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E7D" w14:textId="77777777" w:rsidR="00923309" w:rsidRDefault="00923309">
      <w:pPr>
        <w:pStyle w:val="13"/>
        <w:spacing w:before="670"/>
        <w:rPr>
          <w:rFonts w:ascii="Trebuchet MS"/>
          <w:sz w:val="60"/>
          <w:szCs w:val="60"/>
        </w:rPr>
      </w:pPr>
    </w:p>
    <w:p w14:paraId="41D4EE4B" w14:textId="77777777" w:rsidR="00923309" w:rsidRDefault="008C6F89">
      <w:pPr>
        <w:spacing w:line="295" w:lineRule="auto"/>
        <w:ind w:right="501"/>
        <w:jc w:val="center"/>
        <w:rPr>
          <w:rFonts w:ascii="Trebuchet MS" w:hAnsi="Trebuchet MS"/>
          <w:spacing w:val="-10"/>
          <w:sz w:val="44"/>
          <w:szCs w:val="44"/>
        </w:rPr>
      </w:pPr>
      <w:r>
        <w:rPr>
          <w:rFonts w:ascii="Trebuchet MS" w:hAnsi="Trebuchet MS"/>
          <w:spacing w:val="-2"/>
          <w:sz w:val="44"/>
        </w:rPr>
        <w:t xml:space="preserve">«1С-Рарус:Некредитная </w:t>
      </w:r>
      <w:r>
        <w:rPr>
          <w:rFonts w:ascii="Trebuchet MS" w:hAnsi="Trebuchet MS"/>
          <w:sz w:val="44"/>
        </w:rPr>
        <w:t xml:space="preserve">финансовая организация» </w:t>
      </w:r>
      <w:r>
        <w:rPr>
          <w:rFonts w:ascii="Trebuchet MS" w:hAnsi="Trebuchet MS"/>
          <w:spacing w:val="-10"/>
          <w:sz w:val="44"/>
        </w:rPr>
        <w:t xml:space="preserve"> </w:t>
      </w:r>
    </w:p>
    <w:p w14:paraId="20C68585" w14:textId="77777777" w:rsidR="00923309" w:rsidRDefault="008C6F89">
      <w:pPr>
        <w:spacing w:line="295" w:lineRule="auto"/>
        <w:ind w:left="789" w:right="501" w:hanging="2"/>
        <w:jc w:val="center"/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pacing w:val="-10"/>
          <w:sz w:val="44"/>
        </w:rPr>
        <w:t>(«1С-Рарус:НФО»)</w:t>
      </w:r>
    </w:p>
    <w:p w14:paraId="7AFD03B9" w14:textId="77777777" w:rsidR="00923309" w:rsidRDefault="00923309">
      <w:pPr>
        <w:pStyle w:val="13"/>
        <w:rPr>
          <w:rFonts w:ascii="Trebuchet MS"/>
          <w:sz w:val="44"/>
        </w:rPr>
      </w:pPr>
    </w:p>
    <w:p w14:paraId="5784CA30" w14:textId="77777777" w:rsidR="00923309" w:rsidRDefault="00923309">
      <w:pPr>
        <w:pStyle w:val="13"/>
        <w:rPr>
          <w:rFonts w:ascii="Trebuchet MS"/>
          <w:sz w:val="44"/>
        </w:rPr>
      </w:pPr>
    </w:p>
    <w:p w14:paraId="1C4D888E" w14:textId="77777777" w:rsidR="00923309" w:rsidRDefault="00923309">
      <w:pPr>
        <w:pStyle w:val="13"/>
        <w:rPr>
          <w:rFonts w:ascii="Trebuchet MS"/>
          <w:sz w:val="44"/>
        </w:rPr>
      </w:pPr>
    </w:p>
    <w:p w14:paraId="657C5F63" w14:textId="77777777" w:rsidR="00923309" w:rsidRDefault="00923309">
      <w:pPr>
        <w:pStyle w:val="13"/>
        <w:spacing w:before="445"/>
        <w:rPr>
          <w:rFonts w:ascii="Trebuchet MS"/>
          <w:sz w:val="44"/>
        </w:rPr>
      </w:pPr>
    </w:p>
    <w:p w14:paraId="6F6454D2" w14:textId="77777777" w:rsidR="00923309" w:rsidRDefault="008C6F89">
      <w:pPr>
        <w:ind w:left="753" w:right="470"/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</w:rPr>
        <w:t>Системные требования</w:t>
      </w:r>
    </w:p>
    <w:p w14:paraId="7716DFCA" w14:textId="77777777" w:rsidR="00923309" w:rsidRDefault="00923309">
      <w:pPr>
        <w:pStyle w:val="13"/>
        <w:rPr>
          <w:rFonts w:ascii="Trebuchet MS"/>
          <w:sz w:val="36"/>
        </w:rPr>
      </w:pPr>
    </w:p>
    <w:p w14:paraId="439450FA" w14:textId="77777777" w:rsidR="00923309" w:rsidRDefault="00923309">
      <w:pPr>
        <w:pStyle w:val="13"/>
        <w:rPr>
          <w:rFonts w:ascii="Trebuchet MS"/>
          <w:sz w:val="36"/>
        </w:rPr>
      </w:pPr>
    </w:p>
    <w:p w14:paraId="2BF365C2" w14:textId="77777777" w:rsidR="00923309" w:rsidRDefault="00923309">
      <w:pPr>
        <w:pStyle w:val="13"/>
        <w:rPr>
          <w:rFonts w:ascii="Trebuchet MS"/>
          <w:sz w:val="36"/>
        </w:rPr>
      </w:pPr>
    </w:p>
    <w:p w14:paraId="33937C46" w14:textId="77777777" w:rsidR="00923309" w:rsidRDefault="00923309">
      <w:pPr>
        <w:pStyle w:val="13"/>
        <w:rPr>
          <w:rFonts w:ascii="Trebuchet MS"/>
          <w:sz w:val="36"/>
        </w:rPr>
      </w:pPr>
    </w:p>
    <w:p w14:paraId="3C13572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D0274B0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72436CC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1FB0531A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A70D367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656AF0C8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52A404BE" w14:textId="77777777" w:rsidR="00923309" w:rsidRDefault="008C6F89">
      <w:pPr>
        <w:ind w:left="753" w:right="470"/>
        <w:jc w:val="center"/>
      </w:pPr>
      <w:r>
        <w:rPr>
          <w:spacing w:val="-2"/>
        </w:rPr>
        <w:t>г. Москва</w:t>
      </w:r>
    </w:p>
    <w:p w14:paraId="7956CFED" w14:textId="77777777" w:rsidR="00923309" w:rsidRDefault="008C6F89">
      <w:pPr>
        <w:ind w:left="2275" w:right="1988"/>
        <w:jc w:val="center"/>
      </w:pPr>
      <w:r>
        <w:t>ООО</w:t>
      </w:r>
      <w:r>
        <w:rPr>
          <w:spacing w:val="-15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 xml:space="preserve">-Софт» </w:t>
      </w:r>
      <w:r>
        <w:rPr>
          <w:spacing w:val="-4"/>
        </w:rPr>
        <w:t>2025г.</w:t>
      </w:r>
    </w:p>
    <w:p w14:paraId="1273AE50" w14:textId="77777777" w:rsidR="00923309" w:rsidRDefault="00923309">
      <w:pPr>
        <w:jc w:val="center"/>
      </w:pPr>
    </w:p>
    <w:p w14:paraId="7AF2E63C" w14:textId="77777777" w:rsidR="00923309" w:rsidRDefault="00923309"/>
    <w:p w14:paraId="53778E52" w14:textId="77777777" w:rsidR="00923309" w:rsidRDefault="008C6F89">
      <w:pPr>
        <w:spacing w:before="78"/>
        <w:ind w:left="518" w:right="198" w:firstLine="1168"/>
        <w:jc w:val="center"/>
        <w:rPr>
          <w:spacing w:val="-11"/>
        </w:rPr>
      </w:pPr>
      <w:r>
        <w:t>ПРАВО ТИРАЖИРОВАНИЯ ПРОГРАММНОГО</w:t>
      </w:r>
      <w:r>
        <w:rPr>
          <w:spacing w:val="-12"/>
        </w:rPr>
        <w:t xml:space="preserve"> ПРОДУКТА </w:t>
      </w:r>
      <w:r>
        <w:rPr>
          <w:spacing w:val="-11"/>
        </w:rPr>
        <w:t xml:space="preserve"> </w:t>
      </w:r>
    </w:p>
    <w:p w14:paraId="2C9BC9D0" w14:textId="77777777" w:rsidR="00923309" w:rsidRDefault="008C6F89">
      <w:pPr>
        <w:spacing w:before="78"/>
        <w:ind w:left="518" w:right="198" w:firstLine="1168"/>
        <w:jc w:val="center"/>
      </w:pPr>
      <w:r>
        <w:t>И</w:t>
      </w:r>
      <w:r>
        <w:rPr>
          <w:spacing w:val="-11"/>
        </w:rPr>
        <w:t xml:space="preserve"> </w:t>
      </w:r>
      <w:r>
        <w:t>ДОКУМЕНТАЦИИ</w:t>
      </w:r>
    </w:p>
    <w:p w14:paraId="6F9A0B39" w14:textId="77777777" w:rsidR="00923309" w:rsidRDefault="008C6F89">
      <w:pPr>
        <w:ind w:left="1242"/>
        <w:jc w:val="center"/>
      </w:pPr>
      <w:r>
        <w:t>ПРИНАДЛЕЖИТ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</w:t>
      </w:r>
      <w:r>
        <w:rPr>
          <w:spacing w:val="-2"/>
        </w:rPr>
        <w:t>Софт»</w:t>
      </w:r>
    </w:p>
    <w:p w14:paraId="03AD81AC" w14:textId="77777777" w:rsidR="00923309" w:rsidRDefault="00923309">
      <w:pPr>
        <w:pStyle w:val="13"/>
        <w:spacing w:before="96"/>
        <w:jc w:val="center"/>
        <w:rPr>
          <w:sz w:val="24"/>
        </w:rPr>
      </w:pPr>
    </w:p>
    <w:p w14:paraId="32544F9E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Приобретая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</w:p>
    <w:p w14:paraId="677F39B6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вы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 даете согласие не допускать копирования программы</w:t>
      </w:r>
    </w:p>
    <w:p w14:paraId="16D5E8BD" w14:textId="77777777" w:rsidR="00923309" w:rsidRDefault="008C6F89">
      <w:pPr>
        <w:pStyle w:val="13"/>
        <w:spacing w:line="285" w:lineRule="auto"/>
        <w:ind w:left="1499" w:right="931"/>
        <w:jc w:val="center"/>
      </w:pPr>
      <w:r>
        <w:t>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разрешения ООО «</w:t>
      </w:r>
      <w:proofErr w:type="spellStart"/>
      <w:r>
        <w:t>Рарус</w:t>
      </w:r>
      <w:proofErr w:type="spellEnd"/>
      <w:r>
        <w:t>-Софт»</w:t>
      </w:r>
    </w:p>
    <w:p w14:paraId="274E6A89" w14:textId="77777777" w:rsidR="00923309" w:rsidRDefault="00923309">
      <w:pPr>
        <w:pStyle w:val="13"/>
      </w:pPr>
    </w:p>
    <w:p w14:paraId="0659D560" w14:textId="77777777" w:rsidR="00923309" w:rsidRDefault="00923309">
      <w:pPr>
        <w:pStyle w:val="13"/>
        <w:spacing w:before="10"/>
      </w:pPr>
    </w:p>
    <w:p w14:paraId="3F5B81EA" w14:textId="77777777" w:rsidR="00923309" w:rsidRDefault="00923309">
      <w:pPr>
        <w:spacing w:line="205" w:lineRule="exact"/>
        <w:rPr>
          <w:sz w:val="18"/>
          <w:szCs w:val="18"/>
        </w:rPr>
      </w:pPr>
    </w:p>
    <w:p w14:paraId="3493D72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26B1072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06B0C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5DC9434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0A2E652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0EAA5D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4E7FB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42B955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B12AAA7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629B29D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B62B18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FA00D8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A33339A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94F930F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CC960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4889F6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578756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0EFB727" w14:textId="77777777" w:rsidR="00923309" w:rsidRDefault="008C6F89">
      <w:pPr>
        <w:spacing w:line="205" w:lineRule="exact"/>
        <w:rPr>
          <w:spacing w:val="-4"/>
          <w:sz w:val="18"/>
          <w:szCs w:val="18"/>
        </w:rPr>
      </w:pPr>
      <w:r>
        <w:rPr>
          <w:sz w:val="18"/>
        </w:rPr>
        <w:t>ООО</w:t>
      </w:r>
      <w:r>
        <w:rPr>
          <w:spacing w:val="-3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Рарус</w:t>
      </w:r>
      <w:proofErr w:type="spellEnd"/>
      <w:r>
        <w:rPr>
          <w:sz w:val="18"/>
        </w:rPr>
        <w:t>-Софт»,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2025 </w:t>
      </w:r>
    </w:p>
    <w:p w14:paraId="5751FC87" w14:textId="77777777" w:rsidR="00923309" w:rsidRDefault="008C6F89">
      <w:pPr>
        <w:pStyle w:val="afc"/>
        <w:ind w:left="0"/>
        <w:rPr>
          <w:sz w:val="18"/>
          <w:szCs w:val="18"/>
        </w:rPr>
      </w:pPr>
      <w:r>
        <w:rPr>
          <w:sz w:val="18"/>
          <w:szCs w:val="18"/>
        </w:rPr>
        <w:t>Почтовый адрес:  127434, г. Москва, а/я 123</w:t>
      </w:r>
    </w:p>
    <w:p w14:paraId="7F51AB12" w14:textId="77777777" w:rsidR="00923309" w:rsidRDefault="008C6F89">
      <w:pPr>
        <w:pStyle w:val="afc"/>
        <w:ind w:left="0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Юридический адрес:  </w:t>
      </w:r>
      <w:r>
        <w:rPr>
          <w:rFonts w:eastAsia="Calibri"/>
          <w:sz w:val="20"/>
          <w:szCs w:val="20"/>
        </w:rPr>
        <w:t>117036, РФ, г. Москва, ул. Дмитрия Ульянова, д. 9/11, корп. 2, этаж цокольный, ком 1-Б</w:t>
      </w:r>
    </w:p>
    <w:p w14:paraId="7B1CBE2F" w14:textId="77777777" w:rsidR="00923309" w:rsidRDefault="00923309">
      <w:pPr>
        <w:tabs>
          <w:tab w:val="left" w:pos="2694"/>
        </w:tabs>
        <w:spacing w:before="1" w:line="235" w:lineRule="auto"/>
        <w:ind w:right="3974"/>
        <w:rPr>
          <w:sz w:val="18"/>
        </w:rPr>
      </w:pPr>
    </w:p>
    <w:p w14:paraId="18B8F99A" w14:textId="77777777" w:rsidR="00923309" w:rsidRDefault="008C6F89">
      <w:pPr>
        <w:spacing w:line="201" w:lineRule="exact"/>
        <w:rPr>
          <w:sz w:val="18"/>
        </w:rPr>
      </w:pP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линия</w:t>
      </w:r>
      <w:r>
        <w:rPr>
          <w:spacing w:val="-2"/>
          <w:sz w:val="18"/>
        </w:rPr>
        <w:t xml:space="preserve"> </w:t>
      </w:r>
      <w:r>
        <w:rPr>
          <w:sz w:val="18"/>
        </w:rPr>
        <w:t>консультаций):+7</w:t>
      </w:r>
      <w:r>
        <w:rPr>
          <w:spacing w:val="-3"/>
          <w:sz w:val="18"/>
        </w:rPr>
        <w:t xml:space="preserve"> </w:t>
      </w:r>
      <w:r>
        <w:rPr>
          <w:sz w:val="18"/>
        </w:rPr>
        <w:t>(495)</w:t>
      </w:r>
      <w:r>
        <w:rPr>
          <w:spacing w:val="-2"/>
          <w:sz w:val="18"/>
        </w:rPr>
        <w:t xml:space="preserve"> </w:t>
      </w:r>
      <w:r>
        <w:rPr>
          <w:sz w:val="18"/>
        </w:rPr>
        <w:t>223-04-</w:t>
      </w:r>
      <w:r>
        <w:rPr>
          <w:spacing w:val="-5"/>
          <w:sz w:val="18"/>
        </w:rPr>
        <w:t>04,</w:t>
      </w:r>
    </w:p>
    <w:p w14:paraId="0B4C4B69" w14:textId="77777777" w:rsidR="00923309" w:rsidRDefault="008C6F89">
      <w:pPr>
        <w:spacing w:line="202" w:lineRule="exact"/>
        <w:rPr>
          <w:sz w:val="18"/>
        </w:rPr>
      </w:pPr>
      <w:r>
        <w:rPr>
          <w:sz w:val="18"/>
        </w:rPr>
        <w:t>+7</w:t>
      </w:r>
      <w:r>
        <w:rPr>
          <w:spacing w:val="-2"/>
          <w:sz w:val="18"/>
        </w:rPr>
        <w:t xml:space="preserve"> </w:t>
      </w:r>
      <w:r>
        <w:rPr>
          <w:sz w:val="18"/>
        </w:rPr>
        <w:t>(495)</w:t>
      </w:r>
      <w:r>
        <w:rPr>
          <w:spacing w:val="-1"/>
          <w:sz w:val="18"/>
        </w:rPr>
        <w:t xml:space="preserve"> </w:t>
      </w:r>
      <w:r>
        <w:rPr>
          <w:sz w:val="18"/>
        </w:rPr>
        <w:t>231-20-</w:t>
      </w:r>
      <w:r>
        <w:rPr>
          <w:spacing w:val="-5"/>
          <w:sz w:val="18"/>
        </w:rPr>
        <w:t>02</w:t>
      </w:r>
    </w:p>
    <w:p w14:paraId="08F5B30B" w14:textId="77777777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>Электр.</w:t>
      </w:r>
      <w:r>
        <w:rPr>
          <w:spacing w:val="-5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линия</w:t>
      </w:r>
      <w:r>
        <w:rPr>
          <w:spacing w:val="-5"/>
          <w:sz w:val="18"/>
        </w:rPr>
        <w:t xml:space="preserve"> </w:t>
      </w:r>
      <w:hyperlink w:history="1">
        <w:r>
          <w:rPr>
            <w:sz w:val="18"/>
          </w:rPr>
          <w:t xml:space="preserve">консультаций): invest@rarus.ru </w:t>
        </w:r>
      </w:hyperlink>
      <w:r>
        <w:t xml:space="preserve">  </w:t>
      </w:r>
      <w:r>
        <w:rPr>
          <w:sz w:val="18"/>
        </w:rPr>
        <w:t xml:space="preserve"> </w:t>
      </w:r>
    </w:p>
    <w:p w14:paraId="54E273CD" w14:textId="5332BF7C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 xml:space="preserve">Контрольная группа (для претензий и </w:t>
      </w:r>
      <w:hyperlink r:id="rId7" w:history="1">
        <w:r w:rsidR="0038302D" w:rsidRPr="00660581">
          <w:rPr>
            <w:rStyle w:val="aff1"/>
            <w:sz w:val="18"/>
          </w:rPr>
          <w:t>рекламаций): k@rarus.ru</w:t>
        </w:r>
      </w:hyperlink>
      <w:r>
        <w:rPr>
          <w:sz w:val="18"/>
        </w:rPr>
        <w:t xml:space="preserve">  </w:t>
      </w:r>
    </w:p>
    <w:p w14:paraId="0E817244" w14:textId="77777777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 xml:space="preserve">URL: </w:t>
      </w:r>
      <w:hyperlink w:history="1">
        <w:r>
          <w:rPr>
            <w:sz w:val="18"/>
          </w:rPr>
          <w:t>https:/rarus.ru</w:t>
        </w:r>
      </w:hyperlink>
      <w:r>
        <w:t xml:space="preserve"> </w:t>
      </w:r>
    </w:p>
    <w:p w14:paraId="170958AC" w14:textId="77777777" w:rsidR="00923309" w:rsidRDefault="00923309">
      <w:pPr>
        <w:pStyle w:val="13"/>
        <w:rPr>
          <w:sz w:val="18"/>
          <w:szCs w:val="18"/>
        </w:rPr>
      </w:pPr>
    </w:p>
    <w:p w14:paraId="5C9B7A47" w14:textId="77777777" w:rsidR="00923309" w:rsidRDefault="00923309">
      <w:pPr>
        <w:pStyle w:val="13"/>
        <w:rPr>
          <w:sz w:val="18"/>
          <w:szCs w:val="18"/>
        </w:rPr>
      </w:pPr>
    </w:p>
    <w:p w14:paraId="53AECDAF" w14:textId="77777777" w:rsidR="00923309" w:rsidRDefault="00923309">
      <w:pPr>
        <w:pStyle w:val="13"/>
        <w:rPr>
          <w:sz w:val="18"/>
          <w:szCs w:val="18"/>
        </w:rPr>
      </w:pPr>
    </w:p>
    <w:p w14:paraId="74158EE2" w14:textId="77777777" w:rsidR="00923309" w:rsidRDefault="00923309">
      <w:pPr>
        <w:pStyle w:val="13"/>
        <w:rPr>
          <w:sz w:val="18"/>
          <w:szCs w:val="18"/>
        </w:rPr>
      </w:pPr>
    </w:p>
    <w:p w14:paraId="7A176BE9" w14:textId="77777777" w:rsidR="00923309" w:rsidRDefault="00923309">
      <w:pPr>
        <w:pStyle w:val="13"/>
        <w:rPr>
          <w:sz w:val="18"/>
          <w:szCs w:val="18"/>
        </w:rPr>
      </w:pPr>
    </w:p>
    <w:p w14:paraId="0CAFA441" w14:textId="3455BCFE" w:rsidR="00923309" w:rsidRDefault="0038302D">
      <w:pPr>
        <w:pStyle w:val="13"/>
        <w:rPr>
          <w:sz w:val="16"/>
        </w:rPr>
      </w:pPr>
      <w:r>
        <w:rPr>
          <w:rFonts w:ascii="Arial" w:hAnsi="Arial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484318208" behindDoc="1" locked="0" layoutInCell="1" allowOverlap="1" wp14:anchorId="174B4391" wp14:editId="635771E3">
                <wp:simplePos x="0" y="0"/>
                <wp:positionH relativeFrom="page">
                  <wp:posOffset>1249680</wp:posOffset>
                </wp:positionH>
                <wp:positionV relativeFrom="paragraph">
                  <wp:posOffset>41910</wp:posOffset>
                </wp:positionV>
                <wp:extent cx="3983990" cy="7559040"/>
                <wp:effectExtent l="0" t="0" r="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83990" cy="7559040"/>
                          <a:chOff x="0" y="0"/>
                          <a:chExt cx="3984624" cy="5224622"/>
                        </a:xfrm>
                      </wpg:grpSpPr>
                      <wps:wsp>
                        <wps:cNvPr id="2" name="Полилиния: фигура 2"/>
                        <wps:cNvSpPr/>
                        <wps:spPr bwMode="auto">
                          <a:xfrm>
                            <a:off x="0" y="0"/>
                            <a:ext cx="3984624" cy="43940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4625" h="4377055" extrusionOk="0">
                                <a:moveTo>
                                  <a:pt x="19050" y="4116082"/>
                                </a:moveTo>
                                <a:lnTo>
                                  <a:pt x="0" y="4116082"/>
                                </a:lnTo>
                                <a:lnTo>
                                  <a:pt x="0" y="4246372"/>
                                </a:lnTo>
                                <a:lnTo>
                                  <a:pt x="0" y="4376674"/>
                                </a:lnTo>
                                <a:lnTo>
                                  <a:pt x="19050" y="4376674"/>
                                </a:lnTo>
                                <a:lnTo>
                                  <a:pt x="19050" y="4246372"/>
                                </a:lnTo>
                                <a:lnTo>
                                  <a:pt x="19050" y="4116082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19050" y="2106434"/>
                                </a:moveTo>
                                <a:lnTo>
                                  <a:pt x="0" y="2106434"/>
                                </a:lnTo>
                                <a:lnTo>
                                  <a:pt x="0" y="2236724"/>
                                </a:lnTo>
                                <a:lnTo>
                                  <a:pt x="0" y="2367788"/>
                                </a:lnTo>
                                <a:lnTo>
                                  <a:pt x="0" y="4116070"/>
                                </a:lnTo>
                                <a:lnTo>
                                  <a:pt x="19050" y="4116070"/>
                                </a:lnTo>
                                <a:lnTo>
                                  <a:pt x="19050" y="2236724"/>
                                </a:lnTo>
                                <a:lnTo>
                                  <a:pt x="19050" y="2106434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19050" y="1479308"/>
                                </a:moveTo>
                                <a:lnTo>
                                  <a:pt x="0" y="1479308"/>
                                </a:lnTo>
                                <a:lnTo>
                                  <a:pt x="0" y="1584452"/>
                                </a:lnTo>
                                <a:lnTo>
                                  <a:pt x="0" y="1714754"/>
                                </a:lnTo>
                                <a:lnTo>
                                  <a:pt x="0" y="1870964"/>
                                </a:lnTo>
                                <a:lnTo>
                                  <a:pt x="0" y="2001266"/>
                                </a:lnTo>
                                <a:lnTo>
                                  <a:pt x="0" y="2106422"/>
                                </a:lnTo>
                                <a:lnTo>
                                  <a:pt x="19050" y="2106422"/>
                                </a:lnTo>
                                <a:lnTo>
                                  <a:pt x="19050" y="2001266"/>
                                </a:lnTo>
                                <a:lnTo>
                                  <a:pt x="19050" y="1870964"/>
                                </a:lnTo>
                                <a:lnTo>
                                  <a:pt x="19050" y="1714754"/>
                                </a:lnTo>
                                <a:lnTo>
                                  <a:pt x="19050" y="1584452"/>
                                </a:lnTo>
                                <a:lnTo>
                                  <a:pt x="19050" y="1479308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19050" y="1007630"/>
                                </a:moveTo>
                                <a:lnTo>
                                  <a:pt x="0" y="1007630"/>
                                </a:lnTo>
                                <a:lnTo>
                                  <a:pt x="0" y="1112774"/>
                                </a:lnTo>
                                <a:lnTo>
                                  <a:pt x="0" y="1217930"/>
                                </a:lnTo>
                                <a:lnTo>
                                  <a:pt x="0" y="1348994"/>
                                </a:lnTo>
                                <a:lnTo>
                                  <a:pt x="0" y="1479296"/>
                                </a:lnTo>
                                <a:lnTo>
                                  <a:pt x="19050" y="1479296"/>
                                </a:lnTo>
                                <a:lnTo>
                                  <a:pt x="19050" y="1348994"/>
                                </a:lnTo>
                                <a:lnTo>
                                  <a:pt x="19050" y="1217930"/>
                                </a:lnTo>
                                <a:lnTo>
                                  <a:pt x="19050" y="1112774"/>
                                </a:lnTo>
                                <a:lnTo>
                                  <a:pt x="19050" y="1007630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19050" y="746772"/>
                                </a:moveTo>
                                <a:lnTo>
                                  <a:pt x="0" y="746772"/>
                                </a:lnTo>
                                <a:lnTo>
                                  <a:pt x="0" y="877316"/>
                                </a:lnTo>
                                <a:lnTo>
                                  <a:pt x="0" y="1007618"/>
                                </a:lnTo>
                                <a:lnTo>
                                  <a:pt x="19050" y="1007618"/>
                                </a:lnTo>
                                <a:lnTo>
                                  <a:pt x="19050" y="877316"/>
                                </a:lnTo>
                                <a:lnTo>
                                  <a:pt x="19050" y="746772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4116082"/>
                                </a:moveTo>
                                <a:lnTo>
                                  <a:pt x="3965448" y="4116082"/>
                                </a:lnTo>
                                <a:lnTo>
                                  <a:pt x="3965448" y="4246372"/>
                                </a:lnTo>
                                <a:lnTo>
                                  <a:pt x="3965448" y="4376674"/>
                                </a:lnTo>
                                <a:lnTo>
                                  <a:pt x="3984498" y="4376674"/>
                                </a:lnTo>
                                <a:lnTo>
                                  <a:pt x="3984498" y="4246372"/>
                                </a:lnTo>
                                <a:lnTo>
                                  <a:pt x="3984498" y="4116082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2106434"/>
                                </a:moveTo>
                                <a:lnTo>
                                  <a:pt x="3965448" y="2106434"/>
                                </a:lnTo>
                                <a:lnTo>
                                  <a:pt x="3965448" y="2236724"/>
                                </a:lnTo>
                                <a:lnTo>
                                  <a:pt x="3965448" y="2367788"/>
                                </a:lnTo>
                                <a:lnTo>
                                  <a:pt x="3965448" y="4116070"/>
                                </a:lnTo>
                                <a:lnTo>
                                  <a:pt x="3984498" y="4116070"/>
                                </a:lnTo>
                                <a:lnTo>
                                  <a:pt x="3984498" y="2236724"/>
                                </a:lnTo>
                                <a:lnTo>
                                  <a:pt x="3984498" y="2106434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1479308"/>
                                </a:moveTo>
                                <a:lnTo>
                                  <a:pt x="3965448" y="1479308"/>
                                </a:lnTo>
                                <a:lnTo>
                                  <a:pt x="3965448" y="1584452"/>
                                </a:lnTo>
                                <a:lnTo>
                                  <a:pt x="3965448" y="1714754"/>
                                </a:lnTo>
                                <a:lnTo>
                                  <a:pt x="3965448" y="1870964"/>
                                </a:lnTo>
                                <a:lnTo>
                                  <a:pt x="3965448" y="2001266"/>
                                </a:lnTo>
                                <a:lnTo>
                                  <a:pt x="3965448" y="2106422"/>
                                </a:lnTo>
                                <a:lnTo>
                                  <a:pt x="3984498" y="2106422"/>
                                </a:lnTo>
                                <a:lnTo>
                                  <a:pt x="3984498" y="2001266"/>
                                </a:lnTo>
                                <a:lnTo>
                                  <a:pt x="3984498" y="1870964"/>
                                </a:lnTo>
                                <a:lnTo>
                                  <a:pt x="3984498" y="1714754"/>
                                </a:lnTo>
                                <a:lnTo>
                                  <a:pt x="3984498" y="1584452"/>
                                </a:lnTo>
                                <a:lnTo>
                                  <a:pt x="3984498" y="1479308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1007630"/>
                                </a:moveTo>
                                <a:lnTo>
                                  <a:pt x="3965448" y="1007630"/>
                                </a:lnTo>
                                <a:lnTo>
                                  <a:pt x="3965448" y="1112774"/>
                                </a:lnTo>
                                <a:lnTo>
                                  <a:pt x="3965448" y="1217930"/>
                                </a:lnTo>
                                <a:lnTo>
                                  <a:pt x="3965448" y="1348994"/>
                                </a:lnTo>
                                <a:lnTo>
                                  <a:pt x="3965448" y="1479296"/>
                                </a:lnTo>
                                <a:lnTo>
                                  <a:pt x="3984498" y="1479296"/>
                                </a:lnTo>
                                <a:lnTo>
                                  <a:pt x="3984498" y="1348994"/>
                                </a:lnTo>
                                <a:lnTo>
                                  <a:pt x="3984498" y="1217930"/>
                                </a:lnTo>
                                <a:lnTo>
                                  <a:pt x="3984498" y="1112774"/>
                                </a:lnTo>
                                <a:lnTo>
                                  <a:pt x="3984498" y="1007630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746772"/>
                                </a:moveTo>
                                <a:lnTo>
                                  <a:pt x="3965448" y="746772"/>
                                </a:lnTo>
                                <a:lnTo>
                                  <a:pt x="3965448" y="877316"/>
                                </a:lnTo>
                                <a:lnTo>
                                  <a:pt x="3965448" y="1007618"/>
                                </a:lnTo>
                                <a:lnTo>
                                  <a:pt x="3984498" y="1007618"/>
                                </a:lnTo>
                                <a:lnTo>
                                  <a:pt x="3984498" y="877316"/>
                                </a:lnTo>
                                <a:lnTo>
                                  <a:pt x="3984498" y="746772"/>
                                </a:lnTo>
                                <a:close/>
                              </a:path>
                              <a:path w="3984625" h="4377055" extrusionOk="0">
                                <a:moveTo>
                                  <a:pt x="3984498" y="0"/>
                                </a:moveTo>
                                <a:lnTo>
                                  <a:pt x="3965448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46760"/>
                                </a:lnTo>
                                <a:lnTo>
                                  <a:pt x="19050" y="746760"/>
                                </a:lnTo>
                                <a:lnTo>
                                  <a:pt x="19050" y="19050"/>
                                </a:lnTo>
                                <a:lnTo>
                                  <a:pt x="3965448" y="19050"/>
                                </a:lnTo>
                                <a:lnTo>
                                  <a:pt x="3965448" y="746760"/>
                                </a:lnTo>
                                <a:lnTo>
                                  <a:pt x="3984498" y="746760"/>
                                </a:lnTo>
                                <a:lnTo>
                                  <a:pt x="3984498" y="19050"/>
                                </a:lnTo>
                                <a:lnTo>
                                  <a:pt x="3984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: фигура 3"/>
                        <wps:cNvSpPr/>
                        <wps:spPr bwMode="auto">
                          <a:xfrm>
                            <a:off x="0" y="4262821"/>
                            <a:ext cx="3984624" cy="9619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4625" h="958215" extrusionOk="0">
                                <a:moveTo>
                                  <a:pt x="3984498" y="0"/>
                                </a:moveTo>
                                <a:lnTo>
                                  <a:pt x="3965448" y="0"/>
                                </a:lnTo>
                                <a:lnTo>
                                  <a:pt x="3965448" y="130302"/>
                                </a:lnTo>
                                <a:lnTo>
                                  <a:pt x="3965448" y="286512"/>
                                </a:lnTo>
                                <a:lnTo>
                                  <a:pt x="3965448" y="938784"/>
                                </a:lnTo>
                                <a:lnTo>
                                  <a:pt x="19050" y="938784"/>
                                </a:lnTo>
                                <a:lnTo>
                                  <a:pt x="19050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957834"/>
                                </a:lnTo>
                                <a:lnTo>
                                  <a:pt x="19050" y="957834"/>
                                </a:lnTo>
                                <a:lnTo>
                                  <a:pt x="3965448" y="957834"/>
                                </a:lnTo>
                                <a:lnTo>
                                  <a:pt x="3984498" y="957834"/>
                                </a:lnTo>
                                <a:lnTo>
                                  <a:pt x="3984498" y="938784"/>
                                </a:lnTo>
                                <a:lnTo>
                                  <a:pt x="3984498" y="130302"/>
                                </a:lnTo>
                                <a:lnTo>
                                  <a:pt x="3984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17EEB" id="Group 1" o:spid="_x0000_s1026" style="position:absolute;margin-left:98.4pt;margin-top:3.3pt;width:313.7pt;height:595.2pt;z-index:-18998272;mso-wrap-distance-left:0;mso-wrap-distance-right:0;mso-position-horizontal-relative:page;mso-height-relative:margin" coordsize="39846,5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">
                <v:shape id="Полилиния: фигура 2" o:spid="_x0000_s1027" style="position:absolute;width:39846;height:43940;visibility:visible;mso-wrap-style:square;v-text-anchor:top" coordsize="3984625,437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" path="m19050,4116082r-19050,l,4246372r,130302l19050,4376674r,-130302l19050,4116082xem19050,2106434r-19050,l,2236724r,131064l,4116070r19050,l19050,2236724r,-130290xem19050,1479308r-19050,l,1584452r,130302l,1870964r,130302l,2106422r19050,l19050,2001266r,-130302l19050,1714754r,-130302l19050,1479308xem19050,1007630r-19050,l,1112774r,105156l,1348994r,130302l19050,1479296r,-130302l19050,1217930r,-105156l19050,1007630xem19050,746772l,746772,,877316r,130302l19050,1007618r,-130302l19050,746772xem3984498,4116082r-19050,l3965448,4246372r,130302l3984498,4376674r,-130302l3984498,4116082xem3984498,2106434r-19050,l3965448,2236724r,131064l3965448,4116070r19050,l3984498,2236724r,-130290xem3984498,1479308r-19050,l3965448,1584452r,130302l3965448,1870964r,130302l3965448,2106422r19050,l3984498,2001266r,-130302l3984498,1714754r,-130302l3984498,1479308xem3984498,1007630r-19050,l3965448,1112774r,105156l3965448,1348994r,130302l3984498,1479296r,-130302l3984498,1217930r,-105156l3984498,1007630xem3984498,746772r-19050,l3965448,877316r,130302l3984498,1007618r,-130302l3984498,746772xem3984498,r-19050,l19050,,,,,19050,,746760r19050,l19050,19050r3946398,l3965448,746760r19050,l3984498,19050r,-19050xe" fillcolor="black" stroked="f">
                  <v:path arrowok="t" o:extrusionok="f"/>
                </v:shape>
                <v:shape id="Полилиния: фигура 3" o:spid="_x0000_s1028" style="position:absolute;top:42628;width:39846;height:9619;visibility:visible;mso-wrap-style:square;v-text-anchor:top" coordsize="3984625,9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" path="m3984498,r-19050,l3965448,130302r,156210l3965448,938784r-3946398,l19050,130302,,130302,,957834r19050,l3965448,957834r19050,l3984498,938784r,-808482l3984498,xe" fillcolor="black" stroked="f">
                  <v:path arrowok="t" o:extrusionok="f"/>
                </v:shape>
                <w10:wrap anchorx="page"/>
              </v:group>
            </w:pict>
          </mc:Fallback>
        </mc:AlternateContent>
      </w:r>
    </w:p>
    <w:p w14:paraId="60C8CD6A" w14:textId="7F74866B" w:rsidR="0038302D" w:rsidRDefault="008C6F89" w:rsidP="0038302D">
      <w:pPr>
        <w:spacing w:before="112"/>
        <w:ind w:right="3119"/>
        <w:jc w:val="center"/>
      </w:pPr>
      <w:r>
        <w:rPr>
          <w:rFonts w:ascii="Arial" w:hAnsi="Arial"/>
          <w:b/>
          <w:sz w:val="20"/>
        </w:rPr>
        <w:t xml:space="preserve">      </w:t>
      </w:r>
      <w:r w:rsidR="0038302D">
        <w:rPr>
          <w:rFonts w:ascii="Arial" w:hAnsi="Arial" w:cs="Arial"/>
          <w:b/>
          <w:bCs/>
          <w:color w:val="000000"/>
          <w:sz w:val="20"/>
          <w:szCs w:val="20"/>
        </w:rPr>
        <w:t>ЛИНИЯ КОНСУЛЬТАЦИЙ</w:t>
      </w:r>
    </w:p>
    <w:p w14:paraId="127D53EC" w14:textId="77777777" w:rsidR="0038302D" w:rsidRDefault="0038302D" w:rsidP="0038302D">
      <w:pPr>
        <w:pStyle w:val="aff3"/>
        <w:tabs>
          <w:tab w:val="left" w:pos="992"/>
        </w:tabs>
        <w:spacing w:before="34" w:beforeAutospacing="0" w:after="160" w:afterAutospacing="0"/>
        <w:ind w:left="992" w:right="470"/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 +7 (495) 223-04-04, +7 (495) 231-20-02</w:t>
      </w:r>
    </w:p>
    <w:p w14:paraId="6D09343D" w14:textId="28FFBC23" w:rsidR="0038302D" w:rsidRDefault="0038302D" w:rsidP="0038302D">
      <w:pPr>
        <w:pStyle w:val="aff3"/>
        <w:tabs>
          <w:tab w:val="left" w:pos="992"/>
        </w:tabs>
        <w:spacing w:before="69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>З</w:t>
      </w:r>
      <w:r>
        <w:rPr>
          <w:color w:val="000000"/>
          <w:sz w:val="18"/>
          <w:szCs w:val="18"/>
        </w:rPr>
        <w:t xml:space="preserve">арегистрированным  пользователям  могут  оказываться  консультации </w:t>
      </w:r>
    </w:p>
    <w:p w14:paraId="1525E825" w14:textId="77777777" w:rsidR="0038302D" w:rsidRDefault="0038302D" w:rsidP="0038302D">
      <w:pPr>
        <w:pStyle w:val="aff3"/>
        <w:tabs>
          <w:tab w:val="left" w:pos="992"/>
        </w:tabs>
        <w:spacing w:before="69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>и предоставляться</w:t>
      </w:r>
      <w:r>
        <w:rPr>
          <w:color w:val="000000"/>
          <w:sz w:val="18"/>
          <w:szCs w:val="18"/>
        </w:rPr>
        <w:tab/>
        <w:t>соответствующие</w:t>
      </w:r>
      <w:r>
        <w:rPr>
          <w:color w:val="000000"/>
          <w:sz w:val="18"/>
          <w:szCs w:val="18"/>
        </w:rPr>
        <w:tab/>
        <w:t>обновления</w:t>
      </w:r>
      <w:r>
        <w:rPr>
          <w:color w:val="000000"/>
          <w:sz w:val="18"/>
          <w:szCs w:val="18"/>
        </w:rPr>
        <w:tab/>
        <w:t>решения</w:t>
      </w:r>
    </w:p>
    <w:p w14:paraId="6A47A124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«1C-Рарус:Некредитная финансовая организация» («1С-Рарус:НФО») </w:t>
      </w:r>
    </w:p>
    <w:p w14:paraId="58FDC9C7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>по следующим правилам.</w:t>
      </w:r>
    </w:p>
    <w:p w14:paraId="1B32C01F" w14:textId="77777777" w:rsidR="0038302D" w:rsidRDefault="0038302D" w:rsidP="0038302D">
      <w:pPr>
        <w:pStyle w:val="aff3"/>
        <w:tabs>
          <w:tab w:val="left" w:pos="992"/>
        </w:tabs>
        <w:spacing w:before="77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>В течение трех месяцев после приобретения программного продукта и </w:t>
      </w:r>
    </w:p>
    <w:p w14:paraId="05011D2A" w14:textId="77777777" w:rsidR="0038302D" w:rsidRDefault="0038302D" w:rsidP="0038302D">
      <w:pPr>
        <w:pStyle w:val="aff3"/>
        <w:tabs>
          <w:tab w:val="left" w:pos="992"/>
        </w:tabs>
        <w:spacing w:before="77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активации регистрационной анкеты зарегистрированные пользователи могут </w:t>
      </w:r>
    </w:p>
    <w:p w14:paraId="16C874B4" w14:textId="77777777" w:rsidR="0038302D" w:rsidRDefault="0038302D" w:rsidP="0038302D">
      <w:pPr>
        <w:pStyle w:val="aff3"/>
        <w:tabs>
          <w:tab w:val="left" w:pos="992"/>
        </w:tabs>
        <w:spacing w:before="77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бесплатно получать консультации и технологическую поддержку продукта в </w:t>
      </w:r>
    </w:p>
    <w:p w14:paraId="2331E9D2" w14:textId="77777777" w:rsidR="0038302D" w:rsidRDefault="0038302D" w:rsidP="0038302D">
      <w:pPr>
        <w:pStyle w:val="aff3"/>
        <w:tabs>
          <w:tab w:val="left" w:pos="992"/>
        </w:tabs>
        <w:spacing w:before="77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объеме лицензии уровня «ПРОФ» с 9-00 до 18-00 по рабочим дням по </w:t>
      </w:r>
    </w:p>
    <w:p w14:paraId="4CE3DB41" w14:textId="77777777" w:rsidR="0038302D" w:rsidRDefault="0038302D" w:rsidP="0038302D">
      <w:pPr>
        <w:pStyle w:val="aff3"/>
        <w:tabs>
          <w:tab w:val="left" w:pos="992"/>
        </w:tabs>
        <w:spacing w:before="77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телефонам (495) 223-04-04, (495) 231-20-02 и по </w:t>
      </w:r>
      <w:proofErr w:type="spellStart"/>
      <w:r>
        <w:rPr>
          <w:color w:val="000000"/>
          <w:sz w:val="18"/>
          <w:szCs w:val="18"/>
        </w:rPr>
        <w:t>e-mail</w:t>
      </w:r>
      <w:proofErr w:type="spellEnd"/>
      <w:r>
        <w:rPr>
          <w:color w:val="000000"/>
          <w:sz w:val="18"/>
          <w:szCs w:val="18"/>
        </w:rPr>
        <w:t xml:space="preserve"> </w:t>
      </w:r>
      <w:hyperlink w:history="1">
        <w:r>
          <w:rPr>
            <w:rStyle w:val="aff1"/>
            <w:color w:val="000000"/>
            <w:sz w:val="18"/>
            <w:szCs w:val="18"/>
          </w:rPr>
          <w:t>invest@rarus.ru.</w:t>
        </w:r>
      </w:hyperlink>
    </w:p>
    <w:p w14:paraId="5C5F2EC5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1"/>
      </w:pPr>
      <w:r>
        <w:rPr>
          <w:b/>
          <w:bCs/>
          <w:color w:val="000000"/>
          <w:sz w:val="18"/>
          <w:szCs w:val="18"/>
        </w:rPr>
        <w:t xml:space="preserve">Важно! </w:t>
      </w:r>
      <w:r>
        <w:rPr>
          <w:color w:val="000000"/>
          <w:sz w:val="18"/>
          <w:szCs w:val="18"/>
        </w:rPr>
        <w:t xml:space="preserve">По истечении указанного срока консультации оказываются после </w:t>
      </w:r>
    </w:p>
    <w:p w14:paraId="4A921375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 xml:space="preserve">приобретения лицензии на технологическую поддержку уровня ПРОФ или </w:t>
      </w:r>
    </w:p>
    <w:p w14:paraId="61014BD0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1"/>
      </w:pPr>
      <w:r>
        <w:rPr>
          <w:color w:val="000000"/>
          <w:sz w:val="18"/>
          <w:szCs w:val="18"/>
        </w:rPr>
        <w:t>КОРП.</w:t>
      </w:r>
    </w:p>
    <w:p w14:paraId="1AB8C15D" w14:textId="2BEB87E2" w:rsidR="0038302D" w:rsidRDefault="0038302D" w:rsidP="0038302D">
      <w:pPr>
        <w:pStyle w:val="aff3"/>
        <w:widowControl w:val="0"/>
        <w:tabs>
          <w:tab w:val="left" w:pos="992"/>
        </w:tabs>
        <w:spacing w:before="0" w:beforeAutospacing="0" w:after="0" w:afterAutospacing="0" w:line="140" w:lineRule="exact"/>
        <w:ind w:left="992" w:right="470"/>
      </w:pPr>
      <w:r>
        <w:t>  </w:t>
      </w:r>
    </w:p>
    <w:p w14:paraId="3CDEC103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В течение трех месяцев после приобретения программного продукта и </w:t>
      </w:r>
    </w:p>
    <w:p w14:paraId="489F5AB8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 xml:space="preserve">активации регистрационной анкеты зарегистрированные пользователи могут </w:t>
      </w:r>
    </w:p>
    <w:p w14:paraId="24681B63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 xml:space="preserve">бесплатно получать обновления с сайта </w:t>
      </w:r>
      <w:hyperlink w:history="1">
        <w:r>
          <w:rPr>
            <w:rStyle w:val="aff1"/>
            <w:color w:val="000000"/>
            <w:sz w:val="18"/>
            <w:szCs w:val="18"/>
          </w:rPr>
          <w:t>https://rarus.ru/my/login/.</w:t>
        </w:r>
      </w:hyperlink>
    </w:p>
    <w:p w14:paraId="48EF76F0" w14:textId="77777777" w:rsidR="0038302D" w:rsidRDefault="0038302D" w:rsidP="0038302D">
      <w:pPr>
        <w:pStyle w:val="aff3"/>
        <w:tabs>
          <w:tab w:val="left" w:pos="992"/>
        </w:tabs>
        <w:spacing w:before="78" w:beforeAutospacing="0" w:after="160" w:afterAutospacing="0" w:line="140" w:lineRule="exact"/>
        <w:ind w:left="992" w:right="470"/>
      </w:pPr>
      <w:r>
        <w:rPr>
          <w:b/>
          <w:bCs/>
          <w:color w:val="000000"/>
          <w:sz w:val="18"/>
          <w:szCs w:val="18"/>
        </w:rPr>
        <w:t>Важно</w:t>
      </w:r>
      <w:r>
        <w:rPr>
          <w:color w:val="000000"/>
          <w:sz w:val="18"/>
          <w:szCs w:val="18"/>
        </w:rPr>
        <w:t xml:space="preserve">! По истечении указанного срока обновления предоставляются после </w:t>
      </w:r>
    </w:p>
    <w:p w14:paraId="25B2A417" w14:textId="77777777" w:rsidR="0038302D" w:rsidRDefault="0038302D" w:rsidP="0038302D">
      <w:pPr>
        <w:pStyle w:val="aff3"/>
        <w:tabs>
          <w:tab w:val="left" w:pos="992"/>
        </w:tabs>
        <w:spacing w:before="78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приобретения лицензии на технологическую поддержку.</w:t>
      </w:r>
    </w:p>
    <w:p w14:paraId="2F68C056" w14:textId="05C8A499" w:rsidR="0038302D" w:rsidRDefault="0038302D" w:rsidP="0038302D">
      <w:pPr>
        <w:pStyle w:val="aff3"/>
        <w:widowControl w:val="0"/>
        <w:tabs>
          <w:tab w:val="left" w:pos="992"/>
        </w:tabs>
        <w:spacing w:before="118" w:beforeAutospacing="0" w:after="0" w:afterAutospacing="0" w:line="140" w:lineRule="exact"/>
        <w:ind w:left="992" w:right="470"/>
      </w:pPr>
      <w:r>
        <w:t>  </w:t>
      </w:r>
    </w:p>
    <w:p w14:paraId="60A76122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b/>
          <w:bCs/>
          <w:color w:val="000000"/>
          <w:sz w:val="18"/>
          <w:szCs w:val="18"/>
        </w:rPr>
        <w:t>Важно</w:t>
      </w:r>
      <w:r>
        <w:rPr>
          <w:color w:val="000000"/>
          <w:sz w:val="18"/>
          <w:szCs w:val="18"/>
        </w:rPr>
        <w:t>! Для использования программного продукта «1C-Рарус:Некредитная </w:t>
      </w:r>
    </w:p>
    <w:p w14:paraId="1046308B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финансовая организация» необходимо наличие у Пользователя  ПО -</w:t>
      </w:r>
    </w:p>
    <w:p w14:paraId="6FC0FA24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«1С:Бухгалтерия 8» версии ПРОФ редакции 3.0 (далее- «1С:Бухгалтерия 8») </w:t>
      </w:r>
    </w:p>
    <w:p w14:paraId="59493961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на платформе «1С:Предприятие  8» версии 8.3 (далее- «1С:Предприятие  8»)   </w:t>
      </w:r>
    </w:p>
    <w:p w14:paraId="692B1348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и действующего договора 1С:ИТС.</w:t>
      </w:r>
    </w:p>
    <w:p w14:paraId="02C2BF94" w14:textId="37D03340" w:rsidR="0038302D" w:rsidRDefault="0038302D" w:rsidP="0038302D">
      <w:pPr>
        <w:pStyle w:val="aff3"/>
        <w:widowControl w:val="0"/>
        <w:tabs>
          <w:tab w:val="left" w:pos="992"/>
        </w:tabs>
        <w:spacing w:before="77" w:beforeAutospacing="0" w:after="0" w:afterAutospacing="0" w:line="140" w:lineRule="exact"/>
        <w:ind w:left="992" w:right="470"/>
      </w:pPr>
      <w:r>
        <w:t>  </w:t>
      </w:r>
    </w:p>
    <w:p w14:paraId="043C4705" w14:textId="77777777" w:rsidR="0038302D" w:rsidRDefault="0038302D" w:rsidP="0038302D">
      <w:pPr>
        <w:pStyle w:val="aff3"/>
        <w:tabs>
          <w:tab w:val="left" w:pos="992"/>
        </w:tabs>
        <w:spacing w:before="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Зарегистрированным считается пользователь:</w:t>
      </w:r>
    </w:p>
    <w:p w14:paraId="177D2B6A" w14:textId="77777777" w:rsidR="0038302D" w:rsidRDefault="0038302D" w:rsidP="0038302D">
      <w:pPr>
        <w:pStyle w:val="aff3"/>
        <w:numPr>
          <w:ilvl w:val="0"/>
          <w:numId w:val="12"/>
        </w:numPr>
        <w:tabs>
          <w:tab w:val="clear" w:pos="720"/>
          <w:tab w:val="left" w:pos="992"/>
        </w:tabs>
        <w:spacing w:before="73" w:beforeAutospacing="0" w:after="160" w:afterAutospacing="0" w:line="140" w:lineRule="exact"/>
        <w:ind w:left="1712" w:right="470"/>
      </w:pPr>
      <w:r>
        <w:rPr>
          <w:color w:val="000000"/>
          <w:sz w:val="18"/>
          <w:szCs w:val="18"/>
        </w:rPr>
        <w:t xml:space="preserve">Для электронной поставки программного ключа – после активация </w:t>
      </w:r>
    </w:p>
    <w:p w14:paraId="37F74C81" w14:textId="77777777" w:rsidR="0038302D" w:rsidRDefault="0038302D" w:rsidP="0038302D">
      <w:pPr>
        <w:pStyle w:val="aff3"/>
        <w:tabs>
          <w:tab w:val="left" w:pos="992"/>
        </w:tabs>
        <w:spacing w:before="73" w:beforeAutospacing="0" w:after="160" w:afterAutospacing="0" w:line="140" w:lineRule="exact"/>
        <w:ind w:left="992" w:right="2977"/>
      </w:pPr>
      <w:r>
        <w:rPr>
          <w:color w:val="000000"/>
          <w:sz w:val="18"/>
          <w:szCs w:val="18"/>
        </w:rPr>
        <w:t>программного ключа.</w:t>
      </w:r>
    </w:p>
    <w:p w14:paraId="253EB4A3" w14:textId="77777777" w:rsidR="0038302D" w:rsidRDefault="0038302D" w:rsidP="0038302D">
      <w:pPr>
        <w:pStyle w:val="aff3"/>
        <w:numPr>
          <w:ilvl w:val="0"/>
          <w:numId w:val="13"/>
        </w:numPr>
        <w:tabs>
          <w:tab w:val="clear" w:pos="720"/>
          <w:tab w:val="left" w:pos="992"/>
        </w:tabs>
        <w:spacing w:before="118" w:beforeAutospacing="0" w:after="160" w:afterAutospacing="0" w:line="140" w:lineRule="exact"/>
        <w:ind w:left="1712" w:right="470"/>
      </w:pPr>
      <w:r>
        <w:rPr>
          <w:color w:val="000000"/>
          <w:sz w:val="18"/>
          <w:szCs w:val="18"/>
        </w:rPr>
        <w:t>Для аппаратной защиты – приславший оригинал возвратной части</w:t>
      </w:r>
    </w:p>
    <w:p w14:paraId="71A4A32F" w14:textId="77777777" w:rsidR="0038302D" w:rsidRDefault="0038302D" w:rsidP="0038302D">
      <w:pPr>
        <w:pStyle w:val="aff3"/>
        <w:tabs>
          <w:tab w:val="left" w:pos="992"/>
        </w:tabs>
        <w:spacing w:before="118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анкеты по  указанному на ней адресу.</w:t>
      </w:r>
    </w:p>
    <w:p w14:paraId="4CF8C26C" w14:textId="494AE61B" w:rsidR="0038302D" w:rsidRDefault="0038302D" w:rsidP="0038302D">
      <w:pPr>
        <w:pStyle w:val="aff3"/>
        <w:tabs>
          <w:tab w:val="left" w:pos="992"/>
        </w:tabs>
        <w:spacing w:before="240" w:beforeAutospacing="0" w:after="160" w:afterAutospacing="0" w:line="140" w:lineRule="exact"/>
        <w:ind w:left="992" w:right="470"/>
      </w:pPr>
      <w:r>
        <w:t> </w:t>
      </w:r>
      <w:r>
        <w:rPr>
          <w:color w:val="000000"/>
          <w:sz w:val="18"/>
          <w:szCs w:val="18"/>
        </w:rPr>
        <w:t xml:space="preserve">С составом пакетов программного продукта и описанием входящих в них </w:t>
      </w:r>
    </w:p>
    <w:p w14:paraId="7E477D73" w14:textId="77777777" w:rsidR="0038302D" w:rsidRDefault="0038302D" w:rsidP="0038302D">
      <w:pPr>
        <w:pStyle w:val="aff3"/>
        <w:tabs>
          <w:tab w:val="left" w:pos="992"/>
        </w:tabs>
        <w:spacing w:before="24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 xml:space="preserve">услуг на технологическое сопровождение, а также с регламентом работы </w:t>
      </w:r>
    </w:p>
    <w:p w14:paraId="17A4AB47" w14:textId="77777777" w:rsidR="0038302D" w:rsidRDefault="0038302D" w:rsidP="0038302D">
      <w:pPr>
        <w:pStyle w:val="aff3"/>
        <w:tabs>
          <w:tab w:val="left" w:pos="992"/>
        </w:tabs>
        <w:spacing w:before="240" w:beforeAutospacing="0" w:after="160" w:afterAutospacing="0" w:line="140" w:lineRule="exact"/>
        <w:ind w:left="992" w:right="470"/>
      </w:pPr>
      <w:r>
        <w:rPr>
          <w:color w:val="000000"/>
          <w:sz w:val="18"/>
          <w:szCs w:val="18"/>
        </w:rPr>
        <w:t>линии  консультации  можно  ознакомиться  по  ссылке:  </w:t>
      </w:r>
    </w:p>
    <w:p w14:paraId="234B7812" w14:textId="77777777" w:rsidR="0038302D" w:rsidRDefault="0038302D" w:rsidP="0038302D">
      <w:pPr>
        <w:pStyle w:val="aff3"/>
        <w:tabs>
          <w:tab w:val="left" w:pos="992"/>
        </w:tabs>
        <w:spacing w:before="240" w:beforeAutospacing="0" w:after="160" w:afterAutospacing="0" w:line="140" w:lineRule="exact"/>
        <w:ind w:left="992" w:right="470"/>
      </w:pPr>
      <w:r>
        <w:rPr>
          <w:color w:val="0000FF"/>
          <w:sz w:val="18"/>
          <w:szCs w:val="18"/>
          <w:u w:val="single"/>
        </w:rPr>
        <w:t>https://rarus.ru/1c-invest/1c-rarus-uchet-cennih-bumag/#tab-support-link</w:t>
      </w:r>
      <w:r>
        <w:rPr>
          <w:color w:val="000000"/>
          <w:sz w:val="18"/>
          <w:szCs w:val="18"/>
        </w:rPr>
        <w:t> </w:t>
      </w:r>
    </w:p>
    <w:p w14:paraId="4D9DBBB4" w14:textId="77777777" w:rsidR="0038302D" w:rsidRDefault="0038302D" w:rsidP="0038302D">
      <w:pPr>
        <w:pStyle w:val="aff3"/>
        <w:spacing w:before="46" w:beforeAutospacing="0" w:after="160" w:afterAutospacing="0" w:line="140" w:lineRule="exact"/>
        <w:ind w:left="174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4A03A3" w14:textId="2CB8EE61" w:rsidR="0038302D" w:rsidRDefault="0038302D" w:rsidP="0038302D">
      <w:pPr>
        <w:pStyle w:val="aff3"/>
        <w:spacing w:before="46" w:beforeAutospacing="0" w:after="160" w:afterAutospacing="0" w:line="200" w:lineRule="exact"/>
        <w:ind w:left="1746"/>
      </w:pPr>
      <w:r>
        <w:rPr>
          <w:rFonts w:ascii="Arial" w:hAnsi="Arial" w:cs="Arial"/>
          <w:b/>
          <w:bCs/>
          <w:color w:val="000000"/>
          <w:sz w:val="20"/>
          <w:szCs w:val="20"/>
        </w:rPr>
        <w:t>МЫ ВСЕГДА РАДЫ ВАМ ПОМОЧЬ!</w:t>
      </w:r>
    </w:p>
    <w:p w14:paraId="15648BA8" w14:textId="4D4E62BA" w:rsidR="0038302D" w:rsidRDefault="0038302D" w:rsidP="0038302D">
      <w:pPr>
        <w:tabs>
          <w:tab w:val="left" w:pos="992"/>
        </w:tabs>
        <w:spacing w:before="240" w:line="140" w:lineRule="exact"/>
        <w:ind w:left="992" w:right="470"/>
        <w:rPr>
          <w:rFonts w:ascii="Times New Roman" w:eastAsia="Times New Roman" w:hAnsi="Times New Roman" w:cs="Times New Roman"/>
          <w:sz w:val="18"/>
          <w:szCs w:val="18"/>
        </w:rPr>
      </w:pPr>
    </w:p>
    <w:p w14:paraId="532E6A56" w14:textId="36B24D3E" w:rsidR="0038302D" w:rsidRDefault="0038302D" w:rsidP="0038302D">
      <w:pPr>
        <w:tabs>
          <w:tab w:val="left" w:pos="992"/>
        </w:tabs>
        <w:spacing w:before="240" w:line="140" w:lineRule="exact"/>
        <w:ind w:left="992" w:right="470"/>
        <w:rPr>
          <w:rFonts w:ascii="Times New Roman" w:eastAsia="Times New Roman" w:hAnsi="Times New Roman" w:cs="Times New Roman"/>
          <w:sz w:val="18"/>
          <w:szCs w:val="18"/>
        </w:rPr>
      </w:pPr>
    </w:p>
    <w:p w14:paraId="714A21DB" w14:textId="4401C2B3" w:rsidR="0038302D" w:rsidRDefault="0038302D" w:rsidP="0038302D">
      <w:pPr>
        <w:tabs>
          <w:tab w:val="left" w:pos="992"/>
        </w:tabs>
        <w:spacing w:before="240" w:line="140" w:lineRule="exact"/>
        <w:ind w:left="992" w:right="470"/>
        <w:rPr>
          <w:rFonts w:ascii="Times New Roman" w:eastAsia="Times New Roman" w:hAnsi="Times New Roman" w:cs="Times New Roman"/>
          <w:sz w:val="18"/>
          <w:szCs w:val="18"/>
        </w:rPr>
      </w:pPr>
    </w:p>
    <w:p w14:paraId="750F56BA" w14:textId="77777777" w:rsidR="00923309" w:rsidRDefault="00923309"/>
    <w:p w14:paraId="687F0678" w14:textId="77777777" w:rsidR="00923309" w:rsidRDefault="00923309"/>
    <w:p w14:paraId="6C280ED2" w14:textId="77777777" w:rsidR="00923309" w:rsidRDefault="008C6F8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" w:hanging="3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КОМПЛЕКТ ПОСТАВКИ И СИСТЕМНЫЕ ТРЕБОВАНИЯ</w:t>
      </w:r>
    </w:p>
    <w:p w14:paraId="57CD7756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Имеется два варианта комплекта поставки программного продукта 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>«1С-Рарус:НФО»</w:t>
      </w:r>
      <w:r>
        <w:rPr>
          <w:rFonts w:ascii="Times New Roman" w:eastAsia="Times New Roman" w:hAnsi="Times New Roman" w:cs="Times New Roman"/>
          <w:color w:val="000000"/>
          <w:sz w:val="22"/>
        </w:rPr>
        <w:t>:</w:t>
      </w:r>
    </w:p>
    <w:p w14:paraId="00681190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С физическими ключами защиты (аппаратная защита):</w:t>
      </w:r>
    </w:p>
    <w:p w14:paraId="33766355" w14:textId="77777777" w:rsidR="00923309" w:rsidRDefault="008C6F8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Руководство пользователя;</w:t>
      </w:r>
    </w:p>
    <w:p w14:paraId="5FCD7930" w14:textId="77777777" w:rsidR="00923309" w:rsidRDefault="008C6F8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Регистрационная анкета;</w:t>
      </w:r>
    </w:p>
    <w:p w14:paraId="68AF0F56" w14:textId="77777777" w:rsidR="00923309" w:rsidRDefault="008C6F8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USB-ключ защиты;</w:t>
      </w:r>
    </w:p>
    <w:p w14:paraId="1EEC3B79" w14:textId="77777777" w:rsidR="00923309" w:rsidRDefault="008C6F8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USB-носитель с дистрибутивом.</w:t>
      </w:r>
    </w:p>
    <w:sdt>
      <w:sdtPr>
        <w:tag w:val="goog_rdk_0"/>
        <w:id w:val="-1549060292"/>
      </w:sdtPr>
      <w:sdtEndPr/>
      <w:sdtContent>
        <w:p w14:paraId="67B253A4" w14:textId="77777777" w:rsidR="00923309" w:rsidRDefault="008C6F89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after="0"/>
            <w:ind w:hanging="2"/>
            <w:jc w:val="both"/>
          </w:pPr>
          <w:r>
            <w:rPr>
              <w:rFonts w:ascii="Times New Roman" w:eastAsia="Times New Roman" w:hAnsi="Times New Roman" w:cs="Times New Roman"/>
              <w:color w:val="000000"/>
            </w:rPr>
            <w:t> </w:t>
          </w:r>
        </w:p>
      </w:sdtContent>
    </w:sdt>
    <w:sdt>
      <w:sdtPr>
        <w:tag w:val="goog_rdk_1"/>
        <w:id w:val="1459451068"/>
      </w:sdtPr>
      <w:sdtEndPr/>
      <w:sdtContent>
        <w:p w14:paraId="3F3FADBE" w14:textId="77777777" w:rsidR="00923309" w:rsidRDefault="008C6F89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spacing w:after="0"/>
            <w:ind w:hanging="2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2"/>
            </w:rPr>
            <w:t>С программными ключами защиты:</w:t>
          </w:r>
        </w:p>
      </w:sdtContent>
    </w:sdt>
    <w:p w14:paraId="08F932D6" w14:textId="77777777" w:rsidR="00923309" w:rsidRDefault="008C6F89">
      <w:pPr>
        <w:pStyle w:val="afc"/>
        <w:numPr>
          <w:ilvl w:val="0"/>
          <w:numId w:val="9"/>
        </w:numPr>
        <w:ind w:firstLine="13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электронная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лицензия;</w:t>
      </w:r>
    </w:p>
    <w:p w14:paraId="5B1FE2EE" w14:textId="77777777" w:rsidR="00923309" w:rsidRDefault="008C6F89">
      <w:pPr>
        <w:pStyle w:val="afc"/>
        <w:numPr>
          <w:ilvl w:val="0"/>
          <w:numId w:val="9"/>
        </w:numPr>
        <w:ind w:firstLine="13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установочный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дистрибутив;</w:t>
      </w:r>
    </w:p>
    <w:p w14:paraId="71519E39" w14:textId="77777777" w:rsidR="00923309" w:rsidRDefault="008C6F89">
      <w:pPr>
        <w:pStyle w:val="afc"/>
        <w:numPr>
          <w:ilvl w:val="0"/>
          <w:numId w:val="9"/>
        </w:numPr>
        <w:ind w:firstLine="1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руководство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пользователя.</w:t>
      </w:r>
    </w:p>
    <w:p w14:paraId="632FE1C6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3EF54684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Системные требования программного продукта 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>«1С-Рарус:НФО»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приведены в следующей таблице.</w:t>
      </w:r>
    </w:p>
    <w:p w14:paraId="629F0AC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520"/>
      </w:tblGrid>
      <w:tr w:rsidR="00923309" w14:paraId="32F724FB" w14:textId="77777777">
        <w:trPr>
          <w:trHeight w:val="32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1916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Требование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B97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Параметры системы</w:t>
            </w:r>
          </w:p>
        </w:tc>
      </w:tr>
      <w:tr w:rsidR="00923309" w14:paraId="4A41DC36" w14:textId="77777777">
        <w:trPr>
          <w:trHeight w:val="885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2B4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Свободного дискового пространства</w:t>
            </w:r>
          </w:p>
          <w:p w14:paraId="4E6D2535" w14:textId="77777777" w:rsidR="00923309" w:rsidRDefault="0092330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lef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8B9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от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ГБайт</w:t>
            </w:r>
            <w:proofErr w:type="spellEnd"/>
          </w:p>
        </w:tc>
      </w:tr>
      <w:tr w:rsidR="00923309" w14:paraId="06F62AB1" w14:textId="77777777">
        <w:trPr>
          <w:trHeight w:val="29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Накопитель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EF2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Жесткий диск или твердотельный накопитель</w:t>
            </w:r>
          </w:p>
        </w:tc>
      </w:tr>
      <w:tr w:rsidR="00923309" w14:paraId="766C1DD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46F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Разрешение экранной системы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9F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1024 x 768;</w:t>
            </w:r>
          </w:p>
        </w:tc>
      </w:tr>
      <w:tr w:rsidR="00923309" w14:paraId="11BF1354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A9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оперативной памяти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FB27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4Гб ОЗУ для операционной системы Windows XP (Windows XP SP3 Professional и выше);</w:t>
            </w:r>
          </w:p>
          <w:p w14:paraId="6666D325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8Гб ОЗУ для более старших версий ОС.</w:t>
            </w:r>
          </w:p>
        </w:tc>
      </w:tr>
      <w:tr w:rsidR="00923309" w14:paraId="574D622A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2BAB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B20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Intel Celeron с тактовой частотой 2 700 МГц и выше</w:t>
            </w:r>
          </w:p>
          <w:p w14:paraId="25DE2C11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 (архитектура AArch64, 64-разрядные процессоры)</w:t>
            </w:r>
          </w:p>
        </w:tc>
      </w:tr>
      <w:tr w:rsidR="00923309" w:rsidRPr="0038302D" w14:paraId="7F27E61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C4D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Операционная система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9CC" w14:textId="77777777" w:rsidR="00923309" w:rsidRPr="0038302D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lang w:val="en-US"/>
              </w:rPr>
            </w:pP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Windows Server 2003;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XP + SP3;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7;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2008;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2012.</w:t>
            </w:r>
          </w:p>
        </w:tc>
      </w:tr>
    </w:tbl>
    <w:p w14:paraId="38B29EB4" w14:textId="77777777" w:rsidR="00923309" w:rsidRPr="0038302D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96" w:line="288" w:lineRule="auto"/>
        <w:ind w:hanging="2"/>
        <w:jc w:val="both"/>
        <w:rPr>
          <w:lang w:val="en-US"/>
        </w:rPr>
      </w:pPr>
      <w:r w:rsidRPr="0038302D">
        <w:rPr>
          <w:rFonts w:ascii="Times New Roman" w:eastAsia="Times New Roman" w:hAnsi="Times New Roman" w:cs="Times New Roman"/>
          <w:color w:val="000000"/>
          <w:sz w:val="22"/>
          <w:lang w:val="en-US"/>
        </w:rPr>
        <w:t> </w:t>
      </w:r>
    </w:p>
    <w:p w14:paraId="377F2899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Для работы программного продукта 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>«1С-Рарус:НФО»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в клиент-серверном режиме требуется наличие: </w:t>
      </w:r>
    </w:p>
    <w:p w14:paraId="24453AD1" w14:textId="77777777" w:rsidR="00923309" w:rsidRDefault="008C6F89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лицензии на сервер «1С:Предприятие 8»; </w:t>
      </w:r>
    </w:p>
    <w:p w14:paraId="0EEE3779" w14:textId="77777777" w:rsidR="00923309" w:rsidRDefault="008C6F89">
      <w:pPr>
        <w:pStyle w:val="afc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Pro. Можно использовать уже имеющийся на предприятии СУБД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Pro.</w:t>
      </w:r>
    </w:p>
    <w:p w14:paraId="63D2E4BD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При использовании аппаратного ключа защиты необходимо наличие свободного порта USB </w:t>
      </w:r>
      <w:r>
        <w:rPr>
          <w:rFonts w:ascii="Times New Roman" w:eastAsia="Times New Roman" w:hAnsi="Times New Roman" w:cs="Times New Roman"/>
          <w:color w:val="000000"/>
          <w:sz w:val="22"/>
        </w:rPr>
        <w:t>для установки этого ключа защиты на компьютере пользователя.</w:t>
      </w:r>
    </w:p>
    <w:p w14:paraId="2C9E00F3" w14:textId="77777777" w:rsidR="00923309" w:rsidRDefault="00923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14:paraId="44973F6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967ECB7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0"/>
        </w:tabs>
        <w:spacing w:before="397" w:after="198" w:line="288" w:lineRule="auto"/>
        <w:ind w:hanging="2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 </w:t>
      </w:r>
    </w:p>
    <w:p w14:paraId="22F11F52" w14:textId="77777777" w:rsidR="00923309" w:rsidRDefault="00923309"/>
    <w:sectPr w:rsidR="00923309"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DA0D" w14:textId="77777777" w:rsidR="008C6F89" w:rsidRDefault="008C6F89">
      <w:pPr>
        <w:spacing w:after="0" w:line="240" w:lineRule="auto"/>
      </w:pPr>
      <w:r>
        <w:separator/>
      </w:r>
    </w:p>
  </w:endnote>
  <w:endnote w:type="continuationSeparator" w:id="0">
    <w:p w14:paraId="5DEDFAC8" w14:textId="77777777" w:rsidR="008C6F89" w:rsidRDefault="008C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7E5" w14:textId="77777777" w:rsidR="008C6F89" w:rsidRDefault="008C6F89">
      <w:pPr>
        <w:spacing w:after="0" w:line="240" w:lineRule="auto"/>
      </w:pPr>
      <w:r>
        <w:separator/>
      </w:r>
    </w:p>
  </w:footnote>
  <w:footnote w:type="continuationSeparator" w:id="0">
    <w:p w14:paraId="00AF8FA0" w14:textId="77777777" w:rsidR="008C6F89" w:rsidRDefault="008C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F6"/>
    <w:multiLevelType w:val="multilevel"/>
    <w:tmpl w:val="DCE6F8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00E362F"/>
    <w:multiLevelType w:val="multilevel"/>
    <w:tmpl w:val="D7009D46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2" w15:restartNumberingAfterBreak="0">
    <w:nsid w:val="34A1380D"/>
    <w:multiLevelType w:val="multilevel"/>
    <w:tmpl w:val="06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0383"/>
    <w:multiLevelType w:val="multilevel"/>
    <w:tmpl w:val="AE64DD56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2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3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5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6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8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</w:abstractNum>
  <w:abstractNum w:abstractNumId="4" w15:restartNumberingAfterBreak="0">
    <w:nsid w:val="4A5D232A"/>
    <w:multiLevelType w:val="multilevel"/>
    <w:tmpl w:val="6C16ECAA"/>
    <w:lvl w:ilvl="0">
      <w:numFmt w:val="bullet"/>
      <w:lvlText w:val="■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0F80580"/>
    <w:multiLevelType w:val="multilevel"/>
    <w:tmpl w:val="6C7EB55C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D146BD6"/>
    <w:multiLevelType w:val="multilevel"/>
    <w:tmpl w:val="6B7CE7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D774944"/>
    <w:multiLevelType w:val="multilevel"/>
    <w:tmpl w:val="09AEC544"/>
    <w:lvl w:ilvl="0">
      <w:start w:val="1"/>
      <w:numFmt w:val="bullet"/>
      <w:lvlText w:val="■"/>
      <w:lvlJc w:val="left"/>
      <w:pPr>
        <w:ind w:left="851" w:hanging="1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6DAB7975"/>
    <w:multiLevelType w:val="multilevel"/>
    <w:tmpl w:val="A00C6E94"/>
    <w:lvl w:ilvl="0">
      <w:start w:val="1"/>
      <w:numFmt w:val="bullet"/>
      <w:lvlText w:val="○"/>
      <w:lvlJc w:val="left"/>
      <w:pPr>
        <w:ind w:left="1417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6DDB438A"/>
    <w:multiLevelType w:val="multilevel"/>
    <w:tmpl w:val="8774ECCE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8982074"/>
    <w:multiLevelType w:val="multilevel"/>
    <w:tmpl w:val="6E146C44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AB42E87"/>
    <w:multiLevelType w:val="multilevel"/>
    <w:tmpl w:val="4808E8CE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12" w15:restartNumberingAfterBreak="0">
    <w:nsid w:val="7C1F78E2"/>
    <w:multiLevelType w:val="multilevel"/>
    <w:tmpl w:val="83B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09"/>
    <w:rsid w:val="0038302D"/>
    <w:rsid w:val="008C6F89"/>
    <w:rsid w:val="009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202"/>
  <w15:docId w15:val="{D0028D70-7C2B-4B4F-9061-BDD2BC7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8">
    <w:name w:val="Title"/>
    <w:basedOn w:val="a"/>
    <w:next w:val="a"/>
    <w:link w:val="af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">
    <w:name w:val="Выделенная цитата Знак"/>
    <w:basedOn w:val="a0"/>
    <w:link w:val="afe"/>
    <w:uiPriority w:val="30"/>
    <w:rPr>
      <w:i/>
      <w:iCs/>
      <w:color w:val="2F5496" w:themeColor="accent1" w:themeShade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2"/>
      <w:szCs w:val="22"/>
      <w:lang w:val="en-US"/>
      <w14:ligatures w14:val="none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3" w:after="0" w:line="240" w:lineRule="auto"/>
      <w:ind w:left="57"/>
    </w:pPr>
    <w:rPr>
      <w:rFonts w:ascii="Times New Roman" w:eastAsia="Times New Roman" w:hAnsi="Times New Roman" w:cs="Times New Roman"/>
      <w:sz w:val="22"/>
      <w:szCs w:val="22"/>
      <w14:ligatures w14:val="none"/>
    </w:rPr>
  </w:style>
  <w:style w:type="character" w:styleId="aff2">
    <w:name w:val="Unresolved Mention"/>
    <w:basedOn w:val="a0"/>
    <w:uiPriority w:val="99"/>
    <w:semiHidden/>
    <w:unhideWhenUsed/>
    <w:rsid w:val="0038302D"/>
    <w:rPr>
      <w:color w:val="605E5C"/>
      <w:shd w:val="clear" w:color="auto" w:fill="E1DFDD"/>
    </w:rPr>
  </w:style>
  <w:style w:type="paragraph" w:customStyle="1" w:styleId="docdata">
    <w:name w:val="docdata"/>
    <w:aliases w:val="docy,v5,65302,bqiaagaaeyqcaaagiaiaaao98waabdr5aaaaaaaaaaaaaaaaaaaaaaaaaaaaaaaaaaaaaaaaaaaaaaaaaaaaaaaaaaaaaaaaaaaaaaaaaaaaaaaaaaaaaaaaaaaaaaaaaaaaaaaaaaaaaaaaaaaaaaaaaaaaaaaaaaaaaaaaaaaaaaaaaaaaaaaaaaaaaaaaaaaaaaaaaaaaaaaaaaaaaaaaaaaaaaaaaaaaaaa"/>
    <w:basedOn w:val="a"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f3">
    <w:name w:val="Normal (Web)"/>
    <w:basedOn w:val="a"/>
    <w:uiPriority w:val="99"/>
    <w:semiHidden/>
    <w:unhideWhenUsed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8;&#1077;&#1082;&#1083;&#1072;&#1084;&#1072;&#1094;&#1080;&#1081;):%20k@r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Линдина Виктория</dc:creator>
  <cp:keywords/>
  <dc:description/>
  <cp:lastModifiedBy>Савченко Владимир</cp:lastModifiedBy>
  <cp:revision>8</cp:revision>
  <dcterms:created xsi:type="dcterms:W3CDTF">2025-02-03T15:00:00Z</dcterms:created>
  <dcterms:modified xsi:type="dcterms:W3CDTF">2025-02-28T16:21:00Z</dcterms:modified>
</cp:coreProperties>
</file>