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F395D" w:rsidRPr="003F395D" w:rsidRDefault="003F395D" w:rsidP="003F395D">
      <w:pPr>
        <w:jc w:val="center"/>
        <w:rPr>
          <w:b/>
          <w:sz w:val="30"/>
          <w:szCs w:val="30"/>
          <w:lang w:bidi="ar-SA"/>
        </w:rPr>
      </w:pPr>
      <w:r w:rsidRPr="003F395D">
        <w:rPr>
          <w:b/>
          <w:sz w:val="30"/>
          <w:szCs w:val="30"/>
        </w:rPr>
        <w:t>ООО “1С-Рарус Интеграционные проекты”</w:t>
      </w:r>
    </w:p>
    <w:p w:rsidR="00564CD9" w:rsidRDefault="00564CD9">
      <w:pPr>
        <w:pStyle w:val="a3"/>
        <w:ind w:left="3202"/>
      </w:pPr>
    </w:p>
    <w:p w:rsidR="00564CD9" w:rsidRDefault="00564CD9">
      <w:pPr>
        <w:pStyle w:val="a3"/>
      </w:pPr>
    </w:p>
    <w:p w:rsidR="00564CD9" w:rsidRDefault="00564CD9">
      <w:pPr>
        <w:pStyle w:val="a3"/>
      </w:pPr>
    </w:p>
    <w:p w:rsidR="00564CD9" w:rsidRDefault="00564CD9">
      <w:pPr>
        <w:pStyle w:val="a3"/>
      </w:pPr>
    </w:p>
    <w:p w:rsidR="00564CD9" w:rsidRDefault="00564CD9">
      <w:pPr>
        <w:pStyle w:val="a3"/>
      </w:pPr>
    </w:p>
    <w:p w:rsidR="00564CD9" w:rsidRDefault="00564CD9">
      <w:pPr>
        <w:pStyle w:val="a3"/>
      </w:pPr>
    </w:p>
    <w:p w:rsidR="00564CD9" w:rsidRDefault="00564CD9">
      <w:pPr>
        <w:pStyle w:val="a3"/>
      </w:pPr>
    </w:p>
    <w:p w:rsidR="00564CD9" w:rsidRDefault="00564CD9">
      <w:pPr>
        <w:pStyle w:val="a3"/>
      </w:pPr>
    </w:p>
    <w:p w:rsidR="00564CD9" w:rsidRDefault="00564CD9">
      <w:pPr>
        <w:pStyle w:val="a3"/>
      </w:pPr>
    </w:p>
    <w:p w:rsidR="00564CD9" w:rsidRDefault="00564CD9">
      <w:pPr>
        <w:pStyle w:val="a3"/>
      </w:pPr>
    </w:p>
    <w:p w:rsidR="00564CD9" w:rsidRDefault="00564CD9">
      <w:pPr>
        <w:pStyle w:val="a3"/>
      </w:pPr>
    </w:p>
    <w:p w:rsidR="00564CD9" w:rsidRDefault="00564CD9">
      <w:pPr>
        <w:pStyle w:val="a3"/>
      </w:pPr>
    </w:p>
    <w:p w:rsidR="00564CD9" w:rsidRDefault="00564CD9">
      <w:pPr>
        <w:pStyle w:val="a3"/>
      </w:pPr>
    </w:p>
    <w:p w:rsidR="00564CD9" w:rsidRDefault="00564CD9">
      <w:pPr>
        <w:pStyle w:val="a3"/>
      </w:pPr>
    </w:p>
    <w:p w:rsidR="00564CD9" w:rsidRDefault="00564CD9">
      <w:pPr>
        <w:pStyle w:val="a3"/>
        <w:spacing w:before="1"/>
        <w:rPr>
          <w:sz w:val="18"/>
        </w:rPr>
      </w:pPr>
    </w:p>
    <w:p w:rsidR="00C5395E" w:rsidRDefault="00961D3B" w:rsidP="003F395D">
      <w:pPr>
        <w:tabs>
          <w:tab w:val="left" w:pos="0"/>
          <w:tab w:val="left" w:pos="9639"/>
        </w:tabs>
        <w:spacing w:before="81" w:line="238" w:lineRule="auto"/>
        <w:ind w:right="-29"/>
        <w:jc w:val="center"/>
        <w:rPr>
          <w:b/>
          <w:sz w:val="60"/>
        </w:rPr>
      </w:pPr>
      <w:r w:rsidRPr="00961D3B">
        <w:rPr>
          <w:b/>
          <w:sz w:val="60"/>
        </w:rPr>
        <w:t xml:space="preserve">1С-Рарус: Торговый </w:t>
      </w:r>
      <w:r w:rsidR="00590156">
        <w:rPr>
          <w:b/>
          <w:sz w:val="60"/>
        </w:rPr>
        <w:t>к</w:t>
      </w:r>
      <w:r w:rsidRPr="00961D3B">
        <w:rPr>
          <w:b/>
          <w:sz w:val="60"/>
        </w:rPr>
        <w:t>омплекс. Продовольственные товары. Редакция 8.</w:t>
      </w:r>
      <w:r w:rsidR="003F395D">
        <w:rPr>
          <w:b/>
          <w:sz w:val="60"/>
        </w:rPr>
        <w:t xml:space="preserve"> </w:t>
      </w:r>
    </w:p>
    <w:p w:rsidR="00564CD9" w:rsidRDefault="003F395D" w:rsidP="003F395D">
      <w:pPr>
        <w:tabs>
          <w:tab w:val="left" w:pos="0"/>
          <w:tab w:val="left" w:pos="9639"/>
        </w:tabs>
        <w:spacing w:before="81" w:line="238" w:lineRule="auto"/>
        <w:ind w:right="-29"/>
        <w:jc w:val="center"/>
        <w:rPr>
          <w:b/>
          <w:sz w:val="60"/>
        </w:rPr>
      </w:pPr>
      <w:r>
        <w:rPr>
          <w:b/>
          <w:sz w:val="60"/>
        </w:rPr>
        <w:t>(ТКПТ 8)</w:t>
      </w:r>
    </w:p>
    <w:p w:rsidR="000A352B" w:rsidRDefault="000A352B" w:rsidP="000A352B">
      <w:pPr>
        <w:spacing w:before="460"/>
        <w:ind w:right="-29"/>
        <w:jc w:val="center"/>
        <w:rPr>
          <w:b/>
          <w:sz w:val="48"/>
        </w:rPr>
      </w:pPr>
      <w:r>
        <w:rPr>
          <w:b/>
          <w:sz w:val="48"/>
        </w:rPr>
        <w:t>Описание функционала</w:t>
      </w:r>
    </w:p>
    <w:p w:rsidR="000A352B" w:rsidRDefault="000A352B" w:rsidP="003F395D">
      <w:pPr>
        <w:tabs>
          <w:tab w:val="left" w:pos="0"/>
          <w:tab w:val="left" w:pos="9639"/>
        </w:tabs>
        <w:spacing w:before="81" w:line="238" w:lineRule="auto"/>
        <w:ind w:right="-29"/>
        <w:jc w:val="center"/>
        <w:rPr>
          <w:b/>
          <w:sz w:val="60"/>
        </w:rPr>
      </w:pPr>
    </w:p>
    <w:p w:rsidR="00564CD9" w:rsidRDefault="00564CD9">
      <w:pPr>
        <w:pStyle w:val="a3"/>
        <w:rPr>
          <w:b/>
          <w:sz w:val="66"/>
        </w:rPr>
      </w:pPr>
    </w:p>
    <w:p w:rsidR="00564CD9" w:rsidRDefault="00564CD9">
      <w:pPr>
        <w:pStyle w:val="a3"/>
        <w:rPr>
          <w:b/>
          <w:sz w:val="66"/>
        </w:rPr>
      </w:pPr>
    </w:p>
    <w:p w:rsidR="00564CD9" w:rsidRDefault="00564CD9">
      <w:pPr>
        <w:pStyle w:val="a3"/>
        <w:rPr>
          <w:b/>
          <w:sz w:val="66"/>
        </w:rPr>
      </w:pPr>
    </w:p>
    <w:p w:rsidR="00564CD9" w:rsidRDefault="00564CD9">
      <w:pPr>
        <w:pStyle w:val="a3"/>
        <w:rPr>
          <w:b/>
          <w:sz w:val="52"/>
        </w:rPr>
      </w:pPr>
    </w:p>
    <w:p w:rsidR="00564CD9" w:rsidRDefault="00564CD9">
      <w:pPr>
        <w:pStyle w:val="a3"/>
        <w:rPr>
          <w:b/>
          <w:sz w:val="52"/>
        </w:rPr>
      </w:pPr>
    </w:p>
    <w:p w:rsidR="00564CD9" w:rsidRDefault="00564CD9">
      <w:pPr>
        <w:pStyle w:val="a3"/>
        <w:rPr>
          <w:b/>
          <w:sz w:val="52"/>
        </w:rPr>
      </w:pPr>
    </w:p>
    <w:p w:rsidR="00564CD9" w:rsidRDefault="00564CD9">
      <w:pPr>
        <w:pStyle w:val="a3"/>
        <w:rPr>
          <w:b/>
          <w:sz w:val="52"/>
        </w:rPr>
      </w:pPr>
    </w:p>
    <w:p w:rsidR="00564CD9" w:rsidRDefault="00564CD9">
      <w:pPr>
        <w:pStyle w:val="a3"/>
        <w:rPr>
          <w:b/>
          <w:sz w:val="52"/>
        </w:rPr>
      </w:pPr>
    </w:p>
    <w:p w:rsidR="00564CD9" w:rsidRDefault="00564CD9">
      <w:pPr>
        <w:pStyle w:val="a3"/>
        <w:rPr>
          <w:b/>
          <w:sz w:val="52"/>
        </w:rPr>
      </w:pPr>
    </w:p>
    <w:p w:rsidR="00564CD9" w:rsidRDefault="00564CD9">
      <w:pPr>
        <w:pStyle w:val="a3"/>
        <w:spacing w:before="2"/>
        <w:rPr>
          <w:b/>
          <w:sz w:val="61"/>
        </w:rPr>
      </w:pPr>
    </w:p>
    <w:p w:rsidR="00564CD9" w:rsidRPr="000A352B" w:rsidRDefault="002C26D1">
      <w:pPr>
        <w:pStyle w:val="a3"/>
        <w:ind w:left="1078" w:right="2111"/>
        <w:jc w:val="center"/>
        <w:rPr>
          <w:b/>
          <w:sz w:val="28"/>
        </w:rPr>
      </w:pPr>
      <w:r w:rsidRPr="000A352B">
        <w:rPr>
          <w:b/>
          <w:sz w:val="28"/>
        </w:rPr>
        <w:t>Москва, 202</w:t>
      </w:r>
      <w:r w:rsidR="00961D3B" w:rsidRPr="000A352B">
        <w:rPr>
          <w:b/>
          <w:sz w:val="28"/>
        </w:rPr>
        <w:t>1</w:t>
      </w:r>
      <w:r w:rsidRPr="000A352B">
        <w:rPr>
          <w:b/>
          <w:sz w:val="28"/>
        </w:rPr>
        <w:t xml:space="preserve"> год</w:t>
      </w:r>
    </w:p>
    <w:p w:rsidR="00564CD9" w:rsidRDefault="00564CD9">
      <w:pPr>
        <w:jc w:val="center"/>
        <w:sectPr w:rsidR="00564CD9">
          <w:type w:val="continuous"/>
          <w:pgSz w:w="11910" w:h="16840"/>
          <w:pgMar w:top="1120" w:right="700" w:bottom="280" w:left="1600" w:header="720" w:footer="720" w:gutter="0"/>
          <w:cols w:space="720"/>
        </w:sectPr>
      </w:pPr>
    </w:p>
    <w:p w:rsidR="00564CD9" w:rsidRDefault="00564CD9">
      <w:pPr>
        <w:pStyle w:val="a3"/>
        <w:spacing w:before="7"/>
        <w:rPr>
          <w:sz w:val="11"/>
        </w:rPr>
      </w:pPr>
    </w:p>
    <w:p w:rsidR="00564CD9" w:rsidRDefault="002C26D1" w:rsidP="00DB7C04">
      <w:pPr>
        <w:spacing w:before="86"/>
        <w:ind w:left="102"/>
        <w:jc w:val="center"/>
        <w:rPr>
          <w:b/>
          <w:sz w:val="32"/>
        </w:rPr>
      </w:pPr>
      <w:r>
        <w:rPr>
          <w:b/>
          <w:sz w:val="32"/>
        </w:rPr>
        <w:t>Оглавление</w:t>
      </w:r>
    </w:p>
    <w:p w:rsidR="00B01EC9" w:rsidRDefault="00B01EC9"/>
    <w:p w:rsidR="00564CD9" w:rsidRPr="00DB7C04" w:rsidRDefault="00F80B11" w:rsidP="003D4CFA">
      <w:pPr>
        <w:spacing w:line="360" w:lineRule="auto"/>
        <w:rPr>
          <w:color w:val="0070C0"/>
          <w:sz w:val="24"/>
          <w:szCs w:val="24"/>
        </w:rPr>
      </w:pPr>
      <w:r w:rsidRPr="008B2C62">
        <w:rPr>
          <w:color w:val="0070C0"/>
          <w:sz w:val="24"/>
          <w:szCs w:val="24"/>
        </w:rPr>
        <w:t>Введение</w:t>
      </w:r>
      <w:r w:rsidR="00DB7C04" w:rsidRPr="008B2C62">
        <w:rPr>
          <w:color w:val="0070C0"/>
          <w:sz w:val="24"/>
          <w:szCs w:val="24"/>
        </w:rPr>
        <w:tab/>
      </w:r>
      <w:r w:rsidR="00DB7C04" w:rsidRPr="008B2C62">
        <w:rPr>
          <w:color w:val="0070C0"/>
          <w:sz w:val="24"/>
          <w:szCs w:val="24"/>
        </w:rPr>
        <w:tab/>
      </w:r>
      <w:r w:rsidR="00DB7C04" w:rsidRPr="008B2C62">
        <w:rPr>
          <w:color w:val="0070C0"/>
          <w:sz w:val="24"/>
          <w:szCs w:val="24"/>
        </w:rPr>
        <w:tab/>
      </w:r>
      <w:r w:rsidR="00DB7C04" w:rsidRPr="008B2C62">
        <w:rPr>
          <w:color w:val="0070C0"/>
          <w:sz w:val="24"/>
          <w:szCs w:val="24"/>
        </w:rPr>
        <w:tab/>
      </w:r>
      <w:r w:rsidR="00DB7C04" w:rsidRPr="008B2C62">
        <w:rPr>
          <w:color w:val="0070C0"/>
          <w:sz w:val="24"/>
          <w:szCs w:val="24"/>
        </w:rPr>
        <w:tab/>
      </w:r>
      <w:r w:rsidR="00DB7C04" w:rsidRPr="008B2C62">
        <w:rPr>
          <w:color w:val="0070C0"/>
          <w:sz w:val="24"/>
          <w:szCs w:val="24"/>
        </w:rPr>
        <w:tab/>
      </w:r>
      <w:r w:rsidR="00DB7C04" w:rsidRPr="008B2C62">
        <w:rPr>
          <w:color w:val="0070C0"/>
          <w:sz w:val="24"/>
          <w:szCs w:val="24"/>
        </w:rPr>
        <w:tab/>
      </w:r>
      <w:r w:rsidR="00DB7C04" w:rsidRPr="008B2C62">
        <w:rPr>
          <w:color w:val="0070C0"/>
          <w:sz w:val="24"/>
          <w:szCs w:val="24"/>
        </w:rPr>
        <w:tab/>
      </w:r>
      <w:r w:rsidR="00DB7C04" w:rsidRPr="008B2C62">
        <w:rPr>
          <w:color w:val="0070C0"/>
          <w:sz w:val="24"/>
          <w:szCs w:val="24"/>
        </w:rPr>
        <w:tab/>
      </w:r>
      <w:r w:rsidR="00DB7C04" w:rsidRPr="008B2C62">
        <w:rPr>
          <w:color w:val="0070C0"/>
          <w:sz w:val="24"/>
          <w:szCs w:val="24"/>
        </w:rPr>
        <w:tab/>
      </w:r>
      <w:r w:rsidR="00DB7C04" w:rsidRPr="008B2C62">
        <w:rPr>
          <w:color w:val="0070C0"/>
          <w:sz w:val="24"/>
          <w:szCs w:val="24"/>
        </w:rPr>
        <w:tab/>
        <w:t>С</w:t>
      </w:r>
      <w:r w:rsidRPr="008B2C62">
        <w:rPr>
          <w:color w:val="0070C0"/>
          <w:sz w:val="24"/>
          <w:szCs w:val="24"/>
        </w:rPr>
        <w:t>тр.3</w:t>
      </w:r>
    </w:p>
    <w:p w:rsidR="00EC0800" w:rsidRPr="003D4CFA" w:rsidRDefault="00EC0800" w:rsidP="003D4CFA">
      <w:pPr>
        <w:spacing w:line="360" w:lineRule="auto"/>
        <w:rPr>
          <w:color w:val="0070C0"/>
          <w:sz w:val="24"/>
          <w:szCs w:val="24"/>
        </w:rPr>
      </w:pPr>
      <w:r w:rsidRPr="003D4CFA">
        <w:rPr>
          <w:color w:val="0070C0"/>
          <w:sz w:val="24"/>
          <w:szCs w:val="24"/>
        </w:rPr>
        <w:t>Управление потоками информации в режиме распределенных баз данных.</w:t>
      </w:r>
      <w:r w:rsidR="003D4CFA" w:rsidRPr="003D4CFA">
        <w:rPr>
          <w:color w:val="0070C0"/>
          <w:sz w:val="24"/>
          <w:szCs w:val="24"/>
        </w:rPr>
        <w:tab/>
      </w:r>
      <w:r w:rsidR="003D4CFA" w:rsidRPr="003D4CFA">
        <w:rPr>
          <w:color w:val="0070C0"/>
          <w:sz w:val="24"/>
          <w:szCs w:val="24"/>
        </w:rPr>
        <w:tab/>
      </w:r>
      <w:r w:rsidR="00B01EC9" w:rsidRPr="003D4CFA">
        <w:rPr>
          <w:color w:val="0070C0"/>
          <w:sz w:val="24"/>
          <w:szCs w:val="24"/>
        </w:rPr>
        <w:t>Стр.5</w:t>
      </w:r>
    </w:p>
    <w:p w:rsidR="00EC0800" w:rsidRPr="003D4CFA" w:rsidRDefault="00EC0800" w:rsidP="003D4CFA">
      <w:pPr>
        <w:spacing w:line="360" w:lineRule="auto"/>
        <w:rPr>
          <w:color w:val="0070C0"/>
          <w:sz w:val="24"/>
          <w:szCs w:val="24"/>
        </w:rPr>
      </w:pPr>
      <w:r w:rsidRPr="003D4CFA">
        <w:rPr>
          <w:color w:val="0070C0"/>
          <w:sz w:val="24"/>
          <w:szCs w:val="24"/>
        </w:rPr>
        <w:t>Партионный учет в режиме распределенных баз данных</w:t>
      </w:r>
      <w:r w:rsidR="003D4CFA" w:rsidRPr="003D4CFA">
        <w:rPr>
          <w:color w:val="0070C0"/>
          <w:sz w:val="24"/>
          <w:szCs w:val="24"/>
        </w:rPr>
        <w:tab/>
      </w:r>
      <w:r w:rsidR="003D4CFA" w:rsidRPr="003D4CFA">
        <w:rPr>
          <w:color w:val="0070C0"/>
          <w:sz w:val="24"/>
          <w:szCs w:val="24"/>
        </w:rPr>
        <w:tab/>
      </w:r>
      <w:r w:rsidR="003D4CFA" w:rsidRPr="003D4CFA">
        <w:rPr>
          <w:color w:val="0070C0"/>
          <w:sz w:val="24"/>
          <w:szCs w:val="24"/>
        </w:rPr>
        <w:tab/>
      </w:r>
      <w:r w:rsidR="003D4CFA" w:rsidRPr="003D4CFA">
        <w:rPr>
          <w:color w:val="0070C0"/>
          <w:sz w:val="24"/>
          <w:szCs w:val="24"/>
        </w:rPr>
        <w:tab/>
      </w:r>
      <w:r w:rsidR="00B01EC9" w:rsidRPr="003D4CFA">
        <w:rPr>
          <w:color w:val="0070C0"/>
          <w:sz w:val="24"/>
          <w:szCs w:val="24"/>
        </w:rPr>
        <w:t>Стр.8</w:t>
      </w:r>
    </w:p>
    <w:p w:rsidR="00EC0800" w:rsidRPr="003D4CFA" w:rsidRDefault="00EC0800" w:rsidP="003D4CFA">
      <w:pPr>
        <w:spacing w:line="360" w:lineRule="auto"/>
        <w:rPr>
          <w:color w:val="0070C0"/>
          <w:sz w:val="24"/>
          <w:szCs w:val="24"/>
        </w:rPr>
      </w:pPr>
      <w:r w:rsidRPr="003D4CFA">
        <w:rPr>
          <w:color w:val="0070C0"/>
          <w:sz w:val="24"/>
          <w:szCs w:val="24"/>
        </w:rPr>
        <w:t>Управление электронным оборудованием</w:t>
      </w:r>
      <w:r w:rsidR="003D4CFA">
        <w:rPr>
          <w:color w:val="0070C0"/>
          <w:sz w:val="24"/>
          <w:szCs w:val="24"/>
        </w:rPr>
        <w:tab/>
      </w:r>
      <w:r w:rsidR="003D4CFA">
        <w:rPr>
          <w:color w:val="0070C0"/>
          <w:sz w:val="24"/>
          <w:szCs w:val="24"/>
        </w:rPr>
        <w:tab/>
      </w:r>
      <w:r w:rsidR="003D4CFA">
        <w:rPr>
          <w:color w:val="0070C0"/>
          <w:sz w:val="24"/>
          <w:szCs w:val="24"/>
        </w:rPr>
        <w:tab/>
      </w:r>
      <w:r w:rsidR="003D4CFA">
        <w:rPr>
          <w:color w:val="0070C0"/>
          <w:sz w:val="24"/>
          <w:szCs w:val="24"/>
        </w:rPr>
        <w:tab/>
      </w:r>
      <w:r w:rsidR="003D4CFA">
        <w:rPr>
          <w:color w:val="0070C0"/>
          <w:sz w:val="24"/>
          <w:szCs w:val="24"/>
        </w:rPr>
        <w:tab/>
      </w:r>
      <w:r w:rsidR="003D4CFA">
        <w:rPr>
          <w:color w:val="0070C0"/>
          <w:sz w:val="24"/>
          <w:szCs w:val="24"/>
        </w:rPr>
        <w:tab/>
      </w:r>
      <w:r w:rsidR="003D4CFA">
        <w:rPr>
          <w:color w:val="0070C0"/>
          <w:sz w:val="24"/>
          <w:szCs w:val="24"/>
        </w:rPr>
        <w:tab/>
      </w:r>
      <w:r w:rsidR="00D17DB8" w:rsidRPr="003D4CFA">
        <w:rPr>
          <w:color w:val="0070C0"/>
          <w:sz w:val="24"/>
          <w:szCs w:val="24"/>
        </w:rPr>
        <w:t>Стр.13</w:t>
      </w:r>
    </w:p>
    <w:p w:rsidR="00EC0800" w:rsidRPr="003D4CFA" w:rsidRDefault="00EC0800" w:rsidP="003D4CFA">
      <w:pPr>
        <w:spacing w:line="360" w:lineRule="auto"/>
        <w:rPr>
          <w:color w:val="0070C0"/>
          <w:sz w:val="24"/>
          <w:szCs w:val="24"/>
        </w:rPr>
      </w:pPr>
      <w:r w:rsidRPr="003D4CFA">
        <w:rPr>
          <w:color w:val="0070C0"/>
          <w:sz w:val="24"/>
          <w:szCs w:val="24"/>
        </w:rPr>
        <w:t>Управление системой адресного хранения</w:t>
      </w:r>
      <w:r w:rsidR="003D4CFA">
        <w:rPr>
          <w:color w:val="0070C0"/>
          <w:sz w:val="24"/>
          <w:szCs w:val="24"/>
        </w:rPr>
        <w:tab/>
      </w:r>
      <w:r w:rsidR="003D4CFA">
        <w:rPr>
          <w:color w:val="0070C0"/>
          <w:sz w:val="24"/>
          <w:szCs w:val="24"/>
        </w:rPr>
        <w:tab/>
      </w:r>
      <w:r w:rsidR="003D4CFA">
        <w:rPr>
          <w:color w:val="0070C0"/>
          <w:sz w:val="24"/>
          <w:szCs w:val="24"/>
        </w:rPr>
        <w:tab/>
      </w:r>
      <w:r w:rsidR="003D4CFA">
        <w:rPr>
          <w:color w:val="0070C0"/>
          <w:sz w:val="24"/>
          <w:szCs w:val="24"/>
        </w:rPr>
        <w:tab/>
      </w:r>
      <w:r w:rsidR="003D4CFA">
        <w:rPr>
          <w:color w:val="0070C0"/>
          <w:sz w:val="24"/>
          <w:szCs w:val="24"/>
        </w:rPr>
        <w:tab/>
      </w:r>
      <w:r w:rsidR="003D4CFA">
        <w:rPr>
          <w:color w:val="0070C0"/>
          <w:sz w:val="24"/>
          <w:szCs w:val="24"/>
        </w:rPr>
        <w:tab/>
      </w:r>
      <w:r w:rsidR="00D17DB8" w:rsidRPr="003D4CFA">
        <w:rPr>
          <w:color w:val="0070C0"/>
          <w:sz w:val="24"/>
          <w:szCs w:val="24"/>
        </w:rPr>
        <w:t>Стр.19</w:t>
      </w:r>
    </w:p>
    <w:p w:rsidR="00EC0800" w:rsidRPr="003D4CFA" w:rsidRDefault="00EC0800" w:rsidP="003D4CFA">
      <w:pPr>
        <w:spacing w:line="360" w:lineRule="auto"/>
        <w:rPr>
          <w:color w:val="0070C0"/>
          <w:sz w:val="24"/>
          <w:szCs w:val="24"/>
        </w:rPr>
      </w:pPr>
      <w:r w:rsidRPr="003D4CFA">
        <w:rPr>
          <w:color w:val="0070C0"/>
          <w:sz w:val="24"/>
          <w:szCs w:val="24"/>
        </w:rPr>
        <w:t>Формирование нормативно-справочной информации и ввод первичных данных</w:t>
      </w:r>
      <w:r w:rsidR="003D4CFA">
        <w:rPr>
          <w:color w:val="0070C0"/>
          <w:sz w:val="24"/>
          <w:szCs w:val="24"/>
        </w:rPr>
        <w:tab/>
      </w:r>
      <w:r w:rsidR="00D17DB8" w:rsidRPr="003D4CFA">
        <w:rPr>
          <w:color w:val="0070C0"/>
          <w:sz w:val="24"/>
          <w:szCs w:val="24"/>
        </w:rPr>
        <w:t>Стр.23</w:t>
      </w:r>
    </w:p>
    <w:p w:rsidR="00EC0800" w:rsidRPr="003D4CFA" w:rsidRDefault="00EC0800" w:rsidP="003D4CFA">
      <w:pPr>
        <w:spacing w:line="360" w:lineRule="auto"/>
        <w:rPr>
          <w:color w:val="0070C0"/>
          <w:sz w:val="24"/>
          <w:szCs w:val="24"/>
        </w:rPr>
      </w:pPr>
      <w:r w:rsidRPr="003D4CFA">
        <w:rPr>
          <w:color w:val="0070C0"/>
          <w:sz w:val="24"/>
          <w:szCs w:val="24"/>
        </w:rPr>
        <w:t>Управление взаимоотношениями с поставщиками</w:t>
      </w:r>
      <w:r w:rsidR="003D4CFA">
        <w:rPr>
          <w:color w:val="0070C0"/>
          <w:sz w:val="24"/>
          <w:szCs w:val="24"/>
        </w:rPr>
        <w:tab/>
      </w:r>
      <w:r w:rsidR="003D4CFA">
        <w:rPr>
          <w:color w:val="0070C0"/>
          <w:sz w:val="24"/>
          <w:szCs w:val="24"/>
        </w:rPr>
        <w:tab/>
      </w:r>
      <w:r w:rsidR="003D4CFA">
        <w:rPr>
          <w:color w:val="0070C0"/>
          <w:sz w:val="24"/>
          <w:szCs w:val="24"/>
        </w:rPr>
        <w:tab/>
      </w:r>
      <w:r w:rsidR="003D4CFA">
        <w:rPr>
          <w:color w:val="0070C0"/>
          <w:sz w:val="24"/>
          <w:szCs w:val="24"/>
        </w:rPr>
        <w:tab/>
      </w:r>
      <w:r w:rsidR="003D4CFA">
        <w:rPr>
          <w:color w:val="0070C0"/>
          <w:sz w:val="24"/>
          <w:szCs w:val="24"/>
        </w:rPr>
        <w:tab/>
      </w:r>
      <w:r w:rsidR="00D17DB8" w:rsidRPr="003D4CFA">
        <w:rPr>
          <w:color w:val="0070C0"/>
          <w:sz w:val="24"/>
          <w:szCs w:val="24"/>
        </w:rPr>
        <w:t>Стр.43</w:t>
      </w:r>
    </w:p>
    <w:p w:rsidR="00EC0800" w:rsidRPr="003D4CFA" w:rsidRDefault="00EC0800" w:rsidP="003D4CFA">
      <w:pPr>
        <w:spacing w:line="360" w:lineRule="auto"/>
        <w:rPr>
          <w:sz w:val="24"/>
          <w:szCs w:val="24"/>
        </w:rPr>
      </w:pPr>
      <w:r w:rsidRPr="003D4CFA">
        <w:rPr>
          <w:color w:val="0070C0"/>
          <w:sz w:val="24"/>
          <w:szCs w:val="24"/>
        </w:rPr>
        <w:t>Учет денежных вознаграждений поставщиков</w:t>
      </w:r>
      <w:r w:rsidR="003D4CFA">
        <w:rPr>
          <w:color w:val="0070C0"/>
          <w:sz w:val="24"/>
          <w:szCs w:val="24"/>
        </w:rPr>
        <w:tab/>
      </w:r>
      <w:r w:rsidR="003D4CFA">
        <w:rPr>
          <w:color w:val="0070C0"/>
          <w:sz w:val="24"/>
          <w:szCs w:val="24"/>
        </w:rPr>
        <w:tab/>
      </w:r>
      <w:r w:rsidR="003D4CFA">
        <w:rPr>
          <w:color w:val="0070C0"/>
          <w:sz w:val="24"/>
          <w:szCs w:val="24"/>
        </w:rPr>
        <w:tab/>
      </w:r>
      <w:r w:rsidR="003D4CFA">
        <w:rPr>
          <w:color w:val="0070C0"/>
          <w:sz w:val="24"/>
          <w:szCs w:val="24"/>
        </w:rPr>
        <w:tab/>
      </w:r>
      <w:r w:rsidR="003D4CFA">
        <w:rPr>
          <w:color w:val="0070C0"/>
          <w:sz w:val="24"/>
          <w:szCs w:val="24"/>
        </w:rPr>
        <w:tab/>
      </w:r>
      <w:r w:rsidR="003D4CFA">
        <w:rPr>
          <w:color w:val="0070C0"/>
          <w:sz w:val="24"/>
          <w:szCs w:val="24"/>
        </w:rPr>
        <w:tab/>
      </w:r>
      <w:r w:rsidR="00D17DB8" w:rsidRPr="003D4CFA">
        <w:rPr>
          <w:color w:val="0070C0"/>
          <w:sz w:val="24"/>
          <w:szCs w:val="24"/>
        </w:rPr>
        <w:t>Стр.60</w:t>
      </w:r>
    </w:p>
    <w:p w:rsidR="00EC0800" w:rsidRPr="003D4CFA" w:rsidRDefault="00EC0800" w:rsidP="003D4CFA">
      <w:pPr>
        <w:spacing w:line="360" w:lineRule="auto"/>
        <w:rPr>
          <w:color w:val="0070C0"/>
          <w:sz w:val="24"/>
          <w:szCs w:val="24"/>
        </w:rPr>
      </w:pPr>
      <w:r w:rsidRPr="003D4CFA">
        <w:rPr>
          <w:color w:val="0070C0"/>
          <w:sz w:val="24"/>
          <w:szCs w:val="24"/>
        </w:rPr>
        <w:t>Управление заказами поставщикам</w:t>
      </w:r>
      <w:r w:rsidR="003D4CFA">
        <w:rPr>
          <w:color w:val="0070C0"/>
          <w:sz w:val="24"/>
          <w:szCs w:val="24"/>
        </w:rPr>
        <w:tab/>
      </w:r>
      <w:r w:rsidR="003D4CFA">
        <w:rPr>
          <w:color w:val="0070C0"/>
          <w:sz w:val="24"/>
          <w:szCs w:val="24"/>
        </w:rPr>
        <w:tab/>
      </w:r>
      <w:r w:rsidR="003D4CFA">
        <w:rPr>
          <w:color w:val="0070C0"/>
          <w:sz w:val="24"/>
          <w:szCs w:val="24"/>
        </w:rPr>
        <w:tab/>
      </w:r>
      <w:r w:rsidR="003D4CFA">
        <w:rPr>
          <w:color w:val="0070C0"/>
          <w:sz w:val="24"/>
          <w:szCs w:val="24"/>
        </w:rPr>
        <w:tab/>
      </w:r>
      <w:r w:rsidR="003D4CFA">
        <w:rPr>
          <w:color w:val="0070C0"/>
          <w:sz w:val="24"/>
          <w:szCs w:val="24"/>
        </w:rPr>
        <w:tab/>
      </w:r>
      <w:r w:rsidR="003D4CFA">
        <w:rPr>
          <w:color w:val="0070C0"/>
          <w:sz w:val="24"/>
          <w:szCs w:val="24"/>
        </w:rPr>
        <w:tab/>
      </w:r>
      <w:r w:rsidR="003D4CFA">
        <w:rPr>
          <w:color w:val="0070C0"/>
          <w:sz w:val="24"/>
          <w:szCs w:val="24"/>
        </w:rPr>
        <w:tab/>
      </w:r>
      <w:r w:rsidR="00D17DB8" w:rsidRPr="003D4CFA">
        <w:rPr>
          <w:color w:val="0070C0"/>
          <w:sz w:val="24"/>
          <w:szCs w:val="24"/>
        </w:rPr>
        <w:t>Стр.113</w:t>
      </w:r>
    </w:p>
    <w:p w:rsidR="00EC0800" w:rsidRPr="003D4CFA" w:rsidRDefault="00EC0800" w:rsidP="003D4CFA">
      <w:pPr>
        <w:spacing w:line="360" w:lineRule="auto"/>
        <w:rPr>
          <w:color w:val="0070C0"/>
          <w:sz w:val="24"/>
          <w:szCs w:val="24"/>
        </w:rPr>
      </w:pPr>
      <w:r w:rsidRPr="003D4CFA">
        <w:rPr>
          <w:color w:val="0070C0"/>
          <w:sz w:val="24"/>
          <w:szCs w:val="24"/>
        </w:rPr>
        <w:t>Планирование и управление ассортиментом</w:t>
      </w:r>
      <w:r w:rsidR="00DB7C04">
        <w:rPr>
          <w:color w:val="0070C0"/>
          <w:sz w:val="24"/>
          <w:szCs w:val="24"/>
        </w:rPr>
        <w:tab/>
      </w:r>
      <w:r w:rsidR="00DB7C04">
        <w:rPr>
          <w:color w:val="0070C0"/>
          <w:sz w:val="24"/>
          <w:szCs w:val="24"/>
        </w:rPr>
        <w:tab/>
      </w:r>
      <w:r w:rsidR="00DB7C04">
        <w:rPr>
          <w:color w:val="0070C0"/>
          <w:sz w:val="24"/>
          <w:szCs w:val="24"/>
        </w:rPr>
        <w:tab/>
      </w:r>
      <w:r w:rsidR="00DB7C04">
        <w:rPr>
          <w:color w:val="0070C0"/>
          <w:sz w:val="24"/>
          <w:szCs w:val="24"/>
        </w:rPr>
        <w:tab/>
      </w:r>
      <w:r w:rsidR="00DB7C04">
        <w:rPr>
          <w:color w:val="0070C0"/>
          <w:sz w:val="24"/>
          <w:szCs w:val="24"/>
        </w:rPr>
        <w:tab/>
      </w:r>
      <w:r w:rsidR="00DB7C04">
        <w:rPr>
          <w:color w:val="0070C0"/>
          <w:sz w:val="24"/>
          <w:szCs w:val="24"/>
        </w:rPr>
        <w:tab/>
      </w:r>
      <w:r w:rsidR="00D17DB8" w:rsidRPr="003D4CFA">
        <w:rPr>
          <w:color w:val="0070C0"/>
          <w:sz w:val="24"/>
          <w:szCs w:val="24"/>
        </w:rPr>
        <w:t>Стр.145</w:t>
      </w:r>
    </w:p>
    <w:p w:rsidR="00EC0800" w:rsidRPr="003D4CFA" w:rsidRDefault="00EC0800" w:rsidP="003D4CFA">
      <w:pPr>
        <w:spacing w:line="360" w:lineRule="auto"/>
        <w:rPr>
          <w:color w:val="0070C0"/>
          <w:sz w:val="24"/>
          <w:szCs w:val="24"/>
        </w:rPr>
      </w:pPr>
      <w:r w:rsidRPr="003D4CFA">
        <w:rPr>
          <w:color w:val="0070C0"/>
          <w:sz w:val="24"/>
          <w:szCs w:val="24"/>
        </w:rPr>
        <w:t>Уп</w:t>
      </w:r>
      <w:r w:rsidR="00D17DB8" w:rsidRPr="003D4CFA">
        <w:rPr>
          <w:color w:val="0070C0"/>
          <w:sz w:val="24"/>
          <w:szCs w:val="24"/>
        </w:rPr>
        <w:t>равление ценовой политикой</w:t>
      </w:r>
      <w:r w:rsidR="00DB7C04">
        <w:rPr>
          <w:color w:val="0070C0"/>
          <w:sz w:val="24"/>
          <w:szCs w:val="24"/>
        </w:rPr>
        <w:tab/>
      </w:r>
      <w:r w:rsidR="00DB7C04">
        <w:rPr>
          <w:color w:val="0070C0"/>
          <w:sz w:val="24"/>
          <w:szCs w:val="24"/>
        </w:rPr>
        <w:tab/>
      </w:r>
      <w:r w:rsidR="00DB7C04">
        <w:rPr>
          <w:color w:val="0070C0"/>
          <w:sz w:val="24"/>
          <w:szCs w:val="24"/>
        </w:rPr>
        <w:tab/>
      </w:r>
      <w:r w:rsidR="00DB7C04">
        <w:rPr>
          <w:color w:val="0070C0"/>
          <w:sz w:val="24"/>
          <w:szCs w:val="24"/>
        </w:rPr>
        <w:tab/>
      </w:r>
      <w:r w:rsidR="00DB7C04">
        <w:rPr>
          <w:color w:val="0070C0"/>
          <w:sz w:val="24"/>
          <w:szCs w:val="24"/>
        </w:rPr>
        <w:tab/>
      </w:r>
      <w:r w:rsidR="00DB7C04">
        <w:rPr>
          <w:color w:val="0070C0"/>
          <w:sz w:val="24"/>
          <w:szCs w:val="24"/>
        </w:rPr>
        <w:tab/>
      </w:r>
      <w:r w:rsidR="00DB7C04">
        <w:rPr>
          <w:color w:val="0070C0"/>
          <w:sz w:val="24"/>
          <w:szCs w:val="24"/>
        </w:rPr>
        <w:tab/>
      </w:r>
      <w:r w:rsidR="00DB7C04">
        <w:rPr>
          <w:color w:val="0070C0"/>
          <w:sz w:val="24"/>
          <w:szCs w:val="24"/>
        </w:rPr>
        <w:tab/>
      </w:r>
      <w:r w:rsidR="00D17DB8" w:rsidRPr="003D4CFA">
        <w:rPr>
          <w:color w:val="0070C0"/>
          <w:sz w:val="24"/>
          <w:szCs w:val="24"/>
        </w:rPr>
        <w:t>Стр.176</w:t>
      </w:r>
    </w:p>
    <w:p w:rsidR="00EC0800" w:rsidRPr="003D4CFA" w:rsidRDefault="00EC0800" w:rsidP="003D4CFA">
      <w:pPr>
        <w:spacing w:line="360" w:lineRule="auto"/>
        <w:rPr>
          <w:sz w:val="24"/>
          <w:szCs w:val="24"/>
        </w:rPr>
      </w:pPr>
      <w:r w:rsidRPr="003D4CFA">
        <w:rPr>
          <w:color w:val="0070C0"/>
          <w:sz w:val="24"/>
          <w:szCs w:val="24"/>
        </w:rPr>
        <w:t>Управление скидками и акциями</w:t>
      </w:r>
      <w:r w:rsidR="00DB7C04">
        <w:rPr>
          <w:color w:val="0070C0"/>
          <w:sz w:val="24"/>
          <w:szCs w:val="24"/>
        </w:rPr>
        <w:tab/>
      </w:r>
      <w:r w:rsidR="00DB7C04">
        <w:rPr>
          <w:color w:val="0070C0"/>
          <w:sz w:val="24"/>
          <w:szCs w:val="24"/>
        </w:rPr>
        <w:tab/>
      </w:r>
      <w:r w:rsidR="00DB7C04">
        <w:rPr>
          <w:color w:val="0070C0"/>
          <w:sz w:val="24"/>
          <w:szCs w:val="24"/>
        </w:rPr>
        <w:tab/>
      </w:r>
      <w:r w:rsidR="00DB7C04">
        <w:rPr>
          <w:color w:val="0070C0"/>
          <w:sz w:val="24"/>
          <w:szCs w:val="24"/>
        </w:rPr>
        <w:tab/>
      </w:r>
      <w:r w:rsidR="00DB7C04">
        <w:rPr>
          <w:color w:val="0070C0"/>
          <w:sz w:val="24"/>
          <w:szCs w:val="24"/>
        </w:rPr>
        <w:tab/>
      </w:r>
      <w:r w:rsidR="00DB7C04">
        <w:rPr>
          <w:color w:val="0070C0"/>
          <w:sz w:val="24"/>
          <w:szCs w:val="24"/>
        </w:rPr>
        <w:tab/>
      </w:r>
      <w:r w:rsidR="00DB7C04">
        <w:rPr>
          <w:color w:val="0070C0"/>
          <w:sz w:val="24"/>
          <w:szCs w:val="24"/>
        </w:rPr>
        <w:tab/>
      </w:r>
      <w:r w:rsidR="00DB7C04">
        <w:rPr>
          <w:color w:val="0070C0"/>
          <w:sz w:val="24"/>
          <w:szCs w:val="24"/>
        </w:rPr>
        <w:tab/>
      </w:r>
      <w:r w:rsidR="004C2E6D" w:rsidRPr="003D4CFA">
        <w:rPr>
          <w:color w:val="0070C0"/>
          <w:sz w:val="24"/>
          <w:szCs w:val="24"/>
        </w:rPr>
        <w:t>Стр.204</w:t>
      </w:r>
    </w:p>
    <w:p w:rsidR="00EC0800" w:rsidRPr="003D4CFA" w:rsidRDefault="00EC0800" w:rsidP="003D4CFA">
      <w:pPr>
        <w:spacing w:line="360" w:lineRule="auto"/>
        <w:rPr>
          <w:color w:val="0070C0"/>
          <w:sz w:val="24"/>
          <w:szCs w:val="24"/>
        </w:rPr>
      </w:pPr>
      <w:r w:rsidRPr="003D4CFA">
        <w:rPr>
          <w:color w:val="0070C0"/>
          <w:sz w:val="24"/>
          <w:szCs w:val="24"/>
        </w:rPr>
        <w:t>Специализированные аналитические инструменты</w:t>
      </w:r>
      <w:r w:rsidR="00DB7C04">
        <w:rPr>
          <w:color w:val="0070C0"/>
          <w:sz w:val="24"/>
          <w:szCs w:val="24"/>
        </w:rPr>
        <w:tab/>
      </w:r>
      <w:r w:rsidR="00DB7C04">
        <w:rPr>
          <w:color w:val="0070C0"/>
          <w:sz w:val="24"/>
          <w:szCs w:val="24"/>
        </w:rPr>
        <w:tab/>
      </w:r>
      <w:r w:rsidR="00DB7C04">
        <w:rPr>
          <w:color w:val="0070C0"/>
          <w:sz w:val="24"/>
          <w:szCs w:val="24"/>
        </w:rPr>
        <w:tab/>
      </w:r>
      <w:r w:rsidR="00DB7C04">
        <w:rPr>
          <w:color w:val="0070C0"/>
          <w:sz w:val="24"/>
          <w:szCs w:val="24"/>
        </w:rPr>
        <w:tab/>
      </w:r>
      <w:r w:rsidR="00DB7C04">
        <w:rPr>
          <w:color w:val="0070C0"/>
          <w:sz w:val="24"/>
          <w:szCs w:val="24"/>
        </w:rPr>
        <w:tab/>
      </w:r>
      <w:r w:rsidR="004C2E6D" w:rsidRPr="003D4CFA">
        <w:rPr>
          <w:color w:val="0070C0"/>
          <w:sz w:val="24"/>
          <w:szCs w:val="24"/>
        </w:rPr>
        <w:t>Стр.211</w:t>
      </w:r>
    </w:p>
    <w:p w:rsidR="00EC0800" w:rsidRPr="00DB7C04" w:rsidRDefault="00EC0800" w:rsidP="003D4CFA">
      <w:pPr>
        <w:spacing w:line="360" w:lineRule="auto"/>
        <w:rPr>
          <w:color w:val="0070C0"/>
          <w:sz w:val="24"/>
          <w:szCs w:val="24"/>
        </w:rPr>
      </w:pPr>
      <w:r w:rsidRPr="00DB7C04">
        <w:rPr>
          <w:color w:val="0070C0"/>
          <w:sz w:val="24"/>
          <w:szCs w:val="24"/>
        </w:rPr>
        <w:t xml:space="preserve">Управление торговым пространством. </w:t>
      </w:r>
      <w:r w:rsidR="004C2E6D" w:rsidRPr="00DB7C04">
        <w:rPr>
          <w:color w:val="0070C0"/>
          <w:sz w:val="24"/>
          <w:szCs w:val="24"/>
        </w:rPr>
        <w:t>Планограммы</w:t>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C44A43" w:rsidRPr="00DB7C04">
        <w:rPr>
          <w:color w:val="0070C0"/>
          <w:sz w:val="24"/>
          <w:szCs w:val="24"/>
        </w:rPr>
        <w:t>Стр.230</w:t>
      </w:r>
    </w:p>
    <w:p w:rsidR="00EC0800" w:rsidRPr="00DB7C04" w:rsidRDefault="00EC0800" w:rsidP="003D4CFA">
      <w:pPr>
        <w:spacing w:line="360" w:lineRule="auto"/>
        <w:rPr>
          <w:color w:val="0070C0"/>
          <w:sz w:val="24"/>
          <w:szCs w:val="24"/>
        </w:rPr>
      </w:pPr>
      <w:r w:rsidRPr="00DB7C04">
        <w:rPr>
          <w:color w:val="0070C0"/>
          <w:sz w:val="24"/>
          <w:szCs w:val="24"/>
        </w:rPr>
        <w:t>Управление реализацией товаров</w:t>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C44A43" w:rsidRPr="00DB7C04">
        <w:rPr>
          <w:color w:val="0070C0"/>
          <w:sz w:val="24"/>
          <w:szCs w:val="24"/>
        </w:rPr>
        <w:t>Стр.264</w:t>
      </w:r>
    </w:p>
    <w:p w:rsidR="00EC0800" w:rsidRPr="00DB7C04" w:rsidRDefault="00EC0800" w:rsidP="003D4CFA">
      <w:pPr>
        <w:spacing w:line="360" w:lineRule="auto"/>
        <w:rPr>
          <w:color w:val="0070C0"/>
          <w:sz w:val="24"/>
          <w:szCs w:val="24"/>
        </w:rPr>
      </w:pPr>
      <w:r w:rsidRPr="00DB7C04">
        <w:rPr>
          <w:color w:val="0070C0"/>
          <w:sz w:val="24"/>
          <w:szCs w:val="24"/>
        </w:rPr>
        <w:t>Управление движением товаров</w:t>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43296E" w:rsidRPr="00DB7C04">
        <w:rPr>
          <w:color w:val="0070C0"/>
          <w:sz w:val="24"/>
          <w:szCs w:val="24"/>
        </w:rPr>
        <w:t>Стр.270</w:t>
      </w:r>
    </w:p>
    <w:p w:rsidR="00EC0800" w:rsidRPr="00DB7C04" w:rsidRDefault="00EC0800" w:rsidP="003D4CFA">
      <w:pPr>
        <w:spacing w:line="360" w:lineRule="auto"/>
        <w:rPr>
          <w:color w:val="0070C0"/>
          <w:sz w:val="24"/>
          <w:szCs w:val="24"/>
        </w:rPr>
      </w:pPr>
      <w:r w:rsidRPr="00DB7C04">
        <w:rPr>
          <w:color w:val="0070C0"/>
          <w:sz w:val="24"/>
          <w:szCs w:val="24"/>
        </w:rPr>
        <w:t>Управление пересортицей товара</w:t>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7875CF" w:rsidRPr="00DB7C04">
        <w:rPr>
          <w:color w:val="0070C0"/>
          <w:sz w:val="24"/>
          <w:szCs w:val="24"/>
        </w:rPr>
        <w:t>Стр.301</w:t>
      </w:r>
    </w:p>
    <w:p w:rsidR="00EC0800" w:rsidRPr="00DB7C04" w:rsidRDefault="00EC0800" w:rsidP="003D4CFA">
      <w:pPr>
        <w:spacing w:line="360" w:lineRule="auto"/>
        <w:rPr>
          <w:color w:val="0070C0"/>
          <w:sz w:val="24"/>
          <w:szCs w:val="24"/>
        </w:rPr>
      </w:pPr>
      <w:r w:rsidRPr="00DB7C04">
        <w:rPr>
          <w:color w:val="0070C0"/>
          <w:sz w:val="24"/>
          <w:szCs w:val="24"/>
        </w:rPr>
        <w:t>Управление ревизиями</w:t>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334CE8" w:rsidRPr="00DB7C04">
        <w:rPr>
          <w:color w:val="0070C0"/>
          <w:sz w:val="24"/>
          <w:szCs w:val="24"/>
        </w:rPr>
        <w:t>Стр.307</w:t>
      </w:r>
    </w:p>
    <w:p w:rsidR="00EC0800" w:rsidRPr="00DB7C04" w:rsidRDefault="00EC0800" w:rsidP="003D4CFA">
      <w:pPr>
        <w:spacing w:line="360" w:lineRule="auto"/>
        <w:rPr>
          <w:color w:val="0070C0"/>
          <w:sz w:val="24"/>
          <w:szCs w:val="24"/>
        </w:rPr>
      </w:pPr>
      <w:r w:rsidRPr="00DB7C04">
        <w:rPr>
          <w:color w:val="0070C0"/>
          <w:sz w:val="24"/>
          <w:szCs w:val="24"/>
        </w:rPr>
        <w:t>Управление собственным производством</w:t>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7645A4" w:rsidRPr="00DB7C04">
        <w:rPr>
          <w:color w:val="0070C0"/>
          <w:sz w:val="24"/>
          <w:szCs w:val="24"/>
        </w:rPr>
        <w:t>Стр.314</w:t>
      </w:r>
    </w:p>
    <w:p w:rsidR="00EC0800" w:rsidRPr="00DB7C04" w:rsidRDefault="00EC0800" w:rsidP="003D4CFA">
      <w:pPr>
        <w:spacing w:line="360" w:lineRule="auto"/>
        <w:rPr>
          <w:color w:val="0070C0"/>
          <w:sz w:val="24"/>
          <w:szCs w:val="24"/>
        </w:rPr>
      </w:pPr>
      <w:r w:rsidRPr="00DB7C04">
        <w:rPr>
          <w:color w:val="0070C0"/>
          <w:sz w:val="24"/>
          <w:szCs w:val="24"/>
        </w:rPr>
        <w:t>Управление взаиморасчетами и денежными средствами</w:t>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966C85" w:rsidRPr="00DB7C04">
        <w:rPr>
          <w:color w:val="0070C0"/>
          <w:sz w:val="24"/>
          <w:szCs w:val="24"/>
        </w:rPr>
        <w:t>Стр.343</w:t>
      </w:r>
    </w:p>
    <w:p w:rsidR="00EC0800" w:rsidRPr="00DB7C04" w:rsidRDefault="00EC0800" w:rsidP="003D4CFA">
      <w:pPr>
        <w:spacing w:line="360" w:lineRule="auto"/>
        <w:rPr>
          <w:color w:val="0070C0"/>
          <w:sz w:val="24"/>
          <w:szCs w:val="24"/>
        </w:rPr>
      </w:pPr>
      <w:r w:rsidRPr="00DB7C04">
        <w:rPr>
          <w:color w:val="0070C0"/>
          <w:sz w:val="24"/>
          <w:szCs w:val="24"/>
        </w:rPr>
        <w:t>Формирование регламентной отчетности: обме</w:t>
      </w:r>
      <w:r w:rsidR="007714E6" w:rsidRPr="00DB7C04">
        <w:rPr>
          <w:color w:val="0070C0"/>
          <w:sz w:val="24"/>
          <w:szCs w:val="24"/>
        </w:rPr>
        <w:t xml:space="preserve">н данными с </w:t>
      </w:r>
      <w:r w:rsidR="00FB05B7" w:rsidRPr="00DB7C04">
        <w:rPr>
          <w:color w:val="0070C0"/>
          <w:sz w:val="24"/>
          <w:szCs w:val="24"/>
        </w:rPr>
        <w:t>ПП «1С:Бухгалтерия 8»</w:t>
      </w:r>
      <w:r w:rsidR="00DB7C04" w:rsidRPr="00DB7C04">
        <w:rPr>
          <w:color w:val="0070C0"/>
          <w:sz w:val="24"/>
          <w:szCs w:val="24"/>
        </w:rPr>
        <w:tab/>
      </w:r>
      <w:r w:rsidR="007714E6" w:rsidRPr="00DB7C04">
        <w:rPr>
          <w:color w:val="0070C0"/>
          <w:sz w:val="24"/>
          <w:szCs w:val="24"/>
        </w:rPr>
        <w:t>Стр.372</w:t>
      </w:r>
    </w:p>
    <w:p w:rsidR="00EC0800" w:rsidRPr="00DB7C04" w:rsidRDefault="00EC0800" w:rsidP="003D4CFA">
      <w:pPr>
        <w:spacing w:line="360" w:lineRule="auto"/>
        <w:rPr>
          <w:color w:val="0070C0"/>
          <w:sz w:val="24"/>
          <w:szCs w:val="24"/>
        </w:rPr>
      </w:pPr>
      <w:r w:rsidRPr="00DB7C04">
        <w:rPr>
          <w:color w:val="0070C0"/>
          <w:sz w:val="24"/>
          <w:szCs w:val="24"/>
        </w:rPr>
        <w:t>Подсистема корпоративного планирования и отчетности</w:t>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3704F2" w:rsidRPr="00DB7C04">
        <w:rPr>
          <w:color w:val="0070C0"/>
          <w:sz w:val="24"/>
          <w:szCs w:val="24"/>
        </w:rPr>
        <w:t>Стр.387</w:t>
      </w:r>
    </w:p>
    <w:p w:rsidR="00EC0800" w:rsidRPr="00DB7C04" w:rsidRDefault="00EC0800" w:rsidP="003D4CFA">
      <w:pPr>
        <w:spacing w:line="360" w:lineRule="auto"/>
        <w:rPr>
          <w:color w:val="0070C0"/>
          <w:sz w:val="24"/>
          <w:szCs w:val="24"/>
        </w:rPr>
      </w:pPr>
      <w:r w:rsidRPr="00DB7C04">
        <w:rPr>
          <w:color w:val="0070C0"/>
          <w:sz w:val="24"/>
          <w:szCs w:val="24"/>
        </w:rPr>
        <w:t>Алкогольная декларация</w:t>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3704F2" w:rsidRPr="00DB7C04">
        <w:rPr>
          <w:color w:val="0070C0"/>
          <w:sz w:val="24"/>
          <w:szCs w:val="24"/>
        </w:rPr>
        <w:t>Стр.396</w:t>
      </w:r>
    </w:p>
    <w:p w:rsidR="00EC0800" w:rsidRPr="00DB7C04" w:rsidRDefault="00EC0800" w:rsidP="003D4CFA">
      <w:pPr>
        <w:spacing w:line="360" w:lineRule="auto"/>
        <w:rPr>
          <w:color w:val="0070C0"/>
          <w:sz w:val="24"/>
          <w:szCs w:val="24"/>
        </w:rPr>
        <w:sectPr w:rsidR="00EC0800" w:rsidRPr="00DB7C04">
          <w:footerReference w:type="default" r:id="rId8"/>
          <w:pgSz w:w="11910" w:h="16840"/>
          <w:pgMar w:top="1580" w:right="700" w:bottom="1160" w:left="1600" w:header="0" w:footer="970" w:gutter="0"/>
          <w:pgNumType w:start="2"/>
          <w:cols w:space="720"/>
        </w:sectPr>
      </w:pPr>
      <w:r w:rsidRPr="00DB7C04">
        <w:rPr>
          <w:color w:val="0070C0"/>
          <w:sz w:val="24"/>
          <w:szCs w:val="24"/>
        </w:rPr>
        <w:t>Работа с ЕГАИС</w:t>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DB7C04" w:rsidRPr="00DB7C04">
        <w:rPr>
          <w:color w:val="0070C0"/>
          <w:sz w:val="24"/>
          <w:szCs w:val="24"/>
        </w:rPr>
        <w:tab/>
      </w:r>
      <w:r w:rsidR="003704F2" w:rsidRPr="00DB7C04">
        <w:rPr>
          <w:color w:val="0070C0"/>
          <w:sz w:val="24"/>
          <w:szCs w:val="24"/>
        </w:rPr>
        <w:t>Стр.403</w:t>
      </w:r>
    </w:p>
    <w:p w:rsidR="00564CD9" w:rsidRDefault="002C26D1">
      <w:pPr>
        <w:pStyle w:val="1"/>
      </w:pPr>
      <w:bookmarkStart w:id="0" w:name="_Введение"/>
      <w:bookmarkEnd w:id="0"/>
      <w:r>
        <w:lastRenderedPageBreak/>
        <w:t>Введение</w:t>
      </w:r>
    </w:p>
    <w:p w:rsidR="00564CD9" w:rsidRDefault="00564CD9">
      <w:pPr>
        <w:pStyle w:val="a3"/>
        <w:spacing w:before="3"/>
        <w:rPr>
          <w:b/>
          <w:sz w:val="39"/>
        </w:rPr>
      </w:pPr>
    </w:p>
    <w:p w:rsidR="00961D3B" w:rsidRPr="00961D3B" w:rsidRDefault="00961D3B" w:rsidP="00961D3B">
      <w:pPr>
        <w:pStyle w:val="a3"/>
        <w:spacing w:line="276" w:lineRule="auto"/>
        <w:ind w:left="102" w:right="268" w:firstLine="427"/>
        <w:jc w:val="both"/>
        <w:rPr>
          <w:rFonts w:ascii="Arial" w:hAnsi="Arial" w:cs="Arial"/>
          <w:color w:val="333333"/>
          <w:sz w:val="23"/>
          <w:szCs w:val="23"/>
          <w:lang w:bidi="ar-SA"/>
        </w:rPr>
      </w:pPr>
      <w:r w:rsidRPr="00961D3B">
        <w:rPr>
          <w:b/>
          <w:sz w:val="24"/>
        </w:rPr>
        <w:t>«1С-Рарус: Торговый комплекс. Продовольственные товары. Редакция 8»</w:t>
      </w:r>
      <w:r w:rsidR="003F395D">
        <w:rPr>
          <w:b/>
          <w:sz w:val="24"/>
        </w:rPr>
        <w:t xml:space="preserve"> (ТКПТ 8)</w:t>
      </w:r>
      <w:r w:rsidRPr="00961D3B">
        <w:rPr>
          <w:sz w:val="24"/>
        </w:rPr>
        <w:t xml:space="preserve"> — </w:t>
      </w:r>
      <w:r>
        <w:rPr>
          <w:sz w:val="24"/>
        </w:rPr>
        <w:t>программный продукт</w:t>
      </w:r>
      <w:r w:rsidRPr="00961D3B">
        <w:rPr>
          <w:sz w:val="24"/>
        </w:rPr>
        <w:t xml:space="preserve"> предназначен для автоматизации управления и учёта на торговом предприятии продовольственной розницы. Модуль подходит для одиночных магазинов (≤ 3 кассовых места) следующих форматов:</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У дома;</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Мини-маркет;</w:t>
      </w:r>
    </w:p>
    <w:p w:rsid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Гастрономический бутик;</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Pr>
          <w:sz w:val="24"/>
        </w:rPr>
        <w:t>Супермаркет;</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Магазин прилавочного типа.</w:t>
      </w:r>
    </w:p>
    <w:p w:rsidR="00961D3B" w:rsidRPr="00961D3B" w:rsidRDefault="00961D3B" w:rsidP="00961D3B">
      <w:pPr>
        <w:widowControl/>
        <w:shd w:val="clear" w:color="auto" w:fill="FFFFFF"/>
        <w:autoSpaceDE/>
        <w:autoSpaceDN/>
        <w:spacing w:after="150"/>
        <w:rPr>
          <w:rFonts w:ascii="Arial" w:hAnsi="Arial" w:cs="Arial"/>
          <w:color w:val="333333"/>
          <w:sz w:val="23"/>
          <w:szCs w:val="23"/>
          <w:lang w:bidi="ar-SA"/>
        </w:rPr>
      </w:pPr>
      <w:r w:rsidRPr="00961D3B">
        <w:rPr>
          <w:rFonts w:ascii="inherit" w:hAnsi="inherit" w:cs="Arial"/>
          <w:b/>
          <w:bCs/>
          <w:color w:val="333333"/>
          <w:sz w:val="23"/>
          <w:szCs w:val="23"/>
          <w:lang w:bidi="ar-SA"/>
        </w:rPr>
        <w:t>Типовая конфигурация модуля поддерживает следующие схемы торговли:</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Оптовая;</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Розничная;</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Комиссионная.</w:t>
      </w:r>
    </w:p>
    <w:p w:rsidR="00961D3B" w:rsidRDefault="00961D3B">
      <w:pPr>
        <w:pStyle w:val="a3"/>
        <w:ind w:left="102" w:right="268"/>
        <w:jc w:val="both"/>
      </w:pPr>
    </w:p>
    <w:p w:rsidR="00961D3B" w:rsidRPr="00961D3B" w:rsidRDefault="00961D3B" w:rsidP="00961D3B">
      <w:pPr>
        <w:pStyle w:val="a5"/>
        <w:shd w:val="clear" w:color="auto" w:fill="FFFFFF"/>
        <w:spacing w:before="0" w:beforeAutospacing="0" w:after="150" w:afterAutospacing="0" w:line="276" w:lineRule="auto"/>
        <w:ind w:firstLine="529"/>
        <w:jc w:val="both"/>
        <w:rPr>
          <w:szCs w:val="20"/>
          <w:lang w:bidi="ru-RU"/>
        </w:rPr>
      </w:pPr>
      <w:r w:rsidRPr="00961D3B">
        <w:rPr>
          <w:szCs w:val="20"/>
          <w:lang w:bidi="ru-RU"/>
        </w:rPr>
        <w:t>Функционал продукта позволяет решать управленческие задачи от операционного планирования до анализа инвестиционных проектов. Типовое решение имеет гибкую систему прав и настроек, позволяющую влиять на объем хранимой информации, изменять внешний вид решения, разграничивать права пользователей.</w:t>
      </w:r>
    </w:p>
    <w:p w:rsidR="00961D3B" w:rsidRDefault="00961D3B" w:rsidP="00A8482F">
      <w:pPr>
        <w:pStyle w:val="a5"/>
        <w:shd w:val="clear" w:color="auto" w:fill="FFFFFF"/>
        <w:spacing w:before="0" w:beforeAutospacing="0" w:after="150" w:afterAutospacing="0" w:line="276" w:lineRule="auto"/>
        <w:ind w:firstLine="529"/>
        <w:jc w:val="both"/>
        <w:rPr>
          <w:rFonts w:ascii="Arial" w:hAnsi="Arial" w:cs="Arial"/>
          <w:color w:val="333333"/>
          <w:sz w:val="23"/>
          <w:szCs w:val="23"/>
        </w:rPr>
      </w:pPr>
      <w:r>
        <w:rPr>
          <w:rStyle w:val="a6"/>
          <w:rFonts w:ascii="inherit" w:hAnsi="inherit" w:cs="Arial"/>
          <w:color w:val="333333"/>
          <w:sz w:val="23"/>
          <w:szCs w:val="23"/>
        </w:rPr>
        <w:t>«1С-Рарус: Торговый комплекс. Продовольственн</w:t>
      </w:r>
      <w:r w:rsidR="00C5395E">
        <w:rPr>
          <w:rStyle w:val="a6"/>
          <w:rFonts w:ascii="inherit" w:hAnsi="inherit" w:cs="Arial"/>
          <w:color w:val="333333"/>
          <w:sz w:val="23"/>
          <w:szCs w:val="23"/>
        </w:rPr>
        <w:t xml:space="preserve">ые товары. </w:t>
      </w:r>
      <w:r w:rsidR="003F395D">
        <w:rPr>
          <w:rStyle w:val="a6"/>
          <w:rFonts w:ascii="inherit" w:hAnsi="inherit" w:cs="Arial"/>
          <w:color w:val="333333"/>
          <w:sz w:val="23"/>
          <w:szCs w:val="23"/>
        </w:rPr>
        <w:t>Р</w:t>
      </w:r>
      <w:r>
        <w:rPr>
          <w:rStyle w:val="a6"/>
          <w:rFonts w:ascii="inherit" w:hAnsi="inherit" w:cs="Arial"/>
          <w:color w:val="333333"/>
          <w:sz w:val="23"/>
          <w:szCs w:val="23"/>
        </w:rPr>
        <w:t>едакция 8» автоматизирует управление основными бизнес-процессами торгового предприятия:</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Управление потоками информации в режиме распределенных баз данных.</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Партионный учет в режиме распределенных баз данных.</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Управление электронным оборудованием.</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Управление системой адресного хранения.</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Формирование нормативно-справочной информации и ввод первичных данных.</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Управление взаимоотношениями с поставщиками.</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Учет денежных вознаграждений поставщиков.</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Управление заказами поставщикам.</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Планирование и управление ассортиментом.</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Управление ценовой политикой. Ценообразование в распределенной сети.</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Управление скидками и акциями.</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Специализированные аналитические инструменты.</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Управление торговым пространством. Планограммы.</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Управление реализацией товаров.</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Управление движением товаров.</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lastRenderedPageBreak/>
        <w:t>Управление пересортицей товара.</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Управление ревизиями.</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Управление собственным производством.</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Управление взаиморасчетами и денежными средствами.</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 xml:space="preserve">Формирование регламентной отчетности: обмен данными с </w:t>
      </w:r>
      <w:r w:rsidR="00FB05B7" w:rsidRPr="00FB05B7">
        <w:rPr>
          <w:sz w:val="24"/>
          <w:szCs w:val="24"/>
        </w:rPr>
        <w:t>ПП «1С:Бухгалтерия 8»</w:t>
      </w:r>
      <w:r w:rsidRPr="00961D3B">
        <w:rPr>
          <w:sz w:val="24"/>
        </w:rPr>
        <w:t>.</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Подсистема корпоративного планирования и отчетности.</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Алкогольная декларация.</w:t>
      </w:r>
    </w:p>
    <w:p w:rsidR="00961D3B" w:rsidRPr="00961D3B" w:rsidRDefault="00961D3B" w:rsidP="00961D3B">
      <w:pPr>
        <w:pStyle w:val="a4"/>
        <w:numPr>
          <w:ilvl w:val="0"/>
          <w:numId w:val="1"/>
        </w:numPr>
        <w:tabs>
          <w:tab w:val="left" w:pos="821"/>
          <w:tab w:val="left" w:pos="822"/>
        </w:tabs>
        <w:spacing w:before="0" w:line="360" w:lineRule="auto"/>
        <w:ind w:left="822"/>
        <w:rPr>
          <w:sz w:val="24"/>
        </w:rPr>
      </w:pPr>
      <w:r w:rsidRPr="00961D3B">
        <w:rPr>
          <w:sz w:val="24"/>
        </w:rPr>
        <w:t>Работа с ЕГАИС.</w:t>
      </w:r>
    </w:p>
    <w:p w:rsidR="00961D3B" w:rsidRDefault="00961D3B" w:rsidP="00961D3B">
      <w:pPr>
        <w:pStyle w:val="a5"/>
        <w:shd w:val="clear" w:color="auto" w:fill="FFFFFF"/>
        <w:spacing w:before="0" w:beforeAutospacing="0" w:after="150" w:afterAutospacing="0"/>
        <w:rPr>
          <w:rFonts w:ascii="Arial" w:hAnsi="Arial" w:cs="Arial"/>
          <w:color w:val="333333"/>
          <w:sz w:val="23"/>
          <w:szCs w:val="23"/>
        </w:rPr>
      </w:pPr>
    </w:p>
    <w:p w:rsidR="00961D3B" w:rsidRPr="00A8482F" w:rsidRDefault="00961D3B" w:rsidP="00961D3B">
      <w:pPr>
        <w:pStyle w:val="a5"/>
        <w:shd w:val="clear" w:color="auto" w:fill="FFFFFF"/>
        <w:spacing w:before="0" w:beforeAutospacing="0" w:after="150" w:afterAutospacing="0"/>
        <w:rPr>
          <w:szCs w:val="20"/>
          <w:lang w:bidi="ru-RU"/>
        </w:rPr>
      </w:pPr>
      <w:r w:rsidRPr="00A8482F">
        <w:rPr>
          <w:szCs w:val="20"/>
          <w:lang w:bidi="ru-RU"/>
        </w:rPr>
        <w:t>Конфигурация поддерживает работу со следующими классами торгового оборудования:</w:t>
      </w:r>
    </w:p>
    <w:p w:rsidR="00961D3B" w:rsidRPr="00A8482F" w:rsidRDefault="00961D3B" w:rsidP="00A8482F">
      <w:pPr>
        <w:pStyle w:val="a4"/>
        <w:numPr>
          <w:ilvl w:val="0"/>
          <w:numId w:val="1"/>
        </w:numPr>
        <w:tabs>
          <w:tab w:val="left" w:pos="821"/>
          <w:tab w:val="left" w:pos="822"/>
        </w:tabs>
        <w:spacing w:before="0" w:line="360" w:lineRule="auto"/>
        <w:ind w:left="822"/>
        <w:rPr>
          <w:sz w:val="24"/>
        </w:rPr>
      </w:pPr>
      <w:r w:rsidRPr="00A8482F">
        <w:rPr>
          <w:sz w:val="24"/>
        </w:rPr>
        <w:t>POS-Терминалы (Point of Sale — торговое место).</w:t>
      </w:r>
    </w:p>
    <w:p w:rsidR="00961D3B" w:rsidRPr="00A8482F" w:rsidRDefault="00961D3B" w:rsidP="00A8482F">
      <w:pPr>
        <w:pStyle w:val="a4"/>
        <w:numPr>
          <w:ilvl w:val="0"/>
          <w:numId w:val="1"/>
        </w:numPr>
        <w:tabs>
          <w:tab w:val="left" w:pos="821"/>
          <w:tab w:val="left" w:pos="822"/>
        </w:tabs>
        <w:spacing w:before="0" w:line="360" w:lineRule="auto"/>
        <w:ind w:left="822"/>
        <w:rPr>
          <w:sz w:val="24"/>
        </w:rPr>
      </w:pPr>
      <w:r w:rsidRPr="00A8482F">
        <w:rPr>
          <w:sz w:val="24"/>
        </w:rPr>
        <w:t>Электронные весы.</w:t>
      </w:r>
    </w:p>
    <w:p w:rsidR="00961D3B" w:rsidRPr="00A8482F" w:rsidRDefault="00961D3B" w:rsidP="00A8482F">
      <w:pPr>
        <w:pStyle w:val="a4"/>
        <w:numPr>
          <w:ilvl w:val="0"/>
          <w:numId w:val="1"/>
        </w:numPr>
        <w:tabs>
          <w:tab w:val="left" w:pos="821"/>
          <w:tab w:val="left" w:pos="822"/>
        </w:tabs>
        <w:spacing w:before="0" w:line="360" w:lineRule="auto"/>
        <w:ind w:left="822"/>
        <w:rPr>
          <w:sz w:val="24"/>
        </w:rPr>
      </w:pPr>
      <w:r w:rsidRPr="00A8482F">
        <w:rPr>
          <w:sz w:val="24"/>
        </w:rPr>
        <w:t>Сканеры штрих-кодов.</w:t>
      </w:r>
    </w:p>
    <w:p w:rsidR="00961D3B" w:rsidRPr="00A8482F" w:rsidRDefault="00961D3B" w:rsidP="00A8482F">
      <w:pPr>
        <w:pStyle w:val="a4"/>
        <w:numPr>
          <w:ilvl w:val="0"/>
          <w:numId w:val="1"/>
        </w:numPr>
        <w:tabs>
          <w:tab w:val="left" w:pos="821"/>
          <w:tab w:val="left" w:pos="822"/>
        </w:tabs>
        <w:spacing w:before="0" w:line="360" w:lineRule="auto"/>
        <w:ind w:left="822"/>
        <w:rPr>
          <w:sz w:val="24"/>
        </w:rPr>
      </w:pPr>
      <w:r w:rsidRPr="00A8482F">
        <w:rPr>
          <w:sz w:val="24"/>
        </w:rPr>
        <w:t>Принтеры этикеток и ценников.</w:t>
      </w:r>
    </w:p>
    <w:p w:rsidR="00961D3B" w:rsidRPr="00A8482F" w:rsidRDefault="00961D3B" w:rsidP="00A8482F">
      <w:pPr>
        <w:pStyle w:val="a4"/>
        <w:numPr>
          <w:ilvl w:val="0"/>
          <w:numId w:val="1"/>
        </w:numPr>
        <w:tabs>
          <w:tab w:val="left" w:pos="821"/>
          <w:tab w:val="left" w:pos="822"/>
        </w:tabs>
        <w:spacing w:before="0" w:line="360" w:lineRule="auto"/>
        <w:ind w:left="822"/>
        <w:rPr>
          <w:sz w:val="24"/>
        </w:rPr>
      </w:pPr>
      <w:r w:rsidRPr="00A8482F">
        <w:rPr>
          <w:sz w:val="24"/>
        </w:rPr>
        <w:t>Терминалы сбора данных (ТСД).</w:t>
      </w:r>
    </w:p>
    <w:p w:rsidR="00961D3B" w:rsidRDefault="00961D3B" w:rsidP="00A8482F">
      <w:pPr>
        <w:pStyle w:val="a5"/>
        <w:shd w:val="clear" w:color="auto" w:fill="FFFFFF"/>
        <w:spacing w:before="0" w:beforeAutospacing="0" w:after="150" w:afterAutospacing="0" w:line="276" w:lineRule="auto"/>
        <w:ind w:firstLine="426"/>
        <w:jc w:val="both"/>
        <w:rPr>
          <w:rFonts w:ascii="Arial" w:hAnsi="Arial" w:cs="Arial"/>
          <w:color w:val="333333"/>
          <w:sz w:val="23"/>
          <w:szCs w:val="23"/>
        </w:rPr>
      </w:pPr>
      <w:r w:rsidRPr="00A8482F">
        <w:rPr>
          <w:szCs w:val="20"/>
          <w:lang w:bidi="ru-RU"/>
        </w:rPr>
        <w:t>Список моделей оборудования каждого класса постоянно наращивается. На момент выхода данного типового решения, этот список насчитывает более 50 моделей оборудования. Универсальная система управления торговым оборудованием позволяет выполнять любые операции с произвольного рабочего места локальной сети, где запущено типовое решение.</w:t>
      </w:r>
    </w:p>
    <w:p w:rsidR="00564CD9" w:rsidRDefault="00564CD9">
      <w:pPr>
        <w:spacing w:line="242" w:lineRule="auto"/>
        <w:rPr>
          <w:sz w:val="20"/>
        </w:rPr>
        <w:sectPr w:rsidR="00564CD9">
          <w:pgSz w:w="11910" w:h="16840"/>
          <w:pgMar w:top="1120" w:right="700" w:bottom="1200" w:left="1600" w:header="0" w:footer="970" w:gutter="0"/>
          <w:cols w:space="720"/>
        </w:sectPr>
      </w:pPr>
    </w:p>
    <w:p w:rsidR="00B30961" w:rsidRPr="00F02F04" w:rsidRDefault="00B30961" w:rsidP="00B30961">
      <w:pPr>
        <w:jc w:val="center"/>
        <w:rPr>
          <w:b/>
          <w:sz w:val="28"/>
          <w:szCs w:val="28"/>
        </w:rPr>
      </w:pPr>
      <w:r w:rsidRPr="00F02F04">
        <w:rPr>
          <w:b/>
          <w:sz w:val="28"/>
          <w:szCs w:val="28"/>
        </w:rPr>
        <w:lastRenderedPageBreak/>
        <w:t>Управление потоками информации в режиме распределенных баз данных.</w:t>
      </w:r>
    </w:p>
    <w:p w:rsidR="00564CD9" w:rsidRDefault="00564CD9" w:rsidP="00B30961">
      <w:pPr>
        <w:pStyle w:val="1"/>
        <w:jc w:val="center"/>
        <w:rPr>
          <w:sz w:val="20"/>
        </w:rPr>
      </w:pPr>
    </w:p>
    <w:p w:rsidR="00B30961" w:rsidRPr="00CD784E" w:rsidRDefault="00B30961" w:rsidP="00CD784E">
      <w:pPr>
        <w:spacing w:line="360" w:lineRule="auto"/>
        <w:ind w:firstLine="720"/>
        <w:jc w:val="both"/>
        <w:rPr>
          <w:sz w:val="24"/>
          <w:szCs w:val="24"/>
        </w:rPr>
      </w:pPr>
      <w:r w:rsidRPr="00CD784E">
        <w:rPr>
          <w:sz w:val="24"/>
          <w:szCs w:val="24"/>
        </w:rPr>
        <w:t xml:space="preserve">Система обмена представляет собой комплексную комбинированную модель двух технологий обмена данными </w:t>
      </w:r>
    </w:p>
    <w:p w:rsidR="00B30961" w:rsidRPr="00BC4A46" w:rsidRDefault="009E4519" w:rsidP="00B30961">
      <w:pPr>
        <w:spacing w:line="360" w:lineRule="auto"/>
        <w:jc w:val="both"/>
        <w:rPr>
          <w:rFonts w:ascii="Tahoma" w:hAnsi="Tahoma" w:cs="Tahoma"/>
        </w:rPr>
      </w:pPr>
      <w:r>
        <w:rPr>
          <w:rFonts w:ascii="Tahoma" w:hAnsi="Tahoma" w:cs="Tahoma"/>
          <w:noProof/>
        </w:rPr>
        <w:pict>
          <v:group id="_x0000_s1026" style="position:absolute;left:0;text-align:left;margin-left:37.4pt;margin-top:5.6pt;width:440.5pt;height:274.1pt;z-index:251190272" coordorigin="1496,2900" coordsize="8810,5482">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1027" type="#_x0000_t22" style="position:absolute;left:7106;top:5020;width:2244;height:1563" adj="7338" fillcolor="#ff9">
              <v:fill color2="fill darken(118)" rotate="t" angle="-90" method="linear sigma" focus="-50%" type="gradient"/>
              <v:textbox style="mso-next-textbox:#_x0000_s1027">
                <w:txbxContent>
                  <w:p w:rsidR="003D4CFA" w:rsidRPr="008B7BBF" w:rsidRDefault="009E4519" w:rsidP="00B30961">
                    <w:pPr>
                      <w:jc w:val="center"/>
                      <w:rPr>
                        <w:rFonts w:ascii="Tahoma" w:hAnsi="Tahoma" w:cs="Tahoma"/>
                        <w:b/>
                        <w:color w:val="FFFFFF"/>
                      </w:rPr>
                    </w:pPr>
                    <w:r>
                      <w:rPr>
                        <w:rFonts w:ascii="Tahoma" w:hAnsi="Tahoma" w:cs="Tahoma"/>
                        <w:b/>
                        <w:color w:val="FFFFFF"/>
                      </w:rPr>
                      <w:pict>
                        <v:shapetype id="_x0000_t175" coordsize="21600,21600" o:spt="175" adj="3086" path="m,qy10800@0,21600,m0@1qy10800,21600,21600@1e">
                          <v:formulas>
                            <v:f eqn="val #0"/>
                            <v:f eqn="sum 21600 0 #0"/>
                            <v:f eqn="prod @1 1 2"/>
                            <v:f eqn="sum @2 10800 0"/>
                          </v:formulas>
                          <v:path textpathok="t" o:connecttype="custom" o:connectlocs="10800,@0;0,@2;10800,21600;21600,@2" o:connectangles="270,180,90,0"/>
                          <v:textpath on="t" fitshape="t"/>
                          <v:handles>
                            <v:h position="center,#0" yrange="0,7200"/>
                          </v:handles>
                          <o:lock v:ext="edit" text="t" shapetype="t"/>
                        </v:shapetype>
                        <v:shape id="_x0000_i1039" type="#_x0000_t175" style="width:93.75pt;height:36pt" adj="7200">
                          <v:shadow color="#868686"/>
                          <v:textpath style="font-family:&quot;Tahoma&quot;;font-weight:bold;v-text-kern:t" trim="t" fitpath="t" string="БД 1 уровня"/>
                        </v:shape>
                      </w:pict>
                    </w:r>
                  </w:p>
                </w:txbxContent>
              </v:textbox>
            </v:shape>
            <v:shape id="_x0000_s1028" type="#_x0000_t22" style="position:absolute;left:2244;top:5020;width:2244;height:1563" adj="7338" fillcolor="#ff9">
              <v:fill color2="fill darken(118)" rotate="t" angle="-90" method="linear sigma" focus="-50%" type="gradient"/>
              <v:textbox style="mso-next-textbox:#_x0000_s1028">
                <w:txbxContent>
                  <w:p w:rsidR="003D4CFA" w:rsidRPr="008B7BBF" w:rsidRDefault="009E4519" w:rsidP="00B30961">
                    <w:pPr>
                      <w:jc w:val="center"/>
                      <w:rPr>
                        <w:rFonts w:ascii="Tahoma" w:hAnsi="Tahoma" w:cs="Tahoma"/>
                        <w:b/>
                        <w:color w:val="FFFFFF"/>
                      </w:rPr>
                    </w:pPr>
                    <w:r>
                      <w:rPr>
                        <w:rFonts w:ascii="Tahoma" w:hAnsi="Tahoma" w:cs="Tahoma"/>
                        <w:b/>
                        <w:color w:val="FFFFFF"/>
                      </w:rPr>
                      <w:pict>
                        <v:shape id="_x0000_i1040" type="#_x0000_t175" style="width:93.75pt;height:36pt" adj="7200">
                          <v:shadow color="#868686"/>
                          <v:textpath style="font-family:&quot;Tahoma&quot;;font-weight:bold;v-text-kern:t" trim="t" fitpath="t" string="БД 1 уровня"/>
                        </v:shape>
                      </w:pict>
                    </w:r>
                  </w:p>
                </w:txbxContent>
              </v:textbox>
            </v:shape>
            <v:shape id="_x0000_s1029" type="#_x0000_t22" style="position:absolute;left:3927;top:2900;width:3553;height:1786" adj="6354" fillcolor="#cfc">
              <v:fill color2="fill darken(93)" rotate="t" angle="-90" method="linear sigma" focus="50%" type="gradient"/>
              <v:textbox style="mso-next-textbox:#_x0000_s1029">
                <w:txbxContent>
                  <w:p w:rsidR="003D4CFA" w:rsidRDefault="003D4CFA" w:rsidP="00B30961"/>
                  <w:p w:rsidR="003D4CFA" w:rsidRPr="008B7BBF" w:rsidRDefault="009E4519" w:rsidP="00B30961">
                    <w:pPr>
                      <w:jc w:val="center"/>
                      <w:rPr>
                        <w:rFonts w:ascii="Tahoma" w:hAnsi="Tahoma" w:cs="Tahoma"/>
                        <w:b/>
                        <w:color w:val="FFFFFF"/>
                      </w:rPr>
                    </w:pPr>
                    <w:r>
                      <w:rPr>
                        <w:rFonts w:ascii="Tahoma" w:hAnsi="Tahoma" w:cs="Tahoma"/>
                        <w:b/>
                        <w:color w:val="FFFFFF"/>
                      </w:rPr>
                      <w:pict>
                        <v:shape id="_x0000_i1041" type="#_x0000_t175" style="width:165.75pt;height:36pt" adj="7200">
                          <v:shadow color="#868686"/>
                          <v:textpath style="font-family:&quot;Tahoma&quot;;font-weight:bold;v-text-kern:t" trim="t" fitpath="t" string="ЦЕНТРАЛЬНАЯ БД"/>
                        </v:shape>
                      </w:pict>
                    </w:r>
                  </w:p>
                </w:txbxContent>
              </v:textbox>
            </v:shape>
            <v:line id="_x0000_s1030" style="position:absolute;flip:x" from="3366,4571" to="4114,5241" strokeweight="2pt">
              <v:stroke startarrow="classic" startarrowwidth="wide" startarrowlength="long" endarrow="classic" endarrowwidth="wide" endarrowlength="long"/>
            </v:line>
            <v:shape id="_x0000_s1031" type="#_x0000_t22" style="position:absolute;left:3553;top:7030;width:1870;height:1340" adj="7338" fillcolor="#fc9">
              <v:fill color2="fill darken(118)" rotate="t" angle="-90" method="linear sigma" focus="50%" type="gradient"/>
              <v:textbox style="mso-next-textbox:#_x0000_s1031">
                <w:txbxContent>
                  <w:p w:rsidR="003D4CFA" w:rsidRPr="008B7BBF" w:rsidRDefault="009E4519" w:rsidP="00B30961">
                    <w:pPr>
                      <w:jc w:val="center"/>
                      <w:rPr>
                        <w:rFonts w:ascii="Tahoma" w:hAnsi="Tahoma" w:cs="Tahoma"/>
                        <w:b/>
                        <w:color w:val="FFFFFF"/>
                      </w:rPr>
                    </w:pPr>
                    <w:r>
                      <w:rPr>
                        <w:rFonts w:ascii="Tahoma" w:hAnsi="Tahoma" w:cs="Tahoma"/>
                        <w:b/>
                        <w:color w:val="FFFFFF"/>
                      </w:rPr>
                      <w:pict>
                        <v:shape id="_x0000_i1042" type="#_x0000_t175" style="width:79.5pt;height:28.5pt" adj="7200">
                          <v:shadow color="#868686"/>
                          <v:textpath style="font-family:&quot;Tahoma&quot;;font-size:12pt;font-weight:bold;v-text-kern:t" trim="t" fitpath="t" string="БД 2 уровня"/>
                        </v:shape>
                      </w:pict>
                    </w:r>
                  </w:p>
                </w:txbxContent>
              </v:textbox>
            </v:shape>
            <v:shape id="_x0000_s1032" type="#_x0000_t22" style="position:absolute;left:1496;top:7030;width:1870;height:1340" adj="7338" fillcolor="#fc9">
              <v:fill color2="fill darken(118)" rotate="t" angle="-90" method="linear sigma" focus="50%" type="gradient"/>
              <v:textbox style="mso-next-textbox:#_x0000_s1032">
                <w:txbxContent>
                  <w:p w:rsidR="003D4CFA" w:rsidRPr="008B7BBF" w:rsidRDefault="009E4519" w:rsidP="00B30961">
                    <w:pPr>
                      <w:jc w:val="center"/>
                      <w:rPr>
                        <w:rFonts w:ascii="Tahoma" w:hAnsi="Tahoma" w:cs="Tahoma"/>
                        <w:b/>
                        <w:color w:val="FFFFFF"/>
                      </w:rPr>
                    </w:pPr>
                    <w:r>
                      <w:rPr>
                        <w:rFonts w:ascii="Tahoma" w:hAnsi="Tahoma" w:cs="Tahoma"/>
                        <w:b/>
                        <w:color w:val="FFFFFF"/>
                      </w:rPr>
                      <w:pict>
                        <v:shape id="_x0000_i1043" type="#_x0000_t175" style="width:79.5pt;height:28.5pt" adj="7200">
                          <v:shadow color="#868686"/>
                          <v:textpath style="font-family:&quot;Tahoma&quot;;font-size:12pt;font-weight:bold;v-text-kern:t" trim="t" fitpath="t" string="БД 2 уровня"/>
                        </v:shape>
                      </w:pict>
                    </w:r>
                  </w:p>
                </w:txbxContent>
              </v:textbox>
            </v:shape>
            <v:shape id="_x0000_s1033" type="#_x0000_t22" style="position:absolute;left:8436;top:7042;width:1870;height:1340" adj="7338" fillcolor="#fc9">
              <v:fill color2="fill darken(118)" rotate="t" angle="-90" method="linear sigma" focus="50%" type="gradient"/>
              <v:textbox style="mso-next-textbox:#_x0000_s1033">
                <w:txbxContent>
                  <w:p w:rsidR="003D4CFA" w:rsidRPr="008B7BBF" w:rsidRDefault="009E4519" w:rsidP="00B30961">
                    <w:pPr>
                      <w:jc w:val="center"/>
                      <w:rPr>
                        <w:rFonts w:ascii="Tahoma" w:hAnsi="Tahoma" w:cs="Tahoma"/>
                        <w:b/>
                        <w:color w:val="FFFFFF"/>
                      </w:rPr>
                    </w:pPr>
                    <w:r>
                      <w:rPr>
                        <w:rFonts w:ascii="Tahoma" w:hAnsi="Tahoma" w:cs="Tahoma"/>
                        <w:b/>
                        <w:color w:val="FFFFFF"/>
                      </w:rPr>
                      <w:pict>
                        <v:shape id="_x0000_i1044" type="#_x0000_t175" style="width:79.5pt;height:28.5pt" adj="7200">
                          <v:shadow color="#868686"/>
                          <v:textpath style="font-family:&quot;Tahoma&quot;;font-size:12pt;font-weight:bold;v-text-kern:t" trim="t" fitpath="t" string="БД 2 уровня"/>
                        </v:shape>
                      </w:pict>
                    </w:r>
                  </w:p>
                </w:txbxContent>
              </v:textbox>
            </v:shape>
            <v:shape id="_x0000_s1034" type="#_x0000_t22" style="position:absolute;left:6379;top:7042;width:1870;height:1340" adj="7338" fillcolor="#fc9">
              <v:fill color2="fill darken(118)" rotate="t" angle="-90" method="linear sigma" focus="50%" type="gradient"/>
              <v:textbox style="mso-next-textbox:#_x0000_s1034">
                <w:txbxContent>
                  <w:p w:rsidR="003D4CFA" w:rsidRPr="008B7BBF" w:rsidRDefault="009E4519" w:rsidP="00B30961">
                    <w:pPr>
                      <w:jc w:val="center"/>
                      <w:rPr>
                        <w:rFonts w:ascii="Tahoma" w:hAnsi="Tahoma" w:cs="Tahoma"/>
                        <w:b/>
                        <w:color w:val="FFFFFF"/>
                      </w:rPr>
                    </w:pPr>
                    <w:r>
                      <w:rPr>
                        <w:rFonts w:ascii="Tahoma" w:hAnsi="Tahoma" w:cs="Tahoma"/>
                        <w:b/>
                        <w:color w:val="FFFFFF"/>
                      </w:rPr>
                      <w:pict>
                        <v:shape id="_x0000_i1045" type="#_x0000_t175" style="width:79.5pt;height:28.5pt" adj="7200">
                          <v:shadow color="#868686"/>
                          <v:textpath style="font-family:&quot;Tahoma&quot;;font-size:12pt;font-weight:bold;v-text-kern:t" trim="t" fitpath="t" string="БД 2 уровня"/>
                        </v:shape>
                      </w:pict>
                    </w:r>
                  </w:p>
                </w:txbxContent>
              </v:textbox>
            </v:shape>
            <v:line id="_x0000_s1035" style="position:absolute" from="7106,4572" to="8228,5207" strokeweight="2pt">
              <v:stroke startarrow="classic" startarrowwidth="wide" startarrowlength="long" endarrow="classic" endarrowwidth="wide" endarrowlength="long"/>
            </v:line>
            <v:line id="_x0000_s1036" style="position:absolute;flip:x" from="2261,6593" to="2822,7263" strokeweight="2pt">
              <v:stroke startarrow="classic" startarrowwidth="wide" startarrowlength="long" endarrow="classic" endarrowwidth="wide" endarrowlength="long"/>
            </v:line>
            <v:line id="_x0000_s1037" style="position:absolute" from="3966,6595" to="4508,7253" strokeweight="2pt">
              <v:stroke startarrow="classic" startarrowwidth="wide" startarrowlength="long" endarrow="classic" endarrowwidth="wide" endarrowlength="long"/>
            </v:line>
            <v:line id="_x0000_s1038" style="position:absolute;flip:x" from="7222,6568" to="7783,7238" strokeweight="2pt">
              <v:stroke startarrow="classic" startarrowwidth="wide" startarrowlength="long" endarrow="classic" endarrowwidth="wide" endarrowlength="long"/>
            </v:line>
            <v:line id="_x0000_s1039" style="position:absolute" from="8927,6570" to="9469,7228" strokeweight="2pt">
              <v:stroke startarrow="classic" startarrowwidth="wide" startarrowlength="long" endarrow="classic" endarrowwidth="wide" endarrowlength="long"/>
            </v:line>
          </v:group>
        </w:pict>
      </w:r>
    </w:p>
    <w:p w:rsidR="00B30961" w:rsidRPr="00BC4A46" w:rsidRDefault="00B30961" w:rsidP="00B30961">
      <w:pPr>
        <w:spacing w:line="360" w:lineRule="auto"/>
        <w:jc w:val="both"/>
        <w:rPr>
          <w:rFonts w:ascii="Tahoma" w:hAnsi="Tahoma" w:cs="Tahoma"/>
        </w:rPr>
      </w:pPr>
    </w:p>
    <w:p w:rsidR="00B30961" w:rsidRPr="00BC4A46" w:rsidRDefault="00B30961" w:rsidP="00B30961">
      <w:pPr>
        <w:spacing w:line="360" w:lineRule="auto"/>
        <w:jc w:val="both"/>
        <w:rPr>
          <w:rFonts w:ascii="Tahoma" w:hAnsi="Tahoma" w:cs="Tahoma"/>
        </w:rPr>
      </w:pPr>
    </w:p>
    <w:p w:rsidR="00B30961" w:rsidRPr="00BC4A46" w:rsidRDefault="00B30961" w:rsidP="00B30961">
      <w:pPr>
        <w:spacing w:line="360" w:lineRule="auto"/>
        <w:jc w:val="both"/>
        <w:rPr>
          <w:rFonts w:ascii="Tahoma" w:hAnsi="Tahoma" w:cs="Tahoma"/>
        </w:rPr>
      </w:pPr>
    </w:p>
    <w:p w:rsidR="00B30961" w:rsidRPr="00BC4A46" w:rsidRDefault="00B30961" w:rsidP="00B30961">
      <w:pPr>
        <w:spacing w:line="360" w:lineRule="auto"/>
        <w:jc w:val="both"/>
        <w:rPr>
          <w:rFonts w:ascii="Tahoma" w:hAnsi="Tahoma" w:cs="Tahoma"/>
        </w:rPr>
      </w:pPr>
    </w:p>
    <w:p w:rsidR="00B30961" w:rsidRPr="00BC4A46" w:rsidRDefault="00B30961" w:rsidP="00B30961">
      <w:pPr>
        <w:spacing w:line="360" w:lineRule="auto"/>
        <w:jc w:val="both"/>
        <w:rPr>
          <w:rFonts w:ascii="Tahoma" w:hAnsi="Tahoma" w:cs="Tahoma"/>
        </w:rPr>
      </w:pPr>
    </w:p>
    <w:p w:rsidR="00B30961" w:rsidRPr="00BC4A46" w:rsidRDefault="00B30961" w:rsidP="00B30961">
      <w:pPr>
        <w:spacing w:line="360" w:lineRule="auto"/>
        <w:jc w:val="both"/>
        <w:rPr>
          <w:rFonts w:ascii="Tahoma" w:hAnsi="Tahoma" w:cs="Tahoma"/>
        </w:rPr>
      </w:pPr>
    </w:p>
    <w:p w:rsidR="00B30961" w:rsidRPr="00BC4A46" w:rsidRDefault="00B30961" w:rsidP="00B30961">
      <w:pPr>
        <w:spacing w:line="360" w:lineRule="auto"/>
        <w:jc w:val="both"/>
        <w:rPr>
          <w:rFonts w:ascii="Tahoma" w:hAnsi="Tahoma" w:cs="Tahoma"/>
        </w:rPr>
      </w:pPr>
    </w:p>
    <w:p w:rsidR="00B30961" w:rsidRPr="00BC4A46" w:rsidRDefault="00B30961" w:rsidP="00B30961">
      <w:pPr>
        <w:spacing w:line="360" w:lineRule="auto"/>
        <w:jc w:val="both"/>
        <w:rPr>
          <w:rFonts w:ascii="Tahoma" w:hAnsi="Tahoma" w:cs="Tahoma"/>
        </w:rPr>
      </w:pPr>
    </w:p>
    <w:p w:rsidR="00B30961" w:rsidRPr="00BC4A46" w:rsidRDefault="00B30961" w:rsidP="00B30961">
      <w:pPr>
        <w:spacing w:line="360" w:lineRule="auto"/>
        <w:jc w:val="both"/>
        <w:rPr>
          <w:rFonts w:ascii="Tahoma" w:hAnsi="Tahoma" w:cs="Tahoma"/>
        </w:rPr>
      </w:pPr>
    </w:p>
    <w:p w:rsidR="00B30961" w:rsidRPr="00BC4A46" w:rsidRDefault="00B30961" w:rsidP="00B30961">
      <w:pPr>
        <w:spacing w:line="360" w:lineRule="auto"/>
        <w:jc w:val="both"/>
        <w:rPr>
          <w:rFonts w:ascii="Tahoma" w:hAnsi="Tahoma" w:cs="Tahoma"/>
        </w:rPr>
      </w:pPr>
    </w:p>
    <w:p w:rsidR="00B30961" w:rsidRPr="00BC4A46" w:rsidRDefault="00B30961" w:rsidP="00B30961">
      <w:pPr>
        <w:spacing w:line="360" w:lineRule="auto"/>
        <w:jc w:val="both"/>
        <w:rPr>
          <w:rFonts w:ascii="Tahoma" w:hAnsi="Tahoma" w:cs="Tahoma"/>
        </w:rPr>
      </w:pPr>
    </w:p>
    <w:p w:rsidR="00B30961" w:rsidRPr="00BC4A46" w:rsidRDefault="00B30961" w:rsidP="00B30961">
      <w:pPr>
        <w:spacing w:line="360" w:lineRule="auto"/>
        <w:jc w:val="both"/>
        <w:rPr>
          <w:rFonts w:ascii="Tahoma" w:hAnsi="Tahoma" w:cs="Tahoma"/>
        </w:rPr>
      </w:pPr>
    </w:p>
    <w:p w:rsidR="00B30961" w:rsidRPr="00BC4A46" w:rsidRDefault="00B30961" w:rsidP="00B30961">
      <w:pPr>
        <w:spacing w:line="360" w:lineRule="auto"/>
        <w:jc w:val="both"/>
        <w:rPr>
          <w:rFonts w:ascii="Tahoma" w:hAnsi="Tahoma" w:cs="Tahoma"/>
        </w:rPr>
      </w:pPr>
    </w:p>
    <w:p w:rsidR="00B30961" w:rsidRPr="00BC4A46" w:rsidRDefault="00B30961" w:rsidP="00B30961">
      <w:pPr>
        <w:spacing w:line="360" w:lineRule="auto"/>
        <w:jc w:val="both"/>
        <w:rPr>
          <w:rFonts w:ascii="Tahoma" w:hAnsi="Tahoma" w:cs="Tahoma"/>
        </w:rPr>
      </w:pPr>
    </w:p>
    <w:p w:rsidR="00B30961" w:rsidRPr="00CD784E" w:rsidRDefault="00B30961" w:rsidP="00591E55">
      <w:pPr>
        <w:widowControl/>
        <w:numPr>
          <w:ilvl w:val="0"/>
          <w:numId w:val="3"/>
        </w:numPr>
        <w:autoSpaceDE/>
        <w:autoSpaceDN/>
        <w:spacing w:line="360" w:lineRule="auto"/>
        <w:jc w:val="both"/>
        <w:rPr>
          <w:sz w:val="24"/>
          <w:szCs w:val="24"/>
        </w:rPr>
      </w:pPr>
      <w:r w:rsidRPr="00CD784E">
        <w:rPr>
          <w:sz w:val="24"/>
          <w:szCs w:val="24"/>
        </w:rPr>
        <w:t>Механизм распределенных информационных баз обеспечивает:</w:t>
      </w:r>
    </w:p>
    <w:p w:rsidR="00B30961" w:rsidRPr="00CD784E" w:rsidRDefault="00B30961" w:rsidP="00591E55">
      <w:pPr>
        <w:widowControl/>
        <w:numPr>
          <w:ilvl w:val="0"/>
          <w:numId w:val="4"/>
        </w:numPr>
        <w:autoSpaceDE/>
        <w:autoSpaceDN/>
        <w:spacing w:line="360" w:lineRule="auto"/>
        <w:ind w:left="1066" w:hanging="357"/>
        <w:jc w:val="both"/>
        <w:rPr>
          <w:sz w:val="24"/>
          <w:szCs w:val="24"/>
        </w:rPr>
      </w:pPr>
      <w:r w:rsidRPr="00CD784E">
        <w:rPr>
          <w:sz w:val="24"/>
          <w:szCs w:val="24"/>
        </w:rPr>
        <w:t xml:space="preserve">Интерактивное создание распределенной системы без дополнительного программирования; </w:t>
      </w:r>
    </w:p>
    <w:p w:rsidR="00B30961" w:rsidRPr="00CD784E" w:rsidRDefault="00B30961" w:rsidP="00591E55">
      <w:pPr>
        <w:widowControl/>
        <w:numPr>
          <w:ilvl w:val="0"/>
          <w:numId w:val="4"/>
        </w:numPr>
        <w:autoSpaceDE/>
        <w:autoSpaceDN/>
        <w:spacing w:line="360" w:lineRule="auto"/>
        <w:ind w:left="1066" w:hanging="357"/>
        <w:jc w:val="both"/>
        <w:rPr>
          <w:sz w:val="24"/>
          <w:szCs w:val="24"/>
        </w:rPr>
      </w:pPr>
      <w:r w:rsidRPr="00CD784E">
        <w:rPr>
          <w:sz w:val="24"/>
          <w:szCs w:val="24"/>
        </w:rPr>
        <w:t xml:space="preserve">Обеспечение идентичности конфигураций информационных баз, входящих в состав распределенной системы; </w:t>
      </w:r>
    </w:p>
    <w:p w:rsidR="00B30961" w:rsidRPr="00CD784E" w:rsidRDefault="00B30961" w:rsidP="00591E55">
      <w:pPr>
        <w:widowControl/>
        <w:numPr>
          <w:ilvl w:val="0"/>
          <w:numId w:val="4"/>
        </w:numPr>
        <w:autoSpaceDE/>
        <w:autoSpaceDN/>
        <w:spacing w:line="360" w:lineRule="auto"/>
        <w:ind w:left="1066" w:hanging="357"/>
        <w:jc w:val="both"/>
        <w:rPr>
          <w:sz w:val="24"/>
          <w:szCs w:val="24"/>
        </w:rPr>
      </w:pPr>
      <w:r w:rsidRPr="00CD784E">
        <w:rPr>
          <w:sz w:val="24"/>
          <w:szCs w:val="24"/>
        </w:rPr>
        <w:t xml:space="preserve">Подключение новых и отключение существующих узлов; </w:t>
      </w:r>
    </w:p>
    <w:p w:rsidR="00B30961" w:rsidRPr="00CD784E" w:rsidRDefault="00B30961" w:rsidP="00591E55">
      <w:pPr>
        <w:widowControl/>
        <w:numPr>
          <w:ilvl w:val="0"/>
          <w:numId w:val="4"/>
        </w:numPr>
        <w:autoSpaceDE/>
        <w:autoSpaceDN/>
        <w:spacing w:line="360" w:lineRule="auto"/>
        <w:ind w:left="1066" w:hanging="357"/>
        <w:jc w:val="both"/>
        <w:rPr>
          <w:sz w:val="24"/>
          <w:szCs w:val="24"/>
        </w:rPr>
      </w:pPr>
      <w:r w:rsidRPr="00CD784E">
        <w:rPr>
          <w:sz w:val="24"/>
          <w:szCs w:val="24"/>
        </w:rPr>
        <w:t xml:space="preserve">Создание начального образа информационной базы для нового узла; </w:t>
      </w:r>
    </w:p>
    <w:p w:rsidR="00B30961" w:rsidRPr="00CD784E" w:rsidRDefault="00B30961" w:rsidP="00591E55">
      <w:pPr>
        <w:widowControl/>
        <w:numPr>
          <w:ilvl w:val="0"/>
          <w:numId w:val="4"/>
        </w:numPr>
        <w:autoSpaceDE/>
        <w:autoSpaceDN/>
        <w:spacing w:line="360" w:lineRule="auto"/>
        <w:ind w:left="1066" w:hanging="357"/>
        <w:jc w:val="both"/>
        <w:rPr>
          <w:sz w:val="24"/>
          <w:szCs w:val="24"/>
        </w:rPr>
      </w:pPr>
      <w:r w:rsidRPr="00CD784E">
        <w:rPr>
          <w:sz w:val="24"/>
          <w:szCs w:val="24"/>
        </w:rPr>
        <w:t xml:space="preserve">Задание условий на передачу и прием изменений на уровне отдельных элементов данных; </w:t>
      </w:r>
    </w:p>
    <w:p w:rsidR="00B30961" w:rsidRPr="00CD784E" w:rsidRDefault="00B30961" w:rsidP="00591E55">
      <w:pPr>
        <w:widowControl/>
        <w:numPr>
          <w:ilvl w:val="0"/>
          <w:numId w:val="3"/>
        </w:numPr>
        <w:autoSpaceDE/>
        <w:autoSpaceDN/>
        <w:spacing w:line="360" w:lineRule="auto"/>
        <w:jc w:val="both"/>
        <w:rPr>
          <w:sz w:val="24"/>
          <w:szCs w:val="24"/>
        </w:rPr>
      </w:pPr>
      <w:r w:rsidRPr="00CD784E">
        <w:rPr>
          <w:sz w:val="24"/>
          <w:szCs w:val="24"/>
        </w:rPr>
        <w:t>Универсальный механизм обмена данными предоставляет возможности:</w:t>
      </w:r>
    </w:p>
    <w:p w:rsidR="00B30961" w:rsidRPr="00CD784E" w:rsidRDefault="00B30961" w:rsidP="00591E55">
      <w:pPr>
        <w:widowControl/>
        <w:numPr>
          <w:ilvl w:val="0"/>
          <w:numId w:val="5"/>
        </w:numPr>
        <w:autoSpaceDE/>
        <w:autoSpaceDN/>
        <w:spacing w:line="360" w:lineRule="auto"/>
        <w:rPr>
          <w:sz w:val="24"/>
          <w:szCs w:val="24"/>
        </w:rPr>
      </w:pPr>
      <w:r w:rsidRPr="00CD784E">
        <w:rPr>
          <w:sz w:val="24"/>
          <w:szCs w:val="24"/>
        </w:rPr>
        <w:t>Использования маршрутизации документов.</w:t>
      </w:r>
    </w:p>
    <w:p w:rsidR="00B30961" w:rsidRPr="00CD784E" w:rsidRDefault="00B30961" w:rsidP="00591E55">
      <w:pPr>
        <w:widowControl/>
        <w:numPr>
          <w:ilvl w:val="0"/>
          <w:numId w:val="5"/>
        </w:numPr>
        <w:autoSpaceDE/>
        <w:autoSpaceDN/>
        <w:spacing w:line="360" w:lineRule="auto"/>
        <w:rPr>
          <w:sz w:val="24"/>
          <w:szCs w:val="24"/>
        </w:rPr>
      </w:pPr>
      <w:r w:rsidRPr="00CD784E">
        <w:rPr>
          <w:sz w:val="24"/>
          <w:szCs w:val="24"/>
        </w:rPr>
        <w:t>Реализации различных способов разрешения коллизий при одновременном изменении данных в разных узлах распределенной системы.</w:t>
      </w:r>
    </w:p>
    <w:p w:rsidR="00B30961" w:rsidRPr="00CD784E" w:rsidRDefault="00B30961" w:rsidP="00591E55">
      <w:pPr>
        <w:widowControl/>
        <w:numPr>
          <w:ilvl w:val="0"/>
          <w:numId w:val="5"/>
        </w:numPr>
        <w:autoSpaceDE/>
        <w:autoSpaceDN/>
        <w:spacing w:line="360" w:lineRule="auto"/>
        <w:jc w:val="both"/>
        <w:rPr>
          <w:sz w:val="24"/>
          <w:szCs w:val="24"/>
        </w:rPr>
      </w:pPr>
      <w:r w:rsidRPr="00CD784E">
        <w:rPr>
          <w:sz w:val="24"/>
          <w:szCs w:val="24"/>
        </w:rPr>
        <w:t xml:space="preserve">Сжатие сообщений обмена и автоматическая распаковка сообщений обмена при приеме. </w:t>
      </w:r>
    </w:p>
    <w:p w:rsidR="00B30961" w:rsidRPr="00BC4A46" w:rsidRDefault="00B30961" w:rsidP="00B30961">
      <w:pPr>
        <w:spacing w:line="360" w:lineRule="auto"/>
        <w:jc w:val="both"/>
        <w:rPr>
          <w:rFonts w:ascii="Tahoma" w:hAnsi="Tahoma" w:cs="Tahoma"/>
        </w:rPr>
      </w:pPr>
    </w:p>
    <w:p w:rsidR="00B30961" w:rsidRPr="00BC4A46" w:rsidRDefault="00B30961" w:rsidP="00B30961">
      <w:pPr>
        <w:spacing w:line="360" w:lineRule="auto"/>
        <w:jc w:val="both"/>
        <w:rPr>
          <w:rFonts w:ascii="Tahoma" w:hAnsi="Tahoma" w:cs="Tahoma"/>
        </w:rPr>
      </w:pPr>
    </w:p>
    <w:p w:rsidR="00B30961" w:rsidRPr="00CD784E" w:rsidRDefault="00B30961" w:rsidP="00CD784E">
      <w:pPr>
        <w:spacing w:line="360" w:lineRule="auto"/>
        <w:ind w:firstLine="374"/>
        <w:jc w:val="both"/>
        <w:rPr>
          <w:sz w:val="24"/>
          <w:szCs w:val="24"/>
        </w:rPr>
      </w:pPr>
      <w:r w:rsidRPr="00CD784E">
        <w:rPr>
          <w:sz w:val="24"/>
          <w:szCs w:val="24"/>
        </w:rPr>
        <w:lastRenderedPageBreak/>
        <w:t>Обмен данными осуществляется с использованием 7 планов обмена:</w:t>
      </w:r>
    </w:p>
    <w:p w:rsidR="00B30961" w:rsidRPr="00CD784E" w:rsidRDefault="00B30961" w:rsidP="00591E55">
      <w:pPr>
        <w:widowControl/>
        <w:numPr>
          <w:ilvl w:val="1"/>
          <w:numId w:val="2"/>
        </w:numPr>
        <w:tabs>
          <w:tab w:val="clear" w:pos="1440"/>
        </w:tabs>
        <w:autoSpaceDE/>
        <w:autoSpaceDN/>
        <w:spacing w:line="360" w:lineRule="auto"/>
        <w:ind w:left="374"/>
        <w:jc w:val="both"/>
        <w:rPr>
          <w:sz w:val="24"/>
          <w:szCs w:val="24"/>
        </w:rPr>
      </w:pPr>
      <w:r w:rsidRPr="00CD784E">
        <w:rPr>
          <w:sz w:val="24"/>
          <w:szCs w:val="24"/>
        </w:rPr>
        <w:t>Удаленные подразделения</w:t>
      </w:r>
    </w:p>
    <w:p w:rsidR="00B30961" w:rsidRPr="00CD784E" w:rsidRDefault="00B30961" w:rsidP="00591E55">
      <w:pPr>
        <w:widowControl/>
        <w:numPr>
          <w:ilvl w:val="1"/>
          <w:numId w:val="2"/>
        </w:numPr>
        <w:tabs>
          <w:tab w:val="clear" w:pos="1440"/>
        </w:tabs>
        <w:autoSpaceDE/>
        <w:autoSpaceDN/>
        <w:spacing w:line="360" w:lineRule="auto"/>
        <w:ind w:left="374"/>
        <w:jc w:val="both"/>
        <w:rPr>
          <w:sz w:val="24"/>
          <w:szCs w:val="24"/>
        </w:rPr>
      </w:pPr>
      <w:r w:rsidRPr="00CD784E">
        <w:rPr>
          <w:sz w:val="24"/>
          <w:szCs w:val="24"/>
        </w:rPr>
        <w:t>Основной план обмена для нормативно-справочной информации.</w:t>
      </w:r>
    </w:p>
    <w:p w:rsidR="00B30961" w:rsidRPr="00CD784E" w:rsidRDefault="00B30961" w:rsidP="00591E55">
      <w:pPr>
        <w:widowControl/>
        <w:numPr>
          <w:ilvl w:val="1"/>
          <w:numId w:val="2"/>
        </w:numPr>
        <w:tabs>
          <w:tab w:val="clear" w:pos="1440"/>
        </w:tabs>
        <w:autoSpaceDE/>
        <w:autoSpaceDN/>
        <w:spacing w:line="360" w:lineRule="auto"/>
        <w:ind w:left="374"/>
        <w:jc w:val="both"/>
        <w:rPr>
          <w:sz w:val="24"/>
          <w:szCs w:val="24"/>
        </w:rPr>
      </w:pPr>
      <w:r w:rsidRPr="00CD784E">
        <w:rPr>
          <w:sz w:val="24"/>
          <w:szCs w:val="24"/>
        </w:rPr>
        <w:t>Промежуточный план обмена для нормативно-справочной информации.</w:t>
      </w:r>
    </w:p>
    <w:p w:rsidR="00B30961" w:rsidRPr="00CD784E" w:rsidRDefault="00B30961" w:rsidP="00591E55">
      <w:pPr>
        <w:widowControl/>
        <w:numPr>
          <w:ilvl w:val="1"/>
          <w:numId w:val="2"/>
        </w:numPr>
        <w:tabs>
          <w:tab w:val="clear" w:pos="1440"/>
        </w:tabs>
        <w:autoSpaceDE/>
        <w:autoSpaceDN/>
        <w:spacing w:line="360" w:lineRule="auto"/>
        <w:ind w:left="374"/>
        <w:jc w:val="both"/>
        <w:rPr>
          <w:sz w:val="24"/>
          <w:szCs w:val="24"/>
        </w:rPr>
      </w:pPr>
      <w:r w:rsidRPr="00CD784E">
        <w:rPr>
          <w:sz w:val="24"/>
          <w:szCs w:val="24"/>
        </w:rPr>
        <w:t>Основной план обмена для оперативного документооборота.</w:t>
      </w:r>
    </w:p>
    <w:p w:rsidR="00B30961" w:rsidRPr="00CD784E" w:rsidRDefault="00B30961" w:rsidP="00591E55">
      <w:pPr>
        <w:widowControl/>
        <w:numPr>
          <w:ilvl w:val="1"/>
          <w:numId w:val="2"/>
        </w:numPr>
        <w:tabs>
          <w:tab w:val="clear" w:pos="1440"/>
        </w:tabs>
        <w:autoSpaceDE/>
        <w:autoSpaceDN/>
        <w:spacing w:line="360" w:lineRule="auto"/>
        <w:ind w:left="374"/>
        <w:jc w:val="both"/>
        <w:rPr>
          <w:sz w:val="24"/>
          <w:szCs w:val="24"/>
        </w:rPr>
      </w:pPr>
      <w:r w:rsidRPr="00CD784E">
        <w:rPr>
          <w:sz w:val="24"/>
          <w:szCs w:val="24"/>
        </w:rPr>
        <w:t>Промежуточный план обмена для оперативного документооборота.</w:t>
      </w:r>
    </w:p>
    <w:p w:rsidR="00B30961" w:rsidRPr="00CD784E" w:rsidRDefault="00B30961" w:rsidP="00591E55">
      <w:pPr>
        <w:widowControl/>
        <w:numPr>
          <w:ilvl w:val="1"/>
          <w:numId w:val="2"/>
        </w:numPr>
        <w:tabs>
          <w:tab w:val="clear" w:pos="1440"/>
        </w:tabs>
        <w:autoSpaceDE/>
        <w:autoSpaceDN/>
        <w:spacing w:line="360" w:lineRule="auto"/>
        <w:ind w:left="374"/>
        <w:jc w:val="both"/>
        <w:rPr>
          <w:sz w:val="24"/>
          <w:szCs w:val="24"/>
        </w:rPr>
      </w:pPr>
      <w:r w:rsidRPr="00CD784E">
        <w:rPr>
          <w:sz w:val="24"/>
          <w:szCs w:val="24"/>
        </w:rPr>
        <w:t>Основной план обмена для регламентного документооборота.</w:t>
      </w:r>
    </w:p>
    <w:p w:rsidR="00B30961" w:rsidRPr="00BC4A46" w:rsidRDefault="00B30961" w:rsidP="00591E55">
      <w:pPr>
        <w:widowControl/>
        <w:numPr>
          <w:ilvl w:val="1"/>
          <w:numId w:val="2"/>
        </w:numPr>
        <w:tabs>
          <w:tab w:val="clear" w:pos="1440"/>
        </w:tabs>
        <w:autoSpaceDE/>
        <w:autoSpaceDN/>
        <w:spacing w:line="360" w:lineRule="auto"/>
        <w:ind w:left="374"/>
        <w:jc w:val="both"/>
        <w:rPr>
          <w:rFonts w:ascii="Tahoma" w:hAnsi="Tahoma" w:cs="Tahoma"/>
        </w:rPr>
      </w:pPr>
      <w:r w:rsidRPr="00CD784E">
        <w:rPr>
          <w:sz w:val="24"/>
          <w:szCs w:val="24"/>
        </w:rPr>
        <w:t>Промежуточный план обмена регламентного документооборота</w:t>
      </w:r>
      <w:r w:rsidRPr="00BC4A46">
        <w:rPr>
          <w:rFonts w:ascii="Tahoma" w:hAnsi="Tahoma" w:cs="Tahoma"/>
        </w:rPr>
        <w:t>.</w:t>
      </w:r>
    </w:p>
    <w:p w:rsidR="00B30961" w:rsidRPr="00BC4A46" w:rsidRDefault="00B30961" w:rsidP="00B30961">
      <w:pPr>
        <w:spacing w:line="360" w:lineRule="auto"/>
        <w:jc w:val="both"/>
        <w:rPr>
          <w:rFonts w:ascii="Tahoma" w:hAnsi="Tahoma" w:cs="Tahoma"/>
        </w:rPr>
      </w:pPr>
    </w:p>
    <w:p w:rsidR="00B30961" w:rsidRPr="00CD784E" w:rsidRDefault="00B30961" w:rsidP="00CD784E">
      <w:pPr>
        <w:spacing w:line="480" w:lineRule="auto"/>
        <w:ind w:firstLine="374"/>
        <w:jc w:val="both"/>
        <w:rPr>
          <w:sz w:val="24"/>
          <w:szCs w:val="24"/>
        </w:rPr>
      </w:pPr>
      <w:r w:rsidRPr="00CD784E">
        <w:rPr>
          <w:sz w:val="24"/>
          <w:szCs w:val="24"/>
        </w:rPr>
        <w:t>Распределенную базу данных поддерживает только план обмена «Удаленные подразделения», средствами которого передаются изменения в конфигурации БД.</w:t>
      </w:r>
    </w:p>
    <w:p w:rsidR="00B30961" w:rsidRPr="00CD784E" w:rsidRDefault="00B30961" w:rsidP="00CD784E">
      <w:pPr>
        <w:spacing w:line="480" w:lineRule="auto"/>
        <w:ind w:firstLine="374"/>
        <w:jc w:val="both"/>
        <w:rPr>
          <w:sz w:val="24"/>
          <w:szCs w:val="24"/>
        </w:rPr>
      </w:pPr>
      <w:r w:rsidRPr="00CD784E">
        <w:rPr>
          <w:sz w:val="24"/>
          <w:szCs w:val="24"/>
        </w:rPr>
        <w:t>Остальные 6 (шесть) планов обмена необходимы для разделения передаваемых данных на три потока (контура):</w:t>
      </w:r>
    </w:p>
    <w:p w:rsidR="00B30961" w:rsidRPr="00CD784E" w:rsidRDefault="00B30961" w:rsidP="00591E55">
      <w:pPr>
        <w:widowControl/>
        <w:numPr>
          <w:ilvl w:val="1"/>
          <w:numId w:val="2"/>
        </w:numPr>
        <w:tabs>
          <w:tab w:val="clear" w:pos="1440"/>
        </w:tabs>
        <w:autoSpaceDE/>
        <w:autoSpaceDN/>
        <w:spacing w:line="480" w:lineRule="auto"/>
        <w:ind w:left="374"/>
        <w:jc w:val="both"/>
        <w:rPr>
          <w:sz w:val="24"/>
          <w:szCs w:val="24"/>
        </w:rPr>
      </w:pPr>
      <w:r w:rsidRPr="00CD784E">
        <w:rPr>
          <w:sz w:val="24"/>
          <w:szCs w:val="24"/>
        </w:rPr>
        <w:t>Нормативно-справочная информация.</w:t>
      </w:r>
    </w:p>
    <w:p w:rsidR="00B30961" w:rsidRPr="00CD784E" w:rsidRDefault="00B30961" w:rsidP="00591E55">
      <w:pPr>
        <w:widowControl/>
        <w:numPr>
          <w:ilvl w:val="1"/>
          <w:numId w:val="2"/>
        </w:numPr>
        <w:tabs>
          <w:tab w:val="clear" w:pos="1440"/>
        </w:tabs>
        <w:autoSpaceDE/>
        <w:autoSpaceDN/>
        <w:spacing w:line="480" w:lineRule="auto"/>
        <w:ind w:left="374"/>
        <w:jc w:val="both"/>
        <w:rPr>
          <w:sz w:val="24"/>
          <w:szCs w:val="24"/>
        </w:rPr>
      </w:pPr>
      <w:r w:rsidRPr="00CD784E">
        <w:rPr>
          <w:sz w:val="24"/>
          <w:szCs w:val="24"/>
        </w:rPr>
        <w:t>Основной оперативный документооборот.</w:t>
      </w:r>
    </w:p>
    <w:p w:rsidR="00B30961" w:rsidRPr="00CD784E" w:rsidRDefault="00B30961" w:rsidP="00591E55">
      <w:pPr>
        <w:widowControl/>
        <w:numPr>
          <w:ilvl w:val="1"/>
          <w:numId w:val="2"/>
        </w:numPr>
        <w:tabs>
          <w:tab w:val="clear" w:pos="1440"/>
        </w:tabs>
        <w:autoSpaceDE/>
        <w:autoSpaceDN/>
        <w:spacing w:line="480" w:lineRule="auto"/>
        <w:ind w:left="374"/>
        <w:jc w:val="both"/>
        <w:rPr>
          <w:sz w:val="24"/>
          <w:szCs w:val="24"/>
        </w:rPr>
      </w:pPr>
      <w:r w:rsidRPr="00CD784E">
        <w:rPr>
          <w:sz w:val="24"/>
          <w:szCs w:val="24"/>
        </w:rPr>
        <w:t>Регламентный документооборот.</w:t>
      </w:r>
    </w:p>
    <w:p w:rsidR="00B30961" w:rsidRPr="00CD784E" w:rsidRDefault="00B30961" w:rsidP="00CD784E">
      <w:pPr>
        <w:spacing w:line="480" w:lineRule="auto"/>
        <w:ind w:firstLine="374"/>
        <w:jc w:val="both"/>
        <w:rPr>
          <w:sz w:val="24"/>
          <w:szCs w:val="24"/>
        </w:rPr>
      </w:pPr>
      <w:r w:rsidRPr="00CD784E">
        <w:rPr>
          <w:sz w:val="24"/>
          <w:szCs w:val="24"/>
        </w:rPr>
        <w:t>Это позволяет:</w:t>
      </w:r>
    </w:p>
    <w:p w:rsidR="00B30961" w:rsidRPr="00CD784E" w:rsidRDefault="00B30961" w:rsidP="00591E55">
      <w:pPr>
        <w:widowControl/>
        <w:numPr>
          <w:ilvl w:val="1"/>
          <w:numId w:val="6"/>
        </w:numPr>
        <w:tabs>
          <w:tab w:val="clear" w:pos="1440"/>
          <w:tab w:val="num" w:pos="-3740"/>
        </w:tabs>
        <w:autoSpaceDE/>
        <w:autoSpaceDN/>
        <w:spacing w:line="480" w:lineRule="auto"/>
        <w:ind w:left="374"/>
        <w:jc w:val="both"/>
        <w:rPr>
          <w:sz w:val="24"/>
          <w:szCs w:val="24"/>
        </w:rPr>
      </w:pPr>
      <w:r w:rsidRPr="00CD784E">
        <w:rPr>
          <w:sz w:val="24"/>
          <w:szCs w:val="24"/>
        </w:rPr>
        <w:t>Многократно повысить скорость приема-передачи данных.</w:t>
      </w:r>
    </w:p>
    <w:p w:rsidR="00B30961" w:rsidRPr="00CD784E" w:rsidRDefault="00B30961" w:rsidP="00591E55">
      <w:pPr>
        <w:widowControl/>
        <w:numPr>
          <w:ilvl w:val="0"/>
          <w:numId w:val="6"/>
        </w:numPr>
        <w:tabs>
          <w:tab w:val="clear" w:pos="720"/>
          <w:tab w:val="num" w:pos="-3740"/>
        </w:tabs>
        <w:autoSpaceDE/>
        <w:autoSpaceDN/>
        <w:spacing w:line="480" w:lineRule="auto"/>
        <w:ind w:left="374"/>
        <w:jc w:val="both"/>
        <w:rPr>
          <w:sz w:val="24"/>
          <w:szCs w:val="24"/>
        </w:rPr>
      </w:pPr>
      <w:r w:rsidRPr="00CD784E">
        <w:rPr>
          <w:sz w:val="24"/>
          <w:szCs w:val="24"/>
        </w:rPr>
        <w:t>Настроить оптимальный регламент обмена данными – наиболее удобное для системы и пользователей время запуска сеансов обмена для каждого потока, интервал между ними и т.п.</w:t>
      </w:r>
    </w:p>
    <w:p w:rsidR="00B30961" w:rsidRPr="00CD784E" w:rsidRDefault="00B30961" w:rsidP="00CD784E">
      <w:pPr>
        <w:spacing w:line="480" w:lineRule="auto"/>
        <w:jc w:val="both"/>
        <w:rPr>
          <w:sz w:val="24"/>
          <w:szCs w:val="24"/>
        </w:rPr>
      </w:pPr>
    </w:p>
    <w:p w:rsidR="00B30961" w:rsidRPr="00CD784E" w:rsidRDefault="00B30961" w:rsidP="00CD784E">
      <w:pPr>
        <w:spacing w:line="480" w:lineRule="auto"/>
        <w:ind w:firstLine="374"/>
        <w:jc w:val="both"/>
        <w:rPr>
          <w:sz w:val="24"/>
          <w:szCs w:val="24"/>
        </w:rPr>
      </w:pPr>
      <w:r w:rsidRPr="00CD784E">
        <w:rPr>
          <w:sz w:val="24"/>
          <w:szCs w:val="24"/>
        </w:rPr>
        <w:t>При этом регистрация изменений данных происходит в основном плане обмена соответствующего потока (контура), а в момент выгрузки состав последнего отправленного набора данных переносится в таблицы промежуточного плана обмена. Что позволяет обеспечить целостность последнего передаваемого пакета данных.</w:t>
      </w:r>
    </w:p>
    <w:p w:rsidR="00B30961" w:rsidRPr="00CD784E" w:rsidRDefault="00B30961" w:rsidP="00CD784E">
      <w:pPr>
        <w:spacing w:line="480" w:lineRule="auto"/>
        <w:ind w:firstLine="720"/>
        <w:jc w:val="both"/>
        <w:rPr>
          <w:sz w:val="24"/>
          <w:szCs w:val="24"/>
        </w:rPr>
      </w:pPr>
      <w:r w:rsidRPr="00CD784E">
        <w:rPr>
          <w:sz w:val="24"/>
          <w:szCs w:val="24"/>
        </w:rPr>
        <w:t>Кроме того, для регистрации изменений документов по</w:t>
      </w:r>
      <w:r w:rsidR="00CD784E">
        <w:rPr>
          <w:sz w:val="24"/>
          <w:szCs w:val="24"/>
        </w:rPr>
        <w:t xml:space="preserve"> </w:t>
      </w:r>
      <w:r w:rsidRPr="00CD784E">
        <w:rPr>
          <w:sz w:val="24"/>
          <w:szCs w:val="24"/>
        </w:rPr>
        <w:t xml:space="preserve">умолчанию используется регистр сведений «Таблица регистрации документов», что расширяет возможности при </w:t>
      </w:r>
      <w:r w:rsidRPr="00CD784E">
        <w:rPr>
          <w:sz w:val="24"/>
          <w:szCs w:val="24"/>
        </w:rPr>
        <w:lastRenderedPageBreak/>
        <w:t>работе с данными таблицами.</w:t>
      </w:r>
    </w:p>
    <w:p w:rsidR="00B30961" w:rsidRPr="00CD784E" w:rsidRDefault="00B30961" w:rsidP="00CD784E">
      <w:pPr>
        <w:spacing w:line="360" w:lineRule="auto"/>
        <w:ind w:firstLine="720"/>
        <w:jc w:val="both"/>
        <w:rPr>
          <w:sz w:val="24"/>
          <w:szCs w:val="24"/>
        </w:rPr>
      </w:pPr>
      <w:r w:rsidRPr="00CD784E">
        <w:rPr>
          <w:sz w:val="24"/>
          <w:szCs w:val="24"/>
        </w:rPr>
        <w:t>Доступ к функциям обмена данными дополнительно регулируется правом «Доступ к модулям системы обмена данными РБД».</w:t>
      </w:r>
    </w:p>
    <w:p w:rsidR="00B30961" w:rsidRPr="00BC4A46" w:rsidRDefault="009E4519" w:rsidP="00B30961">
      <w:pPr>
        <w:spacing w:line="360" w:lineRule="auto"/>
        <w:jc w:val="both"/>
        <w:rPr>
          <w:rFonts w:ascii="Tahoma" w:hAnsi="Tahoma" w:cs="Tahoma"/>
        </w:rPr>
      </w:pPr>
      <w:r>
        <w:rPr>
          <w:rFonts w:ascii="Tahoma" w:hAnsi="Tahoma" w:cs="Tahoma"/>
          <w:noProof/>
        </w:rPr>
        <w:pict>
          <v:roundrect id="_x0000_s1040" style="position:absolute;left:0;text-align:left;margin-left:138.4pt;margin-top:110.65pt;width:208.9pt;height:13.05pt;z-index:251191296" arcsize="10923f" filled="f" strokecolor="red" strokeweight="1.5pt"/>
        </w:pict>
      </w:r>
      <w:r w:rsidR="00B30961">
        <w:rPr>
          <w:rFonts w:ascii="Tahoma" w:hAnsi="Tahoma" w:cs="Tahoma"/>
          <w:noProof/>
          <w:lang w:bidi="ar-SA"/>
        </w:rPr>
        <w:drawing>
          <wp:inline distT="0" distB="0" distL="0" distR="0">
            <wp:extent cx="5953125" cy="2247900"/>
            <wp:effectExtent l="0" t="0" r="0" b="0"/>
            <wp:docPr id="2" name="Рисунок 2" descr="Сним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нимок 44"/>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5953125" cy="2247900"/>
                    </a:xfrm>
                    <a:prstGeom prst="rect">
                      <a:avLst/>
                    </a:prstGeom>
                    <a:noFill/>
                    <a:ln>
                      <a:noFill/>
                    </a:ln>
                  </pic:spPr>
                </pic:pic>
              </a:graphicData>
            </a:graphic>
          </wp:inline>
        </w:drawing>
      </w:r>
    </w:p>
    <w:p w:rsidR="00CD784E" w:rsidRDefault="00CD784E" w:rsidP="00B30961">
      <w:pPr>
        <w:pStyle w:val="1"/>
        <w:jc w:val="both"/>
        <w:rPr>
          <w:sz w:val="20"/>
        </w:rPr>
      </w:pPr>
      <w:r>
        <w:rPr>
          <w:sz w:val="20"/>
        </w:rPr>
        <w:br w:type="page"/>
      </w:r>
    </w:p>
    <w:p w:rsidR="00CA170A" w:rsidRPr="00F02F04" w:rsidRDefault="00CA170A" w:rsidP="00CA170A">
      <w:pPr>
        <w:jc w:val="center"/>
        <w:rPr>
          <w:b/>
          <w:sz w:val="28"/>
          <w:szCs w:val="28"/>
        </w:rPr>
      </w:pPr>
      <w:r w:rsidRPr="00F02F04">
        <w:rPr>
          <w:b/>
          <w:sz w:val="28"/>
          <w:szCs w:val="28"/>
        </w:rPr>
        <w:lastRenderedPageBreak/>
        <w:t>Партионный учет в режиме распределенных баз данных.</w:t>
      </w:r>
    </w:p>
    <w:p w:rsidR="008B2C62" w:rsidRDefault="008B2C62">
      <w:pPr>
        <w:pStyle w:val="1"/>
      </w:pPr>
      <w:bookmarkStart w:id="1" w:name="_Toc286391947"/>
      <w:bookmarkStart w:id="2" w:name="_Toc386447384"/>
    </w:p>
    <w:p w:rsidR="00F02F04" w:rsidRDefault="00F02F04" w:rsidP="00DB7C04">
      <w:pPr>
        <w:pStyle w:val="1"/>
        <w:rPr>
          <w:rFonts w:ascii="Tahoma" w:hAnsi="Tahoma" w:cs="Tahoma"/>
        </w:rPr>
      </w:pPr>
    </w:p>
    <w:bookmarkEnd w:id="1"/>
    <w:bookmarkEnd w:id="2"/>
    <w:p w:rsidR="00F02F04" w:rsidRPr="00F02F04" w:rsidRDefault="00F02F04" w:rsidP="00F02F04">
      <w:pPr>
        <w:spacing w:line="360" w:lineRule="auto"/>
        <w:ind w:firstLine="360"/>
        <w:jc w:val="both"/>
        <w:rPr>
          <w:color w:val="000000"/>
          <w:sz w:val="24"/>
          <w:szCs w:val="24"/>
        </w:rPr>
      </w:pPr>
      <w:r w:rsidRPr="00F02F04">
        <w:rPr>
          <w:color w:val="000000"/>
          <w:sz w:val="24"/>
          <w:szCs w:val="24"/>
        </w:rPr>
        <w:t>Основная проблема учета партий товаров в торговой сети связана с перемещениями между торговыми подразделениями. И заключается она в том, что в момент непосредственной отгрузки  товаров с РЦ система:</w:t>
      </w:r>
    </w:p>
    <w:p w:rsidR="00F02F04" w:rsidRPr="00F02F04" w:rsidRDefault="00F02F04" w:rsidP="00591E55">
      <w:pPr>
        <w:numPr>
          <w:ilvl w:val="0"/>
          <w:numId w:val="7"/>
        </w:numPr>
        <w:autoSpaceDE/>
        <w:autoSpaceDN/>
        <w:spacing w:line="360" w:lineRule="auto"/>
        <w:jc w:val="both"/>
        <w:rPr>
          <w:color w:val="000000"/>
          <w:sz w:val="24"/>
          <w:szCs w:val="24"/>
        </w:rPr>
      </w:pPr>
      <w:r w:rsidRPr="00F02F04">
        <w:rPr>
          <w:color w:val="000000"/>
          <w:sz w:val="24"/>
          <w:szCs w:val="24"/>
        </w:rPr>
        <w:t>Не может передать ссылки на списанные партии (т.к. для этого придется передавать всю накладную поступления, не принадлежащую подразделению получателю).</w:t>
      </w:r>
    </w:p>
    <w:p w:rsidR="00F02F04" w:rsidRPr="00F02F04" w:rsidRDefault="00F02F04" w:rsidP="00591E55">
      <w:pPr>
        <w:numPr>
          <w:ilvl w:val="0"/>
          <w:numId w:val="7"/>
        </w:numPr>
        <w:autoSpaceDE/>
        <w:autoSpaceDN/>
        <w:spacing w:line="360" w:lineRule="auto"/>
        <w:jc w:val="both"/>
        <w:rPr>
          <w:color w:val="000000"/>
          <w:sz w:val="24"/>
          <w:szCs w:val="24"/>
        </w:rPr>
      </w:pPr>
      <w:r w:rsidRPr="00F02F04">
        <w:rPr>
          <w:color w:val="000000"/>
          <w:sz w:val="24"/>
          <w:szCs w:val="24"/>
        </w:rPr>
        <w:t>Как правило, после пересчета итогов дня/недели/месяца состав отгружаемых партий очень значительно меняется.</w:t>
      </w:r>
    </w:p>
    <w:p w:rsidR="00F02F04" w:rsidRPr="00F02F04" w:rsidRDefault="00F02F04" w:rsidP="00F02F04">
      <w:pPr>
        <w:spacing w:line="360" w:lineRule="auto"/>
        <w:ind w:firstLine="360"/>
        <w:jc w:val="both"/>
        <w:rPr>
          <w:color w:val="000000"/>
          <w:sz w:val="24"/>
          <w:szCs w:val="24"/>
        </w:rPr>
      </w:pPr>
      <w:r w:rsidRPr="00F02F04">
        <w:rPr>
          <w:color w:val="000000"/>
          <w:sz w:val="24"/>
          <w:szCs w:val="24"/>
        </w:rPr>
        <w:t>Для решения данных двух проблем в нашей системе используется механизм «Допроведения по партиям». Он заключается в том, что расчет списанных партий производится не в магазине, а в центральной базе, в которой содержится информация о всех партиях и система определяет, какая партия магазина 1 была перемещена в магазин 2 и там была продана. Связь между документами отгрузки и поступления осуществляется средствами сохранения идентификатора документа отгрузки (расхода в филиал) в транзитной спецификации и заполнения его в документ поступления (приход из филиала).</w:t>
      </w:r>
    </w:p>
    <w:p w:rsidR="00F02F04" w:rsidRPr="00F02F04" w:rsidRDefault="00F02F04" w:rsidP="00F02F04">
      <w:pPr>
        <w:spacing w:line="360" w:lineRule="auto"/>
        <w:ind w:firstLine="360"/>
        <w:jc w:val="both"/>
        <w:rPr>
          <w:color w:val="000000"/>
          <w:sz w:val="24"/>
          <w:szCs w:val="24"/>
        </w:rPr>
      </w:pPr>
      <w:r w:rsidRPr="00F02F04">
        <w:rPr>
          <w:color w:val="000000"/>
          <w:sz w:val="24"/>
          <w:szCs w:val="24"/>
        </w:rPr>
        <w:t>Главным недостатком данного метода считается отсутствие данных регистра партии в торговых подразделениях, что на первоначальных этапах внедрения представляет некоторое неудобство.</w:t>
      </w:r>
    </w:p>
    <w:p w:rsidR="00F02F04" w:rsidRPr="00F02F04" w:rsidRDefault="00F02F04" w:rsidP="00F02F04">
      <w:pPr>
        <w:spacing w:line="360" w:lineRule="auto"/>
        <w:ind w:firstLine="360"/>
        <w:jc w:val="both"/>
        <w:rPr>
          <w:color w:val="000000"/>
          <w:sz w:val="24"/>
          <w:szCs w:val="24"/>
        </w:rPr>
      </w:pPr>
      <w:r w:rsidRPr="00F02F04">
        <w:rPr>
          <w:color w:val="000000"/>
          <w:sz w:val="24"/>
          <w:szCs w:val="24"/>
        </w:rPr>
        <w:t>А также такая методика делает невозможным восстановление последовательности документов в информационной базе торгового подразделения – только в центральной базе (там же, где выполняется допроведение).</w:t>
      </w:r>
    </w:p>
    <w:p w:rsidR="00F02F04" w:rsidRPr="00F02F04" w:rsidRDefault="00F02F04" w:rsidP="00F02F04">
      <w:pPr>
        <w:spacing w:line="360" w:lineRule="auto"/>
        <w:ind w:firstLine="360"/>
        <w:jc w:val="both"/>
        <w:rPr>
          <w:color w:val="000000"/>
          <w:sz w:val="24"/>
          <w:szCs w:val="24"/>
        </w:rPr>
      </w:pPr>
      <w:r w:rsidRPr="00F02F04">
        <w:rPr>
          <w:color w:val="000000"/>
          <w:sz w:val="24"/>
          <w:szCs w:val="24"/>
        </w:rPr>
        <w:t>При этом нужно понимать, что в других известных всем схемах, перемещения также представляют достаточно серьезную проблему. Особенно это проявляется в таком распространенном примере, как отгрузка товара с РЦ в магазин и последующий возврат данного товара на РЦ.</w:t>
      </w:r>
    </w:p>
    <w:p w:rsidR="00F02F04" w:rsidRPr="00F02F04" w:rsidRDefault="00F02F04" w:rsidP="00F02F04">
      <w:pPr>
        <w:spacing w:line="360" w:lineRule="auto"/>
        <w:ind w:firstLine="360"/>
        <w:jc w:val="both"/>
        <w:rPr>
          <w:color w:val="000000"/>
          <w:sz w:val="24"/>
          <w:szCs w:val="24"/>
        </w:rPr>
      </w:pPr>
      <w:r w:rsidRPr="00F02F04">
        <w:rPr>
          <w:color w:val="000000"/>
          <w:sz w:val="24"/>
          <w:szCs w:val="24"/>
        </w:rPr>
        <w:t>Предположим, что в момент отгрузки с РЦ одной единицы товара «Товар1» была списана партия «Поступление1» стоимостью 10 руб. за единицу. В базе магазина данная себестоимость была зафиксирована. По истечении некоторого периода времени товар был возвращен на РЦ и партия «Поступление1» по 10 руб. за единицу вернулась обратно. Это зафиксировалось в базе РЦ.</w:t>
      </w:r>
    </w:p>
    <w:p w:rsidR="00F02F04" w:rsidRPr="00F02F04" w:rsidRDefault="00F02F04" w:rsidP="00F02F04">
      <w:pPr>
        <w:spacing w:line="360" w:lineRule="auto"/>
        <w:ind w:firstLine="360"/>
        <w:jc w:val="both"/>
        <w:rPr>
          <w:color w:val="000000"/>
          <w:sz w:val="24"/>
          <w:szCs w:val="24"/>
        </w:rPr>
      </w:pPr>
      <w:r w:rsidRPr="00F02F04">
        <w:rPr>
          <w:color w:val="000000"/>
          <w:sz w:val="24"/>
          <w:szCs w:val="24"/>
        </w:rPr>
        <w:t xml:space="preserve">После чего в базе РЦ было проведено восстановление последовательности, в результате чего произошел пересчет партий и списана оказалась партия «Поступление4» стоимостью 11 руб. за единицу. Предположим, что система позволяет передать данной изменение в базу </w:t>
      </w:r>
      <w:r w:rsidRPr="00F02F04">
        <w:rPr>
          <w:color w:val="000000"/>
          <w:sz w:val="24"/>
          <w:szCs w:val="24"/>
        </w:rPr>
        <w:lastRenderedPageBreak/>
        <w:t>магазина, где в результате такой операции произойдет нарушение последовательности. Но последовательность в РЦ продолжает восстанавливаться и доходит до возврата из магазина партии, разумеется, «Поступление1», т.к. без пересчета последовательности в магазине система не сможет определить, какая партия «вернулась» на РЦ. В результате последовательность восстанавливается полностью. Такие ситуации, как показали исследования, случаются примерно в 90% случаев.</w:t>
      </w:r>
    </w:p>
    <w:p w:rsidR="00F02F04" w:rsidRPr="00F02F04" w:rsidRDefault="00F02F04" w:rsidP="00F02F04">
      <w:pPr>
        <w:spacing w:line="360" w:lineRule="auto"/>
        <w:ind w:firstLine="360"/>
        <w:jc w:val="both"/>
        <w:rPr>
          <w:color w:val="000000"/>
          <w:sz w:val="24"/>
          <w:szCs w:val="24"/>
        </w:rPr>
      </w:pPr>
      <w:r w:rsidRPr="00F02F04">
        <w:rPr>
          <w:color w:val="000000"/>
          <w:sz w:val="24"/>
          <w:szCs w:val="24"/>
        </w:rPr>
        <w:t>Но теперь аналогичная операция начинается в магазине, и, когда система доходит до документа возврата, меняя отгружаемую партию с «Поступления1» на «Поступление4», данное изменение передается в базу РЦ, нарушая там только что восстановленную последовательность. При среднем ассортименте РЦ 2-3 тысячи позиций приблизительно одна четвертая часть постоянно возвращается, в результате получаем около 500-700 таких «недоразумений», которые будут фактически ежедневно нарушать работу механизма восстановления последовательности.</w:t>
      </w:r>
    </w:p>
    <w:p w:rsidR="00F02F04" w:rsidRPr="00F02F04" w:rsidRDefault="00F02F04" w:rsidP="00F02F04">
      <w:pPr>
        <w:spacing w:line="360" w:lineRule="auto"/>
        <w:ind w:firstLine="360"/>
        <w:jc w:val="both"/>
        <w:rPr>
          <w:color w:val="000000"/>
          <w:sz w:val="24"/>
          <w:szCs w:val="24"/>
        </w:rPr>
      </w:pPr>
      <w:r w:rsidRPr="00F02F04">
        <w:rPr>
          <w:color w:val="000000"/>
          <w:sz w:val="24"/>
          <w:szCs w:val="24"/>
        </w:rPr>
        <w:t>Если от данного механизма отказаться, то это становится равносильно полному НЕ восстановлению последовательности.</w:t>
      </w:r>
    </w:p>
    <w:p w:rsidR="00F02F04" w:rsidRPr="00F02F04" w:rsidRDefault="00F02F04" w:rsidP="00F02F04">
      <w:pPr>
        <w:spacing w:line="360" w:lineRule="auto"/>
        <w:ind w:firstLine="360"/>
        <w:jc w:val="both"/>
        <w:rPr>
          <w:color w:val="000000"/>
          <w:sz w:val="24"/>
          <w:szCs w:val="24"/>
        </w:rPr>
      </w:pPr>
      <w:r w:rsidRPr="00F02F04">
        <w:rPr>
          <w:color w:val="000000"/>
          <w:sz w:val="24"/>
          <w:szCs w:val="24"/>
        </w:rPr>
        <w:t xml:space="preserve">Поэтому механизм восстановления последовательности в центре, который, на первый взгляд, более ресурсоемкий и сложный в выполнении и администрировании, имеет ряд преимуществ перед «распределенным восстановлением». </w:t>
      </w:r>
    </w:p>
    <w:p w:rsidR="00F02F04" w:rsidRPr="00F02F04" w:rsidRDefault="00F02F04" w:rsidP="00F02F04">
      <w:pPr>
        <w:spacing w:line="360" w:lineRule="auto"/>
        <w:ind w:firstLine="360"/>
        <w:jc w:val="both"/>
        <w:rPr>
          <w:color w:val="000000"/>
          <w:sz w:val="24"/>
          <w:szCs w:val="24"/>
        </w:rPr>
      </w:pPr>
      <w:r w:rsidRPr="00F02F04">
        <w:rPr>
          <w:color w:val="000000"/>
          <w:sz w:val="24"/>
          <w:szCs w:val="24"/>
        </w:rPr>
        <w:t>Тем более что в данном документе не упоминаются взаиморасчеты, которые также входят в последовательность требуют ее восстановления и, как правило, ведутся централизованно. Поэтому можно сделать вывод, что единственный корректный вариант восстановления последовательности – восстановление в центре (или промежуточных, например, региональных центрах в случае, когда существует несколько центров ведения взаиморасчетов). А восстановление последовательности в торговых подразделениях в большинстве случаев бессмысленно, т.к. корректность пересчета данных после выполнения данной процедуры остается под сомнением.</w:t>
      </w:r>
    </w:p>
    <w:p w:rsidR="00F02F04" w:rsidRPr="00F02F04" w:rsidRDefault="00F02F04" w:rsidP="00F02F04">
      <w:pPr>
        <w:spacing w:line="360" w:lineRule="auto"/>
        <w:ind w:firstLine="360"/>
        <w:jc w:val="both"/>
        <w:rPr>
          <w:sz w:val="24"/>
          <w:szCs w:val="24"/>
        </w:rPr>
      </w:pPr>
      <w:r w:rsidRPr="00F02F04">
        <w:rPr>
          <w:sz w:val="24"/>
          <w:szCs w:val="24"/>
        </w:rPr>
        <w:t>Для того, чтобы задействовать механизм допроведения по партиям, необходимо выполнить ряд настроек в справочнике «Подразделения компании».</w:t>
      </w:r>
    </w:p>
    <w:p w:rsidR="00F02F04" w:rsidRPr="00F02F04" w:rsidRDefault="00F02F04" w:rsidP="00F02F04">
      <w:pPr>
        <w:spacing w:line="360" w:lineRule="auto"/>
        <w:ind w:firstLine="360"/>
        <w:jc w:val="both"/>
        <w:rPr>
          <w:sz w:val="24"/>
          <w:szCs w:val="24"/>
        </w:rPr>
      </w:pPr>
      <w:r w:rsidRPr="00F02F04">
        <w:rPr>
          <w:sz w:val="24"/>
          <w:szCs w:val="24"/>
        </w:rPr>
        <w:t>Открыть справочник подразделения можно из меню «Справочники» -&gt; «Структура компании» -&gt; «Подразделения компании».</w:t>
      </w:r>
    </w:p>
    <w:p w:rsidR="00F02F04" w:rsidRPr="00F02F04" w:rsidRDefault="009E4519" w:rsidP="00F02F04">
      <w:pPr>
        <w:spacing w:line="360" w:lineRule="auto"/>
        <w:jc w:val="both"/>
        <w:rPr>
          <w:sz w:val="24"/>
          <w:szCs w:val="24"/>
        </w:rPr>
      </w:pPr>
      <w:r>
        <w:rPr>
          <w:noProof/>
          <w:color w:val="FF0000"/>
          <w:sz w:val="24"/>
          <w:szCs w:val="24"/>
        </w:rPr>
        <w:pict>
          <v:roundrect id="_x0000_s1061" style="position:absolute;left:0;text-align:left;margin-left:76.65pt;margin-top:14.25pt;width:138.55pt;height:32.1pt;z-index:251200512" arcsize="10923f" filled="f" strokecolor="red" strokeweight="1.5pt">
            <v:shadow color="#868686"/>
          </v:roundrect>
        </w:pict>
      </w:r>
      <w:r>
        <w:rPr>
          <w:noProof/>
          <w:color w:val="FF0000"/>
          <w:sz w:val="24"/>
          <w:szCs w:val="24"/>
        </w:rPr>
        <w:pict>
          <v:roundrect id="_x0000_s1062" style="position:absolute;left:0;text-align:left;margin-left:215.2pt;margin-top:46.35pt;width:169.65pt;height:20.85pt;z-index:251201536" arcsize="10923f" filled="f" strokecolor="red" strokeweight="1.5pt">
            <v:shadow color="#868686"/>
          </v:roundrect>
        </w:pict>
      </w:r>
      <w:r w:rsidR="00F02F04" w:rsidRPr="00F02F04">
        <w:rPr>
          <w:noProof/>
          <w:sz w:val="24"/>
          <w:szCs w:val="24"/>
          <w:lang w:bidi="ar-SA"/>
        </w:rPr>
        <w:drawing>
          <wp:inline distT="0" distB="0" distL="0" distR="0">
            <wp:extent cx="5143500" cy="885825"/>
            <wp:effectExtent l="0" t="0" r="0" b="0"/>
            <wp:docPr id="30" name="Рисунок 30" descr="Снимок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Снимок41"/>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5143500" cy="885825"/>
                    </a:xfrm>
                    <a:prstGeom prst="rect">
                      <a:avLst/>
                    </a:prstGeom>
                    <a:noFill/>
                    <a:ln>
                      <a:noFill/>
                    </a:ln>
                  </pic:spPr>
                </pic:pic>
              </a:graphicData>
            </a:graphic>
          </wp:inline>
        </w:drawing>
      </w:r>
    </w:p>
    <w:p w:rsidR="00F02F04" w:rsidRPr="00F02F04" w:rsidRDefault="00F02F04" w:rsidP="00F02F04">
      <w:pPr>
        <w:spacing w:line="360" w:lineRule="auto"/>
        <w:ind w:firstLine="720"/>
        <w:jc w:val="both"/>
        <w:rPr>
          <w:sz w:val="24"/>
          <w:szCs w:val="24"/>
        </w:rPr>
      </w:pPr>
      <w:r w:rsidRPr="00F02F04">
        <w:rPr>
          <w:sz w:val="24"/>
          <w:szCs w:val="24"/>
        </w:rPr>
        <w:t xml:space="preserve">В открывшемся списке поочередно выделить каждый элемент и выбрать пункт </w:t>
      </w:r>
      <w:r w:rsidRPr="00F02F04">
        <w:rPr>
          <w:sz w:val="24"/>
          <w:szCs w:val="24"/>
        </w:rPr>
        <w:lastRenderedPageBreak/>
        <w:t>«Изменить». В открывшейся форме установить подразделениям соответствующий режим проведения по партиям.</w:t>
      </w:r>
    </w:p>
    <w:p w:rsidR="00F02F04" w:rsidRPr="00F02F04" w:rsidRDefault="009E4519" w:rsidP="00F02F04">
      <w:pPr>
        <w:spacing w:line="360" w:lineRule="auto"/>
        <w:jc w:val="both"/>
        <w:rPr>
          <w:sz w:val="24"/>
          <w:szCs w:val="24"/>
        </w:rPr>
      </w:pPr>
      <w:r>
        <w:rPr>
          <w:noProof/>
          <w:color w:val="FF0000"/>
          <w:sz w:val="24"/>
          <w:szCs w:val="24"/>
        </w:rPr>
        <w:pict>
          <v:roundrect id="_x0000_s1064" style="position:absolute;left:0;text-align:left;margin-left:43.65pt;margin-top:7.75pt;width:19.25pt;height:13.95pt;z-index:251203584" arcsize="10923f" filled="f" strokecolor="red" strokeweight="1.5pt">
            <v:shadow color="#868686"/>
          </v:roundrect>
        </w:pict>
      </w:r>
      <w:r>
        <w:rPr>
          <w:noProof/>
          <w:color w:val="FF0000"/>
          <w:sz w:val="24"/>
          <w:szCs w:val="24"/>
        </w:rPr>
        <w:pict>
          <v:roundrect id="_x0000_s1063" style="position:absolute;left:0;text-align:left;margin-left:12.9pt;margin-top:40.35pt;width:53.75pt;height:10.25pt;z-index:251202560" arcsize="10923f" filled="f" strokecolor="red" strokeweight="1.5pt">
            <v:shadow color="#868686"/>
          </v:roundrect>
        </w:pict>
      </w:r>
      <w:r w:rsidR="00F02F04" w:rsidRPr="00F02F04">
        <w:rPr>
          <w:noProof/>
          <w:sz w:val="24"/>
          <w:szCs w:val="24"/>
          <w:lang w:bidi="ar-SA"/>
        </w:rPr>
        <w:drawing>
          <wp:inline distT="0" distB="0" distL="0" distR="0">
            <wp:extent cx="6153150" cy="82867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6153150" cy="828675"/>
                    </a:xfrm>
                    <a:prstGeom prst="rect">
                      <a:avLst/>
                    </a:prstGeom>
                    <a:noFill/>
                    <a:ln>
                      <a:noFill/>
                    </a:ln>
                  </pic:spPr>
                </pic:pic>
              </a:graphicData>
            </a:graphic>
          </wp:inline>
        </w:drawing>
      </w:r>
    </w:p>
    <w:p w:rsidR="00F02F04" w:rsidRPr="00F02F04" w:rsidRDefault="00F02F04" w:rsidP="00F02F04">
      <w:pPr>
        <w:spacing w:line="360" w:lineRule="auto"/>
        <w:ind w:firstLine="720"/>
        <w:jc w:val="both"/>
        <w:rPr>
          <w:sz w:val="24"/>
          <w:szCs w:val="24"/>
        </w:rPr>
      </w:pPr>
      <w:r w:rsidRPr="00F02F04">
        <w:rPr>
          <w:sz w:val="24"/>
          <w:szCs w:val="24"/>
        </w:rPr>
        <w:t>Для центральной базы, где планируется выполнять допроведение, необходимо установить режим «Партионные движения есть и выполняется допроведение».</w:t>
      </w:r>
    </w:p>
    <w:p w:rsidR="00F02F04" w:rsidRPr="00F02F04" w:rsidRDefault="009E4519" w:rsidP="00F02F04">
      <w:pPr>
        <w:spacing w:line="360" w:lineRule="auto"/>
        <w:jc w:val="both"/>
        <w:rPr>
          <w:sz w:val="24"/>
          <w:szCs w:val="24"/>
        </w:rPr>
      </w:pPr>
      <w:r>
        <w:rPr>
          <w:noProof/>
          <w:color w:val="FF0000"/>
          <w:sz w:val="24"/>
          <w:szCs w:val="24"/>
        </w:rPr>
        <w:pict>
          <v:roundrect id="_x0000_s1053" style="position:absolute;left:0;text-align:left;margin-left:2.15pt;margin-top:119.5pt;width:482.7pt;height:18.95pt;z-index:251192320" arcsize="10923f" filled="f" strokecolor="red" strokeweight="1.5pt">
            <v:shadow color="#868686"/>
          </v:roundrect>
        </w:pict>
      </w:r>
      <w:r w:rsidR="00F02F04" w:rsidRPr="00F02F04">
        <w:rPr>
          <w:noProof/>
          <w:sz w:val="24"/>
          <w:szCs w:val="24"/>
          <w:lang w:bidi="ar-SA"/>
        </w:rPr>
        <w:drawing>
          <wp:inline distT="0" distB="0" distL="0" distR="0">
            <wp:extent cx="6143625" cy="18859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6143625" cy="1885950"/>
                    </a:xfrm>
                    <a:prstGeom prst="rect">
                      <a:avLst/>
                    </a:prstGeom>
                    <a:noFill/>
                    <a:ln>
                      <a:noFill/>
                    </a:ln>
                  </pic:spPr>
                </pic:pic>
              </a:graphicData>
            </a:graphic>
          </wp:inline>
        </w:drawing>
      </w:r>
    </w:p>
    <w:p w:rsidR="00F02F04" w:rsidRPr="00F02F04" w:rsidRDefault="00F02F04" w:rsidP="00F02F04">
      <w:pPr>
        <w:spacing w:line="360" w:lineRule="auto"/>
        <w:ind w:firstLine="720"/>
        <w:jc w:val="both"/>
        <w:rPr>
          <w:sz w:val="24"/>
          <w:szCs w:val="24"/>
        </w:rPr>
      </w:pPr>
      <w:r w:rsidRPr="00F02F04">
        <w:rPr>
          <w:sz w:val="24"/>
          <w:szCs w:val="24"/>
        </w:rPr>
        <w:t>Для всех торговых подразделений необходимо установить режим «Партионные движения отсутствуют».</w:t>
      </w:r>
    </w:p>
    <w:p w:rsidR="00F02F04" w:rsidRPr="00F02F04" w:rsidRDefault="009E4519" w:rsidP="00F02F04">
      <w:pPr>
        <w:spacing w:line="360" w:lineRule="auto"/>
        <w:jc w:val="both"/>
        <w:rPr>
          <w:sz w:val="24"/>
          <w:szCs w:val="24"/>
        </w:rPr>
      </w:pPr>
      <w:r>
        <w:rPr>
          <w:noProof/>
          <w:color w:val="FF0000"/>
          <w:sz w:val="24"/>
          <w:szCs w:val="24"/>
        </w:rPr>
        <w:pict>
          <v:roundrect id="_x0000_s1060" style="position:absolute;left:0;text-align:left;margin-left:2.15pt;margin-top:120.05pt;width:482.7pt;height:18.95pt;z-index:251199488" arcsize="10923f" filled="f" strokecolor="red" strokeweight="1.5pt">
            <v:shadow color="#868686"/>
          </v:roundrect>
        </w:pict>
      </w:r>
      <w:r w:rsidR="00F02F04" w:rsidRPr="00F02F04">
        <w:rPr>
          <w:noProof/>
          <w:sz w:val="24"/>
          <w:szCs w:val="24"/>
          <w:lang w:bidi="ar-SA"/>
        </w:rPr>
        <w:drawing>
          <wp:inline distT="0" distB="0" distL="0" distR="0">
            <wp:extent cx="6153150" cy="189547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6153150" cy="1895475"/>
                    </a:xfrm>
                    <a:prstGeom prst="rect">
                      <a:avLst/>
                    </a:prstGeom>
                    <a:noFill/>
                    <a:ln>
                      <a:noFill/>
                    </a:ln>
                  </pic:spPr>
                </pic:pic>
              </a:graphicData>
            </a:graphic>
          </wp:inline>
        </w:drawing>
      </w:r>
    </w:p>
    <w:p w:rsidR="00F02F04" w:rsidRPr="00F02F04" w:rsidRDefault="00F02F04" w:rsidP="007F3A9C">
      <w:pPr>
        <w:spacing w:line="360" w:lineRule="auto"/>
        <w:ind w:firstLine="720"/>
        <w:jc w:val="both"/>
        <w:rPr>
          <w:sz w:val="24"/>
          <w:szCs w:val="24"/>
        </w:rPr>
      </w:pPr>
      <w:r w:rsidRPr="00F02F04">
        <w:rPr>
          <w:sz w:val="24"/>
          <w:szCs w:val="24"/>
        </w:rPr>
        <w:t>Для выполнения допроведения по партиям в ручном режиме следует открыть обработку «Модуль обмена данными» (Меню «Сервис -&gt; Функции РБД»).</w:t>
      </w:r>
    </w:p>
    <w:p w:rsidR="00F02F04" w:rsidRPr="00F02F04" w:rsidRDefault="009E4519" w:rsidP="00F02F04">
      <w:pPr>
        <w:spacing w:line="360" w:lineRule="auto"/>
        <w:jc w:val="both"/>
        <w:rPr>
          <w:sz w:val="24"/>
          <w:szCs w:val="24"/>
        </w:rPr>
      </w:pPr>
      <w:r>
        <w:rPr>
          <w:noProof/>
          <w:color w:val="FF0000"/>
          <w:sz w:val="24"/>
          <w:szCs w:val="24"/>
        </w:rPr>
        <w:lastRenderedPageBreak/>
        <w:pict>
          <v:roundrect id="_x0000_s1055" style="position:absolute;left:0;text-align:left;margin-left:274.85pt;margin-top:167.85pt;width:97.05pt;height:20.25pt;z-index:251194368" arcsize="10923f" filled="f" strokecolor="red" strokeweight="1.5pt">
            <v:shadow color="#868686"/>
          </v:roundrect>
        </w:pict>
      </w:r>
      <w:r>
        <w:rPr>
          <w:noProof/>
          <w:color w:val="FF0000"/>
          <w:sz w:val="24"/>
          <w:szCs w:val="24"/>
        </w:rPr>
        <w:pict>
          <v:roundrect id="_x0000_s1054" style="position:absolute;left:0;text-align:left;margin-left:158.65pt;margin-top:144.7pt;width:97.05pt;height:20.25pt;z-index:251193344" arcsize="10923f" filled="f" strokecolor="red" strokeweight="1.5pt">
            <v:shadow color="#868686"/>
          </v:roundrect>
        </w:pict>
      </w:r>
      <w:r>
        <w:rPr>
          <w:noProof/>
          <w:color w:val="FF0000"/>
          <w:sz w:val="24"/>
          <w:szCs w:val="24"/>
        </w:rPr>
        <w:pict>
          <v:roundrect id="_x0000_s1059" style="position:absolute;left:0;text-align:left;margin-left:158.65pt;margin-top:4.75pt;width:26.25pt;height:20.25pt;z-index:251198464" arcsize="10923f" filled="f" strokecolor="red" strokeweight="1.5pt">
            <v:shadow color="#868686"/>
          </v:roundrect>
        </w:pict>
      </w:r>
      <w:r w:rsidR="00F02F04" w:rsidRPr="00F02F04">
        <w:rPr>
          <w:noProof/>
          <w:sz w:val="24"/>
          <w:szCs w:val="24"/>
          <w:lang w:bidi="ar-SA"/>
        </w:rPr>
        <w:drawing>
          <wp:inline distT="0" distB="0" distL="0" distR="0">
            <wp:extent cx="6153150" cy="2609850"/>
            <wp:effectExtent l="0" t="0" r="0" b="0"/>
            <wp:docPr id="22" name="Рисунок 22" descr="Снимок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Снимок44"/>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6153150" cy="2609850"/>
                    </a:xfrm>
                    <a:prstGeom prst="rect">
                      <a:avLst/>
                    </a:prstGeom>
                    <a:noFill/>
                    <a:ln>
                      <a:noFill/>
                    </a:ln>
                  </pic:spPr>
                </pic:pic>
              </a:graphicData>
            </a:graphic>
          </wp:inline>
        </w:drawing>
      </w:r>
    </w:p>
    <w:p w:rsidR="00F02F04" w:rsidRPr="00F02F04" w:rsidRDefault="00F02F04" w:rsidP="00F02F04">
      <w:pPr>
        <w:spacing w:line="360" w:lineRule="auto"/>
        <w:jc w:val="both"/>
        <w:rPr>
          <w:sz w:val="24"/>
          <w:szCs w:val="24"/>
        </w:rPr>
      </w:pPr>
    </w:p>
    <w:p w:rsidR="00F02F04" w:rsidRPr="00F02F04" w:rsidRDefault="00F02F04" w:rsidP="007F3A9C">
      <w:pPr>
        <w:spacing w:line="360" w:lineRule="auto"/>
        <w:ind w:firstLine="720"/>
        <w:jc w:val="both"/>
        <w:rPr>
          <w:sz w:val="24"/>
          <w:szCs w:val="24"/>
        </w:rPr>
      </w:pPr>
      <w:r w:rsidRPr="00F02F04">
        <w:rPr>
          <w:sz w:val="24"/>
          <w:szCs w:val="24"/>
        </w:rPr>
        <w:t>В открывшейся форме перейти на закладку «Ручной обмен» и нажать «Допроведение по партиям».</w:t>
      </w:r>
    </w:p>
    <w:p w:rsidR="00F02F04" w:rsidRPr="00F02F04" w:rsidRDefault="009E4519" w:rsidP="00F02F04">
      <w:pPr>
        <w:spacing w:line="360" w:lineRule="auto"/>
        <w:jc w:val="both"/>
        <w:rPr>
          <w:sz w:val="24"/>
          <w:szCs w:val="24"/>
        </w:rPr>
      </w:pPr>
      <w:r>
        <w:rPr>
          <w:noProof/>
          <w:color w:val="FF0000"/>
          <w:sz w:val="24"/>
          <w:szCs w:val="24"/>
        </w:rPr>
        <w:pict>
          <v:roundrect id="_x0000_s1056" style="position:absolute;left:0;text-align:left;margin-left:91.6pt;margin-top:67.6pt;width:81.2pt;height:20.25pt;z-index:251195392" arcsize="10923f" filled="f" strokecolor="red" strokeweight="1.5pt">
            <v:shadow color="#868686"/>
          </v:roundrect>
        </w:pict>
      </w:r>
      <w:r>
        <w:rPr>
          <w:noProof/>
          <w:color w:val="FF0000"/>
          <w:sz w:val="24"/>
          <w:szCs w:val="24"/>
        </w:rPr>
        <w:pict>
          <v:roundrect id="_x0000_s1057" style="position:absolute;left:0;text-align:left;margin-left:255.7pt;margin-top:97.9pt;width:125.85pt;height:24.95pt;z-index:251196416" arcsize="10923f" filled="f" strokecolor="red" strokeweight="1.5pt">
            <v:shadow color="#868686"/>
          </v:roundrect>
        </w:pict>
      </w:r>
      <w:r w:rsidR="00F02F04" w:rsidRPr="00F02F04">
        <w:rPr>
          <w:noProof/>
          <w:sz w:val="24"/>
          <w:szCs w:val="24"/>
          <w:lang w:bidi="ar-SA"/>
        </w:rPr>
        <w:drawing>
          <wp:inline distT="0" distB="0" distL="0" distR="0">
            <wp:extent cx="6153150" cy="1981200"/>
            <wp:effectExtent l="0" t="0" r="0" b="0"/>
            <wp:docPr id="20" name="Рисунок 20" descr="Снимок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Снимок45"/>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6153150" cy="1981200"/>
                    </a:xfrm>
                    <a:prstGeom prst="rect">
                      <a:avLst/>
                    </a:prstGeom>
                    <a:noFill/>
                    <a:ln>
                      <a:noFill/>
                    </a:ln>
                  </pic:spPr>
                </pic:pic>
              </a:graphicData>
            </a:graphic>
          </wp:inline>
        </w:drawing>
      </w:r>
    </w:p>
    <w:p w:rsidR="00F02F04" w:rsidRPr="00F02F04" w:rsidRDefault="00F02F04" w:rsidP="007F3A9C">
      <w:pPr>
        <w:spacing w:line="360" w:lineRule="auto"/>
        <w:ind w:firstLine="720"/>
        <w:jc w:val="both"/>
        <w:rPr>
          <w:sz w:val="24"/>
          <w:szCs w:val="24"/>
        </w:rPr>
      </w:pPr>
      <w:r w:rsidRPr="00F02F04">
        <w:rPr>
          <w:sz w:val="24"/>
          <w:szCs w:val="24"/>
        </w:rPr>
        <w:t>По окончании допроведения система выведет соответствующее сообщение.</w:t>
      </w:r>
    </w:p>
    <w:p w:rsidR="00F02F04" w:rsidRPr="00590156" w:rsidRDefault="00F02F04" w:rsidP="00590156">
      <w:pPr>
        <w:spacing w:line="360" w:lineRule="auto"/>
        <w:ind w:firstLine="720"/>
        <w:jc w:val="both"/>
        <w:rPr>
          <w:sz w:val="24"/>
          <w:szCs w:val="24"/>
        </w:rPr>
      </w:pPr>
      <w:r w:rsidRPr="00590156">
        <w:rPr>
          <w:sz w:val="24"/>
          <w:szCs w:val="24"/>
        </w:rPr>
        <w:t>Настройку для выполнения автоматического допроведения можно установить в планировщике обмена, например, выполнить по завершении обмена со всеми узлами регламентной информацией (</w:t>
      </w:r>
      <w:r w:rsidRPr="00590156">
        <w:rPr>
          <w:sz w:val="24"/>
          <w:szCs w:val="24"/>
          <w:lang w:val="en-US"/>
        </w:rPr>
        <w:t>Z</w:t>
      </w:r>
      <w:r w:rsidRPr="00590156">
        <w:rPr>
          <w:sz w:val="24"/>
          <w:szCs w:val="24"/>
        </w:rPr>
        <w:t xml:space="preserve">-отчеты и инвентаризации). Для этого </w:t>
      </w:r>
      <w:r w:rsidRPr="00590156">
        <w:rPr>
          <w:b/>
          <w:sz w:val="24"/>
          <w:szCs w:val="24"/>
        </w:rPr>
        <w:t>последний</w:t>
      </w:r>
      <w:r w:rsidRPr="00590156">
        <w:rPr>
          <w:sz w:val="24"/>
          <w:szCs w:val="24"/>
        </w:rPr>
        <w:t xml:space="preserve"> символ в параметрах </w:t>
      </w:r>
      <w:r w:rsidRPr="00590156">
        <w:rPr>
          <w:b/>
          <w:sz w:val="24"/>
          <w:szCs w:val="24"/>
        </w:rPr>
        <w:t>последней задачи</w:t>
      </w:r>
      <w:r w:rsidRPr="00590156">
        <w:rPr>
          <w:sz w:val="24"/>
          <w:szCs w:val="24"/>
        </w:rPr>
        <w:t xml:space="preserve"> планировщика должен быть равен 1. НЕ рекомендуется выполнять допроведение после обмена с каждым узлом по регламентному плану обмена. Рекомендуется выполнять допроведение 1 раз в течение 1 сеанса обмена и только после обмена с последним узлом.</w:t>
      </w:r>
    </w:p>
    <w:p w:rsidR="00F02F04" w:rsidRDefault="009E4519" w:rsidP="00F02F04">
      <w:pPr>
        <w:spacing w:line="360" w:lineRule="auto"/>
        <w:jc w:val="both"/>
        <w:rPr>
          <w:rFonts w:ascii="Tahoma" w:hAnsi="Tahoma" w:cs="Tahoma"/>
        </w:rPr>
      </w:pPr>
      <w:r>
        <w:rPr>
          <w:rFonts w:ascii="Tahoma" w:hAnsi="Tahoma" w:cs="Tahoma"/>
          <w:noProof/>
          <w:color w:val="FF0000"/>
        </w:rPr>
        <w:lastRenderedPageBreak/>
        <w:pict>
          <v:roundrect id="_x0000_s1058" style="position:absolute;left:0;text-align:left;margin-left:133.8pt;margin-top:73.55pt;width:58.7pt;height:25.25pt;z-index:251197440" arcsize="10923f" filled="f" strokecolor="red" strokeweight="1.5pt">
            <v:shadow color="#868686"/>
          </v:roundrect>
        </w:pict>
      </w:r>
      <w:r w:rsidR="00F02F04">
        <w:rPr>
          <w:rFonts w:ascii="Tahoma" w:hAnsi="Tahoma" w:cs="Tahoma"/>
          <w:noProof/>
          <w:lang w:bidi="ar-SA"/>
        </w:rPr>
        <w:drawing>
          <wp:inline distT="0" distB="0" distL="0" distR="0">
            <wp:extent cx="4953000" cy="25908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4953000" cy="2590800"/>
                    </a:xfrm>
                    <a:prstGeom prst="rect">
                      <a:avLst/>
                    </a:prstGeom>
                    <a:noFill/>
                    <a:ln>
                      <a:noFill/>
                    </a:ln>
                  </pic:spPr>
                </pic:pic>
              </a:graphicData>
            </a:graphic>
          </wp:inline>
        </w:drawing>
      </w:r>
    </w:p>
    <w:p w:rsidR="00B01EC9" w:rsidRDefault="00B01EC9" w:rsidP="00830515">
      <w:pPr>
        <w:spacing w:line="360" w:lineRule="auto"/>
        <w:ind w:firstLine="426"/>
        <w:jc w:val="both"/>
        <w:rPr>
          <w:sz w:val="24"/>
          <w:szCs w:val="24"/>
        </w:rPr>
      </w:pPr>
    </w:p>
    <w:p w:rsidR="00B01EC9" w:rsidRDefault="00B01EC9" w:rsidP="00830515">
      <w:pPr>
        <w:spacing w:line="360" w:lineRule="auto"/>
        <w:ind w:firstLine="426"/>
        <w:jc w:val="both"/>
        <w:rPr>
          <w:sz w:val="24"/>
          <w:szCs w:val="24"/>
        </w:rPr>
      </w:pPr>
      <w:r>
        <w:rPr>
          <w:sz w:val="24"/>
          <w:szCs w:val="24"/>
        </w:rPr>
        <w:br w:type="page"/>
      </w:r>
    </w:p>
    <w:p w:rsidR="00B01EC9" w:rsidRPr="00B01EC9" w:rsidRDefault="00B01EC9" w:rsidP="00B01EC9">
      <w:pPr>
        <w:jc w:val="center"/>
        <w:rPr>
          <w:b/>
          <w:color w:val="000000" w:themeColor="text1"/>
          <w:sz w:val="28"/>
          <w:szCs w:val="28"/>
        </w:rPr>
      </w:pPr>
      <w:r w:rsidRPr="00B01EC9">
        <w:rPr>
          <w:b/>
          <w:color w:val="000000" w:themeColor="text1"/>
          <w:sz w:val="28"/>
          <w:szCs w:val="28"/>
        </w:rPr>
        <w:lastRenderedPageBreak/>
        <w:t>Управление электронным оборудованием.</w:t>
      </w:r>
    </w:p>
    <w:p w:rsidR="00B01EC9" w:rsidRDefault="00B01EC9" w:rsidP="00830515">
      <w:pPr>
        <w:spacing w:line="360" w:lineRule="auto"/>
        <w:ind w:firstLine="426"/>
        <w:jc w:val="both"/>
        <w:rPr>
          <w:sz w:val="24"/>
          <w:szCs w:val="24"/>
        </w:rPr>
      </w:pPr>
    </w:p>
    <w:p w:rsidR="007F3A9C" w:rsidRPr="00830515" w:rsidRDefault="007F3A9C" w:rsidP="00830515">
      <w:pPr>
        <w:spacing w:line="360" w:lineRule="auto"/>
        <w:ind w:firstLine="426"/>
        <w:jc w:val="both"/>
        <w:rPr>
          <w:sz w:val="24"/>
          <w:szCs w:val="24"/>
        </w:rPr>
      </w:pPr>
      <w:r w:rsidRPr="00830515">
        <w:rPr>
          <w:sz w:val="24"/>
          <w:szCs w:val="24"/>
        </w:rPr>
        <w:t>Для подключения оборудования в системе предусмотрен ряд объектов:</w:t>
      </w:r>
    </w:p>
    <w:p w:rsidR="007F3A9C" w:rsidRPr="00830515" w:rsidRDefault="007F3A9C" w:rsidP="00591E55">
      <w:pPr>
        <w:widowControl/>
        <w:numPr>
          <w:ilvl w:val="0"/>
          <w:numId w:val="8"/>
        </w:numPr>
        <w:autoSpaceDE/>
        <w:autoSpaceDN/>
        <w:spacing w:line="360" w:lineRule="auto"/>
        <w:ind w:left="426" w:hanging="436"/>
        <w:jc w:val="both"/>
        <w:rPr>
          <w:sz w:val="24"/>
          <w:szCs w:val="24"/>
        </w:rPr>
      </w:pPr>
      <w:r w:rsidRPr="00830515">
        <w:rPr>
          <w:sz w:val="24"/>
          <w:szCs w:val="24"/>
        </w:rPr>
        <w:t>Справочник «Компьютеры». Вызывается из меню «Справочники» -&gt; «Сервис».</w:t>
      </w:r>
    </w:p>
    <w:p w:rsidR="007F3A9C" w:rsidRPr="00830515" w:rsidRDefault="009E4519" w:rsidP="007F3A9C">
      <w:pPr>
        <w:spacing w:line="360" w:lineRule="auto"/>
        <w:jc w:val="both"/>
        <w:rPr>
          <w:sz w:val="24"/>
          <w:szCs w:val="24"/>
        </w:rPr>
      </w:pPr>
      <w:r>
        <w:rPr>
          <w:noProof/>
          <w:sz w:val="24"/>
          <w:szCs w:val="24"/>
        </w:rPr>
        <w:pict>
          <v:roundrect id="_x0000_s1067" style="position:absolute;left:0;text-align:left;margin-left:152.4pt;margin-top:133.25pt;width:98.5pt;height:16.3pt;z-index:251206656" arcsize="10923f" filled="f" strokecolor="red" strokeweight="1.5pt"/>
        </w:pict>
      </w:r>
      <w:r>
        <w:rPr>
          <w:noProof/>
          <w:sz w:val="24"/>
          <w:szCs w:val="24"/>
        </w:rPr>
        <w:pict>
          <v:roundrect id="_x0000_s1066" style="position:absolute;left:0;text-align:left;margin-left:53.25pt;margin-top:106.9pt;width:98.5pt;height:16.3pt;z-index:251205632" arcsize="10923f" filled="f" strokecolor="red" strokeweight="1.5pt"/>
        </w:pict>
      </w:r>
      <w:r>
        <w:rPr>
          <w:noProof/>
          <w:sz w:val="24"/>
          <w:szCs w:val="24"/>
        </w:rPr>
        <w:pict>
          <v:roundrect id="_x0000_s1065" style="position:absolute;left:0;text-align:left;margin-left:53.25pt;margin-top:8.4pt;width:46.15pt;height:16.3pt;z-index:251204608" arcsize="10923f" filled="f" strokecolor="red" strokeweight="1.5pt"/>
        </w:pict>
      </w:r>
      <w:r w:rsidR="007F3A9C" w:rsidRPr="00830515">
        <w:rPr>
          <w:noProof/>
          <w:sz w:val="24"/>
          <w:szCs w:val="24"/>
          <w:lang w:bidi="ar-SA"/>
        </w:rPr>
        <w:drawing>
          <wp:inline distT="0" distB="0" distL="0" distR="0">
            <wp:extent cx="3705225" cy="188595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3705225" cy="1885950"/>
                    </a:xfrm>
                    <a:prstGeom prst="rect">
                      <a:avLst/>
                    </a:prstGeom>
                    <a:noFill/>
                    <a:ln>
                      <a:noFill/>
                    </a:ln>
                  </pic:spPr>
                </pic:pic>
              </a:graphicData>
            </a:graphic>
          </wp:inline>
        </w:drawing>
      </w:r>
    </w:p>
    <w:p w:rsidR="007F3A9C" w:rsidRPr="00830515" w:rsidRDefault="007F3A9C" w:rsidP="00830515">
      <w:pPr>
        <w:spacing w:line="360" w:lineRule="auto"/>
        <w:ind w:firstLine="720"/>
        <w:jc w:val="both"/>
        <w:rPr>
          <w:sz w:val="24"/>
          <w:szCs w:val="24"/>
        </w:rPr>
      </w:pPr>
      <w:r w:rsidRPr="00830515">
        <w:rPr>
          <w:sz w:val="24"/>
          <w:szCs w:val="24"/>
        </w:rPr>
        <w:t>Для каждой рабочей станции при первом старте создается элемент справочника с наименованием, совпадающим с сетевым именем компьютера.</w:t>
      </w:r>
    </w:p>
    <w:p w:rsidR="007F3A9C" w:rsidRPr="00830515" w:rsidRDefault="009E4519" w:rsidP="007F3A9C">
      <w:pPr>
        <w:spacing w:line="360" w:lineRule="auto"/>
        <w:jc w:val="both"/>
        <w:rPr>
          <w:sz w:val="24"/>
          <w:szCs w:val="24"/>
        </w:rPr>
      </w:pPr>
      <w:r>
        <w:rPr>
          <w:noProof/>
          <w:sz w:val="24"/>
          <w:szCs w:val="24"/>
        </w:rPr>
        <w:pict>
          <v:roundrect id="_x0000_s1068" style="position:absolute;left:0;text-align:left;margin-left:1.3pt;margin-top:30.8pt;width:282.5pt;height:16.3pt;z-index:251207680" arcsize="10923f" filled="f" strokecolor="red" strokeweight="1.5pt"/>
        </w:pict>
      </w:r>
      <w:r w:rsidR="007F3A9C" w:rsidRPr="00830515">
        <w:rPr>
          <w:noProof/>
          <w:sz w:val="24"/>
          <w:szCs w:val="24"/>
          <w:lang w:bidi="ar-SA"/>
        </w:rPr>
        <w:drawing>
          <wp:inline distT="0" distB="0" distL="0" distR="0">
            <wp:extent cx="3686175" cy="17335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3686175" cy="1733550"/>
                    </a:xfrm>
                    <a:prstGeom prst="rect">
                      <a:avLst/>
                    </a:prstGeom>
                    <a:noFill/>
                    <a:ln>
                      <a:noFill/>
                    </a:ln>
                  </pic:spPr>
                </pic:pic>
              </a:graphicData>
            </a:graphic>
          </wp:inline>
        </w:drawing>
      </w:r>
    </w:p>
    <w:p w:rsidR="007F3A9C" w:rsidRPr="00830515" w:rsidRDefault="007F3A9C" w:rsidP="00830515">
      <w:pPr>
        <w:spacing w:line="360" w:lineRule="auto"/>
        <w:ind w:firstLine="720"/>
        <w:jc w:val="both"/>
        <w:rPr>
          <w:sz w:val="24"/>
          <w:szCs w:val="24"/>
        </w:rPr>
      </w:pPr>
      <w:r w:rsidRPr="00830515">
        <w:rPr>
          <w:sz w:val="24"/>
          <w:szCs w:val="24"/>
        </w:rPr>
        <w:t xml:space="preserve">Для каждого компьютера может быть изменен локальный каталог системы защиты. </w:t>
      </w:r>
      <w:r w:rsidR="009E4519">
        <w:rPr>
          <w:noProof/>
          <w:sz w:val="24"/>
          <w:szCs w:val="24"/>
        </w:rPr>
        <w:pict>
          <v:roundrect id="_x0000_s1069" style="position:absolute;left:0;text-align:left;margin-left:1.3pt;margin-top:71.4pt;width:335.55pt;height:31.95pt;z-index:251208704;mso-position-horizontal-relative:text;mso-position-vertical-relative:text" arcsize="10923f" filled="f" strokecolor="red" strokeweight="1.5pt"/>
        </w:pict>
      </w:r>
      <w:r w:rsidRPr="00830515">
        <w:rPr>
          <w:noProof/>
          <w:sz w:val="24"/>
          <w:szCs w:val="24"/>
          <w:lang w:bidi="ar-SA"/>
        </w:rPr>
        <w:drawing>
          <wp:inline distT="0" distB="0" distL="0" distR="0">
            <wp:extent cx="4333875" cy="200025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4333875" cy="2000250"/>
                    </a:xfrm>
                    <a:prstGeom prst="rect">
                      <a:avLst/>
                    </a:prstGeom>
                    <a:noFill/>
                    <a:ln>
                      <a:noFill/>
                    </a:ln>
                  </pic:spPr>
                </pic:pic>
              </a:graphicData>
            </a:graphic>
          </wp:inline>
        </w:drawing>
      </w:r>
    </w:p>
    <w:p w:rsidR="007F3A9C" w:rsidRPr="00830515" w:rsidRDefault="007F3A9C" w:rsidP="00830515">
      <w:pPr>
        <w:spacing w:line="360" w:lineRule="auto"/>
        <w:ind w:firstLine="720"/>
        <w:jc w:val="both"/>
        <w:rPr>
          <w:sz w:val="24"/>
          <w:szCs w:val="24"/>
        </w:rPr>
      </w:pPr>
      <w:r w:rsidRPr="00830515">
        <w:rPr>
          <w:sz w:val="24"/>
          <w:szCs w:val="24"/>
        </w:rPr>
        <w:t>Все оборудование, физически подключенное к системному блоку или загружаемого с данной рабочей станции, будет связано с данным элементом справочника.</w:t>
      </w:r>
    </w:p>
    <w:p w:rsidR="007F3A9C" w:rsidRPr="00830515" w:rsidRDefault="007F3A9C" w:rsidP="00830515">
      <w:pPr>
        <w:spacing w:line="360" w:lineRule="auto"/>
        <w:ind w:firstLine="720"/>
        <w:jc w:val="both"/>
        <w:rPr>
          <w:sz w:val="24"/>
          <w:szCs w:val="24"/>
        </w:rPr>
      </w:pPr>
      <w:r w:rsidRPr="00830515">
        <w:rPr>
          <w:sz w:val="24"/>
          <w:szCs w:val="24"/>
        </w:rPr>
        <w:t>Но сначала информацию об оборудовании необходимо внести в  конфигурационный файл «config.xml» средствами утилиты «</w:t>
      </w:r>
      <w:r w:rsidRPr="00830515">
        <w:rPr>
          <w:sz w:val="24"/>
          <w:szCs w:val="24"/>
          <w:lang w:val="en-US"/>
        </w:rPr>
        <w:t>confutil</w:t>
      </w:r>
      <w:r w:rsidRPr="00830515">
        <w:rPr>
          <w:sz w:val="24"/>
          <w:szCs w:val="24"/>
        </w:rPr>
        <w:t>3.</w:t>
      </w:r>
      <w:r w:rsidRPr="00830515">
        <w:rPr>
          <w:sz w:val="24"/>
          <w:szCs w:val="24"/>
          <w:lang w:val="en-US"/>
        </w:rPr>
        <w:t>exe</w:t>
      </w:r>
      <w:r w:rsidRPr="00830515">
        <w:rPr>
          <w:sz w:val="24"/>
          <w:szCs w:val="24"/>
        </w:rPr>
        <w:t>», которую можно запустить из данного локального каталога.</w:t>
      </w:r>
    </w:p>
    <w:p w:rsidR="007F3A9C" w:rsidRPr="00830515" w:rsidRDefault="009E4519" w:rsidP="007F3A9C">
      <w:pPr>
        <w:spacing w:line="360" w:lineRule="auto"/>
        <w:jc w:val="both"/>
        <w:rPr>
          <w:sz w:val="24"/>
          <w:szCs w:val="24"/>
        </w:rPr>
      </w:pPr>
      <w:r>
        <w:rPr>
          <w:noProof/>
          <w:sz w:val="24"/>
          <w:szCs w:val="24"/>
        </w:rPr>
        <w:lastRenderedPageBreak/>
        <w:pict>
          <v:roundrect id="_x0000_s1074" style="position:absolute;left:0;text-align:left;margin-left:66.7pt;margin-top:82.05pt;width:58.9pt;height:13.15pt;z-index:251213824" arcsize="10923f" filled="f" strokecolor="red" strokeweight="1.5pt"/>
        </w:pict>
      </w:r>
      <w:r>
        <w:rPr>
          <w:noProof/>
          <w:sz w:val="24"/>
          <w:szCs w:val="24"/>
        </w:rPr>
        <w:pict>
          <v:roundrect id="_x0000_s1073" style="position:absolute;left:0;text-align:left;margin-left:-6.65pt;margin-top:10.5pt;width:335.55pt;height:10.85pt;z-index:251212800" arcsize="10923f" filled="f" strokecolor="red" strokeweight="1.5pt"/>
        </w:pict>
      </w:r>
      <w:r w:rsidR="007F3A9C" w:rsidRPr="00830515">
        <w:rPr>
          <w:noProof/>
          <w:sz w:val="24"/>
          <w:szCs w:val="24"/>
          <w:lang w:bidi="ar-SA"/>
        </w:rPr>
        <w:drawing>
          <wp:inline distT="0" distB="0" distL="0" distR="0">
            <wp:extent cx="5219700" cy="170497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5219700" cy="1704975"/>
                    </a:xfrm>
                    <a:prstGeom prst="rect">
                      <a:avLst/>
                    </a:prstGeom>
                    <a:noFill/>
                    <a:ln>
                      <a:noFill/>
                    </a:ln>
                  </pic:spPr>
                </pic:pic>
              </a:graphicData>
            </a:graphic>
          </wp:inline>
        </w:drawing>
      </w:r>
    </w:p>
    <w:p w:rsidR="007F3A9C" w:rsidRPr="00830515" w:rsidRDefault="007F3A9C" w:rsidP="007F3A9C">
      <w:pPr>
        <w:spacing w:line="360" w:lineRule="auto"/>
        <w:jc w:val="both"/>
        <w:rPr>
          <w:sz w:val="24"/>
          <w:szCs w:val="24"/>
        </w:rPr>
      </w:pPr>
    </w:p>
    <w:p w:rsidR="007F3A9C" w:rsidRPr="00830515" w:rsidRDefault="009E4519" w:rsidP="00830515">
      <w:pPr>
        <w:spacing w:line="360" w:lineRule="auto"/>
        <w:ind w:firstLine="720"/>
        <w:jc w:val="both"/>
        <w:rPr>
          <w:sz w:val="24"/>
          <w:szCs w:val="24"/>
        </w:rPr>
      </w:pPr>
      <w:r>
        <w:rPr>
          <w:noProof/>
          <w:sz w:val="24"/>
          <w:szCs w:val="24"/>
        </w:rPr>
        <w:pict>
          <v:roundrect id="_x0000_s1093" style="position:absolute;left:0;text-align:left;margin-left:369.6pt;margin-top:369.1pt;width:150.2pt;height:24.4pt;z-index:251233280" arcsize="10923f" filled="f" strokecolor="red" strokeweight="1.5pt"/>
        </w:pict>
      </w:r>
      <w:r w:rsidR="007F3A9C" w:rsidRPr="00830515">
        <w:rPr>
          <w:sz w:val="24"/>
          <w:szCs w:val="24"/>
        </w:rPr>
        <w:t>Так же утилиту «</w:t>
      </w:r>
      <w:r w:rsidR="007F3A9C" w:rsidRPr="00830515">
        <w:rPr>
          <w:sz w:val="24"/>
          <w:szCs w:val="24"/>
          <w:lang w:val="en-US"/>
        </w:rPr>
        <w:t>confutil</w:t>
      </w:r>
      <w:r w:rsidR="007F3A9C" w:rsidRPr="00830515">
        <w:rPr>
          <w:sz w:val="24"/>
          <w:szCs w:val="24"/>
        </w:rPr>
        <w:t>3.</w:t>
      </w:r>
      <w:r w:rsidR="007F3A9C" w:rsidRPr="00830515">
        <w:rPr>
          <w:sz w:val="24"/>
          <w:szCs w:val="24"/>
          <w:lang w:val="en-US"/>
        </w:rPr>
        <w:t>exe</w:t>
      </w:r>
      <w:r w:rsidR="007F3A9C" w:rsidRPr="00830515">
        <w:rPr>
          <w:sz w:val="24"/>
          <w:szCs w:val="24"/>
        </w:rPr>
        <w:t xml:space="preserve">» можно запустить из открытого справочника «Оборудование». </w:t>
      </w:r>
      <w:r w:rsidR="007F3A9C" w:rsidRPr="00830515">
        <w:rPr>
          <w:noProof/>
          <w:sz w:val="24"/>
          <w:szCs w:val="24"/>
          <w:lang w:bidi="ar-SA"/>
        </w:rPr>
        <w:drawing>
          <wp:inline distT="0" distB="0" distL="0" distR="0">
            <wp:extent cx="6524625" cy="4933950"/>
            <wp:effectExtent l="0" t="0" r="0" b="0"/>
            <wp:docPr id="47" name="Рисунок 47" descr="Безымянный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Безымянный 3"/>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6524625" cy="4933950"/>
                    </a:xfrm>
                    <a:prstGeom prst="rect">
                      <a:avLst/>
                    </a:prstGeom>
                    <a:noFill/>
                    <a:ln>
                      <a:noFill/>
                    </a:ln>
                  </pic:spPr>
                </pic:pic>
              </a:graphicData>
            </a:graphic>
          </wp:inline>
        </w:drawing>
      </w:r>
    </w:p>
    <w:p w:rsidR="007F3A9C" w:rsidRPr="00830515" w:rsidRDefault="007F3A9C" w:rsidP="007F3A9C">
      <w:pPr>
        <w:spacing w:line="360" w:lineRule="auto"/>
        <w:jc w:val="both"/>
        <w:rPr>
          <w:sz w:val="24"/>
          <w:szCs w:val="24"/>
        </w:rPr>
      </w:pPr>
    </w:p>
    <w:p w:rsidR="007F3A9C" w:rsidRPr="00830515" w:rsidRDefault="007F3A9C" w:rsidP="00830515">
      <w:pPr>
        <w:spacing w:line="360" w:lineRule="auto"/>
        <w:ind w:firstLine="720"/>
        <w:jc w:val="both"/>
        <w:rPr>
          <w:sz w:val="24"/>
          <w:szCs w:val="24"/>
        </w:rPr>
      </w:pPr>
      <w:r w:rsidRPr="00830515">
        <w:rPr>
          <w:sz w:val="24"/>
          <w:szCs w:val="24"/>
        </w:rPr>
        <w:t xml:space="preserve">После изменения и сохранения настроек в </w:t>
      </w:r>
      <w:r w:rsidRPr="00830515">
        <w:rPr>
          <w:sz w:val="24"/>
          <w:szCs w:val="24"/>
          <w:lang w:val="en-US"/>
        </w:rPr>
        <w:t>confutil</w:t>
      </w:r>
      <w:r w:rsidRPr="00830515">
        <w:rPr>
          <w:sz w:val="24"/>
          <w:szCs w:val="24"/>
        </w:rPr>
        <w:t xml:space="preserve">3 необходимо перезапустить </w:t>
      </w:r>
      <w:r w:rsidR="003F395D">
        <w:rPr>
          <w:sz w:val="24"/>
          <w:szCs w:val="24"/>
        </w:rPr>
        <w:t>ТКПТ 8</w:t>
      </w:r>
      <w:r w:rsidRPr="00830515">
        <w:rPr>
          <w:sz w:val="24"/>
          <w:szCs w:val="24"/>
        </w:rPr>
        <w:t xml:space="preserve">. Настройки из </w:t>
      </w:r>
      <w:r w:rsidRPr="00830515">
        <w:rPr>
          <w:sz w:val="24"/>
          <w:szCs w:val="24"/>
          <w:lang w:val="en-US"/>
        </w:rPr>
        <w:t>confutil</w:t>
      </w:r>
      <w:r w:rsidRPr="00830515">
        <w:rPr>
          <w:sz w:val="24"/>
          <w:szCs w:val="24"/>
        </w:rPr>
        <w:t xml:space="preserve">3 передаются в ТКПТ при старте системы. </w:t>
      </w:r>
    </w:p>
    <w:p w:rsidR="007F3A9C" w:rsidRPr="00830515" w:rsidRDefault="007F3A9C" w:rsidP="00830515">
      <w:pPr>
        <w:spacing w:line="360" w:lineRule="auto"/>
        <w:ind w:firstLine="720"/>
        <w:jc w:val="both"/>
        <w:rPr>
          <w:sz w:val="24"/>
          <w:szCs w:val="24"/>
        </w:rPr>
      </w:pPr>
      <w:r w:rsidRPr="00830515">
        <w:rPr>
          <w:sz w:val="24"/>
          <w:szCs w:val="24"/>
        </w:rPr>
        <w:t>Для добавления нового устройства разделе «Компонента типового решения» следует выделить текущий компьютер и с помощью контекстного меню, вызываемого правой кнопкой мыши, выбрать пункт «Добавить».</w:t>
      </w:r>
    </w:p>
    <w:p w:rsidR="007F3A9C" w:rsidRPr="00830515" w:rsidRDefault="009E4519" w:rsidP="007F3A9C">
      <w:pPr>
        <w:spacing w:line="360" w:lineRule="auto"/>
        <w:jc w:val="both"/>
        <w:rPr>
          <w:sz w:val="24"/>
          <w:szCs w:val="24"/>
        </w:rPr>
      </w:pPr>
      <w:r>
        <w:rPr>
          <w:noProof/>
          <w:sz w:val="24"/>
          <w:szCs w:val="24"/>
        </w:rPr>
        <w:lastRenderedPageBreak/>
        <w:pict>
          <v:roundrect id="_x0000_s1077" style="position:absolute;left:0;text-align:left;margin-left:120.1pt;margin-top:110.95pt;width:58.65pt;height:16.3pt;z-index:251216896" arcsize="10923f" filled="f" strokecolor="red" strokeweight="1.5pt"/>
        </w:pict>
      </w:r>
      <w:r>
        <w:rPr>
          <w:noProof/>
          <w:sz w:val="24"/>
          <w:szCs w:val="24"/>
        </w:rPr>
        <w:pict>
          <v:roundrect id="_x0000_s1075" style="position:absolute;left:0;text-align:left;margin-left:20.55pt;margin-top:107.2pt;width:46.15pt;height:11.9pt;z-index:251214848" arcsize="10923f" filled="f" strokecolor="red" strokeweight="1.5pt"/>
        </w:pict>
      </w:r>
      <w:r>
        <w:rPr>
          <w:noProof/>
          <w:sz w:val="24"/>
          <w:szCs w:val="24"/>
        </w:rPr>
        <w:pict>
          <v:roundrect id="_x0000_s1076" style="position:absolute;left:0;text-align:left;margin-left:13.1pt;margin-top:45.85pt;width:112.5pt;height:11.55pt;z-index:251215872" arcsize="10923f" filled="f" strokecolor="red" strokeweight="1.5pt"/>
        </w:pict>
      </w:r>
      <w:r w:rsidR="007F3A9C" w:rsidRPr="00830515">
        <w:rPr>
          <w:noProof/>
          <w:sz w:val="24"/>
          <w:szCs w:val="24"/>
          <w:lang w:bidi="ar-SA"/>
        </w:rPr>
        <w:drawing>
          <wp:inline distT="0" distB="0" distL="0" distR="0">
            <wp:extent cx="5162550" cy="20383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5162550" cy="2038350"/>
                    </a:xfrm>
                    <a:prstGeom prst="rect">
                      <a:avLst/>
                    </a:prstGeom>
                    <a:noFill/>
                    <a:ln>
                      <a:noFill/>
                    </a:ln>
                  </pic:spPr>
                </pic:pic>
              </a:graphicData>
            </a:graphic>
          </wp:inline>
        </w:drawing>
      </w:r>
    </w:p>
    <w:p w:rsidR="007F3A9C" w:rsidRPr="00830515" w:rsidRDefault="007F3A9C" w:rsidP="007F3A9C">
      <w:pPr>
        <w:spacing w:line="360" w:lineRule="auto"/>
        <w:jc w:val="both"/>
        <w:rPr>
          <w:sz w:val="24"/>
          <w:szCs w:val="24"/>
        </w:rPr>
      </w:pPr>
      <w:r w:rsidRPr="00830515">
        <w:rPr>
          <w:sz w:val="24"/>
          <w:szCs w:val="24"/>
        </w:rPr>
        <w:t>В открывшейся форме следует выбрать класс и модель оборудования и нажать кнопку «Далее».</w:t>
      </w:r>
    </w:p>
    <w:p w:rsidR="007F3A9C" w:rsidRPr="00830515" w:rsidRDefault="009E4519" w:rsidP="007F3A9C">
      <w:pPr>
        <w:spacing w:line="360" w:lineRule="auto"/>
        <w:jc w:val="both"/>
        <w:rPr>
          <w:sz w:val="24"/>
          <w:szCs w:val="24"/>
        </w:rPr>
      </w:pPr>
      <w:r>
        <w:rPr>
          <w:noProof/>
          <w:sz w:val="24"/>
          <w:szCs w:val="24"/>
        </w:rPr>
        <w:pict>
          <v:roundrect id="_x0000_s1079" style="position:absolute;left:0;text-align:left;margin-left:150.5pt;margin-top:176.9pt;width:56.2pt;height:21.1pt;z-index:251218944" arcsize="10923f" filled="f" strokecolor="red" strokeweight="1.5pt"/>
        </w:pict>
      </w:r>
      <w:r>
        <w:rPr>
          <w:noProof/>
          <w:sz w:val="24"/>
          <w:szCs w:val="24"/>
        </w:rPr>
        <w:pict>
          <v:roundrect id="_x0000_s1078" style="position:absolute;left:0;text-align:left;margin-left:13.1pt;margin-top:94.15pt;width:246.9pt;height:71.3pt;z-index:251217920" arcsize="4044f" filled="f" strokecolor="red" strokeweight="1.5pt"/>
        </w:pict>
      </w:r>
      <w:r w:rsidR="007F3A9C" w:rsidRPr="00830515">
        <w:rPr>
          <w:noProof/>
          <w:sz w:val="24"/>
          <w:szCs w:val="24"/>
          <w:lang w:bidi="ar-SA"/>
        </w:rPr>
        <w:drawing>
          <wp:inline distT="0" distB="0" distL="0" distR="0">
            <wp:extent cx="3438525" cy="260032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3438525" cy="2600325"/>
                    </a:xfrm>
                    <a:prstGeom prst="rect">
                      <a:avLst/>
                    </a:prstGeom>
                    <a:noFill/>
                    <a:ln>
                      <a:noFill/>
                    </a:ln>
                  </pic:spPr>
                </pic:pic>
              </a:graphicData>
            </a:graphic>
          </wp:inline>
        </w:drawing>
      </w:r>
    </w:p>
    <w:p w:rsidR="007F3A9C" w:rsidRDefault="007F3A9C" w:rsidP="007F3A9C">
      <w:pPr>
        <w:spacing w:line="360" w:lineRule="auto"/>
        <w:jc w:val="both"/>
        <w:rPr>
          <w:sz w:val="24"/>
          <w:szCs w:val="24"/>
        </w:rPr>
      </w:pPr>
    </w:p>
    <w:p w:rsidR="00830515" w:rsidRPr="00830515" w:rsidRDefault="00830515" w:rsidP="007F3A9C">
      <w:pPr>
        <w:spacing w:line="360" w:lineRule="auto"/>
        <w:jc w:val="both"/>
        <w:rPr>
          <w:sz w:val="24"/>
          <w:szCs w:val="24"/>
        </w:rPr>
      </w:pPr>
    </w:p>
    <w:p w:rsidR="007F3A9C" w:rsidRPr="00830515" w:rsidRDefault="007F3A9C" w:rsidP="00830515">
      <w:pPr>
        <w:spacing w:line="360" w:lineRule="auto"/>
        <w:ind w:firstLine="720"/>
        <w:jc w:val="both"/>
        <w:rPr>
          <w:sz w:val="24"/>
          <w:szCs w:val="24"/>
        </w:rPr>
      </w:pPr>
      <w:r w:rsidRPr="00830515">
        <w:rPr>
          <w:sz w:val="24"/>
          <w:szCs w:val="24"/>
        </w:rPr>
        <w:t>По завершении редактирования параметров следует нажать кнопку «Применить».</w:t>
      </w:r>
    </w:p>
    <w:p w:rsidR="007F3A9C" w:rsidRPr="00830515" w:rsidRDefault="009E4519" w:rsidP="007F3A9C">
      <w:pPr>
        <w:spacing w:line="360" w:lineRule="auto"/>
        <w:jc w:val="both"/>
        <w:rPr>
          <w:sz w:val="24"/>
          <w:szCs w:val="24"/>
        </w:rPr>
      </w:pPr>
      <w:r>
        <w:rPr>
          <w:noProof/>
          <w:sz w:val="24"/>
          <w:szCs w:val="24"/>
        </w:rPr>
        <w:pict>
          <v:roundrect id="_x0000_s1081" style="position:absolute;left:0;text-align:left;margin-left:13.1pt;margin-top:84.3pt;width:80.15pt;height:21.1pt;z-index:251220992" arcsize="10923f" filled="f" strokecolor="red" strokeweight="1.5pt"/>
        </w:pict>
      </w:r>
      <w:r>
        <w:rPr>
          <w:noProof/>
          <w:sz w:val="24"/>
          <w:szCs w:val="24"/>
        </w:rPr>
        <w:pict>
          <v:roundrect id="_x0000_s1080" style="position:absolute;left:0;text-align:left;margin-left:150.9pt;margin-top:175.75pt;width:53.35pt;height:21.1pt;z-index:251219968" arcsize="10923f" filled="f" strokecolor="red" strokeweight="1.5pt"/>
        </w:pict>
      </w:r>
      <w:r w:rsidR="007F3A9C" w:rsidRPr="00830515">
        <w:rPr>
          <w:noProof/>
          <w:sz w:val="24"/>
          <w:szCs w:val="24"/>
          <w:lang w:bidi="ar-SA"/>
        </w:rPr>
        <w:drawing>
          <wp:inline distT="0" distB="0" distL="0" distR="0">
            <wp:extent cx="3429000" cy="26098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3429000" cy="2609850"/>
                    </a:xfrm>
                    <a:prstGeom prst="rect">
                      <a:avLst/>
                    </a:prstGeom>
                    <a:noFill/>
                    <a:ln>
                      <a:noFill/>
                    </a:ln>
                  </pic:spPr>
                </pic:pic>
              </a:graphicData>
            </a:graphic>
          </wp:inline>
        </w:drawing>
      </w:r>
    </w:p>
    <w:p w:rsidR="007F3A9C" w:rsidRPr="00830515" w:rsidRDefault="007F3A9C" w:rsidP="007F3A9C">
      <w:pPr>
        <w:spacing w:line="360" w:lineRule="auto"/>
        <w:jc w:val="both"/>
        <w:rPr>
          <w:sz w:val="24"/>
          <w:szCs w:val="24"/>
        </w:rPr>
      </w:pPr>
      <w:r w:rsidRPr="00830515">
        <w:rPr>
          <w:sz w:val="24"/>
          <w:szCs w:val="24"/>
        </w:rPr>
        <w:t>Устройство будет добавлено в список.</w:t>
      </w:r>
    </w:p>
    <w:p w:rsidR="007F3A9C" w:rsidRPr="00830515" w:rsidRDefault="009E4519" w:rsidP="007F3A9C">
      <w:pPr>
        <w:spacing w:line="360" w:lineRule="auto"/>
        <w:jc w:val="both"/>
        <w:rPr>
          <w:sz w:val="24"/>
          <w:szCs w:val="24"/>
        </w:rPr>
      </w:pPr>
      <w:r>
        <w:rPr>
          <w:noProof/>
          <w:sz w:val="24"/>
          <w:szCs w:val="24"/>
        </w:rPr>
        <w:lastRenderedPageBreak/>
        <w:pict>
          <v:roundrect id="_x0000_s1082" style="position:absolute;left:0;text-align:left;margin-left:47.95pt;margin-top:49.4pt;width:185pt;height:17pt;z-index:251222016" arcsize="10923f" filled="f" strokecolor="red" strokeweight="1.5pt"/>
        </w:pict>
      </w:r>
      <w:r w:rsidR="007F3A9C" w:rsidRPr="00830515">
        <w:rPr>
          <w:noProof/>
          <w:sz w:val="24"/>
          <w:szCs w:val="24"/>
          <w:lang w:bidi="ar-SA"/>
        </w:rPr>
        <w:drawing>
          <wp:inline distT="0" distB="0" distL="0" distR="0">
            <wp:extent cx="2962275" cy="86677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2962275" cy="866775"/>
                    </a:xfrm>
                    <a:prstGeom prst="rect">
                      <a:avLst/>
                    </a:prstGeom>
                    <a:noFill/>
                    <a:ln>
                      <a:noFill/>
                    </a:ln>
                  </pic:spPr>
                </pic:pic>
              </a:graphicData>
            </a:graphic>
          </wp:inline>
        </w:drawing>
      </w:r>
    </w:p>
    <w:p w:rsidR="007F3A9C" w:rsidRPr="00830515" w:rsidRDefault="007F3A9C" w:rsidP="00830515">
      <w:pPr>
        <w:spacing w:line="360" w:lineRule="auto"/>
        <w:ind w:firstLine="720"/>
        <w:jc w:val="both"/>
        <w:rPr>
          <w:sz w:val="24"/>
          <w:szCs w:val="24"/>
        </w:rPr>
      </w:pPr>
      <w:r w:rsidRPr="00830515">
        <w:rPr>
          <w:sz w:val="24"/>
          <w:szCs w:val="24"/>
        </w:rPr>
        <w:t>Изменить параметры существующего устройства можно в таблице свойств и/или при нажатии кнопки «Форма настроек». После добавления всех устройств и заполнения параметров следует нажать кнопку «Сохранить» и «Выход».</w:t>
      </w:r>
    </w:p>
    <w:p w:rsidR="007F3A9C" w:rsidRPr="00830515" w:rsidRDefault="009E4519" w:rsidP="007F3A9C">
      <w:pPr>
        <w:spacing w:line="360" w:lineRule="auto"/>
        <w:jc w:val="both"/>
        <w:rPr>
          <w:sz w:val="24"/>
          <w:szCs w:val="24"/>
        </w:rPr>
      </w:pPr>
      <w:r>
        <w:rPr>
          <w:noProof/>
          <w:sz w:val="24"/>
          <w:szCs w:val="24"/>
        </w:rPr>
        <w:pict>
          <v:roundrect id="_x0000_s1084" style="position:absolute;left:0;text-align:left;margin-left:345.6pt;margin-top:225.25pt;width:52.1pt;height:21.1pt;z-index:251224064" arcsize="10923f" filled="f" strokecolor="red" strokeweight="1.5pt"/>
        </w:pict>
      </w:r>
      <w:r>
        <w:rPr>
          <w:noProof/>
          <w:sz w:val="24"/>
          <w:szCs w:val="24"/>
        </w:rPr>
        <w:pict>
          <v:roundrect id="_x0000_s1088" style="position:absolute;left:0;text-align:left;margin-left:159.25pt;margin-top:98.3pt;width:238.45pt;height:121.95pt;z-index:251228160" arcsize="1086f" filled="f" strokecolor="red" strokeweight="1.5pt"/>
        </w:pict>
      </w:r>
      <w:r>
        <w:rPr>
          <w:noProof/>
          <w:sz w:val="24"/>
          <w:szCs w:val="24"/>
        </w:rPr>
        <w:pict>
          <v:roundrect id="_x0000_s1087" style="position:absolute;left:0;text-align:left;margin-left:327.05pt;margin-top:78.35pt;width:70.65pt;height:19.95pt;z-index:251227136" arcsize="10923f" filled="f" strokecolor="red" strokeweight="1.5pt"/>
        </w:pict>
      </w:r>
      <w:r>
        <w:rPr>
          <w:noProof/>
          <w:sz w:val="24"/>
          <w:szCs w:val="24"/>
        </w:rPr>
        <w:pict>
          <v:roundrect id="_x0000_s1086" style="position:absolute;left:0;text-align:left;margin-left:27.8pt;margin-top:141.4pt;width:129.5pt;height:12.9pt;z-index:251226112" arcsize="10923f" filled="f" strokecolor="red" strokeweight="1.5pt"/>
        </w:pict>
      </w:r>
      <w:r>
        <w:rPr>
          <w:noProof/>
          <w:sz w:val="24"/>
          <w:szCs w:val="24"/>
        </w:rPr>
        <w:pict>
          <v:roundrect id="_x0000_s1083" style="position:absolute;left:0;text-align:left;margin-left:37.1pt;margin-top:8.55pt;width:26.7pt;height:21.1pt;z-index:251223040" arcsize="10923f" filled="f" strokecolor="red" strokeweight="1.5pt"/>
        </w:pict>
      </w:r>
      <w:r w:rsidR="007F3A9C" w:rsidRPr="00830515">
        <w:rPr>
          <w:noProof/>
          <w:sz w:val="24"/>
          <w:szCs w:val="24"/>
          <w:lang w:bidi="ar-SA"/>
        </w:rPr>
        <w:drawing>
          <wp:inline distT="0" distB="0" distL="0" distR="0">
            <wp:extent cx="5124450" cy="319087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5124450" cy="3190875"/>
                    </a:xfrm>
                    <a:prstGeom prst="rect">
                      <a:avLst/>
                    </a:prstGeom>
                    <a:noFill/>
                    <a:ln>
                      <a:noFill/>
                    </a:ln>
                  </pic:spPr>
                </pic:pic>
              </a:graphicData>
            </a:graphic>
          </wp:inline>
        </w:drawing>
      </w:r>
    </w:p>
    <w:p w:rsidR="007F3A9C" w:rsidRPr="00830515" w:rsidRDefault="007F3A9C" w:rsidP="00830515">
      <w:pPr>
        <w:spacing w:line="360" w:lineRule="auto"/>
        <w:ind w:firstLine="720"/>
        <w:jc w:val="both"/>
        <w:rPr>
          <w:sz w:val="24"/>
          <w:szCs w:val="24"/>
        </w:rPr>
      </w:pPr>
      <w:r w:rsidRPr="00830515">
        <w:rPr>
          <w:sz w:val="24"/>
          <w:szCs w:val="24"/>
        </w:rPr>
        <w:t>С помощью утилиты confutil3 производится настройка только базовых параметров оборудования, например, номер COM-порта или IP-адрес. Но в системе также предусмотрено множество других данных, которые связаны с оборудованием.</w:t>
      </w:r>
    </w:p>
    <w:p w:rsidR="007F3A9C" w:rsidRPr="00830515" w:rsidRDefault="007F3A9C" w:rsidP="00830515">
      <w:pPr>
        <w:spacing w:line="360" w:lineRule="auto"/>
        <w:ind w:firstLine="720"/>
        <w:jc w:val="both"/>
        <w:rPr>
          <w:sz w:val="24"/>
          <w:szCs w:val="24"/>
        </w:rPr>
      </w:pPr>
      <w:r w:rsidRPr="00830515">
        <w:rPr>
          <w:sz w:val="24"/>
          <w:szCs w:val="24"/>
        </w:rPr>
        <w:t>Справочник «Группы товаров в оборудовании» – подробное описание, создание и редактирование данного справочника будет приведено в следующих разделах. Но без элемента этого справочника создать новое оборудование нельзя.</w:t>
      </w:r>
    </w:p>
    <w:p w:rsidR="007F3A9C" w:rsidRPr="00830515" w:rsidRDefault="007F3A9C" w:rsidP="00830515">
      <w:pPr>
        <w:spacing w:line="360" w:lineRule="auto"/>
        <w:ind w:firstLine="720"/>
        <w:jc w:val="both"/>
        <w:rPr>
          <w:sz w:val="24"/>
          <w:szCs w:val="24"/>
        </w:rPr>
      </w:pPr>
      <w:r w:rsidRPr="00830515">
        <w:rPr>
          <w:sz w:val="24"/>
          <w:szCs w:val="24"/>
        </w:rPr>
        <w:t xml:space="preserve">Информация об оборудовании хранится в одноименном справочнике. Вызывается из меню «Справочники» -&gt; «Сервис». </w:t>
      </w:r>
    </w:p>
    <w:p w:rsidR="007F3A9C" w:rsidRPr="00830515" w:rsidRDefault="009E4519" w:rsidP="007F3A9C">
      <w:pPr>
        <w:spacing w:line="360" w:lineRule="auto"/>
        <w:jc w:val="both"/>
        <w:rPr>
          <w:sz w:val="24"/>
          <w:szCs w:val="24"/>
        </w:rPr>
      </w:pPr>
      <w:r>
        <w:rPr>
          <w:noProof/>
          <w:sz w:val="24"/>
          <w:szCs w:val="24"/>
        </w:rPr>
        <w:pict>
          <v:roundrect id="_x0000_s1072" style="position:absolute;left:0;text-align:left;margin-left:151.4pt;margin-top:107.8pt;width:98.5pt;height:16.3pt;z-index:251211776" arcsize="10923f" filled="f" strokecolor="red" strokeweight="1.5pt"/>
        </w:pict>
      </w:r>
      <w:r>
        <w:rPr>
          <w:noProof/>
          <w:sz w:val="24"/>
          <w:szCs w:val="24"/>
        </w:rPr>
        <w:pict>
          <v:roundrect id="_x0000_s1071" style="position:absolute;left:0;text-align:left;margin-left:52.25pt;margin-top:107.8pt;width:98.5pt;height:16.3pt;z-index:251210752" arcsize="10923f" filled="f" strokecolor="red" strokeweight="1.5pt"/>
        </w:pict>
      </w:r>
      <w:r>
        <w:rPr>
          <w:noProof/>
          <w:sz w:val="24"/>
          <w:szCs w:val="24"/>
        </w:rPr>
        <w:pict>
          <v:roundrect id="_x0000_s1070" style="position:absolute;left:0;text-align:left;margin-left:52.25pt;margin-top:9.3pt;width:46.15pt;height:16.3pt;z-index:251209728" arcsize="10923f" filled="f" strokecolor="red" strokeweight="1.5pt"/>
        </w:pict>
      </w:r>
      <w:r w:rsidR="007F3A9C" w:rsidRPr="00830515">
        <w:rPr>
          <w:noProof/>
          <w:sz w:val="24"/>
          <w:szCs w:val="24"/>
          <w:lang w:bidi="ar-SA"/>
        </w:rPr>
        <w:drawing>
          <wp:inline distT="0" distB="0" distL="0" distR="0">
            <wp:extent cx="3790950" cy="157162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3790950" cy="1571625"/>
                    </a:xfrm>
                    <a:prstGeom prst="rect">
                      <a:avLst/>
                    </a:prstGeom>
                    <a:noFill/>
                    <a:ln>
                      <a:noFill/>
                    </a:ln>
                  </pic:spPr>
                </pic:pic>
              </a:graphicData>
            </a:graphic>
          </wp:inline>
        </w:drawing>
      </w:r>
    </w:p>
    <w:p w:rsidR="007F3A9C" w:rsidRPr="00830515" w:rsidRDefault="007F3A9C" w:rsidP="007F3A9C">
      <w:pPr>
        <w:spacing w:line="360" w:lineRule="auto"/>
        <w:jc w:val="both"/>
        <w:rPr>
          <w:sz w:val="24"/>
          <w:szCs w:val="24"/>
        </w:rPr>
      </w:pPr>
    </w:p>
    <w:p w:rsidR="007F3A9C" w:rsidRPr="00830515" w:rsidRDefault="007F3A9C" w:rsidP="007F3A9C">
      <w:pPr>
        <w:spacing w:line="360" w:lineRule="auto"/>
        <w:jc w:val="both"/>
        <w:rPr>
          <w:sz w:val="24"/>
          <w:szCs w:val="24"/>
        </w:rPr>
      </w:pPr>
      <w:r w:rsidRPr="00830515">
        <w:rPr>
          <w:sz w:val="24"/>
          <w:szCs w:val="24"/>
        </w:rPr>
        <w:t xml:space="preserve">Для добавления нового устройства в открывшемся списке следует нажать кнопку </w:t>
      </w:r>
      <w:r w:rsidRPr="00830515">
        <w:rPr>
          <w:sz w:val="24"/>
          <w:szCs w:val="24"/>
        </w:rPr>
        <w:lastRenderedPageBreak/>
        <w:t>«Добавить».</w:t>
      </w:r>
    </w:p>
    <w:p w:rsidR="007F3A9C" w:rsidRPr="00830515" w:rsidRDefault="009E4519" w:rsidP="007F3A9C">
      <w:pPr>
        <w:spacing w:line="360" w:lineRule="auto"/>
        <w:jc w:val="both"/>
        <w:rPr>
          <w:sz w:val="24"/>
          <w:szCs w:val="24"/>
        </w:rPr>
      </w:pPr>
      <w:r>
        <w:rPr>
          <w:noProof/>
          <w:sz w:val="24"/>
          <w:szCs w:val="24"/>
        </w:rPr>
        <w:pict>
          <v:roundrect id="_x0000_s1085" style="position:absolute;left:0;text-align:left;margin-left:36.2pt;margin-top:8.45pt;width:16.05pt;height:16.3pt;z-index:251225088" arcsize="10923f" filled="f" strokecolor="red" strokeweight="1.5pt"/>
        </w:pict>
      </w:r>
      <w:r w:rsidR="007F3A9C" w:rsidRPr="00830515">
        <w:rPr>
          <w:noProof/>
          <w:sz w:val="24"/>
          <w:szCs w:val="24"/>
          <w:lang w:bidi="ar-SA"/>
        </w:rPr>
        <w:drawing>
          <wp:inline distT="0" distB="0" distL="0" distR="0">
            <wp:extent cx="5743575" cy="19431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5743575" cy="1943100"/>
                    </a:xfrm>
                    <a:prstGeom prst="rect">
                      <a:avLst/>
                    </a:prstGeom>
                    <a:noFill/>
                    <a:ln>
                      <a:noFill/>
                    </a:ln>
                  </pic:spPr>
                </pic:pic>
              </a:graphicData>
            </a:graphic>
          </wp:inline>
        </w:drawing>
      </w:r>
    </w:p>
    <w:p w:rsidR="007F3A9C" w:rsidRPr="00590156" w:rsidRDefault="007F3A9C" w:rsidP="00590156">
      <w:pPr>
        <w:spacing w:line="360" w:lineRule="auto"/>
        <w:ind w:firstLine="720"/>
        <w:jc w:val="both"/>
        <w:rPr>
          <w:sz w:val="24"/>
          <w:szCs w:val="24"/>
        </w:rPr>
      </w:pPr>
      <w:r w:rsidRPr="00590156">
        <w:rPr>
          <w:sz w:val="24"/>
          <w:szCs w:val="24"/>
        </w:rPr>
        <w:t>В открывшейся форме следует заполнить параметры и нажать кнопку «Записать».</w:t>
      </w:r>
    </w:p>
    <w:p w:rsidR="007F3A9C" w:rsidRPr="00590156" w:rsidRDefault="009E4519" w:rsidP="007F3A9C">
      <w:pPr>
        <w:spacing w:line="360" w:lineRule="auto"/>
        <w:jc w:val="both"/>
        <w:rPr>
          <w:sz w:val="24"/>
          <w:szCs w:val="24"/>
        </w:rPr>
      </w:pPr>
      <w:r>
        <w:rPr>
          <w:noProof/>
          <w:sz w:val="24"/>
          <w:szCs w:val="24"/>
        </w:rPr>
        <w:pict>
          <v:roundrect id="_x0000_s1092" style="position:absolute;left:0;text-align:left;margin-left:217.75pt;margin-top:305.4pt;width:66.85pt;height:22.6pt;z-index:251232256" arcsize="10923f" filled="f" strokecolor="red" strokeweight="1.5pt"/>
        </w:pict>
      </w:r>
      <w:r>
        <w:rPr>
          <w:noProof/>
          <w:sz w:val="24"/>
          <w:szCs w:val="24"/>
        </w:rPr>
        <w:pict>
          <v:roundrect id="_x0000_s1091" style="position:absolute;left:0;text-align:left;margin-left:44.75pt;margin-top:233.95pt;width:131.05pt;height:19.2pt;z-index:251231232" arcsize="10923f" filled="f" strokecolor="red" strokeweight="1.5pt"/>
        </w:pict>
      </w:r>
      <w:r>
        <w:rPr>
          <w:noProof/>
          <w:sz w:val="24"/>
          <w:szCs w:val="24"/>
        </w:rPr>
        <w:pict>
          <v:roundrect id="_x0000_s1090" style="position:absolute;left:0;text-align:left;margin-left:5.6pt;margin-top:154.45pt;width:328.55pt;height:58.65pt;z-index:251230208" arcsize="10923f" filled="f" strokecolor="red" strokeweight="1.5pt"/>
        </w:pict>
      </w:r>
      <w:r>
        <w:rPr>
          <w:noProof/>
          <w:sz w:val="24"/>
          <w:szCs w:val="24"/>
        </w:rPr>
        <w:pict>
          <v:roundrect id="_x0000_s1089" style="position:absolute;left:0;text-align:left;margin-left:5.6pt;margin-top:88.1pt;width:328.55pt;height:54.35pt;z-index:251229184" arcsize="10923f" filled="f" strokecolor="red" strokeweight="1.5pt"/>
        </w:pict>
      </w:r>
      <w:r w:rsidR="007F3A9C" w:rsidRPr="00590156">
        <w:rPr>
          <w:noProof/>
          <w:sz w:val="24"/>
          <w:szCs w:val="24"/>
          <w:lang w:bidi="ar-SA"/>
        </w:rPr>
        <w:drawing>
          <wp:inline distT="0" distB="0" distL="0" distR="0">
            <wp:extent cx="4295775" cy="41910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4295775" cy="4191000"/>
                    </a:xfrm>
                    <a:prstGeom prst="rect">
                      <a:avLst/>
                    </a:prstGeom>
                    <a:noFill/>
                    <a:ln>
                      <a:noFill/>
                    </a:ln>
                  </pic:spPr>
                </pic:pic>
              </a:graphicData>
            </a:graphic>
          </wp:inline>
        </w:drawing>
      </w:r>
    </w:p>
    <w:p w:rsidR="007F3A9C" w:rsidRPr="00590156" w:rsidRDefault="007F3A9C" w:rsidP="00590156">
      <w:pPr>
        <w:spacing w:line="360" w:lineRule="auto"/>
        <w:ind w:firstLine="720"/>
        <w:jc w:val="both"/>
        <w:rPr>
          <w:sz w:val="24"/>
          <w:szCs w:val="24"/>
        </w:rPr>
      </w:pPr>
      <w:r w:rsidRPr="00590156">
        <w:rPr>
          <w:sz w:val="24"/>
          <w:szCs w:val="24"/>
        </w:rPr>
        <w:t>После записи форму следует закрыть.</w:t>
      </w:r>
    </w:p>
    <w:p w:rsidR="007F3A9C" w:rsidRPr="00590156" w:rsidRDefault="007F3A9C" w:rsidP="007F3A9C">
      <w:pPr>
        <w:spacing w:line="360" w:lineRule="auto"/>
        <w:jc w:val="both"/>
        <w:rPr>
          <w:sz w:val="24"/>
          <w:szCs w:val="24"/>
        </w:rPr>
      </w:pPr>
      <w:r w:rsidRPr="00590156">
        <w:rPr>
          <w:sz w:val="24"/>
          <w:szCs w:val="24"/>
        </w:rPr>
        <w:t>Дополнительно стоит рассмотреть параметры:</w:t>
      </w:r>
    </w:p>
    <w:p w:rsidR="007F3A9C" w:rsidRPr="00590156" w:rsidRDefault="007F3A9C" w:rsidP="00590156">
      <w:pPr>
        <w:spacing w:line="360" w:lineRule="auto"/>
        <w:ind w:firstLine="720"/>
        <w:jc w:val="both"/>
        <w:rPr>
          <w:sz w:val="24"/>
          <w:szCs w:val="24"/>
        </w:rPr>
      </w:pPr>
      <w:r w:rsidRPr="00590156">
        <w:rPr>
          <w:b/>
          <w:sz w:val="24"/>
          <w:szCs w:val="24"/>
        </w:rPr>
        <w:t>Основной отдел</w:t>
      </w:r>
      <w:r w:rsidRPr="00590156">
        <w:rPr>
          <w:sz w:val="24"/>
          <w:szCs w:val="24"/>
        </w:rPr>
        <w:t xml:space="preserve"> – указывается склад компании, являющийся основным в данном торговом подразделении. Как правило, это торговый зал магазина. Параметр нужен для определения типа цен, которые будут использоваться при выгрузке товаров в оборудование. Тип цен берется из значения поля «Тип цен розничной торговли», указанного для склада.</w:t>
      </w:r>
    </w:p>
    <w:p w:rsidR="00590156" w:rsidRDefault="007F3A9C" w:rsidP="00590156">
      <w:pPr>
        <w:spacing w:line="360" w:lineRule="auto"/>
        <w:ind w:firstLine="720"/>
        <w:jc w:val="both"/>
        <w:rPr>
          <w:sz w:val="24"/>
          <w:szCs w:val="24"/>
        </w:rPr>
      </w:pPr>
      <w:r w:rsidRPr="00590156">
        <w:rPr>
          <w:b/>
          <w:sz w:val="24"/>
          <w:szCs w:val="24"/>
        </w:rPr>
        <w:t>Таймаут (сек.)</w:t>
      </w:r>
      <w:r w:rsidRPr="00590156">
        <w:rPr>
          <w:sz w:val="24"/>
          <w:szCs w:val="24"/>
        </w:rPr>
        <w:t xml:space="preserve"> –  таймаут используется компонентой защиты в процессе обмена данными с устройством – если в течение указанного количества секунд с начала загрузки или выгрузки данных процедура не завершится, система попытается прервать процесс и </w:t>
      </w:r>
      <w:r w:rsidRPr="00590156">
        <w:rPr>
          <w:sz w:val="24"/>
          <w:szCs w:val="24"/>
        </w:rPr>
        <w:lastRenderedPageBreak/>
        <w:t>зафиксирует неуспешное выполнение задания. Для кассового оборудования рекомендуется устанавливать данный параметр как можно больше, например 9999, для всех остальных устройств можно использовать значения по</w:t>
      </w:r>
      <w:r w:rsidR="00590156">
        <w:rPr>
          <w:sz w:val="24"/>
          <w:szCs w:val="24"/>
        </w:rPr>
        <w:t xml:space="preserve"> </w:t>
      </w:r>
      <w:r w:rsidRPr="00590156">
        <w:rPr>
          <w:sz w:val="24"/>
          <w:szCs w:val="24"/>
        </w:rPr>
        <w:t>умолчанию.</w:t>
      </w:r>
      <w:r w:rsidR="00590156">
        <w:rPr>
          <w:sz w:val="24"/>
          <w:szCs w:val="24"/>
        </w:rPr>
        <w:br w:type="page"/>
      </w:r>
    </w:p>
    <w:p w:rsidR="00590156" w:rsidRPr="00590156" w:rsidRDefault="00590156" w:rsidP="00590156">
      <w:pPr>
        <w:jc w:val="center"/>
        <w:rPr>
          <w:b/>
          <w:sz w:val="28"/>
          <w:szCs w:val="28"/>
        </w:rPr>
      </w:pPr>
      <w:r w:rsidRPr="00590156">
        <w:rPr>
          <w:b/>
          <w:sz w:val="28"/>
          <w:szCs w:val="28"/>
        </w:rPr>
        <w:lastRenderedPageBreak/>
        <w:t>Управление системой адресного хранения.</w:t>
      </w:r>
    </w:p>
    <w:p w:rsidR="007F3A9C" w:rsidRPr="00590156" w:rsidRDefault="007F3A9C" w:rsidP="00590156">
      <w:pPr>
        <w:spacing w:line="360" w:lineRule="auto"/>
        <w:ind w:firstLine="720"/>
        <w:jc w:val="both"/>
        <w:rPr>
          <w:sz w:val="24"/>
          <w:szCs w:val="24"/>
        </w:rPr>
      </w:pPr>
    </w:p>
    <w:p w:rsidR="00B30961" w:rsidRDefault="005772BB" w:rsidP="00F02F04">
      <w:pPr>
        <w:pStyle w:val="2"/>
        <w:tabs>
          <w:tab w:val="num" w:pos="-5103"/>
        </w:tabs>
        <w:spacing w:line="360" w:lineRule="auto"/>
        <w:ind w:left="567"/>
        <w:jc w:val="both"/>
        <w:rPr>
          <w:b w:val="0"/>
          <w:sz w:val="24"/>
          <w:szCs w:val="24"/>
        </w:rPr>
      </w:pPr>
      <w:r>
        <w:rPr>
          <w:b w:val="0"/>
          <w:sz w:val="24"/>
          <w:szCs w:val="24"/>
        </w:rPr>
        <w:t>Схема документооборота при адресном хранении товара:</w:t>
      </w:r>
    </w:p>
    <w:p w:rsidR="00193543" w:rsidRDefault="009E4519" w:rsidP="00F02F04">
      <w:pPr>
        <w:pStyle w:val="2"/>
        <w:tabs>
          <w:tab w:val="num" w:pos="-5103"/>
        </w:tabs>
        <w:spacing w:line="360" w:lineRule="auto"/>
        <w:ind w:left="567"/>
        <w:jc w:val="both"/>
        <w:rPr>
          <w:b w:val="0"/>
          <w:sz w:val="24"/>
          <w:szCs w:val="24"/>
        </w:rPr>
      </w:pPr>
      <w:r>
        <w:rPr>
          <w:noProof/>
        </w:rPr>
        <w:pict>
          <v:group id="Группа 1" o:spid="_x0000_s1095" style="position:absolute;left:0;text-align:left;margin-left:-21.25pt;margin-top:23.15pt;width:498.2pt;height:264.1pt;z-index:251234304" coordsize="83832,39592"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">
            <v:group id="Group 9" o:spid="_x0000_s1096" style="position:absolute;width:15827;height:15113" coordsize="997,1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 id="Picture 6" o:spid="_x0000_s1097" type="#_x0000_t75" alt="BD18210_" style="position:absolute;width:997;height:11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msM3DAAAA2wAAAA8AAABkcnMvZG93bnJldi54bWxEj91qAjEUhO8LvkM4gnc122pLWY0iFsUL&#10;e1HtAxw3p7vBzcmSZH98eyMUejnMzDfMcj3YWnTkg3Gs4GWagSAunDZcKvg5754/QISIrLF2TApu&#10;FGC9Gj0tMdeu52/qTrEUCcIhRwVVjE0uZSgqshimriFO3q/zFmOSvpTaY5/gtpavWfYuLRpOCxU2&#10;tK2ouJ5aq+A8M/tatlf79Xk5Oo4H0/juptRkPGwWICIN8T/81z5oBW9zeHxJP0Cu7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KawzcMAAADbAAAADwAAAAAAAAAAAAAAAACf&#10;AgAAZHJzL2Rvd25yZXYueG1sUEsFBgAAAAAEAAQA9wAAAI8DAAAAAA==&#10;">
                <v:imagedata r:id="rId30" o:title="BD18210_"/>
              </v:shape>
              <v:shapetype id="_x0000_t202" coordsize="21600,21600" o:spt="202" path="m,l,21600r21600,l21600,xe">
                <v:stroke joinstyle="miter"/>
                <v:path gradientshapeok="t" o:connecttype="rect"/>
              </v:shapetype>
              <v:shape id="Text Box 8" o:spid="_x0000_s1098" type="#_x0000_t202" style="position:absolute;left:179;top:181;width:729;height: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bx78UA&#10;AADbAAAADwAAAGRycy9kb3ducmV2LnhtbESPT2vCQBTE74LfYXmCl9JsLEQkdRX/VBBvVSn09pp9&#10;TdJm34bsxkQ/fbcgeBxm5jfMfNmbSlyocaVlBZMoBkGcWV1yruB82j3PQDiPrLGyTAqu5GC5GA7m&#10;mGrb8Ttdjj4XAcIuRQWF93UqpcsKMugiWxMH79s2Bn2QTS51g12Am0q+xPFUGiw5LBRY06ag7PfY&#10;GgVv/POx2a6q6efhi1sqJ+sbP/VKjUf96hWEp94/wvf2XitIEvj/En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ZvHvxQAAANsAAAAPAAAAAAAAAAAAAAAAAJgCAABkcnMv&#10;ZG93bnJldi54bWxQSwUGAAAAAAQABAD1AAAAigMAAAAA&#10;" filled="f" fillcolor="#4f81bd [3204]" stroked="f" strokecolor="black [3213]">
                <v:shadow color="#eeece1 [3214]"/>
                <v:textbox style="mso-next-textbox:#Text Box 8;mso-fit-shape-to-text:t">
                  <w:txbxContent>
                    <w:p w:rsidR="003D4CFA" w:rsidRPr="005772BB" w:rsidRDefault="003D4CFA" w:rsidP="005772BB">
                      <w:pPr>
                        <w:pStyle w:val="a5"/>
                        <w:spacing w:before="168" w:beforeAutospacing="0" w:after="0" w:afterAutospacing="0"/>
                        <w:jc w:val="center"/>
                        <w:textAlignment w:val="baseline"/>
                      </w:pPr>
                      <w:r w:rsidRPr="005772BB">
                        <w:rPr>
                          <w:rFonts w:cstheme="minorBidi"/>
                          <w:b/>
                          <w:bCs/>
                          <w:color w:val="000000" w:themeColor="text1"/>
                          <w:kern w:val="24"/>
                        </w:rPr>
                        <w:t>Приходный складской ордер</w:t>
                      </w:r>
                    </w:p>
                  </w:txbxContent>
                </v:textbox>
              </v:shape>
            </v:group>
            <v:group id="Group 16" o:spid="_x0000_s1099" style="position:absolute;left:66246;top:714;width:17586;height:15113" coordorigin="66246,714" coordsize="10,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shape id="Picture 17" o:spid="_x0000_s1100" type="#_x0000_t75" alt="BD18210_" style="position:absolute;left:66246;top:714;width:10;height: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0LrrDAAAA2wAAAA8AAABkcnMvZG93bnJldi54bWxEj91qAjEUhO8LvkM4gnc124ptWY0iFsUL&#10;e1HtAxw3p7vBzcmSZH98eyMUejnMzDfMcj3YWnTkg3Gs4GWagSAunDZcKvg5754/QISIrLF2TApu&#10;FGC9Gj0tMdeu52/qTrEUCcIhRwVVjE0uZSgqshimriFO3q/zFmOSvpTaY5/gtpavWfYmLRpOCxU2&#10;tK2ouJ5aq+A8M/tatlf79Xk5Oo4H0/juptRkPGwWICIN8T/81z5oBfN3eHxJP0Cu7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HQuusMAAADbAAAADwAAAAAAAAAAAAAAAACf&#10;AgAAZHJzL2Rvd25yZXYueG1sUEsFBgAAAAAEAAQA9wAAAI8DAAAAAA==&#10;">
                <v:imagedata r:id="rId30" o:title="BD18210_"/>
              </v:shape>
              <v:shape id="Text Box 18" o:spid="_x0000_s1101" type="#_x0000_t202" style="position:absolute;left:66248;top:716;width:7;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decb8A&#10;AADbAAAADwAAAGRycy9kb3ducmV2LnhtbERPy4rCMBTdC/5DuIIb0VRBkWoUnyCzGxXB3bW5ttXm&#10;pjRRq18/WQy4PJz3dF6bQjypcrllBf1eBII4sTrnVMHxsO2OQTiPrLGwTAre5GA+azamGGv74l96&#10;7n0qQgi7GBVk3pexlC7JyKDr2ZI4cFdbGfQBVqnUFb5CuCnkIIpG0mDOoSHDklYZJff9wyjY8O20&#10;Wi+K0fnnwg/K+8sPd2ql2q16MQHhqfZf8b97pxUMw9jwJfwAO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eZ15xvwAAANsAAAAPAAAAAAAAAAAAAAAAAJgCAABkcnMvZG93bnJl&#10;di54bWxQSwUGAAAAAAQABAD1AAAAhAMAAAAA&#10;" filled="f" fillcolor="#4f81bd [3204]" stroked="f" strokecolor="black [3213]">
                <v:shadow color="#eeece1 [3214]"/>
                <v:textbox style="mso-next-textbox:#Text Box 18;mso-fit-shape-to-text:t">
                  <w:txbxContent>
                    <w:p w:rsidR="003D4CFA" w:rsidRPr="005772BB" w:rsidRDefault="003D4CFA" w:rsidP="005772BB">
                      <w:pPr>
                        <w:pStyle w:val="a5"/>
                        <w:spacing w:before="168" w:beforeAutospacing="0" w:after="0" w:afterAutospacing="0"/>
                        <w:textAlignment w:val="baseline"/>
                      </w:pPr>
                      <w:r w:rsidRPr="005772BB">
                        <w:rPr>
                          <w:rFonts w:cstheme="minorBidi"/>
                          <w:b/>
                          <w:bCs/>
                          <w:color w:val="000000" w:themeColor="text1"/>
                          <w:kern w:val="24"/>
                        </w:rPr>
                        <w:t>Расходный складской ордер</w:t>
                      </w:r>
                    </w:p>
                  </w:txbxContent>
                </v:textbox>
              </v:shape>
            </v:group>
            <v:group id="Group 19" o:spid="_x0000_s1102" style="position:absolute;left:31670;top:24479;width:17587;height:15113" coordorigin="31670,24479" coordsize="10,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shape id="Picture 20" o:spid="_x0000_s1103" type="#_x0000_t75" alt="BD18210_" style="position:absolute;left:31670;top:24479;width:10;height: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3xfHPAAAAA2wAAAA8AAABkcnMvZG93bnJldi54bWxET91qwjAUvhd8h3CE3WmqQpHOKGOi9GK7&#10;sO4BzpqzNticlCTW9u2Xi8EuP77//XG0nRjIB+NYwXqVgSCunTbcKPi6nZc7ECEia+wck4KJAhwP&#10;89keC+2efKWhio1IIRwKVNDG2BdShroli2HleuLE/ThvMSboG6k9PlO47eQmy3Jp0XBqaLGn95bq&#10;e/WwCm5bc+nk424/T98fjmNpej9MSr0sxrdXEJHG+C/+c5daQZ7Wpy/pB8jD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fF8c8AAAADbAAAADwAAAAAAAAAAAAAAAACfAgAA&#10;ZHJzL2Rvd25yZXYueG1sUEsFBgAAAAAEAAQA9wAAAIwDAAAAAA==&#10;">
                <v:imagedata r:id="rId30" o:title="BD18210_"/>
              </v:shape>
              <v:shape id="Text Box 21" o:spid="_x0000_s1104" type="#_x0000_t202" style="position:absolute;left:31672;top:24481;width:7;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E9UcMA&#10;AADbAAAADwAAAGRycy9kb3ducmV2LnhtbESPT4vCMBTE7wt+h/AEL6JpPZSlGsW/IHvTXQRvz+bZ&#10;VpuX0kSt++nNgrDHYWZ+w0xmranEnRpXWlYQDyMQxJnVJecKfr43g08QziNrrCyTgic5mE07HxNM&#10;tX3wju57n4sAYZeigsL7OpXSZQUZdENbEwfvbBuDPsgml7rBR4CbSo6iKJEGSw4LBda0LCi77m9G&#10;wZovh+VqXiXHrxPfqIwXv9xvlep12/kYhKfW/4ff7a1WkMTw9yX8ADl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E9UcMAAADbAAAADwAAAAAAAAAAAAAAAACYAgAAZHJzL2Rv&#10;d25yZXYueG1sUEsFBgAAAAAEAAQA9QAAAIgDAAAAAA==&#10;" filled="f" fillcolor="#4f81bd [3204]" stroked="f" strokecolor="black [3213]">
                <v:shadow color="#eeece1 [3214]"/>
                <v:textbox style="mso-next-textbox:#Text Box 21;mso-fit-shape-to-text:t">
                  <w:txbxContent>
                    <w:p w:rsidR="003D4CFA" w:rsidRPr="00193543" w:rsidRDefault="003D4CFA" w:rsidP="005772BB">
                      <w:pPr>
                        <w:pStyle w:val="a5"/>
                        <w:spacing w:before="168" w:beforeAutospacing="0" w:after="0" w:afterAutospacing="0"/>
                        <w:jc w:val="center"/>
                        <w:textAlignment w:val="baseline"/>
                      </w:pPr>
                      <w:r w:rsidRPr="00193543">
                        <w:rPr>
                          <w:rFonts w:cstheme="minorBidi"/>
                          <w:b/>
                          <w:bCs/>
                          <w:color w:val="000000" w:themeColor="text1"/>
                          <w:kern w:val="24"/>
                        </w:rPr>
                        <w:t>Переразмещение на ордерном складе</w:t>
                      </w:r>
                    </w:p>
                  </w:txbxContent>
                </v:textbox>
              </v:shape>
            </v:group>
            <v:shapetype id="_x0000_t112" coordsize="21600,21600" o:spt="112" path="m,l,21600r21600,l21600,xem2610,nfl2610,21600em18990,nfl18990,21600e">
              <v:stroke joinstyle="miter"/>
              <v:path o:extrusionok="f" gradientshapeok="t" o:connecttype="rect" textboxrect="2610,0,18990,21600"/>
            </v:shapetype>
            <v:shape id="AutoShape 25" o:spid="_x0000_s1105" type="#_x0000_t112" style="position:absolute;left:25193;top:714;width:30242;height:1655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nwx8IA&#10;AADbAAAADwAAAGRycy9kb3ducmV2LnhtbESPwWrDMBBE74X+g9hCb43sHEzrRAkhUGgPDSRN7ou1&#10;sUWslWttHfXvo0Khx2Fm3jDLdfK9mmiMLrCBclaAIm6CddwaOH6+Pj2DioJssQ9MBn4ownp1f7fE&#10;2oYr72k6SKsyhGONBjqRodY6Nh15jLMwEGfvHEaPkuXYajviNcN9r+dFUWmPjvNChwNtO2ouh29v&#10;YDrLXqpt+ZFoeHdfyZ1edq405vEhbRaghJL8h//ab9ZANYffL/kH6N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SfDHwgAAANsAAAAPAAAAAAAAAAAAAAAAAJgCAABkcnMvZG93&#10;bnJldi54bWxQSwUGAAAAAAQABAD1AAAAhwMAAAAA&#10;" fillcolor="#4f81bd [3204]" strokecolor="black [3213]">
              <v:shadow color="#eeece1 [3214]"/>
            </v:shape>
            <v:shape id="Text Box 26" o:spid="_x0000_s1106" type="#_x0000_t202" style="position:absolute;left:27352;top:6476;width:24475;height:11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8GvcUA&#10;AADbAAAADwAAAGRycy9kb3ducmV2LnhtbESPQWvCQBSE74X+h+UJvRTdpIVQoquk0ULxViuCt2f2&#10;mUSzb0N2o6m/vlsQehxm5htmthhMIy7UudqygngSgSAurK65VLD9/hi/gXAeWWNjmRT8kIPF/PFh&#10;hqm2V/6iy8aXIkDYpaig8r5NpXRFRQbdxLbEwTvazqAPsiul7vAa4KaRL1GUSIM1h4UKW8orKs6b&#10;3ihY8WmXL7Mm2a8P3FMdv9/4eVDqaTRkUxCeBv8fvrc/tYLkFf6+hB8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rwa9xQAAANsAAAAPAAAAAAAAAAAAAAAAAJgCAABkcnMv&#10;ZG93bnJldi54bWxQSwUGAAAAAAQABAD1AAAAigMAAAAA&#10;" filled="f" fillcolor="#4f81bd [3204]" stroked="f" strokecolor="black [3213]">
              <v:shadow color="#eeece1 [3214]"/>
              <v:textbox style="mso-next-textbox:#Text Box 26;mso-fit-shape-to-text:t">
                <w:txbxContent>
                  <w:p w:rsidR="003D4CFA" w:rsidRDefault="003D4CFA" w:rsidP="005772BB">
                    <w:pPr>
                      <w:pStyle w:val="a5"/>
                      <w:spacing w:before="288" w:beforeAutospacing="0" w:after="0" w:afterAutospacing="0"/>
                      <w:jc w:val="center"/>
                      <w:textAlignment w:val="baseline"/>
                    </w:pPr>
                    <w:r w:rsidRPr="005772BB">
                      <w:rPr>
                        <w:rFonts w:cstheme="minorBidi"/>
                        <w:color w:val="000000" w:themeColor="text1"/>
                        <w:kern w:val="24"/>
                        <w:sz w:val="48"/>
                        <w:szCs w:val="48"/>
                      </w:rPr>
                      <w:t>Адресный склад</w:t>
                    </w:r>
                  </w:p>
                </w:txbxContent>
              </v:textbox>
            </v:shape>
            <v:shapetype id="_x0000_t32" coordsize="21600,21600" o:spt="32" o:oned="t" path="m,l21600,21600e" filled="f">
              <v:path arrowok="t" fillok="f" o:connecttype="none"/>
              <o:lock v:ext="edit" shapetype="t"/>
            </v:shapetype>
            <v:shape id="AutoShape 27" o:spid="_x0000_s1107" type="#_x0000_t32" style="position:absolute;left:15827;top:7556;width:9366;height:14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APDsgAAADfAAAADwAAAGRycy9kb3ducmV2LnhtbESPT2vCQBTE74LfYXmCN934h6SkrmIL&#10;Qk+1VSn29sg+k8Xs25Ddmvjtu0Khx2FmfsOsNr2txY1abxwrmE0TEMSF04ZLBafjbvIEwgdkjbVj&#10;UnAnD5v1cLDCXLuOP+l2CKWIEPY5KqhCaHIpfVGRRT91DXH0Lq61GKJsS6lb7CLc1nKeJKm0aDgu&#10;VNjQa0XF9fBjFSzN+f1CYXHP/Mu++06vS/P1cVZqPOq3zyAC9eE//Nd+0wrmySLLUnj8iV9Ar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LAPDsgAAADfAAAADwAAAAAA&#10;AAAAAAAAAAChAgAAZHJzL2Rvd25yZXYueG1sUEsFBgAAAAAEAAQA+QAAAJYDAAAAAA==&#10;" strokecolor="black [3213]" strokeweight="1pt">
              <v:stroke endarrow="classic"/>
              <v:shadow color="#eeece1 [3214]"/>
            </v:shape>
            <v:shape id="AutoShape 28" o:spid="_x0000_s1108" type="#_x0000_t32" style="position:absolute;left:31670;top:17272;width:8652;height:1476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lSkMYAAADfAAAADwAAAGRycy9kb3ducmV2LnhtbESP0YrCMBRE34X9h3CFfSlrooKVapRF&#10;EGTVB3U/4NJc22JzU5qstn+/EQQfh5k5wyzXna3FnVpfOdYwHikQxLkzFRcafi/brzkIH5AN1o5J&#10;Q08e1quPwRIz4x58ovs5FCJC2GeooQyhyaT0eUkW/cg1xNG7utZiiLItpGnxEeG2lhOlZtJixXGh&#10;xIY2JeW385/VsAvYbI9Jouaur/r+uE/s4SfR+nPYfS9ABOrCO/xq74yGiZqmaQrPP/ELy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2pUpDGAAAA3wAAAA8AAAAAAAAA&#10;AAAAAAAAoQIAAGRycy9kb3ducmV2LnhtbFBLBQYAAAAABAAEAPkAAACUAwAAAAA=&#10;" strokecolor="black [3213]">
              <v:stroke endarrow="block"/>
              <v:shadow color="#eeece1 [3214]"/>
            </v:shape>
            <v:shape id="AutoShape 29" o:spid="_x0000_s1109" type="#_x0000_t32" style="position:absolute;left:40322;top:17272;width:7176;height:1476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mj5cQAAADfAAAADwAAAGRycy9kb3ducmV2LnhtbERPy4rCMBTdC/MP4Q6409QKOlSjzAwI&#10;4mLwMYLLS3Nt6jQ3pYlt/fvJQnB5OO/lureVaKnxpWMFk3ECgjh3uuRCwe9pM/oA4QOyxsoxKXiQ&#10;h/XqbbDETLuOD9QeQyFiCPsMFZgQ6kxKnxuy6MeuJo7c1TUWQ4RNIXWDXQy3lUyTZCYtlhwbDNb0&#10;bSj/O96tgnNop8anN7OffJ1/Ok+7S1/OlBq+958LEIH68BI/3VutIE2m83kcHP/ELy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KaPlxAAAAN8AAAAPAAAAAAAAAAAA&#10;AAAAAKECAABkcnMvZG93bnJldi54bWxQSwUGAAAAAAQABAD5AAAAkgMAAAAA&#10;" strokecolor="black [3213]">
              <v:stroke endarrow="block"/>
              <v:shadow color="#eeece1 [3214]"/>
            </v:shape>
            <v:shape id="AutoShape 30" o:spid="_x0000_s1110" type="#_x0000_t32" style="position:absolute;left:55435;top:8270;width:10811;height:73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W6w8UAAADfAAAADwAAAGRycy9kb3ducmV2LnhtbESPy4rCMBSG98K8QzgDboomo6ClGkUE&#10;Qbws7MwDHJozbZnmpDQZbd/eLASXP/+Nb73tbSPu1PnasYavqQJBXDhTc6nh5/swSUH4gGywcUwa&#10;BvKw3XyM1pgZ9+Ab3fNQijjCPkMNVQhtJqUvKrLop64ljt6v6yyGKLtSmg4fcdw2cqbUQlqsOT5U&#10;2NK+ouIv/7cajgHbwzVJVOqGehiu58ReTonW489+twIRqA/v8Kt9NBpmar5MI0HkiSwgN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5W6w8UAAADfAAAADwAAAAAAAAAA&#10;AAAAAAChAgAAZHJzL2Rvd25yZXYueG1sUEsFBgAAAAAEAAQA+QAAAJMDAAAAAA==&#10;" strokecolor="black [3213]">
              <v:stroke endarrow="block"/>
              <v:shadow color="#eeece1 [3214]"/>
            </v:shape>
          </v:group>
        </w:pict>
      </w:r>
    </w:p>
    <w:p w:rsidR="00193543" w:rsidRDefault="00193543" w:rsidP="00F02F04">
      <w:pPr>
        <w:pStyle w:val="2"/>
        <w:tabs>
          <w:tab w:val="num" w:pos="-5103"/>
        </w:tabs>
        <w:spacing w:line="360" w:lineRule="auto"/>
        <w:ind w:left="567"/>
        <w:jc w:val="both"/>
        <w:rPr>
          <w:b w:val="0"/>
          <w:sz w:val="24"/>
          <w:szCs w:val="24"/>
        </w:rPr>
      </w:pPr>
    </w:p>
    <w:p w:rsidR="00193543" w:rsidRDefault="00193543" w:rsidP="00F02F04">
      <w:pPr>
        <w:pStyle w:val="2"/>
        <w:tabs>
          <w:tab w:val="num" w:pos="-5103"/>
        </w:tabs>
        <w:spacing w:line="360" w:lineRule="auto"/>
        <w:ind w:left="567"/>
        <w:jc w:val="both"/>
        <w:rPr>
          <w:b w:val="0"/>
          <w:sz w:val="24"/>
          <w:szCs w:val="24"/>
        </w:rPr>
      </w:pPr>
    </w:p>
    <w:p w:rsidR="00193543" w:rsidRDefault="00193543" w:rsidP="00F02F04">
      <w:pPr>
        <w:pStyle w:val="2"/>
        <w:tabs>
          <w:tab w:val="num" w:pos="-5103"/>
        </w:tabs>
        <w:spacing w:line="360" w:lineRule="auto"/>
        <w:ind w:left="567"/>
        <w:jc w:val="both"/>
        <w:rPr>
          <w:b w:val="0"/>
          <w:sz w:val="24"/>
          <w:szCs w:val="24"/>
        </w:rPr>
      </w:pPr>
    </w:p>
    <w:p w:rsidR="00193543" w:rsidRDefault="00193543" w:rsidP="00F02F04">
      <w:pPr>
        <w:pStyle w:val="2"/>
        <w:tabs>
          <w:tab w:val="num" w:pos="-5103"/>
        </w:tabs>
        <w:spacing w:line="360" w:lineRule="auto"/>
        <w:ind w:left="567"/>
        <w:jc w:val="both"/>
        <w:rPr>
          <w:b w:val="0"/>
          <w:sz w:val="24"/>
          <w:szCs w:val="24"/>
        </w:rPr>
      </w:pPr>
    </w:p>
    <w:p w:rsidR="00193543" w:rsidRDefault="00193543" w:rsidP="00F02F04">
      <w:pPr>
        <w:pStyle w:val="2"/>
        <w:tabs>
          <w:tab w:val="num" w:pos="-5103"/>
        </w:tabs>
        <w:spacing w:line="360" w:lineRule="auto"/>
        <w:ind w:left="567"/>
        <w:jc w:val="both"/>
        <w:rPr>
          <w:b w:val="0"/>
          <w:sz w:val="24"/>
          <w:szCs w:val="24"/>
        </w:rPr>
      </w:pPr>
    </w:p>
    <w:p w:rsidR="00193543" w:rsidRDefault="00193543" w:rsidP="00F02F04">
      <w:pPr>
        <w:pStyle w:val="2"/>
        <w:tabs>
          <w:tab w:val="num" w:pos="-5103"/>
        </w:tabs>
        <w:spacing w:line="360" w:lineRule="auto"/>
        <w:ind w:left="567"/>
        <w:jc w:val="both"/>
        <w:rPr>
          <w:b w:val="0"/>
          <w:sz w:val="24"/>
          <w:szCs w:val="24"/>
        </w:rPr>
      </w:pPr>
    </w:p>
    <w:p w:rsidR="00193543" w:rsidRDefault="00193543" w:rsidP="00F02F04">
      <w:pPr>
        <w:pStyle w:val="2"/>
        <w:tabs>
          <w:tab w:val="num" w:pos="-5103"/>
        </w:tabs>
        <w:spacing w:line="360" w:lineRule="auto"/>
        <w:ind w:left="567"/>
        <w:jc w:val="both"/>
        <w:rPr>
          <w:b w:val="0"/>
          <w:sz w:val="24"/>
          <w:szCs w:val="24"/>
        </w:rPr>
      </w:pPr>
    </w:p>
    <w:p w:rsidR="00193543" w:rsidRDefault="00193543" w:rsidP="00F02F04">
      <w:pPr>
        <w:pStyle w:val="2"/>
        <w:tabs>
          <w:tab w:val="num" w:pos="-5103"/>
        </w:tabs>
        <w:spacing w:line="360" w:lineRule="auto"/>
        <w:ind w:left="567"/>
        <w:jc w:val="both"/>
        <w:rPr>
          <w:b w:val="0"/>
          <w:sz w:val="24"/>
          <w:szCs w:val="24"/>
        </w:rPr>
      </w:pPr>
    </w:p>
    <w:p w:rsidR="00193543" w:rsidRDefault="00193543" w:rsidP="00F02F04">
      <w:pPr>
        <w:pStyle w:val="2"/>
        <w:tabs>
          <w:tab w:val="num" w:pos="-5103"/>
        </w:tabs>
        <w:spacing w:line="360" w:lineRule="auto"/>
        <w:ind w:left="567"/>
        <w:jc w:val="both"/>
        <w:rPr>
          <w:b w:val="0"/>
          <w:sz w:val="24"/>
          <w:szCs w:val="24"/>
        </w:rPr>
      </w:pPr>
    </w:p>
    <w:p w:rsidR="00193543" w:rsidRDefault="00193543" w:rsidP="00F02F04">
      <w:pPr>
        <w:pStyle w:val="2"/>
        <w:tabs>
          <w:tab w:val="num" w:pos="-5103"/>
        </w:tabs>
        <w:spacing w:line="360" w:lineRule="auto"/>
        <w:ind w:left="567"/>
        <w:jc w:val="both"/>
        <w:rPr>
          <w:b w:val="0"/>
          <w:sz w:val="24"/>
          <w:szCs w:val="24"/>
        </w:rPr>
      </w:pPr>
    </w:p>
    <w:p w:rsidR="00193543" w:rsidRDefault="00193543" w:rsidP="00F02F04">
      <w:pPr>
        <w:pStyle w:val="2"/>
        <w:tabs>
          <w:tab w:val="num" w:pos="-5103"/>
        </w:tabs>
        <w:spacing w:line="360" w:lineRule="auto"/>
        <w:ind w:left="567"/>
        <w:jc w:val="both"/>
        <w:rPr>
          <w:b w:val="0"/>
          <w:sz w:val="24"/>
          <w:szCs w:val="24"/>
        </w:rPr>
      </w:pPr>
    </w:p>
    <w:p w:rsidR="00193543" w:rsidRDefault="00193543" w:rsidP="00F02F04">
      <w:pPr>
        <w:pStyle w:val="2"/>
        <w:tabs>
          <w:tab w:val="num" w:pos="-5103"/>
        </w:tabs>
        <w:spacing w:line="360" w:lineRule="auto"/>
        <w:ind w:left="567"/>
        <w:jc w:val="both"/>
        <w:rPr>
          <w:b w:val="0"/>
          <w:sz w:val="24"/>
          <w:szCs w:val="24"/>
        </w:rPr>
      </w:pPr>
    </w:p>
    <w:p w:rsidR="00193543" w:rsidRDefault="00193543" w:rsidP="00F02F04">
      <w:pPr>
        <w:pStyle w:val="2"/>
        <w:tabs>
          <w:tab w:val="num" w:pos="-5103"/>
        </w:tabs>
        <w:spacing w:line="360" w:lineRule="auto"/>
        <w:ind w:left="567"/>
        <w:jc w:val="both"/>
        <w:rPr>
          <w:b w:val="0"/>
          <w:sz w:val="24"/>
          <w:szCs w:val="24"/>
        </w:rPr>
      </w:pPr>
    </w:p>
    <w:p w:rsidR="00193543" w:rsidRDefault="00193543" w:rsidP="00F02F04">
      <w:pPr>
        <w:pStyle w:val="2"/>
        <w:tabs>
          <w:tab w:val="num" w:pos="-5103"/>
        </w:tabs>
        <w:spacing w:line="360" w:lineRule="auto"/>
        <w:ind w:left="567"/>
        <w:jc w:val="both"/>
        <w:rPr>
          <w:b w:val="0"/>
          <w:sz w:val="24"/>
          <w:szCs w:val="24"/>
        </w:rPr>
      </w:pPr>
    </w:p>
    <w:p w:rsidR="00193543" w:rsidRDefault="00193543" w:rsidP="00DB7C04">
      <w:pPr>
        <w:pStyle w:val="1"/>
        <w:rPr>
          <w:b w:val="0"/>
          <w:sz w:val="24"/>
          <w:szCs w:val="24"/>
        </w:rPr>
      </w:pPr>
      <w:r>
        <w:rPr>
          <w:b w:val="0"/>
          <w:sz w:val="24"/>
          <w:szCs w:val="24"/>
        </w:rPr>
        <w:t>Основные операции</w:t>
      </w:r>
    </w:p>
    <w:p w:rsidR="002C26D1" w:rsidRPr="00193543" w:rsidRDefault="00193543" w:rsidP="00591E55">
      <w:pPr>
        <w:pStyle w:val="2"/>
        <w:numPr>
          <w:ilvl w:val="0"/>
          <w:numId w:val="9"/>
        </w:numPr>
        <w:spacing w:line="360" w:lineRule="auto"/>
        <w:jc w:val="both"/>
        <w:rPr>
          <w:b w:val="0"/>
          <w:sz w:val="24"/>
          <w:szCs w:val="24"/>
        </w:rPr>
      </w:pPr>
      <w:r w:rsidRPr="00193543">
        <w:rPr>
          <w:b w:val="0"/>
          <w:sz w:val="24"/>
          <w:szCs w:val="24"/>
        </w:rPr>
        <w:t>Адресное размещение ТМЦ на складе</w:t>
      </w:r>
    </w:p>
    <w:p w:rsidR="002C26D1" w:rsidRPr="00193543" w:rsidRDefault="00193543" w:rsidP="00591E55">
      <w:pPr>
        <w:pStyle w:val="2"/>
        <w:numPr>
          <w:ilvl w:val="0"/>
          <w:numId w:val="9"/>
        </w:numPr>
        <w:spacing w:line="360" w:lineRule="auto"/>
        <w:jc w:val="both"/>
        <w:rPr>
          <w:b w:val="0"/>
          <w:sz w:val="24"/>
          <w:szCs w:val="24"/>
        </w:rPr>
      </w:pPr>
      <w:r w:rsidRPr="00193543">
        <w:rPr>
          <w:b w:val="0"/>
          <w:sz w:val="24"/>
          <w:szCs w:val="24"/>
        </w:rPr>
        <w:t>Внутрискладские перемещения</w:t>
      </w:r>
    </w:p>
    <w:p w:rsidR="002C26D1" w:rsidRPr="00193543" w:rsidRDefault="00193543" w:rsidP="00591E55">
      <w:pPr>
        <w:pStyle w:val="2"/>
        <w:numPr>
          <w:ilvl w:val="0"/>
          <w:numId w:val="9"/>
        </w:numPr>
        <w:spacing w:line="360" w:lineRule="auto"/>
        <w:jc w:val="both"/>
        <w:rPr>
          <w:b w:val="0"/>
          <w:sz w:val="24"/>
          <w:szCs w:val="24"/>
        </w:rPr>
      </w:pPr>
      <w:r w:rsidRPr="00193543">
        <w:rPr>
          <w:b w:val="0"/>
          <w:sz w:val="24"/>
          <w:szCs w:val="24"/>
        </w:rPr>
        <w:t>Инвентаризация</w:t>
      </w:r>
    </w:p>
    <w:p w:rsidR="002C26D1" w:rsidRPr="00193543" w:rsidRDefault="00193543" w:rsidP="00591E55">
      <w:pPr>
        <w:pStyle w:val="2"/>
        <w:numPr>
          <w:ilvl w:val="0"/>
          <w:numId w:val="9"/>
        </w:numPr>
        <w:spacing w:line="360" w:lineRule="auto"/>
        <w:jc w:val="both"/>
        <w:rPr>
          <w:b w:val="0"/>
          <w:sz w:val="24"/>
          <w:szCs w:val="24"/>
        </w:rPr>
      </w:pPr>
      <w:r w:rsidRPr="00193543">
        <w:rPr>
          <w:b w:val="0"/>
          <w:sz w:val="24"/>
          <w:szCs w:val="24"/>
        </w:rPr>
        <w:t>Передача ТМЦ для реализации оптом и в розницу</w:t>
      </w:r>
    </w:p>
    <w:p w:rsidR="00193543" w:rsidRDefault="00986A37" w:rsidP="005F3DF8">
      <w:pPr>
        <w:pStyle w:val="2"/>
        <w:tabs>
          <w:tab w:val="num" w:pos="-5103"/>
        </w:tabs>
        <w:spacing w:line="360" w:lineRule="auto"/>
        <w:ind w:left="0" w:firstLine="426"/>
        <w:jc w:val="both"/>
        <w:rPr>
          <w:b w:val="0"/>
          <w:sz w:val="24"/>
          <w:szCs w:val="24"/>
        </w:rPr>
      </w:pPr>
      <w:r>
        <w:rPr>
          <w:b w:val="0"/>
          <w:sz w:val="24"/>
          <w:szCs w:val="24"/>
        </w:rPr>
        <w:t xml:space="preserve">Для создания признака адресного хранения на складе используются настройки в карточке </w:t>
      </w:r>
      <w:r w:rsidR="005F3DF8">
        <w:rPr>
          <w:b w:val="0"/>
          <w:sz w:val="24"/>
          <w:szCs w:val="24"/>
        </w:rPr>
        <w:t>«Склад». Параметру «Вид склада» устанавливается значение «Адресный и ордерный»:</w:t>
      </w:r>
    </w:p>
    <w:p w:rsidR="005F3DF8" w:rsidRDefault="005F3DF8" w:rsidP="005F3DF8">
      <w:pPr>
        <w:pStyle w:val="2"/>
        <w:tabs>
          <w:tab w:val="num" w:pos="-5103"/>
        </w:tabs>
        <w:spacing w:line="360" w:lineRule="auto"/>
        <w:ind w:left="0" w:firstLine="426"/>
        <w:jc w:val="both"/>
        <w:rPr>
          <w:noProof/>
          <w:lang w:bidi="ar-SA"/>
        </w:rPr>
      </w:pPr>
      <w:r>
        <w:rPr>
          <w:noProof/>
          <w:lang w:bidi="ar-SA"/>
        </w:rPr>
        <w:drawing>
          <wp:inline distT="0" distB="0" distL="0" distR="0" wp14:anchorId="782ED6CE" wp14:editId="37F38C41">
            <wp:extent cx="2981325" cy="2391264"/>
            <wp:effectExtent l="0" t="0" r="0" b="0"/>
            <wp:docPr id="2519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910" name="Picture 6"/>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2994714" cy="2402003"/>
                    </a:xfrm>
                    <a:prstGeom prst="rect">
                      <a:avLst/>
                    </a:prstGeom>
                    <a:noFill/>
                    <a:extLst/>
                  </pic:spPr>
                </pic:pic>
              </a:graphicData>
            </a:graphic>
          </wp:inline>
        </w:drawing>
      </w:r>
    </w:p>
    <w:p w:rsidR="005F3DF8" w:rsidRPr="005F3DF8" w:rsidRDefault="005F3DF8" w:rsidP="005F3DF8">
      <w:pPr>
        <w:pStyle w:val="2"/>
        <w:tabs>
          <w:tab w:val="num" w:pos="-5103"/>
        </w:tabs>
        <w:spacing w:line="360" w:lineRule="auto"/>
        <w:jc w:val="both"/>
        <w:rPr>
          <w:b w:val="0"/>
          <w:sz w:val="24"/>
          <w:szCs w:val="24"/>
        </w:rPr>
      </w:pPr>
      <w:r>
        <w:rPr>
          <w:b w:val="0"/>
          <w:sz w:val="24"/>
          <w:szCs w:val="24"/>
        </w:rPr>
        <w:lastRenderedPageBreak/>
        <w:tab/>
      </w:r>
      <w:r w:rsidRPr="005F3DF8">
        <w:rPr>
          <w:b w:val="0"/>
          <w:sz w:val="24"/>
          <w:szCs w:val="24"/>
        </w:rPr>
        <w:t>При этом в форме</w:t>
      </w:r>
      <w:r>
        <w:rPr>
          <w:b w:val="0"/>
          <w:sz w:val="24"/>
          <w:szCs w:val="24"/>
        </w:rPr>
        <w:t xml:space="preserve"> </w:t>
      </w:r>
      <w:r w:rsidRPr="005F3DF8">
        <w:rPr>
          <w:b w:val="0"/>
          <w:sz w:val="24"/>
          <w:szCs w:val="24"/>
        </w:rPr>
        <w:t>элемента появятся</w:t>
      </w:r>
      <w:r>
        <w:rPr>
          <w:b w:val="0"/>
          <w:sz w:val="24"/>
          <w:szCs w:val="24"/>
        </w:rPr>
        <w:t xml:space="preserve"> </w:t>
      </w:r>
      <w:r w:rsidRPr="005F3DF8">
        <w:rPr>
          <w:b w:val="0"/>
          <w:sz w:val="24"/>
          <w:szCs w:val="24"/>
        </w:rPr>
        <w:t>закладки «Адресный</w:t>
      </w:r>
      <w:r>
        <w:rPr>
          <w:b w:val="0"/>
          <w:sz w:val="24"/>
          <w:szCs w:val="24"/>
        </w:rPr>
        <w:t xml:space="preserve"> </w:t>
      </w:r>
      <w:r w:rsidRPr="005F3DF8">
        <w:rPr>
          <w:b w:val="0"/>
          <w:sz w:val="24"/>
          <w:szCs w:val="24"/>
        </w:rPr>
        <w:t>склад» и «Ячейки»</w:t>
      </w:r>
      <w:r>
        <w:rPr>
          <w:b w:val="0"/>
          <w:sz w:val="24"/>
          <w:szCs w:val="24"/>
        </w:rPr>
        <w:t>.</w:t>
      </w:r>
    </w:p>
    <w:p w:rsidR="002C26D1" w:rsidRPr="005F3DF8" w:rsidRDefault="005F3DF8" w:rsidP="005F3DF8">
      <w:pPr>
        <w:pStyle w:val="2"/>
        <w:spacing w:line="360" w:lineRule="auto"/>
        <w:ind w:left="0" w:firstLine="720"/>
        <w:jc w:val="both"/>
        <w:rPr>
          <w:b w:val="0"/>
          <w:sz w:val="24"/>
          <w:szCs w:val="24"/>
        </w:rPr>
      </w:pPr>
      <w:r w:rsidRPr="005F3DF8">
        <w:rPr>
          <w:b w:val="0"/>
          <w:sz w:val="24"/>
          <w:szCs w:val="24"/>
        </w:rPr>
        <w:t>На закладке «Адресный склад» необходимо указать размеры склада, ячеек, количество уровней  и координаты точек входа-выхода.</w:t>
      </w:r>
    </w:p>
    <w:p w:rsidR="005F3DF8" w:rsidRDefault="005F3DF8" w:rsidP="005F3DF8">
      <w:pPr>
        <w:pStyle w:val="2"/>
        <w:tabs>
          <w:tab w:val="num" w:pos="-5103"/>
        </w:tabs>
        <w:spacing w:line="360" w:lineRule="auto"/>
        <w:ind w:left="-142" w:firstLine="709"/>
        <w:jc w:val="both"/>
        <w:rPr>
          <w:noProof/>
          <w:lang w:bidi="ar-SA"/>
        </w:rPr>
      </w:pPr>
      <w:r>
        <w:rPr>
          <w:noProof/>
          <w:lang w:bidi="ar-SA"/>
        </w:rPr>
        <w:drawing>
          <wp:inline distT="0" distB="0" distL="0" distR="0" wp14:anchorId="5A4213C8" wp14:editId="33FDD273">
            <wp:extent cx="4775151" cy="4029075"/>
            <wp:effectExtent l="0" t="0" r="0" b="0"/>
            <wp:docPr id="2621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151" name="Picture 7"/>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4781537" cy="4034463"/>
                    </a:xfrm>
                    <a:prstGeom prst="rect">
                      <a:avLst/>
                    </a:prstGeom>
                    <a:noFill/>
                    <a:extLst/>
                  </pic:spPr>
                </pic:pic>
              </a:graphicData>
            </a:graphic>
          </wp:inline>
        </w:drawing>
      </w:r>
    </w:p>
    <w:p w:rsidR="005F3DF8" w:rsidRDefault="005F3DF8" w:rsidP="005F3DF8">
      <w:pPr>
        <w:pStyle w:val="2"/>
        <w:tabs>
          <w:tab w:val="num" w:pos="-5103"/>
        </w:tabs>
        <w:spacing w:line="360" w:lineRule="auto"/>
        <w:ind w:left="-142" w:firstLine="709"/>
        <w:jc w:val="both"/>
        <w:rPr>
          <w:b w:val="0"/>
          <w:sz w:val="24"/>
          <w:szCs w:val="24"/>
        </w:rPr>
      </w:pPr>
    </w:p>
    <w:p w:rsidR="005F3DF8" w:rsidRPr="005F3DF8" w:rsidRDefault="005F3DF8" w:rsidP="005F3DF8">
      <w:pPr>
        <w:pStyle w:val="2"/>
        <w:tabs>
          <w:tab w:val="num" w:pos="-5103"/>
        </w:tabs>
        <w:spacing w:line="360" w:lineRule="auto"/>
        <w:ind w:firstLine="567"/>
        <w:jc w:val="both"/>
        <w:rPr>
          <w:b w:val="0"/>
          <w:sz w:val="24"/>
          <w:szCs w:val="24"/>
        </w:rPr>
      </w:pPr>
      <w:r w:rsidRPr="005F3DF8">
        <w:rPr>
          <w:b w:val="0"/>
          <w:sz w:val="24"/>
          <w:szCs w:val="24"/>
        </w:rPr>
        <w:t>При создании ячейки необходимо указать ее координаты, уровень, размеры и номер. Также возможно указать для ячейки список типов доступной номенклатуры.</w:t>
      </w:r>
    </w:p>
    <w:p w:rsidR="005F3DF8" w:rsidRDefault="005F3DF8" w:rsidP="005F3DF8">
      <w:pPr>
        <w:pStyle w:val="2"/>
        <w:tabs>
          <w:tab w:val="num" w:pos="-5103"/>
        </w:tabs>
        <w:spacing w:line="360" w:lineRule="auto"/>
        <w:ind w:left="0" w:firstLine="567"/>
        <w:jc w:val="both"/>
        <w:rPr>
          <w:b w:val="0"/>
          <w:i/>
          <w:iCs/>
          <w:sz w:val="24"/>
          <w:szCs w:val="24"/>
        </w:rPr>
      </w:pPr>
      <w:r w:rsidRPr="005F3DF8">
        <w:rPr>
          <w:b w:val="0"/>
          <w:sz w:val="24"/>
          <w:szCs w:val="24"/>
        </w:rPr>
        <w:t xml:space="preserve"> Если ячейка не используется для хранения товара, то необходимо установить флажок </w:t>
      </w:r>
      <w:r w:rsidRPr="005F3DF8">
        <w:rPr>
          <w:b w:val="0"/>
          <w:i/>
          <w:iCs/>
          <w:sz w:val="24"/>
          <w:szCs w:val="24"/>
        </w:rPr>
        <w:t>«К ячейке нет доступа»</w:t>
      </w:r>
      <w:r>
        <w:rPr>
          <w:b w:val="0"/>
          <w:i/>
          <w:iCs/>
          <w:sz w:val="24"/>
          <w:szCs w:val="24"/>
        </w:rPr>
        <w:t>.</w:t>
      </w:r>
      <w:r w:rsidRPr="005F3DF8">
        <w:rPr>
          <w:noProof/>
          <w:lang w:bidi="ar-SA"/>
        </w:rPr>
        <w:t xml:space="preserve"> </w:t>
      </w:r>
    </w:p>
    <w:p w:rsidR="005F3DF8" w:rsidRDefault="005F3DF8" w:rsidP="005F3DF8">
      <w:pPr>
        <w:pStyle w:val="2"/>
        <w:tabs>
          <w:tab w:val="num" w:pos="-5103"/>
        </w:tabs>
        <w:spacing w:line="360" w:lineRule="auto"/>
        <w:ind w:left="0" w:firstLine="567"/>
        <w:jc w:val="both"/>
        <w:rPr>
          <w:b w:val="0"/>
          <w:i/>
          <w:iCs/>
          <w:sz w:val="24"/>
          <w:szCs w:val="24"/>
        </w:rPr>
      </w:pPr>
      <w:r>
        <w:rPr>
          <w:noProof/>
          <w:lang w:bidi="ar-SA"/>
        </w:rPr>
        <w:drawing>
          <wp:inline distT="0" distB="0" distL="0" distR="0" wp14:anchorId="7BFB557B" wp14:editId="740B45EB">
            <wp:extent cx="3228975" cy="2740062"/>
            <wp:effectExtent l="0" t="0" r="0" b="0"/>
            <wp:docPr id="2539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958" name="Picture 6"/>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3237183" cy="2747027"/>
                    </a:xfrm>
                    <a:prstGeom prst="rect">
                      <a:avLst/>
                    </a:prstGeom>
                    <a:noFill/>
                    <a:extLst/>
                  </pic:spPr>
                </pic:pic>
              </a:graphicData>
            </a:graphic>
          </wp:inline>
        </w:drawing>
      </w:r>
    </w:p>
    <w:p w:rsidR="005F3DF8" w:rsidRDefault="005F3DF8" w:rsidP="005F3DF8">
      <w:pPr>
        <w:pStyle w:val="2"/>
        <w:tabs>
          <w:tab w:val="num" w:pos="-5103"/>
        </w:tabs>
        <w:spacing w:line="360" w:lineRule="auto"/>
        <w:ind w:left="0" w:firstLine="567"/>
        <w:jc w:val="both"/>
        <w:rPr>
          <w:b w:val="0"/>
          <w:sz w:val="24"/>
          <w:szCs w:val="24"/>
        </w:rPr>
      </w:pPr>
    </w:p>
    <w:p w:rsidR="005F3DF8" w:rsidRDefault="005F3DF8" w:rsidP="005F3DF8">
      <w:pPr>
        <w:pStyle w:val="2"/>
        <w:tabs>
          <w:tab w:val="num" w:pos="-5103"/>
        </w:tabs>
        <w:spacing w:line="360" w:lineRule="auto"/>
        <w:ind w:left="0" w:firstLine="567"/>
        <w:jc w:val="both"/>
        <w:rPr>
          <w:b w:val="0"/>
          <w:sz w:val="24"/>
          <w:szCs w:val="24"/>
        </w:rPr>
      </w:pPr>
      <w:r>
        <w:rPr>
          <w:b w:val="0"/>
          <w:sz w:val="24"/>
          <w:szCs w:val="24"/>
        </w:rPr>
        <w:lastRenderedPageBreak/>
        <w:t xml:space="preserve">Для размещения товара в </w:t>
      </w:r>
      <w:r w:rsidR="00C0335F">
        <w:rPr>
          <w:b w:val="0"/>
          <w:sz w:val="24"/>
          <w:szCs w:val="24"/>
        </w:rPr>
        <w:t>ячейках-местах хранения используются два метода – автоматический выбор ячеек или безусловный выбор.</w:t>
      </w:r>
    </w:p>
    <w:p w:rsidR="002C26D1" w:rsidRPr="00C0335F" w:rsidRDefault="00C0335F" w:rsidP="00C0335F">
      <w:pPr>
        <w:pStyle w:val="2"/>
        <w:spacing w:line="360" w:lineRule="auto"/>
        <w:ind w:firstLine="465"/>
        <w:jc w:val="both"/>
        <w:rPr>
          <w:b w:val="0"/>
          <w:sz w:val="24"/>
          <w:szCs w:val="24"/>
        </w:rPr>
      </w:pPr>
      <w:r w:rsidRPr="00C0335F">
        <w:rPr>
          <w:b w:val="0"/>
          <w:sz w:val="24"/>
          <w:szCs w:val="24"/>
        </w:rPr>
        <w:t>Возможность автоматического подбора ячеек для хранения осуществляется по таким признакам как:</w:t>
      </w:r>
    </w:p>
    <w:p w:rsidR="002C26D1" w:rsidRPr="00C0335F" w:rsidRDefault="00C0335F" w:rsidP="00591E55">
      <w:pPr>
        <w:pStyle w:val="2"/>
        <w:numPr>
          <w:ilvl w:val="2"/>
          <w:numId w:val="10"/>
        </w:numPr>
        <w:tabs>
          <w:tab w:val="clear" w:pos="2160"/>
          <w:tab w:val="num" w:pos="-5103"/>
          <w:tab w:val="num" w:pos="1134"/>
        </w:tabs>
        <w:spacing w:line="360" w:lineRule="auto"/>
        <w:ind w:hanging="1309"/>
        <w:jc w:val="both"/>
        <w:rPr>
          <w:b w:val="0"/>
          <w:sz w:val="24"/>
          <w:szCs w:val="24"/>
        </w:rPr>
      </w:pPr>
      <w:r w:rsidRPr="00C0335F">
        <w:rPr>
          <w:b w:val="0"/>
          <w:sz w:val="24"/>
          <w:szCs w:val="24"/>
        </w:rPr>
        <w:t>Свободные ячейки с разрешенным типом номенклатуры</w:t>
      </w:r>
    </w:p>
    <w:p w:rsidR="002C26D1" w:rsidRPr="00C0335F" w:rsidRDefault="00C0335F" w:rsidP="00591E55">
      <w:pPr>
        <w:pStyle w:val="2"/>
        <w:numPr>
          <w:ilvl w:val="2"/>
          <w:numId w:val="10"/>
        </w:numPr>
        <w:tabs>
          <w:tab w:val="clear" w:pos="2160"/>
          <w:tab w:val="num" w:pos="-5103"/>
          <w:tab w:val="num" w:pos="1134"/>
        </w:tabs>
        <w:spacing w:line="360" w:lineRule="auto"/>
        <w:ind w:hanging="1309"/>
        <w:jc w:val="both"/>
        <w:rPr>
          <w:b w:val="0"/>
          <w:sz w:val="24"/>
          <w:szCs w:val="24"/>
        </w:rPr>
      </w:pPr>
      <w:r w:rsidRPr="00C0335F">
        <w:rPr>
          <w:b w:val="0"/>
          <w:sz w:val="24"/>
          <w:szCs w:val="24"/>
        </w:rPr>
        <w:t>Ячейки с наименьшей длиной маршрута</w:t>
      </w:r>
    </w:p>
    <w:p w:rsidR="002C26D1" w:rsidRPr="00C0335F" w:rsidRDefault="00C0335F" w:rsidP="00591E55">
      <w:pPr>
        <w:pStyle w:val="2"/>
        <w:numPr>
          <w:ilvl w:val="2"/>
          <w:numId w:val="10"/>
        </w:numPr>
        <w:tabs>
          <w:tab w:val="clear" w:pos="2160"/>
          <w:tab w:val="num" w:pos="-5103"/>
          <w:tab w:val="num" w:pos="1134"/>
        </w:tabs>
        <w:spacing w:line="360" w:lineRule="auto"/>
        <w:ind w:hanging="1309"/>
        <w:jc w:val="both"/>
        <w:rPr>
          <w:b w:val="0"/>
          <w:sz w:val="24"/>
          <w:szCs w:val="24"/>
        </w:rPr>
      </w:pPr>
      <w:r w:rsidRPr="00C0335F">
        <w:rPr>
          <w:b w:val="0"/>
          <w:sz w:val="24"/>
          <w:szCs w:val="24"/>
        </w:rPr>
        <w:t>Ранее используемые ячейки</w:t>
      </w:r>
    </w:p>
    <w:p w:rsidR="00C0335F" w:rsidRDefault="00D30FAE" w:rsidP="00D30FAE">
      <w:pPr>
        <w:pStyle w:val="2"/>
        <w:tabs>
          <w:tab w:val="num" w:pos="-5103"/>
        </w:tabs>
        <w:spacing w:line="360" w:lineRule="auto"/>
        <w:jc w:val="both"/>
        <w:rPr>
          <w:b w:val="0"/>
          <w:sz w:val="24"/>
          <w:szCs w:val="24"/>
        </w:rPr>
      </w:pPr>
      <w:r>
        <w:rPr>
          <w:b w:val="0"/>
          <w:sz w:val="24"/>
          <w:szCs w:val="24"/>
        </w:rPr>
        <w:tab/>
        <w:t>Оприходование ТМЦ на склад с адресным хранением осуществляется с помощью документа «Приходный складской ордер»</w:t>
      </w:r>
    </w:p>
    <w:p w:rsidR="00D30FAE" w:rsidRDefault="00D30FAE" w:rsidP="00D30FAE">
      <w:pPr>
        <w:pStyle w:val="2"/>
        <w:tabs>
          <w:tab w:val="num" w:pos="-5103"/>
        </w:tabs>
        <w:spacing w:line="360" w:lineRule="auto"/>
        <w:jc w:val="both"/>
        <w:rPr>
          <w:b w:val="0"/>
          <w:sz w:val="24"/>
          <w:szCs w:val="24"/>
        </w:rPr>
      </w:pPr>
      <w:r>
        <w:rPr>
          <w:noProof/>
          <w:lang w:bidi="ar-SA"/>
        </w:rPr>
        <w:drawing>
          <wp:inline distT="0" distB="0" distL="0" distR="0" wp14:anchorId="4F992665" wp14:editId="4162DB9D">
            <wp:extent cx="5400319" cy="2657475"/>
            <wp:effectExtent l="0" t="0" r="0" b="0"/>
            <wp:docPr id="2160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069" name="Picture 5"/>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5413522" cy="2663972"/>
                    </a:xfrm>
                    <a:prstGeom prst="rect">
                      <a:avLst/>
                    </a:prstGeom>
                    <a:noFill/>
                    <a:ln>
                      <a:noFill/>
                    </a:ln>
                    <a:effectLst/>
                    <a:extLst/>
                  </pic:spPr>
                </pic:pic>
              </a:graphicData>
            </a:graphic>
          </wp:inline>
        </w:drawing>
      </w:r>
      <w:r>
        <w:rPr>
          <w:b w:val="0"/>
          <w:sz w:val="24"/>
          <w:szCs w:val="24"/>
        </w:rPr>
        <w:tab/>
      </w:r>
    </w:p>
    <w:p w:rsidR="00D30FAE" w:rsidRDefault="00D30FAE" w:rsidP="00D30FAE">
      <w:pPr>
        <w:pStyle w:val="2"/>
        <w:tabs>
          <w:tab w:val="num" w:pos="-5103"/>
        </w:tabs>
        <w:spacing w:line="360" w:lineRule="auto"/>
        <w:jc w:val="both"/>
        <w:rPr>
          <w:b w:val="0"/>
          <w:sz w:val="24"/>
          <w:szCs w:val="24"/>
        </w:rPr>
      </w:pPr>
      <w:r>
        <w:rPr>
          <w:b w:val="0"/>
          <w:sz w:val="24"/>
          <w:szCs w:val="24"/>
        </w:rPr>
        <w:tab/>
        <w:t>В случае изменения мест хранение внутри склада используется документ «Переразмещение на складе».</w:t>
      </w:r>
    </w:p>
    <w:p w:rsidR="00D30FAE" w:rsidRDefault="00D30FAE" w:rsidP="00D30FAE">
      <w:pPr>
        <w:pStyle w:val="2"/>
        <w:tabs>
          <w:tab w:val="num" w:pos="-5103"/>
        </w:tabs>
        <w:spacing w:line="360" w:lineRule="auto"/>
        <w:jc w:val="both"/>
        <w:rPr>
          <w:b w:val="0"/>
          <w:sz w:val="24"/>
          <w:szCs w:val="24"/>
        </w:rPr>
      </w:pPr>
      <w:r>
        <w:rPr>
          <w:noProof/>
          <w:lang w:bidi="ar-SA"/>
        </w:rPr>
        <w:drawing>
          <wp:inline distT="0" distB="0" distL="0" distR="0" wp14:anchorId="5990D243" wp14:editId="23DF44CF">
            <wp:extent cx="5292807" cy="3495675"/>
            <wp:effectExtent l="0" t="0" r="0" b="0"/>
            <wp:docPr id="2222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212" name="Picture 4"/>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5305384" cy="3503982"/>
                    </a:xfrm>
                    <a:prstGeom prst="rect">
                      <a:avLst/>
                    </a:prstGeom>
                    <a:noFill/>
                    <a:ln>
                      <a:noFill/>
                    </a:ln>
                    <a:effectLst/>
                    <a:extLst/>
                  </pic:spPr>
                </pic:pic>
              </a:graphicData>
            </a:graphic>
          </wp:inline>
        </w:drawing>
      </w:r>
    </w:p>
    <w:p w:rsidR="00D30FAE" w:rsidRDefault="00D30FAE" w:rsidP="00D30FAE">
      <w:pPr>
        <w:pStyle w:val="2"/>
        <w:tabs>
          <w:tab w:val="num" w:pos="-5103"/>
        </w:tabs>
        <w:spacing w:line="360" w:lineRule="auto"/>
        <w:jc w:val="both"/>
        <w:rPr>
          <w:b w:val="0"/>
          <w:sz w:val="24"/>
          <w:szCs w:val="24"/>
        </w:rPr>
      </w:pPr>
      <w:r>
        <w:rPr>
          <w:b w:val="0"/>
          <w:sz w:val="24"/>
          <w:szCs w:val="24"/>
        </w:rPr>
        <w:lastRenderedPageBreak/>
        <w:tab/>
        <w:t>Выбытие ТМЦ со склада для реализации оптом и в розницу осуществляется с помощью документа «Расходный складской ордер».</w:t>
      </w:r>
    </w:p>
    <w:p w:rsidR="00D30FAE" w:rsidRDefault="00D30FAE" w:rsidP="00D30FAE">
      <w:pPr>
        <w:pStyle w:val="2"/>
        <w:tabs>
          <w:tab w:val="num" w:pos="-5103"/>
        </w:tabs>
        <w:spacing w:line="360" w:lineRule="auto"/>
        <w:jc w:val="both"/>
        <w:rPr>
          <w:b w:val="0"/>
          <w:sz w:val="24"/>
          <w:szCs w:val="24"/>
        </w:rPr>
      </w:pPr>
      <w:r>
        <w:rPr>
          <w:noProof/>
          <w:lang w:bidi="ar-SA"/>
        </w:rPr>
        <w:drawing>
          <wp:inline distT="0" distB="0" distL="0" distR="0" wp14:anchorId="36498101" wp14:editId="7F1FECCD">
            <wp:extent cx="6102350" cy="2688590"/>
            <wp:effectExtent l="0" t="0" r="0" b="0"/>
            <wp:docPr id="2242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261" name="Picture 5"/>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6102350" cy="2688590"/>
                    </a:xfrm>
                    <a:prstGeom prst="rect">
                      <a:avLst/>
                    </a:prstGeom>
                    <a:noFill/>
                    <a:ln>
                      <a:noFill/>
                    </a:ln>
                    <a:effectLst/>
                    <a:extLst/>
                  </pic:spPr>
                </pic:pic>
              </a:graphicData>
            </a:graphic>
          </wp:inline>
        </w:drawing>
      </w:r>
    </w:p>
    <w:p w:rsidR="00D30FAE" w:rsidRDefault="00216EC7" w:rsidP="00D30FAE">
      <w:pPr>
        <w:pStyle w:val="2"/>
        <w:tabs>
          <w:tab w:val="num" w:pos="-5103"/>
        </w:tabs>
        <w:spacing w:line="360" w:lineRule="auto"/>
        <w:jc w:val="both"/>
        <w:rPr>
          <w:b w:val="0"/>
          <w:sz w:val="24"/>
          <w:szCs w:val="24"/>
        </w:rPr>
      </w:pPr>
      <w:r>
        <w:rPr>
          <w:b w:val="0"/>
          <w:sz w:val="24"/>
          <w:szCs w:val="24"/>
        </w:rPr>
        <w:tab/>
        <w:t xml:space="preserve">Для проведения инвентаризаций в разрезе адресного хранения используется документ «Инвентаризация ордерного склада»: </w:t>
      </w:r>
    </w:p>
    <w:p w:rsidR="00216EC7" w:rsidRDefault="00216EC7" w:rsidP="00D30FAE">
      <w:pPr>
        <w:pStyle w:val="2"/>
        <w:tabs>
          <w:tab w:val="num" w:pos="-5103"/>
        </w:tabs>
        <w:spacing w:line="360" w:lineRule="auto"/>
        <w:jc w:val="both"/>
        <w:rPr>
          <w:b w:val="0"/>
          <w:sz w:val="24"/>
          <w:szCs w:val="24"/>
        </w:rPr>
      </w:pPr>
      <w:r>
        <w:rPr>
          <w:noProof/>
          <w:lang w:bidi="ar-SA"/>
        </w:rPr>
        <w:drawing>
          <wp:inline distT="0" distB="0" distL="0" distR="0" wp14:anchorId="79F81060" wp14:editId="2E066118">
            <wp:extent cx="6102350" cy="2922270"/>
            <wp:effectExtent l="19050" t="19050" r="0" b="0"/>
            <wp:docPr id="2580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053" name="Picture 5"/>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6102350" cy="2922270"/>
                    </a:xfrm>
                    <a:prstGeom prst="rect">
                      <a:avLst/>
                    </a:prstGeom>
                    <a:noFill/>
                    <a:ln w="9525">
                      <a:solidFill>
                        <a:schemeClr val="tx1"/>
                      </a:solidFill>
                      <a:miter lim="800000"/>
                      <a:headEnd/>
                      <a:tailEnd/>
                    </a:ln>
                    <a:effectLst/>
                    <a:extLst/>
                  </pic:spPr>
                </pic:pic>
              </a:graphicData>
            </a:graphic>
          </wp:inline>
        </w:drawing>
      </w:r>
    </w:p>
    <w:p w:rsidR="00506E4F" w:rsidRDefault="00506E4F" w:rsidP="00D30FAE">
      <w:pPr>
        <w:pStyle w:val="2"/>
        <w:tabs>
          <w:tab w:val="num" w:pos="-5103"/>
        </w:tabs>
        <w:spacing w:line="360" w:lineRule="auto"/>
        <w:jc w:val="both"/>
        <w:rPr>
          <w:b w:val="0"/>
          <w:sz w:val="24"/>
          <w:szCs w:val="24"/>
        </w:rPr>
      </w:pPr>
      <w:r>
        <w:rPr>
          <w:b w:val="0"/>
          <w:sz w:val="24"/>
          <w:szCs w:val="24"/>
        </w:rPr>
        <w:br w:type="page"/>
      </w:r>
    </w:p>
    <w:p w:rsidR="00506E4F" w:rsidRPr="0010275D" w:rsidRDefault="00506E4F" w:rsidP="00506E4F">
      <w:pPr>
        <w:jc w:val="center"/>
        <w:rPr>
          <w:b/>
          <w:sz w:val="28"/>
        </w:rPr>
      </w:pPr>
      <w:r w:rsidRPr="0010275D">
        <w:rPr>
          <w:b/>
          <w:sz w:val="28"/>
        </w:rPr>
        <w:lastRenderedPageBreak/>
        <w:t>Формирование нормативно-справочной информации и ввод первичных данных.</w:t>
      </w:r>
    </w:p>
    <w:p w:rsidR="00216EC7" w:rsidRDefault="00216EC7" w:rsidP="00D30FAE">
      <w:pPr>
        <w:pStyle w:val="2"/>
        <w:tabs>
          <w:tab w:val="num" w:pos="-5103"/>
        </w:tabs>
        <w:spacing w:line="360" w:lineRule="auto"/>
        <w:jc w:val="both"/>
        <w:rPr>
          <w:b w:val="0"/>
          <w:sz w:val="24"/>
          <w:szCs w:val="24"/>
        </w:rPr>
      </w:pPr>
    </w:p>
    <w:p w:rsidR="0010275D" w:rsidRPr="0010275D" w:rsidRDefault="0010275D" w:rsidP="0010275D">
      <w:pPr>
        <w:pStyle w:val="2"/>
        <w:keepNext/>
        <w:keepLines/>
        <w:numPr>
          <w:ilvl w:val="1"/>
          <w:numId w:val="0"/>
        </w:numPr>
        <w:tabs>
          <w:tab w:val="num" w:pos="1296"/>
        </w:tabs>
        <w:ind w:left="1296" w:hanging="576"/>
        <w:jc w:val="both"/>
        <w:rPr>
          <w:kern w:val="36"/>
          <w:sz w:val="28"/>
          <w:szCs w:val="28"/>
        </w:rPr>
      </w:pPr>
      <w:bookmarkStart w:id="3" w:name="_Toc222831227"/>
      <w:bookmarkStart w:id="4" w:name="_Toc286392061"/>
      <w:bookmarkStart w:id="5" w:name="_Toc387592641"/>
      <w:r w:rsidRPr="0010275D">
        <w:rPr>
          <w:kern w:val="36"/>
          <w:sz w:val="28"/>
          <w:szCs w:val="28"/>
        </w:rPr>
        <w:t>Назначение товарной иерархии, принципы построения</w:t>
      </w:r>
      <w:bookmarkEnd w:id="3"/>
      <w:bookmarkEnd w:id="4"/>
      <w:bookmarkEnd w:id="5"/>
      <w:r w:rsidRPr="0010275D">
        <w:rPr>
          <w:kern w:val="36"/>
          <w:sz w:val="28"/>
          <w:szCs w:val="28"/>
        </w:rPr>
        <w:t xml:space="preserve"> </w:t>
      </w:r>
    </w:p>
    <w:p w:rsidR="0010275D" w:rsidRPr="0010275D" w:rsidRDefault="0010275D" w:rsidP="0010275D">
      <w:pPr>
        <w:spacing w:after="120"/>
        <w:ind w:firstLine="720"/>
        <w:jc w:val="both"/>
        <w:rPr>
          <w:color w:val="000000"/>
          <w:sz w:val="24"/>
          <w:szCs w:val="24"/>
        </w:rPr>
      </w:pPr>
      <w:r w:rsidRPr="0010275D">
        <w:rPr>
          <w:color w:val="000000"/>
          <w:sz w:val="24"/>
          <w:szCs w:val="24"/>
        </w:rPr>
        <w:t>Классификация товаров – неотъемлемая составляющая анализа ассортимента предприятия. Все товары (номенклатура) должны быть структурированы и классифицированы исходя из общей концепции торгового предприятия и позиционирования на рынке.</w:t>
      </w:r>
    </w:p>
    <w:p w:rsidR="0010275D" w:rsidRPr="0010275D" w:rsidRDefault="0010275D" w:rsidP="0010275D">
      <w:pPr>
        <w:spacing w:after="120"/>
        <w:ind w:firstLine="720"/>
        <w:jc w:val="both"/>
        <w:rPr>
          <w:color w:val="000000"/>
          <w:sz w:val="24"/>
          <w:szCs w:val="24"/>
        </w:rPr>
      </w:pPr>
      <w:r w:rsidRPr="0010275D">
        <w:rPr>
          <w:color w:val="000000"/>
          <w:sz w:val="24"/>
          <w:szCs w:val="24"/>
        </w:rPr>
        <w:t>Товарный классификатор – разделение всех товаров на уровни: классы, товарные группы, товарные категории и т.д. При этом товары на каждом уровне объединяются в класс, категорию или позицию по общим признакам или свойствам.</w:t>
      </w:r>
    </w:p>
    <w:p w:rsidR="0010275D" w:rsidRPr="0010275D" w:rsidRDefault="0010275D" w:rsidP="0010275D">
      <w:pPr>
        <w:tabs>
          <w:tab w:val="num" w:pos="720"/>
        </w:tabs>
        <w:spacing w:after="120"/>
        <w:jc w:val="both"/>
        <w:rPr>
          <w:color w:val="000000"/>
          <w:sz w:val="24"/>
          <w:szCs w:val="24"/>
        </w:rPr>
      </w:pPr>
      <w:r w:rsidRPr="0010275D">
        <w:rPr>
          <w:color w:val="000000"/>
          <w:sz w:val="24"/>
          <w:szCs w:val="24"/>
        </w:rPr>
        <w:tab/>
        <w:t xml:space="preserve">От продуманности построения иерархии зависит не только удобство работы со справочником, но также и удобство работы с некоторыми отчётами. </w:t>
      </w:r>
    </w:p>
    <w:p w:rsidR="0010275D" w:rsidRPr="0010275D" w:rsidRDefault="0010275D" w:rsidP="0010275D">
      <w:pPr>
        <w:spacing w:after="120"/>
        <w:ind w:firstLine="720"/>
        <w:jc w:val="both"/>
        <w:rPr>
          <w:color w:val="000000"/>
          <w:sz w:val="24"/>
          <w:szCs w:val="24"/>
        </w:rPr>
      </w:pPr>
      <w:r w:rsidRPr="0010275D">
        <w:rPr>
          <w:color w:val="000000"/>
          <w:sz w:val="24"/>
          <w:szCs w:val="24"/>
        </w:rPr>
        <w:t xml:space="preserve">Принятая товарная иерархия отражается на зонировании и планограммах торгового зала магазина, а также на структуре управления магазином и сетью в целом. </w:t>
      </w:r>
    </w:p>
    <w:p w:rsidR="0010275D" w:rsidRPr="00F21292" w:rsidRDefault="0010275D" w:rsidP="0010275D">
      <w:pPr>
        <w:spacing w:after="120"/>
        <w:jc w:val="both"/>
        <w:rPr>
          <w:rFonts w:ascii="Tahoma" w:hAnsi="Tahoma" w:cs="Tahoma"/>
          <w:color w:val="000000"/>
        </w:rPr>
      </w:pPr>
    </w:p>
    <w:p w:rsidR="0010275D" w:rsidRPr="00F21292" w:rsidRDefault="0010275D" w:rsidP="0010275D">
      <w:pPr>
        <w:spacing w:after="120"/>
        <w:jc w:val="both"/>
        <w:rPr>
          <w:rFonts w:ascii="Tahoma" w:hAnsi="Tahoma" w:cs="Tahoma"/>
          <w:color w:val="000000"/>
        </w:rPr>
      </w:pPr>
      <w:r w:rsidRPr="00F21292">
        <w:rPr>
          <w:rFonts w:ascii="Tahoma" w:hAnsi="Tahoma" w:cs="Tahoma"/>
          <w:noProof/>
          <w:color w:val="000000"/>
          <w:lang w:bidi="ar-SA"/>
        </w:rPr>
        <w:drawing>
          <wp:inline distT="0" distB="0" distL="0" distR="0">
            <wp:extent cx="6172200" cy="3562350"/>
            <wp:effectExtent l="0" t="0" r="0" b="0"/>
            <wp:docPr id="203814" name="Рисунок 20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6172200" cy="3562350"/>
                    </a:xfrm>
                    <a:prstGeom prst="rect">
                      <a:avLst/>
                    </a:prstGeom>
                    <a:noFill/>
                    <a:ln>
                      <a:noFill/>
                    </a:ln>
                  </pic:spPr>
                </pic:pic>
              </a:graphicData>
            </a:graphic>
          </wp:inline>
        </w:drawing>
      </w:r>
    </w:p>
    <w:p w:rsidR="0010275D" w:rsidRPr="00F21292" w:rsidRDefault="0010275D" w:rsidP="0010275D">
      <w:pPr>
        <w:jc w:val="both"/>
        <w:rPr>
          <w:rFonts w:ascii="Tahoma" w:hAnsi="Tahoma" w:cs="Tahoma"/>
        </w:rPr>
      </w:pPr>
    </w:p>
    <w:p w:rsidR="0010275D" w:rsidRPr="0010275D" w:rsidRDefault="0010275D" w:rsidP="0010275D">
      <w:pPr>
        <w:spacing w:after="120"/>
        <w:ind w:firstLine="720"/>
        <w:jc w:val="both"/>
        <w:rPr>
          <w:color w:val="000000"/>
          <w:sz w:val="24"/>
          <w:szCs w:val="24"/>
        </w:rPr>
      </w:pPr>
      <w:r w:rsidRPr="0010275D">
        <w:rPr>
          <w:color w:val="000000"/>
          <w:sz w:val="24"/>
          <w:szCs w:val="24"/>
        </w:rPr>
        <w:t xml:space="preserve">Папка “Классификатор услуг” содержит карточки услуг. Они имеют тип номенклатуры и вид номенклатуры – “Услуга”. Карточки услуг используются в движениях полученных и предоставленных услуг. Элементы данной папки не являются товарами. </w:t>
      </w:r>
    </w:p>
    <w:p w:rsidR="0010275D" w:rsidRPr="00F21292" w:rsidRDefault="0010275D" w:rsidP="0010275D">
      <w:pPr>
        <w:spacing w:after="120"/>
        <w:jc w:val="both"/>
        <w:rPr>
          <w:rFonts w:ascii="Tahoma" w:hAnsi="Tahoma" w:cs="Tahoma"/>
          <w:color w:val="000000"/>
        </w:rPr>
      </w:pPr>
      <w:r w:rsidRPr="00F21292">
        <w:rPr>
          <w:rFonts w:ascii="Tahoma" w:hAnsi="Tahoma" w:cs="Tahoma"/>
          <w:noProof/>
          <w:color w:val="000000"/>
          <w:lang w:bidi="ar-SA"/>
        </w:rPr>
        <w:lastRenderedPageBreak/>
        <w:drawing>
          <wp:inline distT="0" distB="0" distL="0" distR="0">
            <wp:extent cx="6172200" cy="3009900"/>
            <wp:effectExtent l="0" t="0" r="0" b="0"/>
            <wp:docPr id="203813" name="Рисунок 20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6172200" cy="3009900"/>
                    </a:xfrm>
                    <a:prstGeom prst="rect">
                      <a:avLst/>
                    </a:prstGeom>
                    <a:noFill/>
                    <a:ln>
                      <a:noFill/>
                    </a:ln>
                  </pic:spPr>
                </pic:pic>
              </a:graphicData>
            </a:graphic>
          </wp:inline>
        </w:drawing>
      </w:r>
    </w:p>
    <w:p w:rsidR="0010275D" w:rsidRDefault="0010275D" w:rsidP="0010275D">
      <w:pPr>
        <w:spacing w:after="120"/>
        <w:jc w:val="both"/>
        <w:rPr>
          <w:rFonts w:ascii="Tahoma" w:hAnsi="Tahoma" w:cs="Tahoma"/>
          <w:color w:val="000000"/>
        </w:rPr>
      </w:pPr>
    </w:p>
    <w:p w:rsidR="0010275D" w:rsidRPr="0010275D" w:rsidRDefault="0010275D" w:rsidP="0010275D">
      <w:pPr>
        <w:spacing w:after="120"/>
        <w:ind w:firstLine="720"/>
        <w:jc w:val="both"/>
        <w:rPr>
          <w:color w:val="000000"/>
          <w:sz w:val="24"/>
          <w:szCs w:val="24"/>
        </w:rPr>
      </w:pPr>
      <w:r w:rsidRPr="0010275D">
        <w:rPr>
          <w:color w:val="000000"/>
          <w:sz w:val="24"/>
          <w:szCs w:val="24"/>
        </w:rPr>
        <w:t>Папка “Служебные” включает в себя папки “БРАК, УЦЕНКА” и “ШАБЛОНЫ НОМЕНКЛАТУРЫ”. Папка “БРАК, УЦЕНКА” включает в себя бракованную и уцененную номенклатуру. При получении заявки на создание карточки брака оператор помещает созданную карточку в данную папку. Карточка уцененного товара является копией карточки ликвидного товара с признаком УЦЕНКА/БРАК (артикул) и присвоенным штрих-кодом.</w:t>
      </w:r>
    </w:p>
    <w:p w:rsidR="0010275D" w:rsidRPr="0010275D" w:rsidRDefault="0010275D" w:rsidP="0010275D">
      <w:pPr>
        <w:spacing w:after="120"/>
        <w:ind w:firstLine="720"/>
        <w:jc w:val="both"/>
        <w:rPr>
          <w:color w:val="000000"/>
          <w:sz w:val="24"/>
          <w:szCs w:val="24"/>
        </w:rPr>
      </w:pPr>
      <w:r w:rsidRPr="0010275D">
        <w:rPr>
          <w:color w:val="000000"/>
          <w:sz w:val="24"/>
          <w:szCs w:val="24"/>
        </w:rPr>
        <w:t xml:space="preserve">Папка “Шаблоны номенклатуры” используется в случае распределённой структуры базы данных и   включает в себя папки шаблонов номенклатуры для каждой информационной базы </w:t>
      </w:r>
    </w:p>
    <w:p w:rsidR="0010275D" w:rsidRPr="0010275D" w:rsidRDefault="0010275D" w:rsidP="0010275D">
      <w:pPr>
        <w:spacing w:after="120"/>
        <w:ind w:firstLine="720"/>
        <w:jc w:val="both"/>
        <w:rPr>
          <w:color w:val="000000"/>
          <w:sz w:val="24"/>
          <w:szCs w:val="24"/>
        </w:rPr>
      </w:pPr>
      <w:r w:rsidRPr="0010275D">
        <w:rPr>
          <w:color w:val="000000"/>
          <w:sz w:val="24"/>
          <w:szCs w:val="24"/>
        </w:rPr>
        <w:t>Шаблон номенклатуры представляет собой карточку с готовым сгенерированным штучным или весовым штрих-кодом, которую можно использовать в регионе. Оператор в региональной базе, имеющий права администратора номенклатуры, может на шаблоне завести новую карточку на региональный товар, установив необходимые реквизиты и, в случае необходимости, промышленный штрих-код.</w:t>
      </w:r>
    </w:p>
    <w:p w:rsidR="0010275D" w:rsidRPr="00F21292" w:rsidRDefault="0010275D" w:rsidP="0010275D">
      <w:pPr>
        <w:jc w:val="both"/>
        <w:rPr>
          <w:rFonts w:ascii="Tahoma" w:hAnsi="Tahoma" w:cs="Tahoma"/>
        </w:rPr>
      </w:pPr>
    </w:p>
    <w:p w:rsidR="0010275D" w:rsidRPr="00F21292" w:rsidRDefault="0010275D" w:rsidP="0010275D">
      <w:pPr>
        <w:pStyle w:val="2"/>
        <w:keepNext/>
        <w:keepLines/>
        <w:numPr>
          <w:ilvl w:val="1"/>
          <w:numId w:val="0"/>
        </w:numPr>
        <w:tabs>
          <w:tab w:val="num" w:pos="1296"/>
        </w:tabs>
        <w:ind w:left="1296" w:hanging="576"/>
        <w:jc w:val="center"/>
        <w:rPr>
          <w:rFonts w:ascii="Tahoma" w:hAnsi="Tahoma" w:cs="Tahoma"/>
          <w:kern w:val="36"/>
          <w:sz w:val="28"/>
          <w:szCs w:val="28"/>
        </w:rPr>
      </w:pPr>
      <w:bookmarkStart w:id="6" w:name="_Ref222646869"/>
      <w:bookmarkStart w:id="7" w:name="_Toc222831233"/>
      <w:bookmarkStart w:id="8" w:name="_Toc286392067"/>
      <w:bookmarkStart w:id="9" w:name="_Toc387592647"/>
      <w:r w:rsidRPr="00F21292">
        <w:rPr>
          <w:rFonts w:ascii="Tahoma" w:hAnsi="Tahoma" w:cs="Tahoma"/>
          <w:kern w:val="36"/>
          <w:sz w:val="28"/>
          <w:szCs w:val="28"/>
        </w:rPr>
        <w:t>Создание новой номенклатурной карточки</w:t>
      </w:r>
      <w:bookmarkEnd w:id="6"/>
      <w:bookmarkEnd w:id="7"/>
      <w:bookmarkEnd w:id="8"/>
      <w:bookmarkEnd w:id="9"/>
    </w:p>
    <w:p w:rsidR="0010275D" w:rsidRPr="0010275D" w:rsidRDefault="0010275D" w:rsidP="0010275D">
      <w:pPr>
        <w:jc w:val="both"/>
        <w:rPr>
          <w:rFonts w:ascii="Tahoma" w:hAnsi="Tahoma" w:cs="Tahoma"/>
          <w:color w:val="000000"/>
        </w:rPr>
      </w:pPr>
    </w:p>
    <w:p w:rsidR="0010275D" w:rsidRPr="00E02556" w:rsidRDefault="0010275D" w:rsidP="00E02556">
      <w:pPr>
        <w:ind w:firstLine="720"/>
        <w:jc w:val="both"/>
        <w:rPr>
          <w:color w:val="000000"/>
          <w:sz w:val="24"/>
          <w:szCs w:val="24"/>
        </w:rPr>
      </w:pPr>
      <w:r w:rsidRPr="00E02556">
        <w:rPr>
          <w:color w:val="000000"/>
          <w:sz w:val="24"/>
          <w:szCs w:val="24"/>
        </w:rPr>
        <w:t>Правом ввода номенклатурных карточек также должен обладать ограниченный круг лиц. Это позволит существенно уменьшить вероятность появления дублей товарных карточек и повысить ответственность операторов номенклатуры за корректность и системность ввода данных.</w:t>
      </w:r>
    </w:p>
    <w:p w:rsidR="0010275D" w:rsidRPr="00E02556" w:rsidRDefault="0010275D" w:rsidP="00E02556">
      <w:pPr>
        <w:ind w:firstLine="720"/>
        <w:jc w:val="both"/>
        <w:rPr>
          <w:color w:val="000000"/>
          <w:sz w:val="24"/>
          <w:szCs w:val="24"/>
        </w:rPr>
      </w:pPr>
      <w:r w:rsidRPr="00E02556">
        <w:rPr>
          <w:color w:val="000000"/>
          <w:sz w:val="24"/>
          <w:szCs w:val="24"/>
        </w:rPr>
        <w:t>В случае распределённой структуры базы данных настоятельно рекомендуется все операции по вводу и изменению карточек номенклатуры сосредоточить в одном месте.</w:t>
      </w:r>
    </w:p>
    <w:p w:rsidR="0010275D" w:rsidRPr="00E02556" w:rsidRDefault="0010275D" w:rsidP="00E02556">
      <w:pPr>
        <w:pStyle w:val="3"/>
        <w:keepLines w:val="0"/>
        <w:widowControl/>
        <w:numPr>
          <w:ilvl w:val="2"/>
          <w:numId w:val="0"/>
        </w:numPr>
        <w:tabs>
          <w:tab w:val="num" w:pos="720"/>
        </w:tabs>
        <w:autoSpaceDE/>
        <w:autoSpaceDN/>
        <w:spacing w:before="240" w:after="60"/>
        <w:jc w:val="both"/>
        <w:rPr>
          <w:rFonts w:ascii="Times New Roman" w:hAnsi="Times New Roman" w:cs="Times New Roman"/>
        </w:rPr>
      </w:pPr>
      <w:bookmarkStart w:id="10" w:name="_Toc222831235"/>
      <w:bookmarkStart w:id="11" w:name="_Toc286392069"/>
      <w:bookmarkStart w:id="12" w:name="_Toc387592649"/>
      <w:r w:rsidRPr="00E02556">
        <w:rPr>
          <w:rFonts w:ascii="Times New Roman" w:hAnsi="Times New Roman" w:cs="Times New Roman"/>
        </w:rPr>
        <w:t>Справочники, используемые при создании карточки номенклатуры</w:t>
      </w:r>
      <w:bookmarkEnd w:id="10"/>
      <w:bookmarkEnd w:id="11"/>
      <w:bookmarkEnd w:id="12"/>
    </w:p>
    <w:p w:rsidR="0010275D" w:rsidRPr="00E02556" w:rsidRDefault="0010275D" w:rsidP="0010275D">
      <w:pPr>
        <w:pStyle w:val="40"/>
        <w:keepLines w:val="0"/>
        <w:widowControl/>
        <w:numPr>
          <w:ilvl w:val="3"/>
          <w:numId w:val="0"/>
        </w:numPr>
        <w:tabs>
          <w:tab w:val="num" w:pos="864"/>
        </w:tabs>
        <w:autoSpaceDE/>
        <w:autoSpaceDN/>
        <w:spacing w:before="240" w:after="60"/>
        <w:ind w:left="864" w:hanging="864"/>
        <w:jc w:val="both"/>
        <w:rPr>
          <w:rFonts w:ascii="Times New Roman" w:hAnsi="Times New Roman" w:cs="Times New Roman"/>
          <w:sz w:val="24"/>
          <w:szCs w:val="24"/>
        </w:rPr>
      </w:pPr>
      <w:r w:rsidRPr="00E02556">
        <w:rPr>
          <w:rFonts w:ascii="Times New Roman" w:hAnsi="Times New Roman" w:cs="Times New Roman"/>
          <w:sz w:val="24"/>
          <w:szCs w:val="24"/>
        </w:rPr>
        <w:t>Типы номенклатуры</w:t>
      </w:r>
    </w:p>
    <w:p w:rsidR="0010275D" w:rsidRPr="00E02556" w:rsidRDefault="0010275D" w:rsidP="0010275D">
      <w:pPr>
        <w:jc w:val="both"/>
      </w:pPr>
    </w:p>
    <w:p w:rsidR="0010275D" w:rsidRPr="00E02556" w:rsidRDefault="0010275D" w:rsidP="0010275D">
      <w:pPr>
        <w:spacing w:after="120"/>
        <w:jc w:val="both"/>
        <w:rPr>
          <w:color w:val="000000"/>
        </w:rPr>
      </w:pPr>
      <w:r w:rsidRPr="00E02556">
        <w:rPr>
          <w:color w:val="000000"/>
        </w:rPr>
        <w:t>В случае, когда на торговом предприятии внедрена система категорийного менеджмента,  в этом справочнике необходимо создать перечень товарных категорий:</w:t>
      </w:r>
    </w:p>
    <w:p w:rsidR="0010275D" w:rsidRPr="00E02556" w:rsidRDefault="0010275D" w:rsidP="0010275D">
      <w:pPr>
        <w:spacing w:after="120"/>
        <w:jc w:val="both"/>
        <w:rPr>
          <w:color w:val="000000"/>
        </w:rPr>
      </w:pPr>
    </w:p>
    <w:p w:rsidR="0010275D" w:rsidRPr="00F21292" w:rsidRDefault="0010275D" w:rsidP="0010275D">
      <w:pPr>
        <w:spacing w:after="120"/>
        <w:jc w:val="both"/>
        <w:rPr>
          <w:rFonts w:ascii="Tahoma" w:hAnsi="Tahoma" w:cs="Tahoma"/>
          <w:color w:val="000000"/>
        </w:rPr>
      </w:pPr>
      <w:r w:rsidRPr="00F21292">
        <w:rPr>
          <w:rFonts w:ascii="Tahoma" w:hAnsi="Tahoma" w:cs="Tahoma"/>
          <w:noProof/>
          <w:color w:val="000000"/>
          <w:lang w:bidi="ar-SA"/>
        </w:rPr>
        <w:lastRenderedPageBreak/>
        <w:drawing>
          <wp:inline distT="0" distB="0" distL="0" distR="0" wp14:anchorId="7DC24FCB" wp14:editId="227C1A3B">
            <wp:extent cx="6153150" cy="3057525"/>
            <wp:effectExtent l="0" t="0" r="0" b="0"/>
            <wp:docPr id="203812" name="Рисунок 20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6153150" cy="3057525"/>
                    </a:xfrm>
                    <a:prstGeom prst="rect">
                      <a:avLst/>
                    </a:prstGeom>
                    <a:noFill/>
                    <a:ln>
                      <a:noFill/>
                    </a:ln>
                  </pic:spPr>
                </pic:pic>
              </a:graphicData>
            </a:graphic>
          </wp:inline>
        </w:drawing>
      </w:r>
    </w:p>
    <w:p w:rsidR="0010275D" w:rsidRPr="00F21292" w:rsidRDefault="0010275D" w:rsidP="0010275D">
      <w:pPr>
        <w:spacing w:after="120"/>
        <w:jc w:val="both"/>
        <w:rPr>
          <w:rFonts w:ascii="Tahoma" w:hAnsi="Tahoma" w:cs="Tahoma"/>
          <w:color w:val="000000"/>
        </w:rPr>
      </w:pPr>
    </w:p>
    <w:p w:rsidR="0010275D" w:rsidRPr="00E02556" w:rsidRDefault="0010275D" w:rsidP="0010275D">
      <w:pPr>
        <w:spacing w:after="120"/>
        <w:jc w:val="both"/>
        <w:rPr>
          <w:color w:val="000000"/>
        </w:rPr>
      </w:pPr>
      <w:r w:rsidRPr="00E02556">
        <w:rPr>
          <w:color w:val="000000"/>
        </w:rPr>
        <w:t xml:space="preserve">В случае если торговое предприятие небольшое и категорийный менеджмент не внедрён, то справочник должен содержать, по крайней мере, 3 типа номенклатуры: </w:t>
      </w:r>
    </w:p>
    <w:p w:rsidR="0010275D" w:rsidRPr="00E02556" w:rsidRDefault="0010275D" w:rsidP="00591E55">
      <w:pPr>
        <w:numPr>
          <w:ilvl w:val="0"/>
          <w:numId w:val="12"/>
        </w:numPr>
        <w:autoSpaceDE/>
        <w:autoSpaceDN/>
        <w:spacing w:after="120"/>
        <w:jc w:val="both"/>
        <w:rPr>
          <w:color w:val="000000"/>
        </w:rPr>
      </w:pPr>
      <w:r w:rsidRPr="00E02556">
        <w:rPr>
          <w:color w:val="000000"/>
        </w:rPr>
        <w:t>Весовой товар;</w:t>
      </w:r>
    </w:p>
    <w:p w:rsidR="0010275D" w:rsidRPr="00E02556" w:rsidRDefault="0010275D" w:rsidP="00591E55">
      <w:pPr>
        <w:numPr>
          <w:ilvl w:val="0"/>
          <w:numId w:val="12"/>
        </w:numPr>
        <w:autoSpaceDE/>
        <w:autoSpaceDN/>
        <w:spacing w:after="120"/>
        <w:jc w:val="both"/>
        <w:rPr>
          <w:color w:val="000000"/>
        </w:rPr>
      </w:pPr>
      <w:r w:rsidRPr="00E02556">
        <w:rPr>
          <w:color w:val="000000"/>
        </w:rPr>
        <w:t>Штучный товар;</w:t>
      </w:r>
    </w:p>
    <w:p w:rsidR="0010275D" w:rsidRPr="00E02556" w:rsidRDefault="0010275D" w:rsidP="00591E55">
      <w:pPr>
        <w:numPr>
          <w:ilvl w:val="0"/>
          <w:numId w:val="12"/>
        </w:numPr>
        <w:autoSpaceDE/>
        <w:autoSpaceDN/>
        <w:spacing w:after="120"/>
        <w:jc w:val="both"/>
        <w:rPr>
          <w:color w:val="000000"/>
        </w:rPr>
      </w:pPr>
      <w:r w:rsidRPr="00E02556">
        <w:rPr>
          <w:color w:val="000000"/>
        </w:rPr>
        <w:t>Услуга.</w:t>
      </w:r>
    </w:p>
    <w:p w:rsidR="0010275D" w:rsidRPr="00E02556" w:rsidRDefault="0010275D" w:rsidP="0010275D">
      <w:pPr>
        <w:spacing w:after="120"/>
        <w:jc w:val="both"/>
        <w:rPr>
          <w:color w:val="000000"/>
        </w:rPr>
      </w:pPr>
    </w:p>
    <w:p w:rsidR="0010275D" w:rsidRPr="00F21292" w:rsidRDefault="009E4519" w:rsidP="0010275D">
      <w:pPr>
        <w:spacing w:after="120"/>
        <w:jc w:val="both"/>
        <w:rPr>
          <w:rFonts w:ascii="Tahoma" w:hAnsi="Tahoma" w:cs="Tahoma"/>
          <w:color w:val="000000"/>
        </w:rPr>
      </w:pPr>
      <w:r>
        <w:rPr>
          <w:rFonts w:ascii="Tahoma" w:hAnsi="Tahoma" w:cs="Tahoma"/>
          <w:noProof/>
          <w:color w:val="000000"/>
        </w:rPr>
        <w:pict>
          <v:roundrect id="_x0000_s1140" style="position:absolute;left:0;text-align:left;margin-left:2.1pt;margin-top:115.05pt;width:55.7pt;height:17.65pt;z-index:251260928" arcsize="10923f" filled="f" strokecolor="red" strokeweight="1.5pt"/>
        </w:pict>
      </w:r>
      <w:r w:rsidR="0010275D">
        <w:rPr>
          <w:rFonts w:ascii="Tahoma" w:hAnsi="Tahoma" w:cs="Tahoma"/>
          <w:noProof/>
          <w:color w:val="000000"/>
          <w:lang w:bidi="ar-SA"/>
        </w:rPr>
        <w:drawing>
          <wp:inline distT="0" distB="0" distL="0" distR="0" wp14:anchorId="0E070A1A" wp14:editId="3F1B318E">
            <wp:extent cx="5276850" cy="4495800"/>
            <wp:effectExtent l="0" t="0" r="0" b="0"/>
            <wp:docPr id="203811" name="Рисунок 203811" descr="Сним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Снимок 3"/>
                    <pic:cNvPicPr>
                      <a:picLocks noChangeAspect="1" noChangeArrowheads="1"/>
                    </pic:cNvPicPr>
                  </pic:nvPicPr>
                  <pic:blipFill>
                    <a:blip r:embed="rId41">
                      <a:extLst>
                        <a:ext uri="{28A0092B-C50C-407E-A947-70E740481C1C}">
                          <a14:useLocalDpi xmlns:a14="http://schemas.microsoft.com/office/drawing/2010/main"/>
                        </a:ext>
                      </a:extLst>
                    </a:blip>
                    <a:srcRect/>
                    <a:stretch>
                      <a:fillRect/>
                    </a:stretch>
                  </pic:blipFill>
                  <pic:spPr bwMode="auto">
                    <a:xfrm>
                      <a:off x="0" y="0"/>
                      <a:ext cx="5276850" cy="4495800"/>
                    </a:xfrm>
                    <a:prstGeom prst="rect">
                      <a:avLst/>
                    </a:prstGeom>
                    <a:noFill/>
                    <a:ln>
                      <a:noFill/>
                    </a:ln>
                  </pic:spPr>
                </pic:pic>
              </a:graphicData>
            </a:graphic>
          </wp:inline>
        </w:drawing>
      </w:r>
    </w:p>
    <w:p w:rsidR="0010275D" w:rsidRPr="00F21292" w:rsidRDefault="0010275D" w:rsidP="0010275D">
      <w:pPr>
        <w:spacing w:after="120"/>
        <w:jc w:val="both"/>
        <w:rPr>
          <w:rFonts w:ascii="Tahoma" w:hAnsi="Tahoma" w:cs="Tahoma"/>
          <w:color w:val="000000"/>
        </w:rPr>
      </w:pPr>
    </w:p>
    <w:p w:rsidR="0010275D" w:rsidRPr="00E02556" w:rsidRDefault="0010275D" w:rsidP="00E02556">
      <w:pPr>
        <w:spacing w:after="120"/>
        <w:ind w:firstLine="720"/>
        <w:jc w:val="both"/>
        <w:rPr>
          <w:color w:val="000000"/>
          <w:sz w:val="24"/>
          <w:szCs w:val="24"/>
        </w:rPr>
      </w:pPr>
      <w:r w:rsidRPr="00E02556">
        <w:rPr>
          <w:color w:val="000000"/>
          <w:sz w:val="24"/>
          <w:szCs w:val="24"/>
        </w:rPr>
        <w:t xml:space="preserve">При создании типа номенклатуры параметры штрихкодирования и серийного учёта рекомендуется указать так, как это указано выше на рисунке. </w:t>
      </w:r>
    </w:p>
    <w:p w:rsidR="0010275D" w:rsidRPr="00E02556" w:rsidRDefault="0010275D" w:rsidP="00E02556">
      <w:pPr>
        <w:spacing w:after="120"/>
        <w:ind w:firstLine="720"/>
        <w:jc w:val="both"/>
        <w:rPr>
          <w:color w:val="000000"/>
          <w:sz w:val="24"/>
          <w:szCs w:val="24"/>
        </w:rPr>
      </w:pPr>
      <w:r w:rsidRPr="00E02556">
        <w:rPr>
          <w:color w:val="000000"/>
          <w:sz w:val="24"/>
          <w:szCs w:val="24"/>
        </w:rPr>
        <w:t>В «Типе номенклатуры» задаются также правила автоматического формирования краткого и полного наименования номенклатурных позиций.</w:t>
      </w:r>
    </w:p>
    <w:p w:rsidR="0010275D" w:rsidRPr="00E02556" w:rsidRDefault="0010275D" w:rsidP="00E02556">
      <w:pPr>
        <w:spacing w:after="120"/>
        <w:ind w:firstLine="720"/>
        <w:jc w:val="both"/>
        <w:rPr>
          <w:color w:val="000000"/>
          <w:sz w:val="24"/>
          <w:szCs w:val="24"/>
        </w:rPr>
      </w:pPr>
      <w:r w:rsidRPr="00E02556">
        <w:rPr>
          <w:color w:val="000000"/>
          <w:sz w:val="24"/>
          <w:szCs w:val="24"/>
        </w:rPr>
        <w:t>В шаблон наименования можно включить произвольный текст, а также некоторые указанные ниже переменные:</w:t>
      </w:r>
    </w:p>
    <w:p w:rsidR="0010275D" w:rsidRPr="00E02556" w:rsidRDefault="0010275D" w:rsidP="0010275D">
      <w:pPr>
        <w:spacing w:after="120"/>
        <w:jc w:val="both"/>
        <w:rPr>
          <w:color w:val="000000"/>
          <w:sz w:val="24"/>
          <w:szCs w:val="24"/>
        </w:rPr>
      </w:pPr>
      <w:r w:rsidRPr="00E02556">
        <w:rPr>
          <w:noProof/>
          <w:color w:val="000000"/>
          <w:sz w:val="24"/>
          <w:szCs w:val="24"/>
          <w:lang w:bidi="ar-SA"/>
        </w:rPr>
        <w:drawing>
          <wp:inline distT="0" distB="0" distL="0" distR="0" wp14:anchorId="1148F193" wp14:editId="366857D7">
            <wp:extent cx="5353050" cy="1771650"/>
            <wp:effectExtent l="19050" t="19050" r="0" b="0"/>
            <wp:docPr id="203810" name="Рисунок 20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5353050" cy="1771650"/>
                    </a:xfrm>
                    <a:prstGeom prst="rect">
                      <a:avLst/>
                    </a:prstGeom>
                    <a:noFill/>
                    <a:ln w="12700" cmpd="sng">
                      <a:solidFill>
                        <a:srgbClr val="000000"/>
                      </a:solidFill>
                      <a:miter lim="800000"/>
                      <a:headEnd/>
                      <a:tailEnd/>
                    </a:ln>
                    <a:effectLst/>
                  </pic:spPr>
                </pic:pic>
              </a:graphicData>
            </a:graphic>
          </wp:inline>
        </w:drawing>
      </w:r>
    </w:p>
    <w:p w:rsidR="0010275D" w:rsidRPr="00E02556" w:rsidRDefault="0010275D" w:rsidP="0010275D">
      <w:pPr>
        <w:spacing w:after="120"/>
        <w:jc w:val="both"/>
        <w:rPr>
          <w:color w:val="000000"/>
          <w:sz w:val="24"/>
          <w:szCs w:val="24"/>
        </w:rPr>
      </w:pPr>
    </w:p>
    <w:p w:rsidR="0010275D" w:rsidRPr="00E02556" w:rsidRDefault="0010275D" w:rsidP="00E02556">
      <w:pPr>
        <w:spacing w:after="120"/>
        <w:ind w:firstLine="720"/>
        <w:jc w:val="both"/>
        <w:rPr>
          <w:color w:val="000000"/>
          <w:sz w:val="24"/>
          <w:szCs w:val="24"/>
        </w:rPr>
      </w:pPr>
      <w:r w:rsidRPr="00E02556">
        <w:rPr>
          <w:color w:val="000000"/>
          <w:sz w:val="24"/>
          <w:szCs w:val="24"/>
        </w:rPr>
        <w:t>В случае если выбрана переменная, написанная ЗАГЛАВНЫМИ буквами, соответствующее значение переменной будет переведено в верхний регистр.</w:t>
      </w:r>
    </w:p>
    <w:p w:rsidR="0010275D" w:rsidRPr="00E02556" w:rsidRDefault="0010275D" w:rsidP="00E02556">
      <w:pPr>
        <w:spacing w:after="120"/>
        <w:ind w:firstLine="720"/>
        <w:jc w:val="both"/>
        <w:rPr>
          <w:i/>
          <w:color w:val="000000"/>
          <w:sz w:val="24"/>
          <w:szCs w:val="24"/>
        </w:rPr>
      </w:pPr>
      <w:r w:rsidRPr="00E02556">
        <w:rPr>
          <w:i/>
          <w:color w:val="000000"/>
          <w:sz w:val="24"/>
          <w:szCs w:val="24"/>
        </w:rPr>
        <w:t>Если оставить пустым шаблон полного наименования товара, то нажатие в карточке товара кнопки формирования полного наименования приведёт к копированию краткого наименования в полное.</w:t>
      </w:r>
    </w:p>
    <w:p w:rsidR="0010275D" w:rsidRPr="00F21292" w:rsidRDefault="0010275D" w:rsidP="0010275D">
      <w:pPr>
        <w:spacing w:after="120"/>
        <w:jc w:val="both"/>
        <w:rPr>
          <w:rFonts w:ascii="Tahoma" w:hAnsi="Tahoma" w:cs="Tahoma"/>
          <w:i/>
          <w:color w:val="000000"/>
        </w:rPr>
      </w:pPr>
    </w:p>
    <w:p w:rsidR="0010275D" w:rsidRPr="00E02556" w:rsidRDefault="0010275D" w:rsidP="0010275D">
      <w:pPr>
        <w:pStyle w:val="40"/>
        <w:keepLines w:val="0"/>
        <w:widowControl/>
        <w:numPr>
          <w:ilvl w:val="3"/>
          <w:numId w:val="0"/>
        </w:numPr>
        <w:tabs>
          <w:tab w:val="num" w:pos="864"/>
        </w:tabs>
        <w:autoSpaceDE/>
        <w:autoSpaceDN/>
        <w:spacing w:before="240" w:after="60"/>
        <w:ind w:left="864" w:hanging="864"/>
        <w:jc w:val="both"/>
        <w:rPr>
          <w:rFonts w:ascii="Times New Roman" w:hAnsi="Times New Roman" w:cs="Times New Roman"/>
          <w:sz w:val="24"/>
          <w:szCs w:val="24"/>
        </w:rPr>
      </w:pPr>
      <w:r w:rsidRPr="00E02556">
        <w:rPr>
          <w:rFonts w:ascii="Times New Roman" w:hAnsi="Times New Roman" w:cs="Times New Roman"/>
          <w:sz w:val="24"/>
          <w:szCs w:val="24"/>
        </w:rPr>
        <w:t>Классификатор стран мира</w:t>
      </w:r>
    </w:p>
    <w:p w:rsidR="0010275D" w:rsidRPr="00E02556" w:rsidRDefault="0010275D" w:rsidP="00E02556">
      <w:pPr>
        <w:spacing w:after="120" w:line="276" w:lineRule="auto"/>
        <w:ind w:firstLine="720"/>
        <w:jc w:val="both"/>
        <w:rPr>
          <w:color w:val="000000"/>
          <w:sz w:val="24"/>
          <w:szCs w:val="24"/>
        </w:rPr>
      </w:pPr>
      <w:r w:rsidRPr="00E02556">
        <w:rPr>
          <w:color w:val="000000"/>
          <w:sz w:val="24"/>
          <w:szCs w:val="24"/>
        </w:rPr>
        <w:t>Справочник «Классификатор стран мира» используется для хранения в нём стран-производителей товаров.</w:t>
      </w:r>
    </w:p>
    <w:p w:rsidR="0010275D" w:rsidRPr="00E02556" w:rsidRDefault="009E4519" w:rsidP="0010275D">
      <w:pPr>
        <w:spacing w:after="120"/>
        <w:jc w:val="both"/>
        <w:rPr>
          <w:color w:val="000000"/>
        </w:rPr>
      </w:pPr>
      <w:r>
        <w:rPr>
          <w:noProof/>
          <w:color w:val="000000"/>
        </w:rPr>
        <w:pict>
          <v:roundrect id="_x0000_s1141" style="position:absolute;left:0;text-align:left;margin-left:264.95pt;margin-top:12.95pt;width:69.3pt;height:17.65pt;z-index:251261952" arcsize="10923f" filled="f" strokecolor="red" strokeweight="1.5pt"/>
        </w:pict>
      </w:r>
      <w:r w:rsidR="0010275D" w:rsidRPr="00E02556">
        <w:rPr>
          <w:noProof/>
          <w:color w:val="000000"/>
          <w:lang w:bidi="ar-SA"/>
        </w:rPr>
        <w:drawing>
          <wp:inline distT="0" distB="0" distL="0" distR="0" wp14:anchorId="5BFE98DD" wp14:editId="513B343F">
            <wp:extent cx="5648325" cy="2505075"/>
            <wp:effectExtent l="0" t="0" r="0" b="0"/>
            <wp:docPr id="203809" name="Рисунок 203809" descr="Сним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Снимок 4"/>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5648325" cy="2505075"/>
                    </a:xfrm>
                    <a:prstGeom prst="rect">
                      <a:avLst/>
                    </a:prstGeom>
                    <a:noFill/>
                    <a:ln>
                      <a:noFill/>
                    </a:ln>
                  </pic:spPr>
                </pic:pic>
              </a:graphicData>
            </a:graphic>
          </wp:inline>
        </w:drawing>
      </w:r>
    </w:p>
    <w:p w:rsidR="0010275D" w:rsidRPr="00E02556" w:rsidRDefault="0010275D" w:rsidP="00E02556">
      <w:pPr>
        <w:spacing w:after="120" w:line="276" w:lineRule="auto"/>
        <w:ind w:firstLine="720"/>
        <w:jc w:val="both"/>
        <w:rPr>
          <w:color w:val="000000"/>
          <w:sz w:val="24"/>
          <w:szCs w:val="24"/>
        </w:rPr>
      </w:pPr>
      <w:r w:rsidRPr="00E02556">
        <w:rPr>
          <w:color w:val="000000"/>
          <w:sz w:val="24"/>
          <w:szCs w:val="24"/>
        </w:rPr>
        <w:t>Несмотря на то, что в справочник можно добавлять страны обычным способом (т.е. нажатием кнопки «Добавить»), рекомендуется для добавления стран пользоваться кнопкой «Подбор из ОКСМ» (см. выше).</w:t>
      </w:r>
    </w:p>
    <w:p w:rsidR="0010275D" w:rsidRPr="00E02556" w:rsidRDefault="0010275D" w:rsidP="00E02556">
      <w:pPr>
        <w:spacing w:after="120" w:line="276" w:lineRule="auto"/>
        <w:ind w:firstLine="720"/>
        <w:jc w:val="both"/>
        <w:rPr>
          <w:color w:val="000000"/>
          <w:sz w:val="24"/>
          <w:szCs w:val="24"/>
        </w:rPr>
      </w:pPr>
      <w:r w:rsidRPr="00E02556">
        <w:rPr>
          <w:color w:val="000000"/>
          <w:sz w:val="24"/>
          <w:szCs w:val="24"/>
        </w:rPr>
        <w:t xml:space="preserve">По нажатию этой кнопки откроется Общероссийский классификатор стран мира. </w:t>
      </w:r>
      <w:r w:rsidRPr="00E02556">
        <w:rPr>
          <w:color w:val="000000"/>
          <w:sz w:val="24"/>
          <w:szCs w:val="24"/>
        </w:rPr>
        <w:lastRenderedPageBreak/>
        <w:t>Выбор стран из ОКСМ осуществляется двойным щелчком мыши  по соответствующей строке.</w:t>
      </w:r>
    </w:p>
    <w:p w:rsidR="0010275D" w:rsidRDefault="0010275D" w:rsidP="0010275D">
      <w:pPr>
        <w:spacing w:after="120"/>
        <w:jc w:val="both"/>
        <w:rPr>
          <w:rFonts w:ascii="Tahoma" w:hAnsi="Tahoma" w:cs="Tahoma"/>
          <w:color w:val="000000"/>
        </w:rPr>
      </w:pPr>
      <w:r>
        <w:rPr>
          <w:rFonts w:ascii="Tahoma" w:hAnsi="Tahoma" w:cs="Tahoma"/>
          <w:noProof/>
          <w:color w:val="000000"/>
          <w:lang w:bidi="ar-SA"/>
        </w:rPr>
        <w:drawing>
          <wp:inline distT="0" distB="0" distL="0" distR="0" wp14:anchorId="6750262F" wp14:editId="08D5B5FD">
            <wp:extent cx="4972050" cy="3848100"/>
            <wp:effectExtent l="0" t="0" r="0" b="0"/>
            <wp:docPr id="203808" name="Рисунок 203808" descr="Сним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Снимок 5"/>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4972050" cy="3848100"/>
                    </a:xfrm>
                    <a:prstGeom prst="rect">
                      <a:avLst/>
                    </a:prstGeom>
                    <a:noFill/>
                    <a:ln>
                      <a:noFill/>
                    </a:ln>
                  </pic:spPr>
                </pic:pic>
              </a:graphicData>
            </a:graphic>
          </wp:inline>
        </w:drawing>
      </w:r>
    </w:p>
    <w:p w:rsidR="0010275D" w:rsidRPr="00E02556" w:rsidRDefault="0010275D" w:rsidP="0010275D">
      <w:pPr>
        <w:pStyle w:val="40"/>
        <w:keepLines w:val="0"/>
        <w:widowControl/>
        <w:numPr>
          <w:ilvl w:val="3"/>
          <w:numId w:val="0"/>
        </w:numPr>
        <w:tabs>
          <w:tab w:val="num" w:pos="864"/>
        </w:tabs>
        <w:autoSpaceDE/>
        <w:autoSpaceDN/>
        <w:spacing w:before="240" w:after="60"/>
        <w:ind w:left="864" w:hanging="864"/>
        <w:jc w:val="both"/>
        <w:rPr>
          <w:rFonts w:ascii="Times New Roman" w:hAnsi="Times New Roman" w:cs="Times New Roman"/>
          <w:sz w:val="24"/>
          <w:szCs w:val="24"/>
        </w:rPr>
      </w:pPr>
      <w:r w:rsidRPr="00E02556">
        <w:rPr>
          <w:rFonts w:ascii="Times New Roman" w:hAnsi="Times New Roman" w:cs="Times New Roman"/>
          <w:sz w:val="24"/>
          <w:szCs w:val="24"/>
        </w:rPr>
        <w:t>Классификатор единиц измерения</w:t>
      </w:r>
    </w:p>
    <w:p w:rsidR="0010275D" w:rsidRPr="00E02556" w:rsidRDefault="0010275D" w:rsidP="0010275D">
      <w:pPr>
        <w:jc w:val="both"/>
      </w:pPr>
    </w:p>
    <w:p w:rsidR="0010275D" w:rsidRPr="00E02556" w:rsidRDefault="0010275D" w:rsidP="00E02556">
      <w:pPr>
        <w:spacing w:after="120" w:line="276" w:lineRule="auto"/>
        <w:ind w:firstLine="720"/>
        <w:jc w:val="both"/>
        <w:rPr>
          <w:color w:val="000000"/>
          <w:sz w:val="24"/>
          <w:szCs w:val="24"/>
        </w:rPr>
      </w:pPr>
      <w:r w:rsidRPr="00E02556">
        <w:rPr>
          <w:color w:val="000000"/>
          <w:sz w:val="24"/>
          <w:szCs w:val="24"/>
        </w:rPr>
        <w:t>Справочник «Классификатор единиц измерения» используется для хранения в нём используемых единиц измерения товаров.</w:t>
      </w:r>
    </w:p>
    <w:p w:rsidR="0010275D" w:rsidRPr="00F21292" w:rsidRDefault="0010275D" w:rsidP="0010275D">
      <w:pPr>
        <w:jc w:val="both"/>
        <w:rPr>
          <w:rFonts w:ascii="Tahoma" w:hAnsi="Tahoma" w:cs="Tahoma"/>
        </w:rPr>
      </w:pPr>
    </w:p>
    <w:p w:rsidR="0010275D" w:rsidRPr="00F21292" w:rsidRDefault="009E4519" w:rsidP="0010275D">
      <w:pPr>
        <w:jc w:val="both"/>
        <w:rPr>
          <w:rFonts w:ascii="Tahoma" w:hAnsi="Tahoma" w:cs="Tahoma"/>
        </w:rPr>
      </w:pPr>
      <w:r>
        <w:rPr>
          <w:rFonts w:ascii="Tahoma" w:hAnsi="Tahoma" w:cs="Tahoma"/>
          <w:noProof/>
        </w:rPr>
        <w:pict>
          <v:roundrect id="_x0000_s1142" style="position:absolute;left:0;text-align:left;margin-left:201pt;margin-top:10.7pt;width:60.45pt;height:16.3pt;z-index:251262976" arcsize="10923f" filled="f" strokecolor="red" strokeweight="1.5pt"/>
        </w:pict>
      </w:r>
      <w:r w:rsidR="0010275D">
        <w:rPr>
          <w:rFonts w:ascii="Tahoma" w:hAnsi="Tahoma" w:cs="Tahoma"/>
          <w:noProof/>
          <w:lang w:bidi="ar-SA"/>
        </w:rPr>
        <w:drawing>
          <wp:inline distT="0" distB="0" distL="0" distR="0" wp14:anchorId="09B36762" wp14:editId="4291BE1E">
            <wp:extent cx="3543300" cy="2200275"/>
            <wp:effectExtent l="0" t="0" r="0" b="0"/>
            <wp:docPr id="203807" name="Рисунок 203807" descr="Сним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Снимок 6"/>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3543300" cy="2200275"/>
                    </a:xfrm>
                    <a:prstGeom prst="rect">
                      <a:avLst/>
                    </a:prstGeom>
                    <a:noFill/>
                    <a:ln>
                      <a:noFill/>
                    </a:ln>
                  </pic:spPr>
                </pic:pic>
              </a:graphicData>
            </a:graphic>
          </wp:inline>
        </w:drawing>
      </w:r>
    </w:p>
    <w:p w:rsidR="0010275D" w:rsidRPr="00F21292" w:rsidRDefault="0010275D" w:rsidP="0010275D">
      <w:pPr>
        <w:jc w:val="both"/>
        <w:rPr>
          <w:rFonts w:ascii="Tahoma" w:hAnsi="Tahoma" w:cs="Tahoma"/>
        </w:rPr>
      </w:pPr>
    </w:p>
    <w:p w:rsidR="0010275D" w:rsidRPr="00E02556" w:rsidRDefault="0010275D" w:rsidP="00E02556">
      <w:pPr>
        <w:spacing w:after="120"/>
        <w:ind w:firstLine="720"/>
        <w:jc w:val="both"/>
        <w:rPr>
          <w:color w:val="000000"/>
          <w:sz w:val="24"/>
          <w:szCs w:val="24"/>
        </w:rPr>
      </w:pPr>
      <w:r w:rsidRPr="00E02556">
        <w:rPr>
          <w:color w:val="000000"/>
          <w:sz w:val="24"/>
          <w:szCs w:val="24"/>
        </w:rPr>
        <w:t>Так же, как и в случае со справочником «Классификатор стран мира», для добавления единиц измерения рекомендуется использовать специальную кнопку: «Подбор из ОКЕИ» (см. выше).</w:t>
      </w:r>
    </w:p>
    <w:p w:rsidR="0010275D" w:rsidRPr="00E02556" w:rsidRDefault="0010275D" w:rsidP="00E02556">
      <w:pPr>
        <w:spacing w:after="120"/>
        <w:ind w:firstLine="720"/>
        <w:jc w:val="both"/>
        <w:rPr>
          <w:color w:val="000000"/>
          <w:sz w:val="24"/>
          <w:szCs w:val="24"/>
        </w:rPr>
      </w:pPr>
      <w:r w:rsidRPr="00E02556">
        <w:rPr>
          <w:color w:val="000000"/>
          <w:sz w:val="24"/>
          <w:szCs w:val="24"/>
        </w:rPr>
        <w:t>По нажатию этой кнопки откроется Общероссийский классификатор единиц измерения. Выбор единиц из ОКЕИ осуществляется двойным щелчком мыши по соответствующей строке.</w:t>
      </w:r>
    </w:p>
    <w:p w:rsidR="0010275D" w:rsidRPr="00F21292" w:rsidRDefault="0010275D" w:rsidP="0010275D">
      <w:pPr>
        <w:spacing w:after="120"/>
        <w:jc w:val="both"/>
        <w:rPr>
          <w:rFonts w:ascii="Tahoma" w:hAnsi="Tahoma" w:cs="Tahoma"/>
          <w:color w:val="000000"/>
        </w:rPr>
      </w:pPr>
    </w:p>
    <w:p w:rsidR="0010275D" w:rsidRPr="00F21292" w:rsidRDefault="0010275D" w:rsidP="0010275D">
      <w:pPr>
        <w:jc w:val="both"/>
        <w:rPr>
          <w:rFonts w:ascii="Tahoma" w:hAnsi="Tahoma" w:cs="Tahoma"/>
        </w:rPr>
      </w:pPr>
    </w:p>
    <w:p w:rsidR="0010275D" w:rsidRDefault="0010275D" w:rsidP="0010275D">
      <w:pPr>
        <w:jc w:val="both"/>
        <w:rPr>
          <w:rFonts w:ascii="Tahoma" w:hAnsi="Tahoma" w:cs="Tahoma"/>
        </w:rPr>
      </w:pPr>
      <w:r>
        <w:rPr>
          <w:rFonts w:ascii="Tahoma" w:hAnsi="Tahoma" w:cs="Tahoma"/>
          <w:noProof/>
          <w:lang w:bidi="ar-SA"/>
        </w:rPr>
        <w:drawing>
          <wp:inline distT="0" distB="0" distL="0" distR="0" wp14:anchorId="6C37627B" wp14:editId="23CA03DE">
            <wp:extent cx="5362575" cy="3752850"/>
            <wp:effectExtent l="0" t="0" r="0" b="0"/>
            <wp:docPr id="203806" name="Рисунок 203806" descr="Сним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Снимок 7"/>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5362575" cy="3752850"/>
                    </a:xfrm>
                    <a:prstGeom prst="rect">
                      <a:avLst/>
                    </a:prstGeom>
                    <a:noFill/>
                    <a:ln>
                      <a:noFill/>
                    </a:ln>
                  </pic:spPr>
                </pic:pic>
              </a:graphicData>
            </a:graphic>
          </wp:inline>
        </w:drawing>
      </w:r>
    </w:p>
    <w:p w:rsidR="0010275D" w:rsidRDefault="0010275D" w:rsidP="0010275D">
      <w:pPr>
        <w:jc w:val="both"/>
        <w:rPr>
          <w:rFonts w:ascii="Tahoma" w:hAnsi="Tahoma" w:cs="Tahoma"/>
        </w:rPr>
      </w:pPr>
    </w:p>
    <w:p w:rsidR="0010275D" w:rsidRDefault="0010275D" w:rsidP="0010275D">
      <w:pPr>
        <w:jc w:val="both"/>
        <w:rPr>
          <w:rFonts w:ascii="Tahoma" w:hAnsi="Tahoma" w:cs="Tahoma"/>
        </w:rPr>
      </w:pPr>
    </w:p>
    <w:p w:rsidR="0010275D" w:rsidRPr="00E02556" w:rsidRDefault="0010275D" w:rsidP="0010275D">
      <w:pPr>
        <w:pStyle w:val="3"/>
        <w:keepLines w:val="0"/>
        <w:widowControl/>
        <w:numPr>
          <w:ilvl w:val="2"/>
          <w:numId w:val="0"/>
        </w:numPr>
        <w:tabs>
          <w:tab w:val="num" w:pos="720"/>
        </w:tabs>
        <w:autoSpaceDE/>
        <w:autoSpaceDN/>
        <w:spacing w:before="240" w:after="60"/>
        <w:ind w:left="720" w:hanging="720"/>
        <w:jc w:val="both"/>
        <w:rPr>
          <w:rFonts w:ascii="Times New Roman" w:hAnsi="Times New Roman" w:cs="Times New Roman"/>
        </w:rPr>
      </w:pPr>
      <w:bookmarkStart w:id="13" w:name="_Toc222831236"/>
      <w:bookmarkStart w:id="14" w:name="_Toc286392070"/>
      <w:bookmarkStart w:id="15" w:name="_Toc387592650"/>
      <w:r w:rsidRPr="00E02556">
        <w:rPr>
          <w:rFonts w:ascii="Times New Roman" w:hAnsi="Times New Roman" w:cs="Times New Roman"/>
        </w:rPr>
        <w:t>Инструкция по созданию карточки</w:t>
      </w:r>
      <w:bookmarkEnd w:id="13"/>
      <w:bookmarkEnd w:id="14"/>
      <w:bookmarkEnd w:id="15"/>
    </w:p>
    <w:p w:rsidR="0010275D" w:rsidRPr="00E02556" w:rsidRDefault="0010275D" w:rsidP="0010275D">
      <w:pPr>
        <w:jc w:val="both"/>
      </w:pPr>
    </w:p>
    <w:p w:rsidR="0010275D" w:rsidRPr="00E02556" w:rsidRDefault="0010275D" w:rsidP="00E02556">
      <w:pPr>
        <w:spacing w:after="120" w:line="276" w:lineRule="auto"/>
        <w:jc w:val="both"/>
        <w:rPr>
          <w:color w:val="000000"/>
          <w:sz w:val="24"/>
          <w:szCs w:val="24"/>
        </w:rPr>
      </w:pPr>
      <w:r w:rsidRPr="00E02556">
        <w:rPr>
          <w:color w:val="000000"/>
          <w:sz w:val="24"/>
          <w:szCs w:val="24"/>
        </w:rPr>
        <w:t>Для создания новой номенклатурной карточки в справочнике «Номенклатура» необходимо сначала выбрать группу, куда она будет записана после ввода необходимой информации, а затем нажать на кнопку Добавить (Ins). После этого появится окно ввода параметров карточки:</w:t>
      </w:r>
    </w:p>
    <w:p w:rsidR="0010275D" w:rsidRPr="00F21292" w:rsidRDefault="0010275D" w:rsidP="0010275D">
      <w:pPr>
        <w:jc w:val="both"/>
        <w:rPr>
          <w:rFonts w:ascii="Tahoma" w:hAnsi="Tahoma" w:cs="Tahoma"/>
        </w:rPr>
      </w:pPr>
    </w:p>
    <w:p w:rsidR="0010275D" w:rsidRPr="00F21292" w:rsidRDefault="0010275D" w:rsidP="0010275D">
      <w:pPr>
        <w:jc w:val="both"/>
        <w:rPr>
          <w:rFonts w:ascii="Tahoma" w:hAnsi="Tahoma" w:cs="Tahoma"/>
        </w:rPr>
      </w:pPr>
      <w:r>
        <w:rPr>
          <w:rFonts w:ascii="Tahoma" w:hAnsi="Tahoma" w:cs="Tahoma"/>
          <w:noProof/>
          <w:lang w:bidi="ar-SA"/>
        </w:rPr>
        <w:drawing>
          <wp:inline distT="0" distB="0" distL="0" distR="0" wp14:anchorId="180326CE" wp14:editId="4BF4676E">
            <wp:extent cx="4186458" cy="3057525"/>
            <wp:effectExtent l="0" t="0" r="0" b="0"/>
            <wp:docPr id="203805" name="Рисунок 203805" descr="Сним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Снимок 8"/>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4195107" cy="3063842"/>
                    </a:xfrm>
                    <a:prstGeom prst="rect">
                      <a:avLst/>
                    </a:prstGeom>
                    <a:noFill/>
                    <a:ln>
                      <a:noFill/>
                    </a:ln>
                  </pic:spPr>
                </pic:pic>
              </a:graphicData>
            </a:graphic>
          </wp:inline>
        </w:drawing>
      </w:r>
    </w:p>
    <w:p w:rsidR="0010275D" w:rsidRPr="00F21292" w:rsidRDefault="0010275D" w:rsidP="0010275D">
      <w:pPr>
        <w:jc w:val="both"/>
        <w:rPr>
          <w:rFonts w:ascii="Tahoma" w:hAnsi="Tahoma" w:cs="Tahoma"/>
          <w:sz w:val="28"/>
          <w:szCs w:val="28"/>
        </w:rPr>
      </w:pPr>
    </w:p>
    <w:p w:rsidR="0010275D" w:rsidRPr="00E02556" w:rsidRDefault="0010275D" w:rsidP="00E02556">
      <w:pPr>
        <w:spacing w:line="276" w:lineRule="auto"/>
        <w:ind w:firstLine="720"/>
        <w:jc w:val="both"/>
        <w:rPr>
          <w:color w:val="000000"/>
          <w:sz w:val="24"/>
          <w:szCs w:val="24"/>
        </w:rPr>
      </w:pPr>
      <w:r w:rsidRPr="00E02556">
        <w:rPr>
          <w:color w:val="000000"/>
          <w:sz w:val="24"/>
          <w:szCs w:val="24"/>
        </w:rPr>
        <w:lastRenderedPageBreak/>
        <w:t xml:space="preserve">Поля, обязательные для заполнения, подчеркнуты красной линией. Это Наименование, Тип номенклатуры, Вид номенклатуры, Базовая единица измерения, </w:t>
      </w:r>
      <w:r w:rsidR="00E02556" w:rsidRPr="00E02556">
        <w:rPr>
          <w:color w:val="000000"/>
          <w:sz w:val="24"/>
          <w:szCs w:val="24"/>
        </w:rPr>
        <w:t>с</w:t>
      </w:r>
      <w:r w:rsidRPr="00E02556">
        <w:rPr>
          <w:color w:val="000000"/>
          <w:sz w:val="24"/>
          <w:szCs w:val="24"/>
        </w:rPr>
        <w:t xml:space="preserve">трана-производитель. После заполнения данных полей необходимо нажать кнопку «Записать». </w:t>
      </w:r>
    </w:p>
    <w:p w:rsidR="0010275D" w:rsidRPr="00E02556" w:rsidRDefault="0010275D" w:rsidP="00E02556">
      <w:pPr>
        <w:spacing w:after="120" w:line="276" w:lineRule="auto"/>
        <w:ind w:firstLine="720"/>
        <w:jc w:val="both"/>
        <w:rPr>
          <w:color w:val="000000"/>
          <w:sz w:val="24"/>
          <w:szCs w:val="24"/>
        </w:rPr>
      </w:pPr>
      <w:r w:rsidRPr="00E02556">
        <w:rPr>
          <w:color w:val="000000"/>
          <w:sz w:val="24"/>
          <w:szCs w:val="24"/>
        </w:rPr>
        <w:t xml:space="preserve">После записи элемента станет доступной вкладка «Связанные данные», которая хранит дополнительные свойства и характеристики товара. Нажав на эту закладку, выберите вкладку Штрих-коды и введите штрих-код или сгенерируйте его, нажав на кнопку «Сформировать штрих-код».  Если товар имеет несколько штрих-кодов, то все они заносятся на карточку товара. При этом для одного штрих-кода выставляется флаг «Основной». </w:t>
      </w:r>
    </w:p>
    <w:p w:rsidR="0010275D" w:rsidRPr="00E02556" w:rsidRDefault="0010275D" w:rsidP="00E02556">
      <w:pPr>
        <w:spacing w:after="120" w:line="276" w:lineRule="auto"/>
        <w:ind w:firstLine="720"/>
        <w:jc w:val="both"/>
        <w:rPr>
          <w:color w:val="000000"/>
          <w:sz w:val="24"/>
          <w:szCs w:val="24"/>
        </w:rPr>
      </w:pPr>
      <w:r w:rsidRPr="00E02556">
        <w:rPr>
          <w:color w:val="000000"/>
          <w:sz w:val="24"/>
          <w:szCs w:val="24"/>
        </w:rPr>
        <w:t>Признак основного штрих-кода используется при выгрузке штрих-кодов весовых товаров в весы, т.к., в отличие от касс и ТСД, в весы выгружаются не все штрих-коды, а только один.</w:t>
      </w:r>
    </w:p>
    <w:p w:rsidR="0010275D" w:rsidRPr="00F21292" w:rsidRDefault="009E4519" w:rsidP="0010275D">
      <w:pPr>
        <w:spacing w:after="120"/>
        <w:jc w:val="both"/>
        <w:rPr>
          <w:rFonts w:ascii="Tahoma" w:hAnsi="Tahoma" w:cs="Tahoma"/>
          <w:color w:val="000000"/>
        </w:rPr>
      </w:pPr>
      <w:r>
        <w:rPr>
          <w:rFonts w:ascii="Tahoma" w:hAnsi="Tahoma" w:cs="Tahoma"/>
          <w:noProof/>
          <w:color w:val="000000"/>
        </w:rPr>
        <w:pict>
          <v:roundrect id="_x0000_s1144" style="position:absolute;left:0;text-align:left;margin-left:54.75pt;margin-top:35.7pt;width:76.2pt;height:16.3pt;z-index:251265024" arcsize="10923f" filled="f" strokecolor="red" strokeweight="1.5pt"/>
        </w:pict>
      </w:r>
      <w:r>
        <w:rPr>
          <w:rFonts w:ascii="Tahoma" w:hAnsi="Tahoma" w:cs="Tahoma"/>
          <w:noProof/>
          <w:color w:val="000000"/>
        </w:rPr>
        <w:pict>
          <v:roundrect id="_x0000_s1143" style="position:absolute;left:0;text-align:left;margin-left:9.9pt;margin-top:68.3pt;width:19.15pt;height:16.3pt;z-index:251264000" arcsize="10923f" filled="f" strokecolor="red" strokeweight="1.5pt"/>
        </w:pict>
      </w:r>
      <w:r w:rsidR="0010275D">
        <w:rPr>
          <w:rFonts w:ascii="Tahoma" w:hAnsi="Tahoma" w:cs="Tahoma"/>
          <w:noProof/>
          <w:color w:val="000000"/>
          <w:lang w:bidi="ar-SA"/>
        </w:rPr>
        <w:drawing>
          <wp:inline distT="0" distB="0" distL="0" distR="0" wp14:anchorId="7A30C272" wp14:editId="3BA0874D">
            <wp:extent cx="4972050" cy="4057650"/>
            <wp:effectExtent l="0" t="0" r="0" b="0"/>
            <wp:docPr id="203804" name="Рисунок 203804" descr="Сним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Снимок 9"/>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4972050" cy="4057650"/>
                    </a:xfrm>
                    <a:prstGeom prst="rect">
                      <a:avLst/>
                    </a:prstGeom>
                    <a:noFill/>
                    <a:ln>
                      <a:noFill/>
                    </a:ln>
                  </pic:spPr>
                </pic:pic>
              </a:graphicData>
            </a:graphic>
          </wp:inline>
        </w:drawing>
      </w:r>
    </w:p>
    <w:p w:rsidR="0010275D" w:rsidRPr="00F21292" w:rsidRDefault="0010275D" w:rsidP="0010275D">
      <w:pPr>
        <w:jc w:val="both"/>
        <w:rPr>
          <w:rFonts w:ascii="Tahoma" w:hAnsi="Tahoma" w:cs="Tahoma"/>
        </w:rPr>
      </w:pPr>
    </w:p>
    <w:p w:rsidR="0010275D" w:rsidRPr="00E02556" w:rsidRDefault="0010275D" w:rsidP="0010275D">
      <w:pPr>
        <w:pStyle w:val="3"/>
        <w:keepLines w:val="0"/>
        <w:widowControl/>
        <w:numPr>
          <w:ilvl w:val="2"/>
          <w:numId w:val="0"/>
        </w:numPr>
        <w:tabs>
          <w:tab w:val="num" w:pos="720"/>
        </w:tabs>
        <w:autoSpaceDE/>
        <w:autoSpaceDN/>
        <w:spacing w:before="240" w:after="60"/>
        <w:ind w:left="720" w:hanging="720"/>
        <w:jc w:val="both"/>
        <w:rPr>
          <w:rFonts w:ascii="Times New Roman" w:hAnsi="Times New Roman" w:cs="Times New Roman"/>
        </w:rPr>
      </w:pPr>
      <w:bookmarkStart w:id="16" w:name="_Toc222831237"/>
      <w:bookmarkStart w:id="17" w:name="_Toc286392071"/>
      <w:bookmarkStart w:id="18" w:name="_Toc387592651"/>
      <w:r w:rsidRPr="00E02556">
        <w:rPr>
          <w:rFonts w:ascii="Times New Roman" w:hAnsi="Times New Roman" w:cs="Times New Roman"/>
        </w:rPr>
        <w:t>Правила формирования наименования</w:t>
      </w:r>
      <w:bookmarkEnd w:id="16"/>
      <w:bookmarkEnd w:id="17"/>
      <w:bookmarkEnd w:id="18"/>
    </w:p>
    <w:p w:rsidR="0010275D" w:rsidRPr="00E02556" w:rsidRDefault="0010275D" w:rsidP="0010275D">
      <w:pPr>
        <w:spacing w:after="120"/>
        <w:jc w:val="both"/>
        <w:rPr>
          <w:color w:val="000000"/>
        </w:rPr>
      </w:pPr>
    </w:p>
    <w:p w:rsidR="0010275D" w:rsidRPr="00E02556" w:rsidRDefault="0010275D" w:rsidP="0010275D">
      <w:pPr>
        <w:spacing w:after="120"/>
        <w:jc w:val="both"/>
        <w:rPr>
          <w:color w:val="000000"/>
        </w:rPr>
      </w:pPr>
      <w:r w:rsidRPr="00E02556">
        <w:rPr>
          <w:color w:val="000000"/>
        </w:rPr>
        <w:t xml:space="preserve">С целью соблюдения единообразия представления товарных карточек в справочнике (удобство поиска, грамотное занесение информации о товаре), должны быть разработаны определенные правила формирования наименования. </w:t>
      </w:r>
      <w:r w:rsidRPr="00E02556">
        <w:rPr>
          <w:b/>
          <w:color w:val="000000"/>
        </w:rPr>
        <w:t>Как пример,</w:t>
      </w:r>
      <w:r w:rsidRPr="00E02556">
        <w:rPr>
          <w:color w:val="000000"/>
        </w:rPr>
        <w:t xml:space="preserve"> можно предложить следующую последовательность отображения информации:</w:t>
      </w:r>
    </w:p>
    <w:p w:rsidR="0010275D" w:rsidRPr="00E02556" w:rsidRDefault="0010275D" w:rsidP="0010275D">
      <w:pPr>
        <w:spacing w:after="120"/>
        <w:jc w:val="both"/>
        <w:rPr>
          <w:color w:val="000000"/>
        </w:rPr>
      </w:pPr>
    </w:p>
    <w:p w:rsidR="0010275D" w:rsidRPr="00E02556" w:rsidRDefault="0010275D" w:rsidP="0010275D">
      <w:pPr>
        <w:spacing w:after="120"/>
        <w:jc w:val="both"/>
        <w:rPr>
          <w:color w:val="000000"/>
        </w:rPr>
      </w:pPr>
      <w:r w:rsidRPr="00E02556">
        <w:rPr>
          <w:b/>
          <w:i/>
          <w:color w:val="000000"/>
        </w:rPr>
        <w:t>&lt;Вид Товара&gt;</w:t>
      </w:r>
      <w:r w:rsidRPr="00E02556">
        <w:rPr>
          <w:color w:val="000000"/>
        </w:rPr>
        <w:t xml:space="preserve">  - например: ВОДКА, МОЛОКО, ХЛЕБ, ЧИПСЫ – заглавными буквами, на русском языке.</w:t>
      </w:r>
    </w:p>
    <w:p w:rsidR="0010275D" w:rsidRPr="00E02556" w:rsidRDefault="0010275D" w:rsidP="0010275D">
      <w:pPr>
        <w:spacing w:after="120"/>
        <w:jc w:val="both"/>
        <w:rPr>
          <w:color w:val="000000"/>
        </w:rPr>
      </w:pPr>
      <w:r w:rsidRPr="00E02556">
        <w:rPr>
          <w:b/>
          <w:i/>
          <w:color w:val="000000"/>
        </w:rPr>
        <w:t>&lt;Торговая марка или ПРОИЗВОДИТЕЛЬ, ПОСТАВЩИК&gt;</w:t>
      </w:r>
      <w:r w:rsidRPr="00E02556">
        <w:rPr>
          <w:color w:val="000000"/>
        </w:rPr>
        <w:t xml:space="preserve"> – например: ДАНОН, МИКОЯН, КЛИН, ЧЕРКИЗОВО - заглавными буквами, на русском языке, без кавычек. </w:t>
      </w:r>
    </w:p>
    <w:p w:rsidR="0010275D" w:rsidRPr="00E02556" w:rsidRDefault="0010275D" w:rsidP="0010275D">
      <w:pPr>
        <w:spacing w:after="120"/>
        <w:jc w:val="both"/>
        <w:rPr>
          <w:color w:val="000000"/>
        </w:rPr>
      </w:pPr>
      <w:r w:rsidRPr="00E02556">
        <w:rPr>
          <w:b/>
          <w:i/>
          <w:color w:val="000000"/>
        </w:rPr>
        <w:t>&lt;НАЗВАНИЕ СОБСТВЕННОЕ&gt;</w:t>
      </w:r>
      <w:r w:rsidRPr="00E02556">
        <w:rPr>
          <w:color w:val="000000"/>
        </w:rPr>
        <w:t xml:space="preserve"> – например: КАБЕРНЕ, ЛИПТОН, МАККОФЕ - заглавными </w:t>
      </w:r>
      <w:r w:rsidRPr="00E02556">
        <w:rPr>
          <w:color w:val="000000"/>
        </w:rPr>
        <w:lastRenderedPageBreak/>
        <w:t>буквами, на русском языке, без кавычек</w:t>
      </w:r>
    </w:p>
    <w:p w:rsidR="0010275D" w:rsidRPr="00E02556" w:rsidRDefault="0010275D" w:rsidP="0010275D">
      <w:pPr>
        <w:spacing w:after="120"/>
        <w:jc w:val="both"/>
        <w:rPr>
          <w:color w:val="000000"/>
        </w:rPr>
      </w:pPr>
      <w:r w:rsidRPr="00E02556">
        <w:rPr>
          <w:b/>
          <w:i/>
          <w:color w:val="000000"/>
        </w:rPr>
        <w:t>&lt;ДОПОЛНИТЕЛЬНЫЕ ХАРАКТЕРИСТИКИ ТОВАРА&gt;</w:t>
      </w:r>
      <w:r w:rsidRPr="00E02556">
        <w:rPr>
          <w:color w:val="000000"/>
        </w:rPr>
        <w:t xml:space="preserve"> – товароведческие признаки товара, например:</w:t>
      </w:r>
    </w:p>
    <w:p w:rsidR="0010275D" w:rsidRPr="00E02556" w:rsidRDefault="0010275D" w:rsidP="0010275D">
      <w:pPr>
        <w:spacing w:after="120"/>
        <w:jc w:val="both"/>
        <w:rPr>
          <w:color w:val="000000"/>
        </w:rPr>
      </w:pPr>
      <w:r w:rsidRPr="00E02556">
        <w:rPr>
          <w:color w:val="000000"/>
        </w:rPr>
        <w:t>- для алкоголя  - цвет вина</w:t>
      </w:r>
    </w:p>
    <w:p w:rsidR="0010275D" w:rsidRPr="00E02556" w:rsidRDefault="0010275D" w:rsidP="0010275D">
      <w:pPr>
        <w:spacing w:after="120"/>
        <w:jc w:val="both"/>
        <w:rPr>
          <w:color w:val="000000"/>
        </w:rPr>
      </w:pPr>
      <w:r w:rsidRPr="00E02556">
        <w:rPr>
          <w:color w:val="000000"/>
        </w:rPr>
        <w:tab/>
      </w:r>
      <w:r w:rsidRPr="00E02556">
        <w:rPr>
          <w:color w:val="000000"/>
        </w:rPr>
        <w:tab/>
      </w:r>
      <w:r w:rsidRPr="00E02556">
        <w:rPr>
          <w:color w:val="000000"/>
        </w:rPr>
        <w:tab/>
        <w:t>- сладкое, п/сладкое, сухое, марочное и т.п.</w:t>
      </w:r>
    </w:p>
    <w:p w:rsidR="0010275D" w:rsidRPr="00E02556" w:rsidRDefault="0010275D" w:rsidP="0010275D">
      <w:pPr>
        <w:spacing w:after="120"/>
        <w:jc w:val="both"/>
        <w:rPr>
          <w:color w:val="000000"/>
        </w:rPr>
      </w:pPr>
      <w:r w:rsidRPr="00E02556">
        <w:rPr>
          <w:color w:val="000000"/>
        </w:rPr>
        <w:tab/>
      </w:r>
      <w:r w:rsidRPr="00E02556">
        <w:rPr>
          <w:color w:val="000000"/>
        </w:rPr>
        <w:tab/>
      </w:r>
      <w:r w:rsidRPr="00E02556">
        <w:rPr>
          <w:color w:val="000000"/>
        </w:rPr>
        <w:tab/>
        <w:t>- крепость, в %</w:t>
      </w:r>
    </w:p>
    <w:p w:rsidR="0010275D" w:rsidRPr="00E02556" w:rsidRDefault="0010275D" w:rsidP="0010275D">
      <w:pPr>
        <w:spacing w:after="120"/>
        <w:jc w:val="both"/>
        <w:rPr>
          <w:color w:val="000000"/>
        </w:rPr>
      </w:pPr>
      <w:r w:rsidRPr="00E02556">
        <w:rPr>
          <w:color w:val="000000"/>
        </w:rPr>
        <w:t>- для пива  - темное, светлое, выдержанное</w:t>
      </w:r>
    </w:p>
    <w:p w:rsidR="0010275D" w:rsidRPr="00E02556" w:rsidRDefault="0010275D" w:rsidP="0010275D">
      <w:pPr>
        <w:spacing w:after="120"/>
        <w:jc w:val="both"/>
        <w:rPr>
          <w:color w:val="000000"/>
        </w:rPr>
      </w:pPr>
      <w:r w:rsidRPr="00E02556">
        <w:rPr>
          <w:color w:val="000000"/>
        </w:rPr>
        <w:t>- для кофе – зерновой, молотый, гранулированный, растворимый</w:t>
      </w:r>
    </w:p>
    <w:p w:rsidR="0010275D" w:rsidRPr="00E02556" w:rsidRDefault="0010275D" w:rsidP="0010275D">
      <w:pPr>
        <w:spacing w:after="120"/>
        <w:jc w:val="both"/>
        <w:rPr>
          <w:color w:val="000000"/>
        </w:rPr>
      </w:pPr>
      <w:r w:rsidRPr="00E02556">
        <w:rPr>
          <w:color w:val="000000"/>
        </w:rPr>
        <w:t xml:space="preserve">- для чая – черный, зеленый </w:t>
      </w:r>
    </w:p>
    <w:p w:rsidR="0010275D" w:rsidRPr="00E02556" w:rsidRDefault="0010275D" w:rsidP="0010275D">
      <w:pPr>
        <w:spacing w:after="120"/>
        <w:jc w:val="both"/>
        <w:rPr>
          <w:color w:val="000000"/>
        </w:rPr>
      </w:pPr>
      <w:r w:rsidRPr="00E02556">
        <w:rPr>
          <w:color w:val="000000"/>
        </w:rPr>
        <w:t xml:space="preserve">               - листовой, гранулированный, пакетированный.</w:t>
      </w:r>
    </w:p>
    <w:p w:rsidR="0010275D" w:rsidRPr="00E02556" w:rsidRDefault="0010275D" w:rsidP="0010275D">
      <w:pPr>
        <w:spacing w:after="120"/>
        <w:jc w:val="both"/>
        <w:rPr>
          <w:color w:val="000000"/>
        </w:rPr>
      </w:pPr>
      <w:r w:rsidRPr="00E02556">
        <w:rPr>
          <w:b/>
          <w:i/>
          <w:color w:val="000000"/>
        </w:rPr>
        <w:t>&lt;ВЕС/ЕМКОСТЬ ПРОДУКТА&gt;</w:t>
      </w:r>
      <w:r w:rsidRPr="00E02556">
        <w:rPr>
          <w:color w:val="000000"/>
        </w:rPr>
        <w:t xml:space="preserve"> – вес товара нетто, указывается:  </w:t>
      </w:r>
    </w:p>
    <w:p w:rsidR="0010275D" w:rsidRPr="00E02556" w:rsidRDefault="0010275D" w:rsidP="0010275D">
      <w:pPr>
        <w:spacing w:after="120"/>
        <w:jc w:val="both"/>
        <w:rPr>
          <w:color w:val="000000"/>
        </w:rPr>
      </w:pPr>
      <w:r w:rsidRPr="00E02556">
        <w:rPr>
          <w:color w:val="000000"/>
        </w:rPr>
        <w:t>- до килограмма – сокращение г</w:t>
      </w:r>
    </w:p>
    <w:p w:rsidR="0010275D" w:rsidRPr="00E02556" w:rsidRDefault="0010275D" w:rsidP="0010275D">
      <w:pPr>
        <w:spacing w:after="120"/>
        <w:jc w:val="both"/>
        <w:rPr>
          <w:color w:val="000000"/>
        </w:rPr>
      </w:pPr>
      <w:r w:rsidRPr="00E02556">
        <w:rPr>
          <w:color w:val="000000"/>
        </w:rPr>
        <w:t>- в килограммах – сокращение кг</w:t>
      </w:r>
    </w:p>
    <w:p w:rsidR="0010275D" w:rsidRPr="00E02556" w:rsidRDefault="0010275D" w:rsidP="0010275D">
      <w:pPr>
        <w:spacing w:after="120"/>
        <w:jc w:val="both"/>
        <w:rPr>
          <w:color w:val="000000"/>
        </w:rPr>
      </w:pPr>
      <w:r w:rsidRPr="00E02556">
        <w:rPr>
          <w:color w:val="000000"/>
        </w:rPr>
        <w:t>- емкость указывается в миллилитрах до 1 литра (сокращение мл) и в литрах (сокращение л) – строчными буквами на русском языке.</w:t>
      </w:r>
    </w:p>
    <w:p w:rsidR="0010275D" w:rsidRPr="00E02556" w:rsidRDefault="0010275D" w:rsidP="0010275D">
      <w:pPr>
        <w:spacing w:after="120"/>
        <w:jc w:val="both"/>
        <w:rPr>
          <w:color w:val="000000"/>
        </w:rPr>
      </w:pPr>
      <w:r w:rsidRPr="00E02556">
        <w:rPr>
          <w:color w:val="000000"/>
        </w:rPr>
        <w:t>-количество в комплекте указывается последовательно – шт*вес (например 2*125 г)</w:t>
      </w:r>
    </w:p>
    <w:p w:rsidR="0010275D" w:rsidRPr="00E02556" w:rsidRDefault="0010275D" w:rsidP="0010275D">
      <w:pPr>
        <w:spacing w:after="120"/>
        <w:jc w:val="both"/>
        <w:rPr>
          <w:color w:val="000000"/>
        </w:rPr>
      </w:pPr>
      <w:r w:rsidRPr="00E02556">
        <w:rPr>
          <w:b/>
          <w:i/>
          <w:color w:val="000000"/>
        </w:rPr>
        <w:t>&lt;ТИП УПАКОВКИ&gt;</w:t>
      </w:r>
      <w:r w:rsidRPr="00E02556">
        <w:rPr>
          <w:color w:val="000000"/>
        </w:rPr>
        <w:t xml:space="preserve"> – например: вакуумная упаковка – В/У- заглавными буквами на русском языке.</w:t>
      </w:r>
    </w:p>
    <w:p w:rsidR="0010275D" w:rsidRPr="00E02556" w:rsidRDefault="0010275D" w:rsidP="0010275D">
      <w:pPr>
        <w:spacing w:after="120"/>
        <w:jc w:val="both"/>
        <w:rPr>
          <w:color w:val="000000"/>
        </w:rPr>
      </w:pPr>
      <w:r w:rsidRPr="00E02556">
        <w:rPr>
          <w:color w:val="000000"/>
        </w:rPr>
        <w:t>натуральная оболочка – Н/О</w:t>
      </w:r>
    </w:p>
    <w:p w:rsidR="0010275D" w:rsidRPr="00E02556" w:rsidRDefault="0010275D" w:rsidP="0010275D">
      <w:pPr>
        <w:spacing w:after="120"/>
        <w:jc w:val="both"/>
        <w:rPr>
          <w:color w:val="000000"/>
        </w:rPr>
      </w:pPr>
      <w:r w:rsidRPr="00E02556">
        <w:rPr>
          <w:color w:val="000000"/>
        </w:rPr>
        <w:t>стеклянная банка – СТ/Б</w:t>
      </w:r>
    </w:p>
    <w:p w:rsidR="0010275D" w:rsidRPr="00E02556" w:rsidRDefault="0010275D" w:rsidP="0010275D">
      <w:pPr>
        <w:spacing w:after="120"/>
        <w:jc w:val="both"/>
        <w:rPr>
          <w:color w:val="000000"/>
        </w:rPr>
      </w:pPr>
      <w:r w:rsidRPr="00E02556">
        <w:rPr>
          <w:color w:val="000000"/>
        </w:rPr>
        <w:t>жестяная банка – Ж/Б</w:t>
      </w:r>
    </w:p>
    <w:p w:rsidR="0010275D" w:rsidRPr="00E02556" w:rsidRDefault="0010275D" w:rsidP="0010275D">
      <w:pPr>
        <w:spacing w:after="120"/>
        <w:jc w:val="both"/>
        <w:rPr>
          <w:color w:val="000000"/>
        </w:rPr>
      </w:pPr>
      <w:r w:rsidRPr="00E02556">
        <w:rPr>
          <w:color w:val="000000"/>
        </w:rPr>
        <w:t>тетрапак – Т/ПАК</w:t>
      </w:r>
    </w:p>
    <w:p w:rsidR="0010275D" w:rsidRPr="00E02556" w:rsidRDefault="0010275D" w:rsidP="0010275D">
      <w:pPr>
        <w:spacing w:after="120"/>
        <w:jc w:val="both"/>
        <w:rPr>
          <w:color w:val="000000"/>
        </w:rPr>
      </w:pPr>
      <w:r w:rsidRPr="00E02556">
        <w:rPr>
          <w:color w:val="000000"/>
        </w:rPr>
        <w:t>Примеры сформированных наименований:</w:t>
      </w:r>
    </w:p>
    <w:p w:rsidR="0010275D" w:rsidRPr="00E02556" w:rsidRDefault="0010275D" w:rsidP="0010275D">
      <w:pPr>
        <w:spacing w:after="120"/>
        <w:jc w:val="both"/>
        <w:rPr>
          <w:b/>
          <w:color w:val="000000"/>
          <w:sz w:val="20"/>
          <w:szCs w:val="20"/>
        </w:rPr>
      </w:pPr>
      <w:r w:rsidRPr="00E02556">
        <w:rPr>
          <w:b/>
          <w:color w:val="000000"/>
          <w:sz w:val="20"/>
          <w:szCs w:val="20"/>
        </w:rPr>
        <w:t>КРАСКА Д/ВОЛОС ГАРНЬЕ БЕЛЬ КОЛОР №2 120г РУСЫЙ</w:t>
      </w:r>
    </w:p>
    <w:p w:rsidR="0010275D" w:rsidRPr="00E02556" w:rsidRDefault="0010275D" w:rsidP="0010275D">
      <w:pPr>
        <w:spacing w:after="120"/>
        <w:jc w:val="both"/>
        <w:rPr>
          <w:b/>
          <w:color w:val="000000"/>
          <w:sz w:val="20"/>
          <w:szCs w:val="20"/>
        </w:rPr>
      </w:pPr>
      <w:r w:rsidRPr="00E02556">
        <w:rPr>
          <w:b/>
          <w:color w:val="000000"/>
          <w:sz w:val="20"/>
          <w:szCs w:val="20"/>
        </w:rPr>
        <w:t xml:space="preserve">ВОДКА ЧЕЗАП БОГОРОДСКАЯ КЛАССИЧЕСКАЯ 0,5л ГУАЛА 40% </w:t>
      </w:r>
    </w:p>
    <w:p w:rsidR="0010275D" w:rsidRPr="00E02556" w:rsidRDefault="0010275D" w:rsidP="0010275D">
      <w:pPr>
        <w:spacing w:after="120"/>
        <w:jc w:val="both"/>
        <w:rPr>
          <w:b/>
          <w:color w:val="000000"/>
          <w:sz w:val="20"/>
          <w:szCs w:val="20"/>
        </w:rPr>
      </w:pPr>
      <w:r w:rsidRPr="00E02556">
        <w:rPr>
          <w:b/>
          <w:color w:val="000000"/>
          <w:sz w:val="20"/>
          <w:szCs w:val="20"/>
        </w:rPr>
        <w:t>СЫР ПРЕЗИДЕНТ 180г ВЕТЧИНА 50%</w:t>
      </w:r>
    </w:p>
    <w:p w:rsidR="0010275D" w:rsidRPr="00E02556" w:rsidRDefault="0010275D" w:rsidP="0010275D">
      <w:pPr>
        <w:spacing w:after="120"/>
        <w:jc w:val="both"/>
        <w:rPr>
          <w:b/>
          <w:color w:val="000000"/>
          <w:sz w:val="20"/>
          <w:szCs w:val="20"/>
        </w:rPr>
      </w:pPr>
      <w:r w:rsidRPr="00E02556">
        <w:rPr>
          <w:b/>
          <w:color w:val="000000"/>
          <w:sz w:val="20"/>
          <w:szCs w:val="20"/>
        </w:rPr>
        <w:t>КОЛБАСА МИКОЯН ДОКТОРСКАЯ ВАР СО СЛИВКАМИ Н/О ВЕС</w:t>
      </w:r>
    </w:p>
    <w:p w:rsidR="0010275D" w:rsidRPr="00F21292" w:rsidRDefault="0010275D" w:rsidP="0010275D">
      <w:pPr>
        <w:jc w:val="both"/>
        <w:rPr>
          <w:rFonts w:ascii="Tahoma" w:hAnsi="Tahoma" w:cs="Tahoma"/>
          <w:sz w:val="28"/>
          <w:szCs w:val="28"/>
        </w:rPr>
      </w:pPr>
    </w:p>
    <w:p w:rsidR="0010275D" w:rsidRPr="00E02556" w:rsidRDefault="0010275D" w:rsidP="00E02556">
      <w:pPr>
        <w:spacing w:line="360" w:lineRule="auto"/>
        <w:ind w:left="360" w:firstLine="348"/>
        <w:jc w:val="both"/>
        <w:rPr>
          <w:b/>
          <w:sz w:val="24"/>
          <w:szCs w:val="24"/>
        </w:rPr>
      </w:pPr>
      <w:r w:rsidRPr="00E02556">
        <w:rPr>
          <w:b/>
          <w:sz w:val="24"/>
          <w:szCs w:val="24"/>
        </w:rPr>
        <w:t>Создание весового товара.</w:t>
      </w:r>
    </w:p>
    <w:p w:rsidR="0010275D" w:rsidRPr="00E02556" w:rsidRDefault="0010275D" w:rsidP="00E02556">
      <w:pPr>
        <w:spacing w:after="120" w:line="360" w:lineRule="auto"/>
        <w:jc w:val="both"/>
        <w:rPr>
          <w:color w:val="000000"/>
          <w:sz w:val="24"/>
          <w:szCs w:val="24"/>
        </w:rPr>
      </w:pPr>
      <w:r w:rsidRPr="00E02556">
        <w:rPr>
          <w:color w:val="000000"/>
          <w:sz w:val="24"/>
          <w:szCs w:val="24"/>
        </w:rPr>
        <w:t>Одним из свойств товаров, которые необходимо обозначить, является признак весового или штучного товара.</w:t>
      </w:r>
    </w:p>
    <w:p w:rsidR="0010275D" w:rsidRPr="00E02556" w:rsidRDefault="0010275D" w:rsidP="00E02556">
      <w:pPr>
        <w:spacing w:after="120" w:line="360" w:lineRule="auto"/>
        <w:jc w:val="both"/>
        <w:rPr>
          <w:color w:val="000000"/>
          <w:sz w:val="24"/>
          <w:szCs w:val="24"/>
        </w:rPr>
      </w:pPr>
      <w:r w:rsidRPr="00E02556">
        <w:rPr>
          <w:color w:val="000000"/>
          <w:sz w:val="24"/>
          <w:szCs w:val="24"/>
        </w:rPr>
        <w:t>Для создания карточки весового товара, необходимо:</w:t>
      </w:r>
    </w:p>
    <w:p w:rsidR="0010275D" w:rsidRPr="00E02556" w:rsidRDefault="0010275D" w:rsidP="00591E55">
      <w:pPr>
        <w:numPr>
          <w:ilvl w:val="0"/>
          <w:numId w:val="11"/>
        </w:numPr>
        <w:autoSpaceDE/>
        <w:autoSpaceDN/>
        <w:spacing w:after="120" w:line="360" w:lineRule="auto"/>
        <w:jc w:val="both"/>
        <w:rPr>
          <w:color w:val="000000"/>
          <w:sz w:val="24"/>
          <w:szCs w:val="24"/>
        </w:rPr>
      </w:pPr>
      <w:r w:rsidRPr="00E02556">
        <w:rPr>
          <w:color w:val="000000"/>
          <w:sz w:val="24"/>
          <w:szCs w:val="24"/>
        </w:rPr>
        <w:t>выбрать весовой тип номенклатуры,</w:t>
      </w:r>
    </w:p>
    <w:p w:rsidR="0010275D" w:rsidRPr="00E02556" w:rsidRDefault="0010275D" w:rsidP="00591E55">
      <w:pPr>
        <w:numPr>
          <w:ilvl w:val="0"/>
          <w:numId w:val="11"/>
        </w:numPr>
        <w:autoSpaceDE/>
        <w:autoSpaceDN/>
        <w:spacing w:after="120" w:line="360" w:lineRule="auto"/>
        <w:jc w:val="both"/>
        <w:rPr>
          <w:color w:val="000000"/>
          <w:sz w:val="24"/>
          <w:szCs w:val="24"/>
        </w:rPr>
      </w:pPr>
      <w:r w:rsidRPr="00E02556">
        <w:rPr>
          <w:color w:val="000000"/>
          <w:sz w:val="24"/>
          <w:szCs w:val="24"/>
        </w:rPr>
        <w:t>единицу измерения КГ,</w:t>
      </w:r>
    </w:p>
    <w:p w:rsidR="0010275D" w:rsidRPr="00E02556" w:rsidRDefault="0010275D" w:rsidP="00591E55">
      <w:pPr>
        <w:numPr>
          <w:ilvl w:val="0"/>
          <w:numId w:val="11"/>
        </w:numPr>
        <w:autoSpaceDE/>
        <w:autoSpaceDN/>
        <w:spacing w:after="120" w:line="360" w:lineRule="auto"/>
        <w:jc w:val="both"/>
        <w:rPr>
          <w:color w:val="000000"/>
          <w:sz w:val="24"/>
          <w:szCs w:val="24"/>
        </w:rPr>
      </w:pPr>
      <w:r w:rsidRPr="00E02556">
        <w:rPr>
          <w:color w:val="000000"/>
          <w:sz w:val="24"/>
          <w:szCs w:val="24"/>
        </w:rPr>
        <w:t>в наименовании – признак весового товара.</w:t>
      </w:r>
    </w:p>
    <w:p w:rsidR="0010275D" w:rsidRPr="00F21292" w:rsidRDefault="0010275D" w:rsidP="0010275D">
      <w:pPr>
        <w:spacing w:line="360" w:lineRule="auto"/>
        <w:jc w:val="both"/>
        <w:rPr>
          <w:rFonts w:ascii="Tahoma" w:hAnsi="Tahoma" w:cs="Tahoma"/>
          <w:b/>
          <w:sz w:val="28"/>
          <w:szCs w:val="28"/>
        </w:rPr>
      </w:pPr>
      <w:r w:rsidRPr="00F21292">
        <w:rPr>
          <w:rFonts w:ascii="Tahoma" w:hAnsi="Tahoma" w:cs="Tahoma"/>
          <w:b/>
          <w:noProof/>
          <w:sz w:val="28"/>
          <w:szCs w:val="28"/>
          <w:lang w:bidi="ar-SA"/>
        </w:rPr>
        <w:lastRenderedPageBreak/>
        <w:drawing>
          <wp:inline distT="0" distB="0" distL="0" distR="0" wp14:anchorId="1873606E" wp14:editId="1D470C11">
            <wp:extent cx="6153150" cy="3552825"/>
            <wp:effectExtent l="0" t="0" r="0" b="0"/>
            <wp:docPr id="203803" name="Рисунок 20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6153150" cy="3552825"/>
                    </a:xfrm>
                    <a:prstGeom prst="rect">
                      <a:avLst/>
                    </a:prstGeom>
                    <a:noFill/>
                    <a:ln>
                      <a:noFill/>
                    </a:ln>
                  </pic:spPr>
                </pic:pic>
              </a:graphicData>
            </a:graphic>
          </wp:inline>
        </w:drawing>
      </w:r>
    </w:p>
    <w:p w:rsidR="0010275D" w:rsidRPr="00E02556" w:rsidRDefault="0010275D" w:rsidP="00E02556">
      <w:pPr>
        <w:spacing w:after="120"/>
        <w:ind w:firstLine="360"/>
        <w:jc w:val="both"/>
        <w:rPr>
          <w:color w:val="000000"/>
          <w:sz w:val="24"/>
          <w:szCs w:val="24"/>
        </w:rPr>
      </w:pPr>
      <w:r w:rsidRPr="00E02556">
        <w:rPr>
          <w:color w:val="000000"/>
          <w:sz w:val="24"/>
          <w:szCs w:val="24"/>
        </w:rPr>
        <w:t>После этого можно будет сгенерировать весовой штрих-код.</w:t>
      </w:r>
    </w:p>
    <w:p w:rsidR="0010275D" w:rsidRPr="00F21292" w:rsidRDefault="0010275D" w:rsidP="0010275D">
      <w:pPr>
        <w:spacing w:line="360" w:lineRule="auto"/>
        <w:jc w:val="both"/>
        <w:rPr>
          <w:rFonts w:ascii="Tahoma" w:hAnsi="Tahoma" w:cs="Tahoma"/>
          <w:b/>
          <w:sz w:val="28"/>
          <w:szCs w:val="28"/>
        </w:rPr>
      </w:pPr>
    </w:p>
    <w:p w:rsidR="0010275D" w:rsidRPr="00271D4F" w:rsidRDefault="0010275D" w:rsidP="00271D4F">
      <w:pPr>
        <w:spacing w:line="276" w:lineRule="auto"/>
        <w:ind w:left="360" w:firstLine="348"/>
        <w:jc w:val="both"/>
        <w:rPr>
          <w:b/>
          <w:sz w:val="24"/>
          <w:szCs w:val="24"/>
        </w:rPr>
      </w:pPr>
      <w:r w:rsidRPr="00271D4F">
        <w:rPr>
          <w:b/>
          <w:sz w:val="24"/>
          <w:szCs w:val="24"/>
        </w:rPr>
        <w:t>Создание карточки алкогольной продукции.</w:t>
      </w:r>
    </w:p>
    <w:p w:rsidR="0010275D" w:rsidRPr="00271D4F" w:rsidRDefault="0010275D" w:rsidP="00271D4F">
      <w:pPr>
        <w:spacing w:after="120" w:line="276" w:lineRule="auto"/>
        <w:ind w:firstLine="708"/>
        <w:jc w:val="both"/>
        <w:rPr>
          <w:color w:val="000000"/>
          <w:sz w:val="24"/>
          <w:szCs w:val="24"/>
        </w:rPr>
      </w:pPr>
      <w:r w:rsidRPr="00271D4F">
        <w:rPr>
          <w:color w:val="000000"/>
          <w:sz w:val="24"/>
          <w:szCs w:val="24"/>
        </w:rPr>
        <w:t xml:space="preserve">При получении заявки на создание карточки алкогольной продукции оператор обязан проверить наличие в заявке данных о крепости, емкости и кода ГАК. Перечисленные реквизиты являются обязательными для данного вида товаров и отображаются в карточке на закладке «Дополнительно». </w:t>
      </w:r>
    </w:p>
    <w:p w:rsidR="0010275D" w:rsidRPr="009002B2" w:rsidRDefault="009E4519" w:rsidP="0010275D">
      <w:pPr>
        <w:spacing w:after="120"/>
        <w:jc w:val="both"/>
        <w:rPr>
          <w:rFonts w:ascii="Tahoma" w:hAnsi="Tahoma" w:cs="Tahoma"/>
          <w:color w:val="000000"/>
          <w:lang w:val="en-US"/>
        </w:rPr>
      </w:pPr>
      <w:r>
        <w:rPr>
          <w:rFonts w:ascii="Tahoma" w:hAnsi="Tahoma" w:cs="Tahoma"/>
          <w:noProof/>
          <w:color w:val="000000"/>
        </w:rPr>
        <w:pict>
          <v:roundrect id="_x0000_s1147" style="position:absolute;left:0;text-align:left;margin-left:4.7pt;margin-top:140.5pt;width:295.4pt;height:64.5pt;z-index:251268096" arcsize="10923f" filled="f" strokecolor="red" strokeweight="1.5pt"/>
        </w:pict>
      </w:r>
      <w:r>
        <w:rPr>
          <w:rFonts w:ascii="Tahoma" w:hAnsi="Tahoma" w:cs="Tahoma"/>
          <w:noProof/>
          <w:color w:val="000000"/>
        </w:rPr>
        <w:pict>
          <v:roundrect id="_x0000_s1146" style="position:absolute;left:0;text-align:left;margin-left:94.4pt;margin-top:37.7pt;width:52.85pt;height:16.3pt;z-index:251267072" arcsize="10923f" filled="f" strokecolor="red" strokeweight="1.5pt"/>
        </w:pict>
      </w:r>
      <w:r>
        <w:rPr>
          <w:rFonts w:ascii="Tahoma" w:hAnsi="Tahoma" w:cs="Tahoma"/>
          <w:noProof/>
          <w:color w:val="000000"/>
        </w:rPr>
        <w:pict>
          <v:roundrect id="_x0000_s1145" style="position:absolute;left:0;text-align:left;margin-left:38.9pt;margin-top:25.7pt;width:63.5pt;height:16.3pt;z-index:251266048" arcsize="10923f" filled="f" strokecolor="red" strokeweight="1.5pt"/>
        </w:pict>
      </w:r>
      <w:r w:rsidR="0010275D">
        <w:rPr>
          <w:rFonts w:ascii="Tahoma" w:hAnsi="Tahoma" w:cs="Tahoma"/>
          <w:noProof/>
          <w:color w:val="000000"/>
          <w:lang w:bidi="ar-SA"/>
        </w:rPr>
        <w:drawing>
          <wp:inline distT="0" distB="0" distL="0" distR="0" wp14:anchorId="49A6B32E" wp14:editId="1B34BEBC">
            <wp:extent cx="3886200" cy="3162300"/>
            <wp:effectExtent l="0" t="0" r="0" b="0"/>
            <wp:docPr id="203802" name="Рисунок 203802" descr="Сним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Снимок 10"/>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3886200" cy="3162300"/>
                    </a:xfrm>
                    <a:prstGeom prst="rect">
                      <a:avLst/>
                    </a:prstGeom>
                    <a:noFill/>
                    <a:ln>
                      <a:noFill/>
                    </a:ln>
                  </pic:spPr>
                </pic:pic>
              </a:graphicData>
            </a:graphic>
          </wp:inline>
        </w:drawing>
      </w:r>
    </w:p>
    <w:p w:rsidR="0010275D" w:rsidRPr="00271D4F" w:rsidRDefault="0010275D" w:rsidP="00271D4F">
      <w:pPr>
        <w:spacing w:after="120" w:line="276" w:lineRule="auto"/>
        <w:jc w:val="both"/>
        <w:rPr>
          <w:color w:val="000000"/>
          <w:sz w:val="24"/>
          <w:szCs w:val="24"/>
        </w:rPr>
      </w:pPr>
      <w:r w:rsidRPr="00271D4F">
        <w:rPr>
          <w:color w:val="000000"/>
          <w:sz w:val="24"/>
          <w:szCs w:val="24"/>
        </w:rPr>
        <w:t xml:space="preserve">Более подробно о добавлении алкогольной продукции написано в </w:t>
      </w:r>
      <w:r w:rsidR="00F046BA">
        <w:rPr>
          <w:color w:val="000000"/>
          <w:sz w:val="24"/>
          <w:szCs w:val="24"/>
        </w:rPr>
        <w:t>разделе Алкогольная декларация</w:t>
      </w:r>
      <w:r w:rsidRPr="00271D4F">
        <w:rPr>
          <w:color w:val="000000"/>
          <w:sz w:val="24"/>
          <w:szCs w:val="24"/>
        </w:rPr>
        <w:t>.</w:t>
      </w:r>
    </w:p>
    <w:p w:rsidR="0010275D" w:rsidRPr="00271D4F" w:rsidRDefault="0010275D" w:rsidP="00271D4F">
      <w:pPr>
        <w:pStyle w:val="3"/>
        <w:keepLines w:val="0"/>
        <w:widowControl/>
        <w:numPr>
          <w:ilvl w:val="2"/>
          <w:numId w:val="0"/>
        </w:numPr>
        <w:tabs>
          <w:tab w:val="num" w:pos="720"/>
        </w:tabs>
        <w:autoSpaceDE/>
        <w:autoSpaceDN/>
        <w:spacing w:before="240" w:after="60" w:line="276" w:lineRule="auto"/>
        <w:ind w:left="720" w:hanging="720"/>
        <w:jc w:val="both"/>
        <w:rPr>
          <w:rFonts w:ascii="Times New Roman" w:hAnsi="Times New Roman" w:cs="Times New Roman"/>
        </w:rPr>
      </w:pPr>
      <w:bookmarkStart w:id="19" w:name="_Toc222831239"/>
      <w:bookmarkStart w:id="20" w:name="_Toc286392073"/>
      <w:bookmarkStart w:id="21" w:name="_Toc387592653"/>
      <w:r w:rsidRPr="00271D4F">
        <w:rPr>
          <w:rFonts w:ascii="Times New Roman" w:hAnsi="Times New Roman" w:cs="Times New Roman"/>
        </w:rPr>
        <w:lastRenderedPageBreak/>
        <w:t>Использование свойств номенклатуры</w:t>
      </w:r>
      <w:bookmarkEnd w:id="19"/>
      <w:bookmarkEnd w:id="20"/>
      <w:bookmarkEnd w:id="21"/>
    </w:p>
    <w:p w:rsidR="0010275D" w:rsidRPr="00271D4F" w:rsidRDefault="0010275D" w:rsidP="00271D4F">
      <w:pPr>
        <w:spacing w:after="120" w:line="276" w:lineRule="auto"/>
        <w:jc w:val="both"/>
        <w:rPr>
          <w:color w:val="000000"/>
          <w:sz w:val="24"/>
          <w:szCs w:val="24"/>
        </w:rPr>
      </w:pPr>
      <w:r w:rsidRPr="00271D4F">
        <w:rPr>
          <w:color w:val="000000"/>
          <w:sz w:val="24"/>
          <w:szCs w:val="24"/>
        </w:rPr>
        <w:t xml:space="preserve">На закладке «Доп. свойства» в карточке номенклатуры имеется возможность добавить свойство номенклатуры (пример): </w:t>
      </w:r>
    </w:p>
    <w:p w:rsidR="0010275D" w:rsidRPr="00F21292" w:rsidRDefault="0010275D" w:rsidP="0010275D">
      <w:pPr>
        <w:jc w:val="both"/>
        <w:rPr>
          <w:rFonts w:ascii="Tahoma" w:hAnsi="Tahoma" w:cs="Tahoma"/>
        </w:rPr>
      </w:pPr>
      <w:r>
        <w:rPr>
          <w:rFonts w:ascii="Tahoma" w:hAnsi="Tahoma" w:cs="Tahoma"/>
          <w:noProof/>
          <w:lang w:bidi="ar-SA"/>
        </w:rPr>
        <w:drawing>
          <wp:inline distT="0" distB="0" distL="0" distR="0" wp14:anchorId="5185EFAA" wp14:editId="1A481D88">
            <wp:extent cx="5934075" cy="3057525"/>
            <wp:effectExtent l="0" t="0" r="0" b="0"/>
            <wp:docPr id="203801" name="Рисунок 203801" descr="Снимок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Снимок10"/>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5934075" cy="3057525"/>
                    </a:xfrm>
                    <a:prstGeom prst="rect">
                      <a:avLst/>
                    </a:prstGeom>
                    <a:noFill/>
                    <a:ln>
                      <a:noFill/>
                    </a:ln>
                  </pic:spPr>
                </pic:pic>
              </a:graphicData>
            </a:graphic>
          </wp:inline>
        </w:drawing>
      </w:r>
    </w:p>
    <w:p w:rsidR="0010275D" w:rsidRPr="00271D4F" w:rsidRDefault="0010275D" w:rsidP="00271D4F">
      <w:pPr>
        <w:spacing w:after="120"/>
        <w:ind w:firstLine="720"/>
        <w:jc w:val="both"/>
        <w:rPr>
          <w:color w:val="000000"/>
          <w:sz w:val="24"/>
          <w:szCs w:val="24"/>
        </w:rPr>
      </w:pPr>
      <w:r w:rsidRPr="00271D4F">
        <w:rPr>
          <w:color w:val="000000"/>
          <w:sz w:val="24"/>
          <w:szCs w:val="24"/>
        </w:rPr>
        <w:t>Все дополнительные свойства вводятся централизованно.</w:t>
      </w:r>
    </w:p>
    <w:p w:rsidR="0010275D" w:rsidRPr="00271D4F" w:rsidRDefault="0010275D" w:rsidP="00271D4F">
      <w:pPr>
        <w:spacing w:after="120"/>
        <w:ind w:firstLine="720"/>
        <w:jc w:val="both"/>
        <w:rPr>
          <w:color w:val="000000"/>
          <w:sz w:val="24"/>
          <w:szCs w:val="24"/>
        </w:rPr>
      </w:pPr>
      <w:r w:rsidRPr="00271D4F">
        <w:rPr>
          <w:color w:val="000000"/>
          <w:sz w:val="24"/>
          <w:szCs w:val="24"/>
        </w:rPr>
        <w:t>Дополнительные свойства вводятся в соответствующем разделе системы</w:t>
      </w:r>
    </w:p>
    <w:p w:rsidR="0010275D" w:rsidRDefault="0010275D" w:rsidP="0010275D">
      <w:pPr>
        <w:spacing w:after="120"/>
        <w:jc w:val="both"/>
        <w:rPr>
          <w:rFonts w:ascii="Tahoma" w:hAnsi="Tahoma" w:cs="Tahoma"/>
          <w:color w:val="000000"/>
        </w:rPr>
      </w:pPr>
      <w:r>
        <w:rPr>
          <w:rFonts w:ascii="Tahoma" w:hAnsi="Tahoma" w:cs="Tahoma"/>
          <w:noProof/>
          <w:color w:val="000000"/>
          <w:lang w:bidi="ar-SA"/>
        </w:rPr>
        <w:drawing>
          <wp:inline distT="0" distB="0" distL="0" distR="0" wp14:anchorId="5BA1BCE7" wp14:editId="66D8C33B">
            <wp:extent cx="4105275" cy="2076450"/>
            <wp:effectExtent l="0" t="0" r="0" b="0"/>
            <wp:docPr id="203800" name="Рисунок 203800" descr="Безымянный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Безымянный 4"/>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4105275" cy="2076450"/>
                    </a:xfrm>
                    <a:prstGeom prst="rect">
                      <a:avLst/>
                    </a:prstGeom>
                    <a:noFill/>
                    <a:ln>
                      <a:noFill/>
                    </a:ln>
                  </pic:spPr>
                </pic:pic>
              </a:graphicData>
            </a:graphic>
          </wp:inline>
        </w:drawing>
      </w:r>
    </w:p>
    <w:p w:rsidR="0010275D" w:rsidRDefault="0010275D" w:rsidP="0010275D">
      <w:pPr>
        <w:spacing w:after="120"/>
        <w:jc w:val="both"/>
        <w:rPr>
          <w:rFonts w:ascii="Tahoma" w:hAnsi="Tahoma" w:cs="Tahoma"/>
          <w:color w:val="000000"/>
        </w:rPr>
      </w:pPr>
      <w:r>
        <w:rPr>
          <w:rFonts w:ascii="Tahoma" w:hAnsi="Tahoma" w:cs="Tahoma"/>
          <w:noProof/>
          <w:color w:val="000000"/>
          <w:lang w:bidi="ar-SA"/>
        </w:rPr>
        <w:drawing>
          <wp:inline distT="0" distB="0" distL="0" distR="0" wp14:anchorId="24C69C0E" wp14:editId="725D94F5">
            <wp:extent cx="5238750" cy="2705100"/>
            <wp:effectExtent l="0" t="0" r="0" b="0"/>
            <wp:docPr id="203799" name="Рисунок 203799" descr="Снимок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Снимок10"/>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5238750" cy="2705100"/>
                    </a:xfrm>
                    <a:prstGeom prst="rect">
                      <a:avLst/>
                    </a:prstGeom>
                    <a:noFill/>
                    <a:ln>
                      <a:noFill/>
                    </a:ln>
                  </pic:spPr>
                </pic:pic>
              </a:graphicData>
            </a:graphic>
          </wp:inline>
        </w:drawing>
      </w:r>
    </w:p>
    <w:p w:rsidR="0010275D" w:rsidRPr="00F21292" w:rsidRDefault="0010275D" w:rsidP="0010275D">
      <w:pPr>
        <w:spacing w:after="120"/>
        <w:jc w:val="both"/>
        <w:rPr>
          <w:rFonts w:ascii="Tahoma" w:hAnsi="Tahoma" w:cs="Tahoma"/>
          <w:color w:val="000000"/>
        </w:rPr>
      </w:pPr>
    </w:p>
    <w:p w:rsidR="0010275D" w:rsidRPr="00271D4F" w:rsidRDefault="0010275D" w:rsidP="00271D4F">
      <w:pPr>
        <w:spacing w:after="120"/>
        <w:ind w:firstLine="720"/>
        <w:jc w:val="both"/>
        <w:rPr>
          <w:color w:val="000000"/>
          <w:sz w:val="24"/>
          <w:szCs w:val="24"/>
        </w:rPr>
      </w:pPr>
      <w:r w:rsidRPr="00271D4F">
        <w:rPr>
          <w:color w:val="000000"/>
          <w:sz w:val="24"/>
          <w:szCs w:val="24"/>
        </w:rPr>
        <w:t>Свойства - это механизм дополнительного анализа товаров внутри группы и категории по некоторому общему признаку. Выбирая данное свойство в качестве фильтра в отчетах можно получить необходимую информацию по номенклатуре в еще более широком разрезе. Так, в стандартных отчетах «Анализ продаж», «Остатки и обороты товаров» и т.п. есть возможность в качестве детализации и фильтров использовать свойства:</w:t>
      </w:r>
    </w:p>
    <w:p w:rsidR="0010275D" w:rsidRPr="00271D4F" w:rsidRDefault="0010275D" w:rsidP="0010275D">
      <w:pPr>
        <w:ind w:left="708"/>
        <w:jc w:val="both"/>
        <w:rPr>
          <w:bCs/>
          <w:sz w:val="24"/>
          <w:szCs w:val="24"/>
        </w:rPr>
      </w:pPr>
    </w:p>
    <w:p w:rsidR="0010275D" w:rsidRPr="00271D4F" w:rsidRDefault="0010275D" w:rsidP="0010275D">
      <w:pPr>
        <w:spacing w:after="120"/>
        <w:jc w:val="both"/>
        <w:rPr>
          <w:color w:val="000000"/>
          <w:sz w:val="24"/>
          <w:szCs w:val="24"/>
        </w:rPr>
      </w:pPr>
      <w:r w:rsidRPr="00271D4F">
        <w:rPr>
          <w:noProof/>
          <w:color w:val="000000"/>
          <w:sz w:val="24"/>
          <w:szCs w:val="24"/>
          <w:lang w:bidi="ar-SA"/>
        </w:rPr>
        <w:drawing>
          <wp:inline distT="0" distB="0" distL="0" distR="0" wp14:anchorId="0B286CF9" wp14:editId="28E94A93">
            <wp:extent cx="4886325" cy="4791075"/>
            <wp:effectExtent l="19050" t="19050" r="9525" b="9525"/>
            <wp:docPr id="203798" name="Рисунок 20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4886325" cy="4791075"/>
                    </a:xfrm>
                    <a:prstGeom prst="rect">
                      <a:avLst/>
                    </a:prstGeom>
                    <a:noFill/>
                    <a:ln w="6350" cmpd="sng">
                      <a:solidFill>
                        <a:srgbClr val="000000"/>
                      </a:solidFill>
                      <a:miter lim="800000"/>
                      <a:headEnd/>
                      <a:tailEnd/>
                    </a:ln>
                    <a:effectLst/>
                  </pic:spPr>
                </pic:pic>
              </a:graphicData>
            </a:graphic>
          </wp:inline>
        </w:drawing>
      </w:r>
      <w:r w:rsidRPr="00271D4F">
        <w:rPr>
          <w:color w:val="000000"/>
          <w:sz w:val="24"/>
          <w:szCs w:val="24"/>
        </w:rPr>
        <w:t xml:space="preserve"> </w:t>
      </w:r>
    </w:p>
    <w:p w:rsidR="0010275D" w:rsidRPr="00271D4F" w:rsidRDefault="0010275D" w:rsidP="0010275D">
      <w:pPr>
        <w:spacing w:after="120"/>
        <w:jc w:val="both"/>
        <w:rPr>
          <w:color w:val="000000"/>
          <w:sz w:val="24"/>
          <w:szCs w:val="24"/>
        </w:rPr>
      </w:pPr>
    </w:p>
    <w:p w:rsidR="0010275D" w:rsidRPr="00271D4F" w:rsidRDefault="0010275D" w:rsidP="0010275D">
      <w:pPr>
        <w:spacing w:after="120"/>
        <w:jc w:val="both"/>
        <w:rPr>
          <w:color w:val="000000"/>
          <w:sz w:val="24"/>
          <w:szCs w:val="24"/>
        </w:rPr>
      </w:pPr>
      <w:r w:rsidRPr="00271D4F">
        <w:rPr>
          <w:color w:val="000000"/>
          <w:sz w:val="24"/>
          <w:szCs w:val="24"/>
        </w:rPr>
        <w:t>Найдя нужное свойство, установите его конкретное значение:</w:t>
      </w:r>
    </w:p>
    <w:p w:rsidR="0010275D" w:rsidRPr="00271D4F" w:rsidRDefault="0010275D" w:rsidP="0010275D">
      <w:pPr>
        <w:spacing w:after="120"/>
        <w:jc w:val="both"/>
        <w:rPr>
          <w:color w:val="000000"/>
          <w:sz w:val="24"/>
          <w:szCs w:val="24"/>
        </w:rPr>
      </w:pPr>
      <w:r w:rsidRPr="00271D4F">
        <w:rPr>
          <w:noProof/>
          <w:color w:val="000000"/>
          <w:sz w:val="24"/>
          <w:szCs w:val="24"/>
          <w:lang w:bidi="ar-SA"/>
        </w:rPr>
        <w:lastRenderedPageBreak/>
        <w:drawing>
          <wp:inline distT="0" distB="0" distL="0" distR="0" wp14:anchorId="18DEB322" wp14:editId="328AEF00">
            <wp:extent cx="4886325" cy="3381375"/>
            <wp:effectExtent l="0" t="0" r="0" b="0"/>
            <wp:docPr id="203797" name="Рисунок 20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4886325" cy="3381375"/>
                    </a:xfrm>
                    <a:prstGeom prst="rect">
                      <a:avLst/>
                    </a:prstGeom>
                    <a:noFill/>
                    <a:ln>
                      <a:noFill/>
                    </a:ln>
                  </pic:spPr>
                </pic:pic>
              </a:graphicData>
            </a:graphic>
          </wp:inline>
        </w:drawing>
      </w:r>
    </w:p>
    <w:p w:rsidR="0010275D" w:rsidRPr="00271D4F" w:rsidRDefault="0010275D" w:rsidP="0010275D">
      <w:pPr>
        <w:spacing w:after="120"/>
        <w:jc w:val="both"/>
        <w:rPr>
          <w:color w:val="000000"/>
          <w:sz w:val="24"/>
          <w:szCs w:val="24"/>
        </w:rPr>
      </w:pPr>
      <w:r w:rsidRPr="00271D4F">
        <w:rPr>
          <w:color w:val="000000"/>
          <w:sz w:val="24"/>
          <w:szCs w:val="24"/>
        </w:rPr>
        <w:t>В результате может быть получен такой отчет:</w:t>
      </w:r>
    </w:p>
    <w:p w:rsidR="0010275D" w:rsidRPr="00271D4F" w:rsidRDefault="0010275D" w:rsidP="0010275D">
      <w:pPr>
        <w:spacing w:after="120"/>
        <w:jc w:val="both"/>
        <w:rPr>
          <w:color w:val="000000"/>
          <w:sz w:val="24"/>
          <w:szCs w:val="24"/>
        </w:rPr>
      </w:pPr>
      <w:r w:rsidRPr="00271D4F">
        <w:rPr>
          <w:bCs/>
          <w:noProof/>
          <w:sz w:val="24"/>
          <w:szCs w:val="24"/>
          <w:lang w:bidi="ar-SA"/>
        </w:rPr>
        <w:drawing>
          <wp:inline distT="0" distB="0" distL="0" distR="0" wp14:anchorId="16FFB010" wp14:editId="6A122037">
            <wp:extent cx="6048375" cy="2438400"/>
            <wp:effectExtent l="19050" t="19050" r="9525" b="0"/>
            <wp:docPr id="203796" name="Рисунок 20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6048375" cy="2438400"/>
                    </a:xfrm>
                    <a:prstGeom prst="rect">
                      <a:avLst/>
                    </a:prstGeom>
                    <a:noFill/>
                    <a:ln w="6350" cmpd="sng">
                      <a:solidFill>
                        <a:srgbClr val="000000"/>
                      </a:solidFill>
                      <a:miter lim="800000"/>
                      <a:headEnd/>
                      <a:tailEnd/>
                    </a:ln>
                    <a:effectLst/>
                  </pic:spPr>
                </pic:pic>
              </a:graphicData>
            </a:graphic>
          </wp:inline>
        </w:drawing>
      </w:r>
    </w:p>
    <w:p w:rsidR="0010275D" w:rsidRPr="00271D4F" w:rsidRDefault="0010275D" w:rsidP="0010275D">
      <w:pPr>
        <w:spacing w:after="120"/>
        <w:jc w:val="both"/>
        <w:rPr>
          <w:color w:val="000000"/>
          <w:sz w:val="24"/>
          <w:szCs w:val="24"/>
        </w:rPr>
      </w:pPr>
    </w:p>
    <w:p w:rsidR="0010275D" w:rsidRPr="00271D4F" w:rsidRDefault="0010275D" w:rsidP="0010275D">
      <w:pPr>
        <w:pStyle w:val="3"/>
        <w:keepLines w:val="0"/>
        <w:widowControl/>
        <w:numPr>
          <w:ilvl w:val="2"/>
          <w:numId w:val="0"/>
        </w:numPr>
        <w:tabs>
          <w:tab w:val="num" w:pos="720"/>
        </w:tabs>
        <w:autoSpaceDE/>
        <w:autoSpaceDN/>
        <w:spacing w:before="240" w:after="60"/>
        <w:ind w:left="720" w:hanging="720"/>
        <w:jc w:val="both"/>
        <w:rPr>
          <w:rFonts w:ascii="Times New Roman" w:hAnsi="Times New Roman" w:cs="Times New Roman"/>
        </w:rPr>
      </w:pPr>
      <w:bookmarkStart w:id="22" w:name="_Toc222831240"/>
      <w:bookmarkStart w:id="23" w:name="_Toc286392074"/>
      <w:bookmarkStart w:id="24" w:name="_Toc387592654"/>
      <w:r w:rsidRPr="00271D4F">
        <w:rPr>
          <w:rFonts w:ascii="Times New Roman" w:hAnsi="Times New Roman" w:cs="Times New Roman"/>
        </w:rPr>
        <w:t>Локализация</w:t>
      </w:r>
      <w:bookmarkEnd w:id="22"/>
      <w:bookmarkEnd w:id="23"/>
      <w:bookmarkEnd w:id="24"/>
    </w:p>
    <w:p w:rsidR="0010275D" w:rsidRPr="00271D4F" w:rsidRDefault="0010275D" w:rsidP="0010275D">
      <w:pPr>
        <w:spacing w:after="120"/>
        <w:jc w:val="both"/>
        <w:rPr>
          <w:color w:val="000000"/>
          <w:sz w:val="24"/>
          <w:szCs w:val="24"/>
        </w:rPr>
      </w:pPr>
    </w:p>
    <w:p w:rsidR="0010275D" w:rsidRPr="00271D4F" w:rsidRDefault="0010275D" w:rsidP="00271D4F">
      <w:pPr>
        <w:spacing w:after="120"/>
        <w:ind w:firstLine="720"/>
        <w:jc w:val="both"/>
        <w:rPr>
          <w:color w:val="000000"/>
          <w:sz w:val="24"/>
          <w:szCs w:val="24"/>
        </w:rPr>
      </w:pPr>
      <w:r w:rsidRPr="00271D4F">
        <w:rPr>
          <w:color w:val="000000"/>
          <w:sz w:val="24"/>
          <w:szCs w:val="24"/>
        </w:rPr>
        <w:t>Для поддержки работы международных торговых сетей в конфигурации реализована возможность ввода и хранения наименований товаров на нескольких языках, а также возможность использования нескольких ставок НДС для каждого товара.</w:t>
      </w:r>
    </w:p>
    <w:p w:rsidR="0010275D" w:rsidRPr="00271D4F" w:rsidRDefault="0010275D" w:rsidP="00271D4F">
      <w:pPr>
        <w:spacing w:after="120"/>
        <w:ind w:firstLine="720"/>
        <w:jc w:val="both"/>
        <w:rPr>
          <w:color w:val="000000"/>
          <w:sz w:val="24"/>
          <w:szCs w:val="24"/>
        </w:rPr>
      </w:pPr>
      <w:r w:rsidRPr="00271D4F">
        <w:rPr>
          <w:color w:val="000000"/>
          <w:sz w:val="24"/>
          <w:szCs w:val="24"/>
        </w:rPr>
        <w:t xml:space="preserve">Поля «Лок. Наименование» и «Лок. Ставка НДС» становятся доступными для пользователя, если для него определён язык ввода данных, отличный от основного. </w:t>
      </w:r>
    </w:p>
    <w:p w:rsidR="0010275D" w:rsidRPr="00F21292" w:rsidRDefault="0010275D" w:rsidP="0010275D">
      <w:pPr>
        <w:spacing w:after="120"/>
        <w:jc w:val="both"/>
        <w:rPr>
          <w:rFonts w:ascii="Tahoma" w:hAnsi="Tahoma" w:cs="Tahoma"/>
          <w:color w:val="000000"/>
        </w:rPr>
      </w:pPr>
    </w:p>
    <w:p w:rsidR="0010275D" w:rsidRPr="00F21292" w:rsidRDefault="0010275D" w:rsidP="0010275D">
      <w:pPr>
        <w:spacing w:after="120"/>
        <w:jc w:val="both"/>
        <w:rPr>
          <w:rFonts w:ascii="Tahoma" w:hAnsi="Tahoma" w:cs="Tahoma"/>
          <w:color w:val="000000"/>
        </w:rPr>
      </w:pPr>
      <w:r w:rsidRPr="00F21292">
        <w:rPr>
          <w:rFonts w:ascii="Tahoma" w:hAnsi="Tahoma" w:cs="Tahoma"/>
          <w:noProof/>
          <w:color w:val="000000"/>
          <w:lang w:bidi="ar-SA"/>
        </w:rPr>
        <w:lastRenderedPageBreak/>
        <w:drawing>
          <wp:inline distT="0" distB="0" distL="0" distR="0" wp14:anchorId="546AC5FB" wp14:editId="1F3A0C85">
            <wp:extent cx="6153150" cy="3467100"/>
            <wp:effectExtent l="0" t="0" r="0" b="0"/>
            <wp:docPr id="203795" name="Рисунок 20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6153150" cy="3467100"/>
                    </a:xfrm>
                    <a:prstGeom prst="rect">
                      <a:avLst/>
                    </a:prstGeom>
                    <a:noFill/>
                    <a:ln>
                      <a:noFill/>
                    </a:ln>
                  </pic:spPr>
                </pic:pic>
              </a:graphicData>
            </a:graphic>
          </wp:inline>
        </w:drawing>
      </w:r>
    </w:p>
    <w:p w:rsidR="0010275D" w:rsidRDefault="0010275D" w:rsidP="0010275D">
      <w:pPr>
        <w:spacing w:after="120"/>
        <w:jc w:val="both"/>
        <w:rPr>
          <w:rFonts w:ascii="Tahoma" w:hAnsi="Tahoma" w:cs="Tahoma"/>
          <w:color w:val="000000"/>
        </w:rPr>
      </w:pPr>
    </w:p>
    <w:p w:rsidR="0010275D" w:rsidRPr="00271D4F" w:rsidRDefault="0010275D" w:rsidP="0010275D">
      <w:pPr>
        <w:spacing w:after="120"/>
        <w:jc w:val="both"/>
        <w:rPr>
          <w:color w:val="000000"/>
        </w:rPr>
      </w:pPr>
    </w:p>
    <w:p w:rsidR="0010275D" w:rsidRPr="00271D4F" w:rsidRDefault="0010275D" w:rsidP="00271D4F">
      <w:pPr>
        <w:pStyle w:val="2"/>
        <w:keepNext/>
        <w:keepLines/>
        <w:numPr>
          <w:ilvl w:val="1"/>
          <w:numId w:val="0"/>
        </w:numPr>
        <w:tabs>
          <w:tab w:val="num" w:pos="1296"/>
        </w:tabs>
        <w:jc w:val="both"/>
        <w:rPr>
          <w:sz w:val="26"/>
          <w:szCs w:val="26"/>
        </w:rPr>
      </w:pPr>
      <w:bookmarkStart w:id="25" w:name="_Toc286392075"/>
      <w:bookmarkStart w:id="26" w:name="_Toc387592655"/>
      <w:r w:rsidRPr="00271D4F">
        <w:rPr>
          <w:sz w:val="26"/>
          <w:szCs w:val="26"/>
        </w:rPr>
        <w:t>Идентификационные справочники</w:t>
      </w:r>
      <w:bookmarkEnd w:id="25"/>
      <w:bookmarkEnd w:id="26"/>
    </w:p>
    <w:p w:rsidR="0010275D" w:rsidRPr="00271D4F" w:rsidRDefault="0010275D" w:rsidP="0010275D">
      <w:pPr>
        <w:pStyle w:val="3"/>
        <w:keepLines w:val="0"/>
        <w:widowControl/>
        <w:numPr>
          <w:ilvl w:val="2"/>
          <w:numId w:val="0"/>
        </w:numPr>
        <w:tabs>
          <w:tab w:val="num" w:pos="720"/>
        </w:tabs>
        <w:autoSpaceDE/>
        <w:autoSpaceDN/>
        <w:spacing w:before="240" w:after="60"/>
        <w:ind w:left="720" w:hanging="720"/>
        <w:rPr>
          <w:rFonts w:ascii="Times New Roman" w:hAnsi="Times New Roman" w:cs="Times New Roman"/>
        </w:rPr>
      </w:pPr>
      <w:bookmarkStart w:id="27" w:name="_Toc286392076"/>
      <w:bookmarkStart w:id="28" w:name="_Toc387592656"/>
      <w:r w:rsidRPr="00271D4F">
        <w:rPr>
          <w:rFonts w:ascii="Times New Roman" w:hAnsi="Times New Roman" w:cs="Times New Roman"/>
        </w:rPr>
        <w:t>Контрагенты</w:t>
      </w:r>
      <w:bookmarkEnd w:id="27"/>
      <w:bookmarkEnd w:id="28"/>
    </w:p>
    <w:p w:rsidR="0010275D" w:rsidRPr="00271D4F" w:rsidRDefault="0010275D" w:rsidP="00271D4F">
      <w:pPr>
        <w:spacing w:after="120"/>
        <w:ind w:firstLine="720"/>
        <w:jc w:val="both"/>
        <w:rPr>
          <w:color w:val="000000"/>
        </w:rPr>
      </w:pPr>
      <w:r w:rsidRPr="00271D4F">
        <w:rPr>
          <w:color w:val="000000"/>
        </w:rPr>
        <w:t>Информация обо всех деловых партнерах компании хранится в справочнике «Контрагенты». Вызывается из меню «Справочники» -&gt; «Идентификационные».</w:t>
      </w:r>
    </w:p>
    <w:p w:rsidR="0010275D" w:rsidRPr="00271D4F" w:rsidRDefault="009E4519" w:rsidP="0010275D">
      <w:pPr>
        <w:spacing w:after="120"/>
        <w:jc w:val="both"/>
        <w:rPr>
          <w:color w:val="000000"/>
        </w:rPr>
      </w:pPr>
      <w:r>
        <w:rPr>
          <w:noProof/>
          <w:color w:val="000000"/>
        </w:rPr>
        <w:pict>
          <v:roundrect id="_x0000_s1148" style="position:absolute;left:0;text-align:left;margin-left:12.9pt;margin-top:34.2pt;width:13.4pt;height:11.75pt;z-index:251269120" arcsize="10923f" filled="f" strokecolor="red" strokeweight="1.5pt"/>
        </w:pict>
      </w:r>
      <w:r>
        <w:rPr>
          <w:noProof/>
          <w:color w:val="000000"/>
        </w:rPr>
        <w:pict>
          <v:roundrect id="_x0000_s1115" style="position:absolute;left:0;text-align:left;margin-left:47.8pt;margin-top:31.3pt;width:191.5pt;height:11.75pt;z-index:251235328" arcsize="10923f" filled="f" strokecolor="red" strokeweight="1.5pt"/>
        </w:pict>
      </w:r>
      <w:r>
        <w:rPr>
          <w:noProof/>
          <w:color w:val="000000"/>
        </w:rPr>
        <w:pict>
          <v:roundrect id="_x0000_s1116" style="position:absolute;left:0;text-align:left;margin-left:50.15pt;margin-top:7.55pt;width:34.55pt;height:14.65pt;z-index:251236352" arcsize="10923f" filled="f" strokecolor="red" strokeweight="1.5pt"/>
        </w:pict>
      </w:r>
      <w:r w:rsidR="0010275D" w:rsidRPr="00271D4F">
        <w:rPr>
          <w:noProof/>
          <w:color w:val="000000"/>
          <w:lang w:bidi="ar-SA"/>
        </w:rPr>
        <w:drawing>
          <wp:inline distT="0" distB="0" distL="0" distR="0" wp14:anchorId="10FF1818" wp14:editId="254C1907">
            <wp:extent cx="3028950" cy="1400175"/>
            <wp:effectExtent l="0" t="0" r="0" b="0"/>
            <wp:docPr id="203794" name="Рисунок 203794" descr="Сним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Снимок 11"/>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3028950" cy="1400175"/>
                    </a:xfrm>
                    <a:prstGeom prst="rect">
                      <a:avLst/>
                    </a:prstGeom>
                    <a:noFill/>
                    <a:ln>
                      <a:noFill/>
                    </a:ln>
                  </pic:spPr>
                </pic:pic>
              </a:graphicData>
            </a:graphic>
          </wp:inline>
        </w:drawing>
      </w:r>
    </w:p>
    <w:p w:rsidR="0010275D" w:rsidRPr="00271D4F" w:rsidRDefault="0010275D" w:rsidP="00271D4F">
      <w:pPr>
        <w:spacing w:after="120"/>
        <w:ind w:firstLine="720"/>
        <w:jc w:val="both"/>
        <w:rPr>
          <w:color w:val="000000"/>
        </w:rPr>
      </w:pPr>
      <w:r w:rsidRPr="00271D4F">
        <w:rPr>
          <w:color w:val="000000"/>
        </w:rPr>
        <w:t>Справочник иерархический, что позволяет разделить контрагентов на группы. Для создания нового элемента в соответствующей группе следует нажать кнопку «Добавить».</w:t>
      </w:r>
    </w:p>
    <w:p w:rsidR="0010275D" w:rsidRDefault="009E4519" w:rsidP="0010275D">
      <w:pPr>
        <w:spacing w:after="120"/>
        <w:jc w:val="both"/>
        <w:rPr>
          <w:rFonts w:ascii="Tahoma" w:hAnsi="Tahoma" w:cs="Tahoma"/>
          <w:color w:val="000000"/>
        </w:rPr>
      </w:pPr>
      <w:r>
        <w:rPr>
          <w:rFonts w:ascii="Tahoma" w:hAnsi="Tahoma" w:cs="Tahoma"/>
          <w:noProof/>
          <w:color w:val="000000"/>
        </w:rPr>
        <w:pict>
          <v:roundrect id="_x0000_s1118" style="position:absolute;left:0;text-align:left;margin-left:96.7pt;margin-top:9.75pt;width:21pt;height:17.75pt;z-index:251238400" arcsize="10923f" filled="f" strokecolor="red" strokeweight="1.5pt"/>
        </w:pict>
      </w:r>
      <w:r>
        <w:rPr>
          <w:rFonts w:ascii="Tahoma" w:hAnsi="Tahoma" w:cs="Tahoma"/>
          <w:noProof/>
          <w:color w:val="000000"/>
        </w:rPr>
        <w:pict>
          <v:roundrect id="_x0000_s1117" style="position:absolute;left:0;text-align:left;margin-left:33.95pt;margin-top:49.5pt;width:57pt;height:12.75pt;z-index:251237376" arcsize="10923f" filled="f" strokecolor="red" strokeweight="1.5pt"/>
        </w:pict>
      </w:r>
      <w:r w:rsidR="0010275D">
        <w:rPr>
          <w:rFonts w:ascii="Tahoma" w:hAnsi="Tahoma" w:cs="Tahoma"/>
          <w:noProof/>
          <w:color w:val="000000"/>
          <w:lang w:bidi="ar-SA"/>
        </w:rPr>
        <w:drawing>
          <wp:inline distT="0" distB="0" distL="0" distR="0" wp14:anchorId="7368DFE1" wp14:editId="1961BFBD">
            <wp:extent cx="5095875" cy="2324100"/>
            <wp:effectExtent l="0" t="0" r="0" b="0"/>
            <wp:docPr id="203793" name="Рисунок 203793" descr="Сним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Снимок 12"/>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5095875" cy="2324100"/>
                    </a:xfrm>
                    <a:prstGeom prst="rect">
                      <a:avLst/>
                    </a:prstGeom>
                    <a:noFill/>
                    <a:ln>
                      <a:noFill/>
                    </a:ln>
                  </pic:spPr>
                </pic:pic>
              </a:graphicData>
            </a:graphic>
          </wp:inline>
        </w:drawing>
      </w:r>
    </w:p>
    <w:p w:rsidR="0010275D" w:rsidRPr="00271D4F" w:rsidRDefault="0010275D" w:rsidP="00271D4F">
      <w:pPr>
        <w:spacing w:after="120"/>
        <w:ind w:firstLine="720"/>
        <w:jc w:val="both"/>
        <w:rPr>
          <w:color w:val="000000"/>
          <w:sz w:val="24"/>
          <w:szCs w:val="24"/>
        </w:rPr>
      </w:pPr>
      <w:r w:rsidRPr="00271D4F">
        <w:rPr>
          <w:color w:val="000000"/>
          <w:sz w:val="24"/>
          <w:szCs w:val="24"/>
        </w:rPr>
        <w:lastRenderedPageBreak/>
        <w:t>Нужно указать сокращенное и полное наименование контрагента. На закладке «Основные» - «Основные данные» следует заполнить вид контрагента и форму собственности.</w:t>
      </w:r>
    </w:p>
    <w:p w:rsidR="0010275D" w:rsidRPr="00271D4F" w:rsidRDefault="009E4519" w:rsidP="0010275D">
      <w:pPr>
        <w:spacing w:after="120"/>
        <w:jc w:val="both"/>
        <w:rPr>
          <w:color w:val="000000"/>
          <w:sz w:val="24"/>
          <w:szCs w:val="24"/>
        </w:rPr>
      </w:pPr>
      <w:r>
        <w:rPr>
          <w:noProof/>
          <w:color w:val="000000"/>
          <w:sz w:val="24"/>
          <w:szCs w:val="24"/>
        </w:rPr>
        <w:pict>
          <v:roundrect id="_x0000_s1120" style="position:absolute;left:0;text-align:left;margin-left:5.5pt;margin-top:99.8pt;width:196.35pt;height:25.5pt;z-index:251240448" arcsize="10923f" filled="f" strokecolor="red" strokeweight="1.5pt"/>
        </w:pict>
      </w:r>
      <w:r>
        <w:rPr>
          <w:noProof/>
          <w:color w:val="000000"/>
          <w:sz w:val="24"/>
          <w:szCs w:val="24"/>
        </w:rPr>
        <w:pict>
          <v:roundrect id="_x0000_s1122" style="position:absolute;left:0;text-align:left;margin-left:5.5pt;margin-top:85.55pt;width:52.7pt;height:12.75pt;z-index:251242496" arcsize="10923f" filled="f" strokecolor="red" strokeweight="1.5pt"/>
        </w:pict>
      </w:r>
      <w:r>
        <w:rPr>
          <w:noProof/>
          <w:color w:val="000000"/>
          <w:sz w:val="24"/>
          <w:szCs w:val="24"/>
        </w:rPr>
        <w:pict>
          <v:roundrect id="_x0000_s1119" style="position:absolute;left:0;text-align:left;margin-left:2.7pt;margin-top:31.85pt;width:234.75pt;height:25.5pt;z-index:251239424" arcsize="10923f" filled="f" strokecolor="red" strokeweight="1.5pt"/>
        </w:pict>
      </w:r>
      <w:r>
        <w:rPr>
          <w:noProof/>
          <w:color w:val="000000"/>
          <w:sz w:val="24"/>
          <w:szCs w:val="24"/>
        </w:rPr>
        <w:pict>
          <v:roundrect id="_x0000_s1121" style="position:absolute;left:0;text-align:left;margin-left:2.7pt;margin-top:57.35pt;width:39.75pt;height:12.75pt;z-index:251241472" arcsize="10923f" filled="f" strokecolor="red" strokeweight="1.5pt"/>
        </w:pict>
      </w:r>
      <w:r w:rsidR="0010275D" w:rsidRPr="00271D4F">
        <w:rPr>
          <w:noProof/>
          <w:color w:val="000000"/>
          <w:sz w:val="24"/>
          <w:szCs w:val="24"/>
          <w:lang w:bidi="ar-SA"/>
        </w:rPr>
        <w:drawing>
          <wp:inline distT="0" distB="0" distL="0" distR="0" wp14:anchorId="56057905" wp14:editId="2B0099F9">
            <wp:extent cx="5067300" cy="2524125"/>
            <wp:effectExtent l="0" t="0" r="0" b="0"/>
            <wp:docPr id="203792" name="Рисунок 203792" descr="Сним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Снимок 13"/>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5067300" cy="2524125"/>
                    </a:xfrm>
                    <a:prstGeom prst="rect">
                      <a:avLst/>
                    </a:prstGeom>
                    <a:noFill/>
                    <a:ln>
                      <a:noFill/>
                    </a:ln>
                  </pic:spPr>
                </pic:pic>
              </a:graphicData>
            </a:graphic>
          </wp:inline>
        </w:drawing>
      </w:r>
    </w:p>
    <w:p w:rsidR="0010275D" w:rsidRPr="00271D4F" w:rsidRDefault="0010275D" w:rsidP="00271D4F">
      <w:pPr>
        <w:spacing w:after="120"/>
        <w:ind w:firstLine="720"/>
        <w:jc w:val="both"/>
        <w:rPr>
          <w:color w:val="000000"/>
          <w:sz w:val="24"/>
          <w:szCs w:val="24"/>
        </w:rPr>
      </w:pPr>
      <w:r w:rsidRPr="00271D4F">
        <w:rPr>
          <w:color w:val="000000"/>
          <w:sz w:val="24"/>
          <w:szCs w:val="24"/>
        </w:rPr>
        <w:t>На закладке «Основные» - «Регистрационная информация» следует заполнить регистрационные коды. Кроме того, если контрагент является поставщиком или покупателем алкогольной продукции, то необходимо указать соответствующий «Вид для ЛВИ».</w:t>
      </w:r>
    </w:p>
    <w:p w:rsidR="0010275D" w:rsidRDefault="009E4519" w:rsidP="0010275D">
      <w:pPr>
        <w:spacing w:after="120"/>
        <w:jc w:val="both"/>
        <w:rPr>
          <w:rFonts w:ascii="Tahoma" w:hAnsi="Tahoma" w:cs="Tahoma"/>
          <w:color w:val="000000"/>
        </w:rPr>
      </w:pPr>
      <w:r>
        <w:rPr>
          <w:rFonts w:ascii="Tahoma" w:hAnsi="Tahoma" w:cs="Tahoma"/>
          <w:noProof/>
          <w:color w:val="000000"/>
        </w:rPr>
        <w:pict>
          <v:roundrect id="_x0000_s1123" style="position:absolute;left:0;text-align:left;margin-left:233.7pt;margin-top:36.35pt;width:231pt;height:25.5pt;z-index:251243520" arcsize="10923f" filled="f" strokecolor="red" strokeweight="1.5pt"/>
        </w:pict>
      </w:r>
      <w:r>
        <w:rPr>
          <w:rFonts w:ascii="Tahoma" w:hAnsi="Tahoma" w:cs="Tahoma"/>
          <w:noProof/>
          <w:color w:val="000000"/>
        </w:rPr>
        <w:pict>
          <v:roundrect id="_x0000_s1124" style="position:absolute;left:0;text-align:left;margin-left:6.45pt;margin-top:36.35pt;width:177.75pt;height:40.5pt;z-index:251244544" arcsize="6068f" filled="f" strokecolor="red" strokeweight="1.5pt"/>
        </w:pict>
      </w:r>
      <w:r w:rsidR="0010275D">
        <w:rPr>
          <w:rFonts w:ascii="Tahoma" w:hAnsi="Tahoma" w:cs="Tahoma"/>
          <w:noProof/>
          <w:color w:val="000000"/>
          <w:lang w:bidi="ar-SA"/>
        </w:rPr>
        <w:drawing>
          <wp:inline distT="0" distB="0" distL="0" distR="0" wp14:anchorId="511FA12D" wp14:editId="45770C45">
            <wp:extent cx="5934075" cy="1009650"/>
            <wp:effectExtent l="0" t="0" r="0" b="0"/>
            <wp:docPr id="203791" name="Рисунок 20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5934075" cy="1009650"/>
                    </a:xfrm>
                    <a:prstGeom prst="rect">
                      <a:avLst/>
                    </a:prstGeom>
                    <a:noFill/>
                    <a:ln>
                      <a:noFill/>
                    </a:ln>
                  </pic:spPr>
                </pic:pic>
              </a:graphicData>
            </a:graphic>
          </wp:inline>
        </w:drawing>
      </w:r>
    </w:p>
    <w:p w:rsidR="0010275D" w:rsidRDefault="0010275D" w:rsidP="0010275D">
      <w:pPr>
        <w:spacing w:after="120"/>
        <w:jc w:val="both"/>
        <w:rPr>
          <w:rFonts w:ascii="Tahoma" w:hAnsi="Tahoma" w:cs="Tahoma"/>
          <w:color w:val="000000"/>
        </w:rPr>
      </w:pPr>
    </w:p>
    <w:p w:rsidR="0010275D" w:rsidRPr="00271D4F" w:rsidRDefault="0010275D" w:rsidP="00271D4F">
      <w:pPr>
        <w:spacing w:after="120"/>
        <w:ind w:firstLine="720"/>
        <w:jc w:val="both"/>
        <w:rPr>
          <w:color w:val="000000"/>
          <w:sz w:val="24"/>
          <w:szCs w:val="24"/>
        </w:rPr>
      </w:pPr>
      <w:r w:rsidRPr="00271D4F">
        <w:rPr>
          <w:color w:val="000000"/>
          <w:sz w:val="24"/>
          <w:szCs w:val="24"/>
        </w:rPr>
        <w:t>На закладке «Документы» можно добавить какие-либо дополнительные документы. Кроме того, если контрагент является поставщиком или покупателем алкогольной продукции, то необходимо внести сведения о лицензии.</w:t>
      </w:r>
    </w:p>
    <w:p w:rsidR="0010275D" w:rsidRPr="00271D4F" w:rsidRDefault="009E4519" w:rsidP="0010275D">
      <w:pPr>
        <w:spacing w:after="120"/>
        <w:jc w:val="both"/>
        <w:rPr>
          <w:color w:val="000000"/>
          <w:sz w:val="24"/>
          <w:szCs w:val="24"/>
        </w:rPr>
      </w:pPr>
      <w:r>
        <w:rPr>
          <w:noProof/>
          <w:color w:val="000000"/>
          <w:sz w:val="24"/>
          <w:szCs w:val="24"/>
        </w:rPr>
        <w:pict>
          <v:roundrect id="_x0000_s1126" style="position:absolute;left:0;text-align:left;margin-left:92.7pt;margin-top:49.1pt;width:45.75pt;height:16.5pt;z-index:251246592" arcsize="10923f" filled="f" strokecolor="red" strokeweight="1.5pt"/>
        </w:pict>
      </w:r>
      <w:r>
        <w:rPr>
          <w:noProof/>
          <w:color w:val="000000"/>
          <w:sz w:val="24"/>
          <w:szCs w:val="24"/>
        </w:rPr>
        <w:pict>
          <v:roundrect id="_x0000_s1125" style="position:absolute;left:0;text-align:left;margin-left:41.7pt;margin-top:63.35pt;width:20.25pt;height:16.5pt;z-index:251245568" arcsize="10923f" filled="f" strokecolor="red" strokeweight="1.5pt"/>
        </w:pict>
      </w:r>
      <w:r w:rsidR="0010275D" w:rsidRPr="00271D4F">
        <w:rPr>
          <w:noProof/>
          <w:color w:val="000000"/>
          <w:sz w:val="24"/>
          <w:szCs w:val="24"/>
          <w:lang w:bidi="ar-SA"/>
        </w:rPr>
        <w:drawing>
          <wp:inline distT="0" distB="0" distL="0" distR="0" wp14:anchorId="031E9381" wp14:editId="470D6693">
            <wp:extent cx="5943600" cy="1457325"/>
            <wp:effectExtent l="0" t="0" r="0" b="0"/>
            <wp:docPr id="203790" name="Рисунок 20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5943600" cy="1457325"/>
                    </a:xfrm>
                    <a:prstGeom prst="rect">
                      <a:avLst/>
                    </a:prstGeom>
                    <a:noFill/>
                    <a:ln>
                      <a:noFill/>
                    </a:ln>
                  </pic:spPr>
                </pic:pic>
              </a:graphicData>
            </a:graphic>
          </wp:inline>
        </w:drawing>
      </w:r>
    </w:p>
    <w:p w:rsidR="0010275D" w:rsidRPr="00271D4F" w:rsidRDefault="0010275D" w:rsidP="00271D4F">
      <w:pPr>
        <w:spacing w:after="120"/>
        <w:ind w:firstLine="720"/>
        <w:jc w:val="both"/>
        <w:rPr>
          <w:color w:val="000000"/>
          <w:sz w:val="24"/>
          <w:szCs w:val="24"/>
        </w:rPr>
      </w:pPr>
      <w:r w:rsidRPr="00271D4F">
        <w:rPr>
          <w:color w:val="000000"/>
          <w:sz w:val="24"/>
          <w:szCs w:val="24"/>
        </w:rPr>
        <w:t>Если контрагент новый, система предложит сначала сохранить элемент, т.к. подтверждающие документы хранятся в подчиненном справочнике. Необходимо подтвердить выполнение операции.</w:t>
      </w:r>
    </w:p>
    <w:p w:rsidR="0010275D" w:rsidRDefault="009E4519" w:rsidP="0010275D">
      <w:pPr>
        <w:spacing w:after="120"/>
        <w:jc w:val="both"/>
        <w:rPr>
          <w:rFonts w:ascii="Tahoma" w:hAnsi="Tahoma" w:cs="Tahoma"/>
          <w:color w:val="000000"/>
        </w:rPr>
      </w:pPr>
      <w:r>
        <w:rPr>
          <w:rFonts w:ascii="Tahoma" w:hAnsi="Tahoma" w:cs="Tahoma"/>
          <w:noProof/>
          <w:color w:val="000000"/>
        </w:rPr>
        <w:pict>
          <v:roundrect id="_x0000_s1127" style="position:absolute;left:0;text-align:left;margin-left:104.7pt;margin-top:40.25pt;width:79.5pt;height:25.5pt;z-index:251247616" arcsize="10923f" filled="f" strokecolor="red" strokeweight="1.5pt"/>
        </w:pict>
      </w:r>
      <w:r w:rsidR="0010275D">
        <w:rPr>
          <w:rFonts w:ascii="Tahoma" w:hAnsi="Tahoma" w:cs="Tahoma"/>
          <w:noProof/>
          <w:color w:val="000000"/>
          <w:lang w:bidi="ar-SA"/>
        </w:rPr>
        <w:drawing>
          <wp:inline distT="0" distB="0" distL="0" distR="0" wp14:anchorId="6824DD69" wp14:editId="694EE4FA">
            <wp:extent cx="4686300" cy="914400"/>
            <wp:effectExtent l="0" t="0" r="0" b="0"/>
            <wp:docPr id="203789" name="Рисунок 20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63">
                      <a:extLst>
                        <a:ext uri="{28A0092B-C50C-407E-A947-70E740481C1C}">
                          <a14:useLocalDpi xmlns:a14="http://schemas.microsoft.com/office/drawing/2010/main"/>
                        </a:ext>
                      </a:extLst>
                    </a:blip>
                    <a:srcRect/>
                    <a:stretch>
                      <a:fillRect/>
                    </a:stretch>
                  </pic:blipFill>
                  <pic:spPr bwMode="auto">
                    <a:xfrm>
                      <a:off x="0" y="0"/>
                      <a:ext cx="4686300" cy="914400"/>
                    </a:xfrm>
                    <a:prstGeom prst="rect">
                      <a:avLst/>
                    </a:prstGeom>
                    <a:noFill/>
                    <a:ln>
                      <a:noFill/>
                    </a:ln>
                  </pic:spPr>
                </pic:pic>
              </a:graphicData>
            </a:graphic>
          </wp:inline>
        </w:drawing>
      </w:r>
      <w:r w:rsidR="0010275D">
        <w:rPr>
          <w:rFonts w:ascii="Tahoma" w:hAnsi="Tahoma" w:cs="Tahoma"/>
          <w:color w:val="000000"/>
        </w:rPr>
        <w:t>.</w:t>
      </w:r>
    </w:p>
    <w:p w:rsidR="0010275D" w:rsidRPr="00271D4F" w:rsidRDefault="0010275D" w:rsidP="00271D4F">
      <w:pPr>
        <w:spacing w:after="120"/>
        <w:ind w:firstLine="720"/>
        <w:jc w:val="both"/>
        <w:rPr>
          <w:color w:val="000000"/>
          <w:sz w:val="24"/>
          <w:szCs w:val="24"/>
        </w:rPr>
      </w:pPr>
      <w:r w:rsidRPr="00271D4F">
        <w:rPr>
          <w:color w:val="000000"/>
          <w:sz w:val="24"/>
          <w:szCs w:val="24"/>
        </w:rPr>
        <w:t>В открывшейся форме следует заполнить поля и нажать кнопку «ОК».</w:t>
      </w:r>
    </w:p>
    <w:p w:rsidR="0010275D" w:rsidRDefault="009E4519" w:rsidP="0010275D">
      <w:pPr>
        <w:spacing w:after="120"/>
        <w:jc w:val="both"/>
        <w:rPr>
          <w:rFonts w:ascii="Tahoma" w:hAnsi="Tahoma" w:cs="Tahoma"/>
          <w:color w:val="000000"/>
        </w:rPr>
      </w:pPr>
      <w:r>
        <w:rPr>
          <w:rFonts w:ascii="Tahoma" w:hAnsi="Tahoma" w:cs="Tahoma"/>
          <w:noProof/>
          <w:color w:val="000000"/>
        </w:rPr>
        <w:lastRenderedPageBreak/>
        <w:pict>
          <v:roundrect id="_x0000_s1132" style="position:absolute;left:0;text-align:left;margin-left:4.2pt;margin-top:95.3pt;width:334.5pt;height:71.25pt;z-index:251252736" arcsize="6805f" filled="f" strokecolor="red" strokeweight="1.5pt"/>
        </w:pict>
      </w:r>
      <w:r>
        <w:rPr>
          <w:rFonts w:ascii="Tahoma" w:hAnsi="Tahoma" w:cs="Tahoma"/>
          <w:noProof/>
          <w:color w:val="000000"/>
        </w:rPr>
        <w:pict>
          <v:roundrect id="_x0000_s1131" style="position:absolute;left:0;text-align:left;margin-left:172.2pt;margin-top:219.8pt;width:57pt;height:21pt;z-index:251251712" arcsize="10923f" filled="f" strokecolor="red" strokeweight="1.5pt"/>
        </w:pict>
      </w:r>
      <w:r>
        <w:rPr>
          <w:rFonts w:ascii="Tahoma" w:hAnsi="Tahoma" w:cs="Tahoma"/>
          <w:noProof/>
          <w:color w:val="000000"/>
        </w:rPr>
        <w:pict>
          <v:roundrect id="_x0000_s1130" style="position:absolute;left:0;text-align:left;margin-left:94.95pt;margin-top:199.55pt;width:168pt;height:15.75pt;z-index:251250688" arcsize="10923f" filled="f" strokecolor="red" strokeweight="1.5pt"/>
        </w:pict>
      </w:r>
      <w:r>
        <w:rPr>
          <w:rFonts w:ascii="Tahoma" w:hAnsi="Tahoma" w:cs="Tahoma"/>
          <w:noProof/>
          <w:color w:val="000000"/>
        </w:rPr>
        <w:pict>
          <v:roundrect id="_x0000_s1129" style="position:absolute;left:0;text-align:left;margin-left:4.2pt;margin-top:57.05pt;width:334.5pt;height:34.5pt;z-index:251249664" arcsize="10923f" filled="f" strokecolor="red" strokeweight="1.5pt"/>
        </w:pict>
      </w:r>
      <w:r>
        <w:rPr>
          <w:rFonts w:ascii="Tahoma" w:hAnsi="Tahoma" w:cs="Tahoma"/>
          <w:noProof/>
          <w:color w:val="000000"/>
        </w:rPr>
        <w:pict>
          <v:roundrect id="_x0000_s1128" style="position:absolute;left:0;text-align:left;margin-left:99.45pt;margin-top:39.05pt;width:239.25pt;height:17.25pt;z-index:251248640" arcsize="10923f" filled="f" strokecolor="red" strokeweight="1.5pt"/>
        </w:pict>
      </w:r>
      <w:r w:rsidR="0010275D">
        <w:rPr>
          <w:rFonts w:ascii="Tahoma" w:hAnsi="Tahoma" w:cs="Tahoma"/>
          <w:noProof/>
          <w:color w:val="000000"/>
          <w:lang w:bidi="ar-SA"/>
        </w:rPr>
        <w:drawing>
          <wp:inline distT="0" distB="0" distL="0" distR="0" wp14:anchorId="12B330E0" wp14:editId="7F66C3FC">
            <wp:extent cx="4324350" cy="3019425"/>
            <wp:effectExtent l="0" t="0" r="0" b="0"/>
            <wp:docPr id="203788" name="Рисунок 203788" descr="Сним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Снимок 14"/>
                    <pic:cNvPicPr>
                      <a:picLocks noChangeAspect="1" noChangeArrowheads="1"/>
                    </pic:cNvPicPr>
                  </pic:nvPicPr>
                  <pic:blipFill>
                    <a:blip r:embed="rId64">
                      <a:extLst>
                        <a:ext uri="{28A0092B-C50C-407E-A947-70E740481C1C}">
                          <a14:useLocalDpi xmlns:a14="http://schemas.microsoft.com/office/drawing/2010/main"/>
                        </a:ext>
                      </a:extLst>
                    </a:blip>
                    <a:srcRect/>
                    <a:stretch>
                      <a:fillRect/>
                    </a:stretch>
                  </pic:blipFill>
                  <pic:spPr bwMode="auto">
                    <a:xfrm>
                      <a:off x="0" y="0"/>
                      <a:ext cx="4324350" cy="3019425"/>
                    </a:xfrm>
                    <a:prstGeom prst="rect">
                      <a:avLst/>
                    </a:prstGeom>
                    <a:noFill/>
                    <a:ln>
                      <a:noFill/>
                    </a:ln>
                  </pic:spPr>
                </pic:pic>
              </a:graphicData>
            </a:graphic>
          </wp:inline>
        </w:drawing>
      </w:r>
    </w:p>
    <w:p w:rsidR="0010275D" w:rsidRDefault="0010275D" w:rsidP="0010275D">
      <w:pPr>
        <w:spacing w:after="120"/>
        <w:jc w:val="both"/>
        <w:rPr>
          <w:rFonts w:ascii="Tahoma" w:hAnsi="Tahoma" w:cs="Tahoma"/>
          <w:color w:val="000000"/>
        </w:rPr>
      </w:pPr>
      <w:r>
        <w:rPr>
          <w:rFonts w:ascii="Tahoma" w:hAnsi="Tahoma" w:cs="Tahoma"/>
          <w:noProof/>
          <w:color w:val="000000"/>
          <w:lang w:bidi="ar-SA"/>
        </w:rPr>
        <w:drawing>
          <wp:inline distT="0" distB="0" distL="0" distR="0" wp14:anchorId="247986BF" wp14:editId="65330BF3">
            <wp:extent cx="5934075" cy="685800"/>
            <wp:effectExtent l="0" t="0" r="0" b="0"/>
            <wp:docPr id="203787" name="Рисунок 20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5934075" cy="685800"/>
                    </a:xfrm>
                    <a:prstGeom prst="rect">
                      <a:avLst/>
                    </a:prstGeom>
                    <a:noFill/>
                    <a:ln>
                      <a:noFill/>
                    </a:ln>
                  </pic:spPr>
                </pic:pic>
              </a:graphicData>
            </a:graphic>
          </wp:inline>
        </w:drawing>
      </w:r>
    </w:p>
    <w:p w:rsidR="0010275D" w:rsidRDefault="0010275D" w:rsidP="0010275D">
      <w:pPr>
        <w:spacing w:after="120"/>
        <w:jc w:val="both"/>
        <w:rPr>
          <w:rFonts w:ascii="Tahoma" w:hAnsi="Tahoma" w:cs="Tahoma"/>
          <w:color w:val="000000"/>
        </w:rPr>
      </w:pPr>
    </w:p>
    <w:p w:rsidR="0010275D" w:rsidRPr="00271D4F" w:rsidRDefault="0010275D" w:rsidP="00271D4F">
      <w:pPr>
        <w:spacing w:after="120"/>
        <w:ind w:firstLine="720"/>
        <w:jc w:val="both"/>
        <w:rPr>
          <w:color w:val="000000"/>
          <w:sz w:val="24"/>
          <w:szCs w:val="24"/>
        </w:rPr>
      </w:pPr>
      <w:r w:rsidRPr="00271D4F">
        <w:rPr>
          <w:color w:val="000000"/>
          <w:sz w:val="24"/>
          <w:szCs w:val="24"/>
        </w:rPr>
        <w:t>Информация об адресах контрагента, телефонах и т.п. задается на закладке «Контактная информация». Следует обязательно указать два вида адресов «Юридический» и «Фактический». Для чего нажать кнопку «Добавить» на командной панели.</w:t>
      </w:r>
    </w:p>
    <w:p w:rsidR="0010275D" w:rsidRPr="00271D4F" w:rsidRDefault="009E4519" w:rsidP="0010275D">
      <w:pPr>
        <w:spacing w:after="120"/>
        <w:jc w:val="both"/>
        <w:rPr>
          <w:color w:val="000000"/>
          <w:sz w:val="24"/>
          <w:szCs w:val="24"/>
        </w:rPr>
      </w:pPr>
      <w:r>
        <w:rPr>
          <w:noProof/>
          <w:color w:val="000000"/>
          <w:sz w:val="24"/>
          <w:szCs w:val="24"/>
        </w:rPr>
        <w:pict>
          <v:roundrect id="_x0000_s1133" style="position:absolute;left:0;text-align:left;margin-left:205.95pt;margin-top:56.05pt;width:79.85pt;height:18.75pt;z-index:251253760" arcsize="10923f" filled="f" strokecolor="red" strokeweight="1.5pt"/>
        </w:pict>
      </w:r>
      <w:r>
        <w:rPr>
          <w:noProof/>
          <w:color w:val="000000"/>
          <w:sz w:val="24"/>
          <w:szCs w:val="24"/>
        </w:rPr>
        <w:pict>
          <v:roundrect id="_x0000_s1134" style="position:absolute;left:0;text-align:left;margin-left:47.25pt;margin-top:70.65pt;width:17.7pt;height:18pt;z-index:251254784" arcsize="3495f" filled="f" strokecolor="red" strokeweight="1.5pt"/>
        </w:pict>
      </w:r>
      <w:r w:rsidR="0010275D" w:rsidRPr="00271D4F">
        <w:rPr>
          <w:noProof/>
          <w:color w:val="000000"/>
          <w:sz w:val="24"/>
          <w:szCs w:val="24"/>
          <w:lang w:bidi="ar-SA"/>
        </w:rPr>
        <w:drawing>
          <wp:inline distT="0" distB="0" distL="0" distR="0" wp14:anchorId="725E5CD0" wp14:editId="291B9B37">
            <wp:extent cx="5267325" cy="3276600"/>
            <wp:effectExtent l="0" t="0" r="0" b="0"/>
            <wp:docPr id="203786" name="Рисунок 203786" descr="Сним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Снимок 73"/>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5267325" cy="3276600"/>
                    </a:xfrm>
                    <a:prstGeom prst="rect">
                      <a:avLst/>
                    </a:prstGeom>
                    <a:noFill/>
                    <a:ln>
                      <a:noFill/>
                    </a:ln>
                  </pic:spPr>
                </pic:pic>
              </a:graphicData>
            </a:graphic>
          </wp:inline>
        </w:drawing>
      </w:r>
    </w:p>
    <w:p w:rsidR="0010275D" w:rsidRPr="00271D4F" w:rsidRDefault="0010275D" w:rsidP="00271D4F">
      <w:pPr>
        <w:spacing w:after="120"/>
        <w:ind w:firstLine="720"/>
        <w:jc w:val="both"/>
        <w:rPr>
          <w:color w:val="000000"/>
          <w:sz w:val="24"/>
          <w:szCs w:val="24"/>
        </w:rPr>
      </w:pPr>
      <w:r w:rsidRPr="00271D4F">
        <w:rPr>
          <w:color w:val="000000"/>
          <w:sz w:val="24"/>
          <w:szCs w:val="24"/>
        </w:rPr>
        <w:t>Нужно выделить вид информации, например, «Фактический адрес» и нажать кнопку «Выбрать»</w:t>
      </w:r>
    </w:p>
    <w:p w:rsidR="0010275D" w:rsidRDefault="009E4519" w:rsidP="0010275D">
      <w:pPr>
        <w:spacing w:after="120"/>
        <w:jc w:val="both"/>
        <w:rPr>
          <w:rFonts w:ascii="Tahoma" w:hAnsi="Tahoma" w:cs="Tahoma"/>
          <w:color w:val="000000"/>
        </w:rPr>
      </w:pPr>
      <w:r>
        <w:rPr>
          <w:rFonts w:ascii="Tahoma" w:hAnsi="Tahoma" w:cs="Tahoma"/>
          <w:noProof/>
          <w:color w:val="000000"/>
        </w:rPr>
        <w:lastRenderedPageBreak/>
        <w:pict>
          <v:roundrect id="_x0000_s1136" style="position:absolute;left:0;text-align:left;margin-left:117pt;margin-top:226.5pt;width:49.95pt;height:18pt;z-index:251256832" arcsize="3495f" filled="f" strokecolor="red" strokeweight="1.5pt"/>
        </w:pict>
      </w:r>
      <w:r>
        <w:rPr>
          <w:rFonts w:ascii="Tahoma" w:hAnsi="Tahoma" w:cs="Tahoma"/>
          <w:noProof/>
          <w:color w:val="000000"/>
        </w:rPr>
        <w:pict>
          <v:roundrect id="_x0000_s1135" style="position:absolute;left:0;text-align:left;margin-left:31.3pt;margin-top:97.55pt;width:73.7pt;height:18pt;z-index:251255808" arcsize="3495f" filled="f" strokecolor="red" strokeweight="1.5pt"/>
        </w:pict>
      </w:r>
      <w:r w:rsidR="0010275D">
        <w:rPr>
          <w:rFonts w:ascii="Tahoma" w:hAnsi="Tahoma" w:cs="Tahoma"/>
          <w:noProof/>
          <w:color w:val="000000"/>
          <w:lang w:bidi="ar-SA"/>
        </w:rPr>
        <w:drawing>
          <wp:inline distT="0" distB="0" distL="0" distR="0" wp14:anchorId="231E4601" wp14:editId="5B70509B">
            <wp:extent cx="2657475" cy="3114675"/>
            <wp:effectExtent l="0" t="0" r="0" b="0"/>
            <wp:docPr id="203785" name="Рисунок 20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2657475" cy="3114675"/>
                    </a:xfrm>
                    <a:prstGeom prst="rect">
                      <a:avLst/>
                    </a:prstGeom>
                    <a:noFill/>
                    <a:ln>
                      <a:noFill/>
                    </a:ln>
                  </pic:spPr>
                </pic:pic>
              </a:graphicData>
            </a:graphic>
          </wp:inline>
        </w:drawing>
      </w:r>
    </w:p>
    <w:p w:rsidR="0010275D" w:rsidRDefault="0010275D" w:rsidP="0010275D">
      <w:pPr>
        <w:spacing w:after="120"/>
        <w:jc w:val="both"/>
        <w:rPr>
          <w:rFonts w:ascii="Tahoma" w:hAnsi="Tahoma" w:cs="Tahoma"/>
          <w:color w:val="000000"/>
        </w:rPr>
      </w:pPr>
    </w:p>
    <w:p w:rsidR="0010275D" w:rsidRPr="00271D4F" w:rsidRDefault="0010275D" w:rsidP="00271D4F">
      <w:pPr>
        <w:spacing w:after="120"/>
        <w:ind w:firstLine="720"/>
        <w:jc w:val="both"/>
        <w:rPr>
          <w:color w:val="000000"/>
          <w:sz w:val="24"/>
          <w:szCs w:val="24"/>
        </w:rPr>
      </w:pPr>
      <w:r w:rsidRPr="00271D4F">
        <w:rPr>
          <w:color w:val="000000"/>
          <w:sz w:val="24"/>
          <w:szCs w:val="24"/>
        </w:rPr>
        <w:t>В открывшейся форме нужно заполнить адрес и нажать кнопку «ОК».</w:t>
      </w:r>
    </w:p>
    <w:p w:rsidR="0010275D" w:rsidRDefault="009E4519" w:rsidP="0010275D">
      <w:pPr>
        <w:spacing w:after="120"/>
        <w:jc w:val="both"/>
        <w:rPr>
          <w:rFonts w:ascii="Tahoma" w:hAnsi="Tahoma" w:cs="Tahoma"/>
          <w:color w:val="000000"/>
        </w:rPr>
      </w:pPr>
      <w:r>
        <w:rPr>
          <w:rFonts w:ascii="Tahoma" w:hAnsi="Tahoma" w:cs="Tahoma"/>
          <w:noProof/>
          <w:color w:val="000000"/>
        </w:rPr>
        <w:pict>
          <v:roundrect id="_x0000_s1139" style="position:absolute;left:0;text-align:left;margin-left:130.4pt;margin-top:186.5pt;width:40.7pt;height:20.05pt;z-index:251259904" arcsize="3495f" filled="f" strokecolor="red" strokeweight="1.5pt"/>
        </w:pict>
      </w:r>
      <w:r>
        <w:rPr>
          <w:rFonts w:ascii="Tahoma" w:hAnsi="Tahoma" w:cs="Tahoma"/>
          <w:noProof/>
          <w:color w:val="000000"/>
        </w:rPr>
        <w:pict>
          <v:roundrect id="_x0000_s1138" style="position:absolute;left:0;text-align:left;margin-left:1.2pt;margin-top:60.1pt;width:263.7pt;height:26.8pt;z-index:251258880" arcsize="3495f" filled="f" strokecolor="red" strokeweight="1.5pt"/>
        </w:pict>
      </w:r>
      <w:r>
        <w:rPr>
          <w:rFonts w:ascii="Tahoma" w:hAnsi="Tahoma" w:cs="Tahoma"/>
          <w:noProof/>
          <w:color w:val="000000"/>
        </w:rPr>
        <w:pict>
          <v:roundrect id="_x0000_s1137" style="position:absolute;left:0;text-align:left;margin-left:80.45pt;margin-top:42.1pt;width:150.15pt;height:18pt;z-index:251257856" arcsize="3495f" filled="f" strokecolor="red" strokeweight="1.5pt"/>
        </w:pict>
      </w:r>
      <w:r w:rsidR="0010275D">
        <w:rPr>
          <w:rFonts w:ascii="Tahoma" w:hAnsi="Tahoma" w:cs="Tahoma"/>
          <w:noProof/>
          <w:color w:val="000000"/>
          <w:lang w:bidi="ar-SA"/>
        </w:rPr>
        <w:drawing>
          <wp:inline distT="0" distB="0" distL="0" distR="0" wp14:anchorId="7ED125A5" wp14:editId="389E14E4">
            <wp:extent cx="3362325" cy="1266825"/>
            <wp:effectExtent l="0" t="0" r="0" b="0"/>
            <wp:docPr id="203784" name="Рисунок 20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3362325" cy="1266825"/>
                    </a:xfrm>
                    <a:prstGeom prst="rect">
                      <a:avLst/>
                    </a:prstGeom>
                    <a:noFill/>
                    <a:ln>
                      <a:noFill/>
                    </a:ln>
                  </pic:spPr>
                </pic:pic>
              </a:graphicData>
            </a:graphic>
          </wp:inline>
        </w:drawing>
      </w:r>
      <w:r w:rsidR="0010275D">
        <w:rPr>
          <w:rFonts w:ascii="Tahoma" w:hAnsi="Tahoma" w:cs="Tahoma"/>
          <w:noProof/>
          <w:color w:val="000000"/>
          <w:lang w:bidi="ar-SA"/>
        </w:rPr>
        <w:drawing>
          <wp:inline distT="0" distB="0" distL="0" distR="0" wp14:anchorId="239442AD" wp14:editId="09CEA425">
            <wp:extent cx="3362325" cy="1343025"/>
            <wp:effectExtent l="0" t="0" r="0" b="0"/>
            <wp:docPr id="203783" name="Рисунок 20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3362325" cy="1343025"/>
                    </a:xfrm>
                    <a:prstGeom prst="rect">
                      <a:avLst/>
                    </a:prstGeom>
                    <a:noFill/>
                    <a:ln>
                      <a:noFill/>
                    </a:ln>
                  </pic:spPr>
                </pic:pic>
              </a:graphicData>
            </a:graphic>
          </wp:inline>
        </w:drawing>
      </w:r>
    </w:p>
    <w:p w:rsidR="0010275D" w:rsidRPr="00271D4F" w:rsidRDefault="0010275D" w:rsidP="0010275D">
      <w:pPr>
        <w:spacing w:after="120"/>
        <w:jc w:val="both"/>
        <w:rPr>
          <w:color w:val="000000"/>
          <w:sz w:val="24"/>
          <w:szCs w:val="24"/>
        </w:rPr>
      </w:pPr>
      <w:r w:rsidRPr="00271D4F">
        <w:rPr>
          <w:color w:val="000000"/>
          <w:sz w:val="24"/>
          <w:szCs w:val="24"/>
        </w:rPr>
        <w:t>Аналогично добавляется юридический адрес</w:t>
      </w:r>
    </w:p>
    <w:p w:rsidR="0010275D" w:rsidRPr="00271D4F" w:rsidRDefault="0010275D" w:rsidP="0010275D">
      <w:pPr>
        <w:spacing w:after="120"/>
        <w:jc w:val="both"/>
        <w:rPr>
          <w:color w:val="000000"/>
          <w:sz w:val="24"/>
          <w:szCs w:val="24"/>
        </w:rPr>
      </w:pPr>
      <w:r w:rsidRPr="00271D4F">
        <w:rPr>
          <w:color w:val="000000"/>
          <w:sz w:val="24"/>
          <w:szCs w:val="24"/>
        </w:rPr>
        <w:t>При необходимости можно внести информацию о контактных лицах.</w:t>
      </w:r>
    </w:p>
    <w:p w:rsidR="0010275D" w:rsidRPr="00271D4F" w:rsidRDefault="0010275D" w:rsidP="0010275D">
      <w:pPr>
        <w:spacing w:after="120"/>
        <w:jc w:val="both"/>
        <w:rPr>
          <w:color w:val="000000"/>
          <w:sz w:val="24"/>
          <w:szCs w:val="24"/>
        </w:rPr>
      </w:pPr>
      <w:r w:rsidRPr="00271D4F">
        <w:rPr>
          <w:color w:val="000000"/>
          <w:sz w:val="24"/>
          <w:szCs w:val="24"/>
        </w:rPr>
        <w:t>По завершении редактирования следует сохранить информацию о контрагенте – нажать кнопку «ОК».</w:t>
      </w:r>
    </w:p>
    <w:p w:rsidR="0010275D" w:rsidRPr="00271D4F" w:rsidRDefault="0010275D" w:rsidP="0010275D">
      <w:pPr>
        <w:spacing w:after="120"/>
        <w:jc w:val="both"/>
        <w:rPr>
          <w:color w:val="000000"/>
          <w:sz w:val="24"/>
          <w:szCs w:val="24"/>
        </w:rPr>
      </w:pPr>
      <w:r w:rsidRPr="00271D4F">
        <w:rPr>
          <w:color w:val="000000"/>
          <w:sz w:val="24"/>
          <w:szCs w:val="24"/>
        </w:rPr>
        <w:t xml:space="preserve">Сведения о договорах и прайс-листах рассмотрены в </w:t>
      </w:r>
      <w:r w:rsidR="00D17DB8">
        <w:rPr>
          <w:color w:val="000000"/>
          <w:sz w:val="24"/>
          <w:szCs w:val="24"/>
        </w:rPr>
        <w:t>разделе</w:t>
      </w:r>
      <w:r w:rsidRPr="00271D4F">
        <w:rPr>
          <w:color w:val="000000"/>
          <w:sz w:val="24"/>
          <w:szCs w:val="24"/>
        </w:rPr>
        <w:t xml:space="preserve"> «Управление взаимоотношениями с поставщиками».</w:t>
      </w:r>
    </w:p>
    <w:p w:rsidR="0010275D" w:rsidRPr="00271D4F" w:rsidRDefault="0010275D" w:rsidP="00271D4F">
      <w:pPr>
        <w:pStyle w:val="1"/>
        <w:keepNext/>
        <w:widowControl/>
        <w:tabs>
          <w:tab w:val="num" w:pos="432"/>
        </w:tabs>
        <w:autoSpaceDE/>
        <w:autoSpaceDN/>
        <w:spacing w:before="240" w:after="120"/>
        <w:ind w:left="0"/>
        <w:jc w:val="both"/>
        <w:rPr>
          <w:kern w:val="36"/>
          <w:sz w:val="26"/>
          <w:szCs w:val="26"/>
        </w:rPr>
      </w:pPr>
      <w:bookmarkStart w:id="29" w:name="_Toc222831241"/>
      <w:bookmarkStart w:id="30" w:name="_Toc286392077"/>
      <w:bookmarkStart w:id="31" w:name="_Toc387592657"/>
      <w:r w:rsidRPr="00271D4F">
        <w:rPr>
          <w:kern w:val="36"/>
          <w:sz w:val="26"/>
          <w:szCs w:val="26"/>
        </w:rPr>
        <w:t>Варианты ввода первичных данных. Ввод остатков.</w:t>
      </w:r>
      <w:bookmarkEnd w:id="29"/>
      <w:bookmarkEnd w:id="30"/>
      <w:bookmarkEnd w:id="31"/>
    </w:p>
    <w:p w:rsidR="0010275D" w:rsidRPr="00271D4F" w:rsidRDefault="0010275D" w:rsidP="00271D4F">
      <w:pPr>
        <w:spacing w:after="120"/>
        <w:ind w:firstLine="720"/>
        <w:jc w:val="both"/>
        <w:rPr>
          <w:color w:val="000000"/>
          <w:sz w:val="24"/>
          <w:szCs w:val="24"/>
        </w:rPr>
      </w:pPr>
      <w:r w:rsidRPr="00271D4F">
        <w:rPr>
          <w:color w:val="000000"/>
          <w:sz w:val="24"/>
          <w:szCs w:val="24"/>
        </w:rPr>
        <w:t xml:space="preserve">В общем случае существует два </w:t>
      </w:r>
      <w:r w:rsidRPr="00271D4F">
        <w:rPr>
          <w:b/>
          <w:i/>
          <w:color w:val="000000"/>
          <w:sz w:val="24"/>
          <w:szCs w:val="24"/>
        </w:rPr>
        <w:t>способа</w:t>
      </w:r>
      <w:r w:rsidRPr="00271D4F">
        <w:rPr>
          <w:color w:val="000000"/>
          <w:sz w:val="24"/>
          <w:szCs w:val="24"/>
        </w:rPr>
        <w:t xml:space="preserve"> ввода в информационную систему (ИС) первичных данных: </w:t>
      </w:r>
      <w:r w:rsidRPr="00271D4F">
        <w:rPr>
          <w:b/>
          <w:color w:val="000000"/>
          <w:sz w:val="24"/>
          <w:szCs w:val="24"/>
        </w:rPr>
        <w:t>автоматизированный</w:t>
      </w:r>
      <w:r w:rsidRPr="00271D4F">
        <w:rPr>
          <w:color w:val="000000"/>
          <w:sz w:val="24"/>
          <w:szCs w:val="24"/>
        </w:rPr>
        <w:t xml:space="preserve"> ввод данных и </w:t>
      </w:r>
      <w:r w:rsidRPr="00271D4F">
        <w:rPr>
          <w:b/>
          <w:color w:val="000000"/>
          <w:sz w:val="24"/>
          <w:szCs w:val="24"/>
        </w:rPr>
        <w:t>ручной</w:t>
      </w:r>
      <w:r w:rsidRPr="00271D4F">
        <w:rPr>
          <w:color w:val="000000"/>
          <w:sz w:val="24"/>
          <w:szCs w:val="24"/>
        </w:rPr>
        <w:t xml:space="preserve"> ввод данных. Как вариант можно рассматривать смешанный способ, когда часть информации импортируется с помощью обработок, а часть вводится вручную.</w:t>
      </w:r>
    </w:p>
    <w:p w:rsidR="0010275D" w:rsidRPr="00271D4F" w:rsidRDefault="0010275D" w:rsidP="00271D4F">
      <w:pPr>
        <w:spacing w:after="120"/>
        <w:ind w:firstLine="360"/>
        <w:jc w:val="both"/>
        <w:rPr>
          <w:color w:val="000000"/>
          <w:sz w:val="24"/>
          <w:szCs w:val="24"/>
        </w:rPr>
      </w:pPr>
      <w:r w:rsidRPr="00271D4F">
        <w:rPr>
          <w:color w:val="000000"/>
          <w:sz w:val="24"/>
          <w:szCs w:val="24"/>
        </w:rPr>
        <w:t>К минимальному объёму информации, без ввода которой невозможно открытие магазина самообслуживания, относится:</w:t>
      </w:r>
    </w:p>
    <w:p w:rsidR="0010275D" w:rsidRPr="00271D4F" w:rsidRDefault="0010275D" w:rsidP="00591E55">
      <w:pPr>
        <w:numPr>
          <w:ilvl w:val="0"/>
          <w:numId w:val="13"/>
        </w:numPr>
        <w:autoSpaceDE/>
        <w:autoSpaceDN/>
        <w:spacing w:after="120"/>
        <w:jc w:val="both"/>
        <w:rPr>
          <w:color w:val="000000"/>
          <w:sz w:val="24"/>
          <w:szCs w:val="24"/>
        </w:rPr>
      </w:pPr>
      <w:r w:rsidRPr="00271D4F">
        <w:rPr>
          <w:color w:val="000000"/>
          <w:sz w:val="24"/>
          <w:szCs w:val="24"/>
        </w:rPr>
        <w:lastRenderedPageBreak/>
        <w:t>Список продаваемых товаров со штрих-кодами (кроме редких случаев идентификации по другим уникальным реквизитам);</w:t>
      </w:r>
    </w:p>
    <w:p w:rsidR="0010275D" w:rsidRPr="00271D4F" w:rsidRDefault="0010275D" w:rsidP="00591E55">
      <w:pPr>
        <w:numPr>
          <w:ilvl w:val="0"/>
          <w:numId w:val="13"/>
        </w:numPr>
        <w:autoSpaceDE/>
        <w:autoSpaceDN/>
        <w:spacing w:after="120"/>
        <w:jc w:val="both"/>
        <w:rPr>
          <w:color w:val="000000"/>
          <w:sz w:val="24"/>
          <w:szCs w:val="24"/>
        </w:rPr>
      </w:pPr>
      <w:r w:rsidRPr="00271D4F">
        <w:rPr>
          <w:color w:val="000000"/>
          <w:sz w:val="24"/>
          <w:szCs w:val="24"/>
        </w:rPr>
        <w:t>Розничные цены на товары.</w:t>
      </w:r>
    </w:p>
    <w:p w:rsidR="0010275D" w:rsidRPr="00271D4F" w:rsidRDefault="0010275D" w:rsidP="00271D4F">
      <w:pPr>
        <w:spacing w:after="120"/>
        <w:ind w:firstLine="360"/>
        <w:jc w:val="both"/>
        <w:rPr>
          <w:color w:val="000000"/>
          <w:sz w:val="24"/>
          <w:szCs w:val="24"/>
        </w:rPr>
      </w:pPr>
      <w:r w:rsidRPr="00271D4F">
        <w:rPr>
          <w:color w:val="000000"/>
          <w:sz w:val="24"/>
          <w:szCs w:val="24"/>
        </w:rPr>
        <w:t>Прочая информация, документы поступления и остатки товаров на момент открытия могут быть введены позже.</w:t>
      </w:r>
    </w:p>
    <w:p w:rsidR="0010275D" w:rsidRPr="00271D4F" w:rsidRDefault="0010275D" w:rsidP="00271D4F">
      <w:pPr>
        <w:spacing w:after="120"/>
        <w:ind w:firstLine="360"/>
        <w:jc w:val="both"/>
        <w:rPr>
          <w:color w:val="000000"/>
          <w:sz w:val="24"/>
          <w:szCs w:val="24"/>
        </w:rPr>
      </w:pPr>
      <w:r w:rsidRPr="00271D4F">
        <w:rPr>
          <w:color w:val="000000"/>
          <w:sz w:val="24"/>
          <w:szCs w:val="24"/>
        </w:rPr>
        <w:t>Такая последовательность данных является технически возможной, но неправильной методологически.</w:t>
      </w:r>
    </w:p>
    <w:p w:rsidR="0010275D" w:rsidRPr="00F21292" w:rsidRDefault="0010275D" w:rsidP="0010275D">
      <w:pPr>
        <w:pStyle w:val="2"/>
        <w:ind w:left="720"/>
        <w:jc w:val="both"/>
        <w:rPr>
          <w:rFonts w:ascii="Tahoma" w:hAnsi="Tahoma" w:cs="Tahoma"/>
          <w:kern w:val="36"/>
          <w:sz w:val="28"/>
          <w:szCs w:val="28"/>
        </w:rPr>
      </w:pPr>
    </w:p>
    <w:p w:rsidR="0010275D" w:rsidRPr="00A62D61" w:rsidRDefault="0010275D" w:rsidP="00A62D61">
      <w:pPr>
        <w:pStyle w:val="2"/>
        <w:keepNext/>
        <w:keepLines/>
        <w:numPr>
          <w:ilvl w:val="1"/>
          <w:numId w:val="0"/>
        </w:numPr>
        <w:tabs>
          <w:tab w:val="num" w:pos="1296"/>
        </w:tabs>
        <w:spacing w:line="276" w:lineRule="auto"/>
        <w:ind w:left="1296" w:hanging="576"/>
        <w:jc w:val="both"/>
        <w:rPr>
          <w:kern w:val="36"/>
          <w:sz w:val="26"/>
          <w:szCs w:val="26"/>
        </w:rPr>
      </w:pPr>
      <w:bookmarkStart w:id="32" w:name="_Toc222831242"/>
      <w:bookmarkStart w:id="33" w:name="_Toc286392078"/>
      <w:bookmarkStart w:id="34" w:name="_Toc387592658"/>
      <w:r w:rsidRPr="00A62D61">
        <w:rPr>
          <w:kern w:val="36"/>
          <w:sz w:val="26"/>
          <w:szCs w:val="26"/>
        </w:rPr>
        <w:t>Ввод первичных данных при открытии новых объектов</w:t>
      </w:r>
      <w:bookmarkEnd w:id="32"/>
      <w:bookmarkEnd w:id="33"/>
      <w:bookmarkEnd w:id="34"/>
    </w:p>
    <w:p w:rsidR="0010275D" w:rsidRPr="00A62D61" w:rsidRDefault="0010275D" w:rsidP="00A62D61">
      <w:pPr>
        <w:spacing w:after="120" w:line="276" w:lineRule="auto"/>
        <w:jc w:val="both"/>
        <w:rPr>
          <w:color w:val="000000"/>
          <w:sz w:val="24"/>
          <w:szCs w:val="24"/>
        </w:rPr>
      </w:pPr>
      <w:r w:rsidRPr="00A62D61">
        <w:rPr>
          <w:b/>
          <w:color w:val="000000"/>
          <w:sz w:val="24"/>
          <w:szCs w:val="24"/>
        </w:rPr>
        <w:t>При открытии небольшого нового магазина</w:t>
      </w:r>
      <w:r w:rsidRPr="00A62D61">
        <w:rPr>
          <w:color w:val="000000"/>
          <w:sz w:val="24"/>
          <w:szCs w:val="24"/>
        </w:rPr>
        <w:t xml:space="preserve"> можно придерживаться следующей последовательности ручного ввода первичных данных:</w:t>
      </w:r>
    </w:p>
    <w:p w:rsidR="0010275D" w:rsidRPr="00A62D61" w:rsidRDefault="0010275D" w:rsidP="00591E55">
      <w:pPr>
        <w:numPr>
          <w:ilvl w:val="0"/>
          <w:numId w:val="14"/>
        </w:numPr>
        <w:autoSpaceDE/>
        <w:autoSpaceDN/>
        <w:spacing w:after="120" w:line="276" w:lineRule="auto"/>
        <w:jc w:val="both"/>
        <w:rPr>
          <w:color w:val="000000"/>
          <w:sz w:val="24"/>
          <w:szCs w:val="24"/>
        </w:rPr>
      </w:pPr>
      <w:r w:rsidRPr="00A62D61">
        <w:rPr>
          <w:color w:val="000000"/>
          <w:sz w:val="24"/>
          <w:szCs w:val="24"/>
        </w:rPr>
        <w:t>Создать иерархию справочника номенклатуры;</w:t>
      </w:r>
    </w:p>
    <w:p w:rsidR="0010275D" w:rsidRPr="00A62D61" w:rsidRDefault="0010275D" w:rsidP="00591E55">
      <w:pPr>
        <w:numPr>
          <w:ilvl w:val="0"/>
          <w:numId w:val="14"/>
        </w:numPr>
        <w:autoSpaceDE/>
        <w:autoSpaceDN/>
        <w:spacing w:after="120" w:line="276" w:lineRule="auto"/>
        <w:jc w:val="both"/>
        <w:rPr>
          <w:color w:val="000000"/>
          <w:sz w:val="24"/>
          <w:szCs w:val="24"/>
        </w:rPr>
      </w:pPr>
      <w:r w:rsidRPr="00A62D61">
        <w:rPr>
          <w:color w:val="000000"/>
          <w:sz w:val="24"/>
          <w:szCs w:val="24"/>
        </w:rPr>
        <w:t>По мере завоза товара заполнять справочники «Номенклатура» и «Контрагенты», и вводить документы «Поступление товаров».</w:t>
      </w:r>
    </w:p>
    <w:p w:rsidR="0010275D" w:rsidRPr="00A62D61" w:rsidRDefault="0010275D" w:rsidP="00591E55">
      <w:pPr>
        <w:numPr>
          <w:ilvl w:val="0"/>
          <w:numId w:val="14"/>
        </w:numPr>
        <w:autoSpaceDE/>
        <w:autoSpaceDN/>
        <w:spacing w:after="120" w:line="276" w:lineRule="auto"/>
        <w:jc w:val="both"/>
        <w:rPr>
          <w:color w:val="000000"/>
          <w:sz w:val="24"/>
          <w:szCs w:val="24"/>
        </w:rPr>
      </w:pPr>
      <w:r w:rsidRPr="00A62D61">
        <w:rPr>
          <w:color w:val="000000"/>
          <w:sz w:val="24"/>
          <w:szCs w:val="24"/>
        </w:rPr>
        <w:t>Ценообразование при этом можно производить как непосредственно в документе «Поступление товаров», так и вводом на его основании документа «Изменение цен» (в зависимости от разделения ролей между ответственными лицами торгового предприятия).</w:t>
      </w:r>
    </w:p>
    <w:p w:rsidR="0010275D" w:rsidRPr="00A62D61" w:rsidRDefault="0010275D" w:rsidP="00A62D61">
      <w:pPr>
        <w:spacing w:after="120" w:line="276" w:lineRule="auto"/>
        <w:ind w:left="360"/>
        <w:jc w:val="both"/>
        <w:rPr>
          <w:color w:val="000000"/>
          <w:sz w:val="24"/>
          <w:szCs w:val="24"/>
        </w:rPr>
      </w:pPr>
      <w:r w:rsidRPr="00A62D61">
        <w:rPr>
          <w:color w:val="000000"/>
          <w:sz w:val="24"/>
          <w:szCs w:val="24"/>
        </w:rPr>
        <w:t>Если же товар уже завезён в магазин и фиксация его отдельными документами поступления невозможна или нежелательна, то необходимо воспользоваться одним из документов ввода остатков, описанных ниже.</w:t>
      </w:r>
    </w:p>
    <w:p w:rsidR="0010275D" w:rsidRPr="00A62D61" w:rsidRDefault="0010275D" w:rsidP="00A62D61">
      <w:pPr>
        <w:spacing w:after="120" w:line="276" w:lineRule="auto"/>
        <w:ind w:left="360"/>
        <w:jc w:val="both"/>
        <w:rPr>
          <w:color w:val="000000"/>
          <w:sz w:val="24"/>
          <w:szCs w:val="24"/>
        </w:rPr>
      </w:pPr>
    </w:p>
    <w:p w:rsidR="0010275D" w:rsidRPr="00A62D61" w:rsidRDefault="0010275D" w:rsidP="00A62D61">
      <w:pPr>
        <w:spacing w:after="120" w:line="276" w:lineRule="auto"/>
        <w:jc w:val="both"/>
        <w:rPr>
          <w:color w:val="000000"/>
          <w:sz w:val="24"/>
          <w:szCs w:val="24"/>
        </w:rPr>
      </w:pPr>
      <w:r w:rsidRPr="00A62D61">
        <w:rPr>
          <w:b/>
          <w:color w:val="000000"/>
          <w:sz w:val="24"/>
          <w:szCs w:val="24"/>
        </w:rPr>
        <w:t>При открытии крупных одиночных магазинов и торговых сетей</w:t>
      </w:r>
      <w:r w:rsidRPr="00A62D61">
        <w:rPr>
          <w:color w:val="000000"/>
          <w:sz w:val="24"/>
          <w:szCs w:val="24"/>
        </w:rPr>
        <w:t>, уделяющих повышенное внимание работе с поставщиками,</w:t>
      </w:r>
      <w:r w:rsidRPr="00A62D61">
        <w:rPr>
          <w:b/>
          <w:color w:val="000000"/>
          <w:sz w:val="24"/>
          <w:szCs w:val="24"/>
        </w:rPr>
        <w:t xml:space="preserve"> </w:t>
      </w:r>
      <w:r w:rsidRPr="00A62D61">
        <w:rPr>
          <w:color w:val="000000"/>
          <w:sz w:val="24"/>
          <w:szCs w:val="24"/>
        </w:rPr>
        <w:t xml:space="preserve">  последовательность  ввода первичных данных обычно несколько иная:</w:t>
      </w:r>
    </w:p>
    <w:p w:rsidR="0010275D" w:rsidRPr="00A62D61" w:rsidRDefault="0010275D" w:rsidP="00591E55">
      <w:pPr>
        <w:numPr>
          <w:ilvl w:val="0"/>
          <w:numId w:val="14"/>
        </w:numPr>
        <w:autoSpaceDE/>
        <w:autoSpaceDN/>
        <w:spacing w:after="120" w:line="276" w:lineRule="auto"/>
        <w:jc w:val="both"/>
        <w:rPr>
          <w:color w:val="000000"/>
          <w:sz w:val="24"/>
          <w:szCs w:val="24"/>
        </w:rPr>
      </w:pPr>
      <w:r w:rsidRPr="00A62D61">
        <w:rPr>
          <w:color w:val="000000"/>
          <w:sz w:val="24"/>
          <w:szCs w:val="24"/>
        </w:rPr>
        <w:t>Создание иерархии справочника номенклатуры;</w:t>
      </w:r>
    </w:p>
    <w:p w:rsidR="0010275D" w:rsidRPr="00A62D61" w:rsidRDefault="0010275D" w:rsidP="00591E55">
      <w:pPr>
        <w:numPr>
          <w:ilvl w:val="0"/>
          <w:numId w:val="14"/>
        </w:numPr>
        <w:autoSpaceDE/>
        <w:autoSpaceDN/>
        <w:spacing w:after="120" w:line="276" w:lineRule="auto"/>
        <w:jc w:val="both"/>
        <w:rPr>
          <w:color w:val="000000"/>
          <w:sz w:val="24"/>
          <w:szCs w:val="24"/>
        </w:rPr>
      </w:pPr>
      <w:r w:rsidRPr="00A62D61">
        <w:rPr>
          <w:color w:val="000000"/>
          <w:sz w:val="24"/>
          <w:szCs w:val="24"/>
        </w:rPr>
        <w:t>Сбор, загрузка в программу  и анализ предложений поставщиков (прайс-листов контрагентов);</w:t>
      </w:r>
    </w:p>
    <w:p w:rsidR="0010275D" w:rsidRPr="00A62D61" w:rsidRDefault="0010275D" w:rsidP="00591E55">
      <w:pPr>
        <w:numPr>
          <w:ilvl w:val="0"/>
          <w:numId w:val="14"/>
        </w:numPr>
        <w:autoSpaceDE/>
        <w:autoSpaceDN/>
        <w:spacing w:after="120" w:line="276" w:lineRule="auto"/>
        <w:jc w:val="both"/>
        <w:rPr>
          <w:color w:val="000000"/>
          <w:sz w:val="24"/>
          <w:szCs w:val="24"/>
        </w:rPr>
      </w:pPr>
      <w:r w:rsidRPr="00A62D61">
        <w:rPr>
          <w:color w:val="000000"/>
          <w:sz w:val="24"/>
          <w:szCs w:val="24"/>
        </w:rPr>
        <w:t>По мере заключения договоров на поставку товаров: ввод в ИС контрагентов, договоров, расчетных счетов, документов «Протокол согласования цен», «Изменение цен», «Ввод в ассортимент».</w:t>
      </w:r>
    </w:p>
    <w:p w:rsidR="0010275D" w:rsidRPr="00A62D61" w:rsidRDefault="0010275D" w:rsidP="00591E55">
      <w:pPr>
        <w:numPr>
          <w:ilvl w:val="0"/>
          <w:numId w:val="14"/>
        </w:numPr>
        <w:autoSpaceDE/>
        <w:autoSpaceDN/>
        <w:spacing w:after="120" w:line="276" w:lineRule="auto"/>
        <w:jc w:val="both"/>
        <w:rPr>
          <w:color w:val="000000"/>
          <w:sz w:val="24"/>
          <w:szCs w:val="24"/>
        </w:rPr>
      </w:pPr>
      <w:r w:rsidRPr="00A62D61">
        <w:rPr>
          <w:color w:val="000000"/>
          <w:sz w:val="24"/>
          <w:szCs w:val="24"/>
        </w:rPr>
        <w:t>По мере заказа товара: ввод документов «Заказ поставщику».</w:t>
      </w:r>
    </w:p>
    <w:p w:rsidR="0010275D" w:rsidRPr="00A62D61" w:rsidRDefault="0010275D" w:rsidP="00591E55">
      <w:pPr>
        <w:numPr>
          <w:ilvl w:val="0"/>
          <w:numId w:val="14"/>
        </w:numPr>
        <w:autoSpaceDE/>
        <w:autoSpaceDN/>
        <w:spacing w:after="120" w:line="276" w:lineRule="auto"/>
        <w:jc w:val="both"/>
        <w:rPr>
          <w:color w:val="000000"/>
          <w:sz w:val="24"/>
          <w:szCs w:val="24"/>
        </w:rPr>
      </w:pPr>
      <w:r w:rsidRPr="00A62D61">
        <w:rPr>
          <w:color w:val="000000"/>
          <w:sz w:val="24"/>
          <w:szCs w:val="24"/>
        </w:rPr>
        <w:t>Розничное ценообразование с помощью документа «Изменение цен» по принятому в торговой компании алгоритму.</w:t>
      </w:r>
    </w:p>
    <w:p w:rsidR="0010275D" w:rsidRPr="00A62D61" w:rsidRDefault="0010275D" w:rsidP="00591E55">
      <w:pPr>
        <w:numPr>
          <w:ilvl w:val="0"/>
          <w:numId w:val="14"/>
        </w:numPr>
        <w:autoSpaceDE/>
        <w:autoSpaceDN/>
        <w:spacing w:after="120" w:line="276" w:lineRule="auto"/>
        <w:jc w:val="both"/>
        <w:rPr>
          <w:color w:val="000000"/>
          <w:sz w:val="24"/>
          <w:szCs w:val="24"/>
        </w:rPr>
      </w:pPr>
      <w:r w:rsidRPr="00A62D61">
        <w:rPr>
          <w:color w:val="000000"/>
          <w:sz w:val="24"/>
          <w:szCs w:val="24"/>
        </w:rPr>
        <w:t xml:space="preserve"> По мере выполнения поставщиками заказов: ввод на основании «Заказов поставщику» документов «Поступление товаров».</w:t>
      </w:r>
    </w:p>
    <w:p w:rsidR="0010275D" w:rsidRPr="00A62D61" w:rsidRDefault="0010275D" w:rsidP="00A62D61">
      <w:pPr>
        <w:pStyle w:val="2"/>
        <w:spacing w:line="276" w:lineRule="auto"/>
        <w:ind w:left="1080"/>
        <w:jc w:val="both"/>
        <w:rPr>
          <w:kern w:val="36"/>
          <w:sz w:val="24"/>
          <w:szCs w:val="24"/>
        </w:rPr>
      </w:pPr>
    </w:p>
    <w:p w:rsidR="0010275D" w:rsidRPr="00A62D61" w:rsidRDefault="0010275D" w:rsidP="00A62D61">
      <w:pPr>
        <w:spacing w:after="120" w:line="276" w:lineRule="auto"/>
        <w:jc w:val="both"/>
        <w:rPr>
          <w:sz w:val="24"/>
          <w:szCs w:val="24"/>
        </w:rPr>
      </w:pPr>
      <w:r w:rsidRPr="00A62D61">
        <w:rPr>
          <w:color w:val="000000"/>
          <w:sz w:val="24"/>
          <w:szCs w:val="24"/>
        </w:rPr>
        <w:t xml:space="preserve">При открытии новых магазинов возможен как ручной, так и автоматизированный ввод первичных данных. Например, товарный классификатор, цены и список контрагентов можно </w:t>
      </w:r>
      <w:r w:rsidRPr="00A62D61">
        <w:rPr>
          <w:color w:val="000000"/>
          <w:sz w:val="24"/>
          <w:szCs w:val="24"/>
        </w:rPr>
        <w:lastRenderedPageBreak/>
        <w:t>загружать из электронных таблиц, текстовых файлов и из других программ.</w:t>
      </w:r>
      <w:r w:rsidRPr="00A62D61">
        <w:rPr>
          <w:sz w:val="24"/>
          <w:szCs w:val="24"/>
        </w:rPr>
        <w:t xml:space="preserve"> </w:t>
      </w:r>
    </w:p>
    <w:p w:rsidR="0010275D" w:rsidRPr="00F21292" w:rsidRDefault="0010275D" w:rsidP="0010275D">
      <w:pPr>
        <w:pStyle w:val="2"/>
        <w:ind w:left="720"/>
        <w:jc w:val="both"/>
        <w:rPr>
          <w:rFonts w:ascii="Tahoma" w:hAnsi="Tahoma" w:cs="Tahoma"/>
          <w:kern w:val="36"/>
          <w:sz w:val="28"/>
          <w:szCs w:val="28"/>
        </w:rPr>
      </w:pPr>
    </w:p>
    <w:p w:rsidR="0010275D" w:rsidRPr="00A62D61" w:rsidRDefault="0010275D" w:rsidP="00A62D61">
      <w:pPr>
        <w:pStyle w:val="2"/>
        <w:keepNext/>
        <w:keepLines/>
        <w:numPr>
          <w:ilvl w:val="1"/>
          <w:numId w:val="0"/>
        </w:numPr>
        <w:tabs>
          <w:tab w:val="num" w:pos="1296"/>
        </w:tabs>
        <w:spacing w:line="276" w:lineRule="auto"/>
        <w:ind w:left="1296" w:hanging="576"/>
        <w:jc w:val="both"/>
        <w:rPr>
          <w:kern w:val="36"/>
          <w:sz w:val="26"/>
          <w:szCs w:val="26"/>
        </w:rPr>
      </w:pPr>
      <w:bookmarkStart w:id="35" w:name="_Toc222831243"/>
      <w:bookmarkStart w:id="36" w:name="_Toc286392079"/>
      <w:bookmarkStart w:id="37" w:name="_Toc387592659"/>
      <w:r w:rsidRPr="00A62D61">
        <w:rPr>
          <w:kern w:val="36"/>
          <w:sz w:val="26"/>
          <w:szCs w:val="26"/>
        </w:rPr>
        <w:t>Ввод первичных данных при переходе с других систем</w:t>
      </w:r>
      <w:bookmarkEnd w:id="35"/>
      <w:bookmarkEnd w:id="36"/>
      <w:bookmarkEnd w:id="37"/>
    </w:p>
    <w:p w:rsidR="0010275D" w:rsidRPr="00A62D61" w:rsidRDefault="0010275D" w:rsidP="00A62D61">
      <w:pPr>
        <w:spacing w:after="120" w:line="276" w:lineRule="auto"/>
        <w:jc w:val="both"/>
        <w:rPr>
          <w:color w:val="000000"/>
          <w:sz w:val="24"/>
          <w:szCs w:val="24"/>
        </w:rPr>
      </w:pPr>
      <w:r w:rsidRPr="00A62D61">
        <w:rPr>
          <w:b/>
          <w:color w:val="000000"/>
          <w:sz w:val="24"/>
          <w:szCs w:val="24"/>
        </w:rPr>
        <w:t xml:space="preserve">При переходе розничных торговых предприятий на программу ТКПТ с других учётных систем </w:t>
      </w:r>
      <w:r w:rsidRPr="00A62D61">
        <w:rPr>
          <w:color w:val="000000"/>
          <w:sz w:val="24"/>
          <w:szCs w:val="24"/>
        </w:rPr>
        <w:t>чаще всего используется способ автоматизированного переноса данных.</w:t>
      </w:r>
    </w:p>
    <w:p w:rsidR="0010275D" w:rsidRPr="00A62D61" w:rsidRDefault="0010275D" w:rsidP="00A62D61">
      <w:pPr>
        <w:spacing w:after="120" w:line="276" w:lineRule="auto"/>
        <w:jc w:val="both"/>
        <w:rPr>
          <w:color w:val="000000"/>
          <w:sz w:val="24"/>
          <w:szCs w:val="24"/>
        </w:rPr>
      </w:pPr>
      <w:r w:rsidRPr="00A62D61">
        <w:rPr>
          <w:color w:val="000000"/>
          <w:sz w:val="24"/>
          <w:szCs w:val="24"/>
        </w:rPr>
        <w:t>Для автоматизированного переноса данных наиболее часто используется специально разработанные обработки загрузки данных.</w:t>
      </w:r>
    </w:p>
    <w:p w:rsidR="0010275D" w:rsidRPr="00A62D61" w:rsidRDefault="0010275D" w:rsidP="00A62D61">
      <w:pPr>
        <w:spacing w:after="120" w:line="276" w:lineRule="auto"/>
        <w:jc w:val="both"/>
        <w:rPr>
          <w:color w:val="000000"/>
          <w:sz w:val="24"/>
          <w:szCs w:val="24"/>
        </w:rPr>
      </w:pPr>
      <w:r w:rsidRPr="00A62D61">
        <w:rPr>
          <w:color w:val="000000"/>
          <w:sz w:val="24"/>
          <w:szCs w:val="24"/>
        </w:rPr>
        <w:t>В этом случае обычно переносятся:</w:t>
      </w:r>
    </w:p>
    <w:p w:rsidR="0010275D" w:rsidRPr="00A62D61" w:rsidRDefault="0010275D" w:rsidP="00591E55">
      <w:pPr>
        <w:numPr>
          <w:ilvl w:val="0"/>
          <w:numId w:val="15"/>
        </w:numPr>
        <w:autoSpaceDE/>
        <w:autoSpaceDN/>
        <w:spacing w:after="120" w:line="276" w:lineRule="auto"/>
        <w:jc w:val="both"/>
        <w:rPr>
          <w:color w:val="000000"/>
          <w:sz w:val="24"/>
          <w:szCs w:val="24"/>
        </w:rPr>
      </w:pPr>
      <w:r w:rsidRPr="00A62D61">
        <w:rPr>
          <w:color w:val="000000"/>
          <w:sz w:val="24"/>
          <w:szCs w:val="24"/>
        </w:rPr>
        <w:t>Справочник «Номенклатура» с необходимыми связанными данными (штрих-коды, единицы измерения и прочее).</w:t>
      </w:r>
    </w:p>
    <w:p w:rsidR="0010275D" w:rsidRPr="00A62D61" w:rsidRDefault="0010275D" w:rsidP="00591E55">
      <w:pPr>
        <w:numPr>
          <w:ilvl w:val="0"/>
          <w:numId w:val="15"/>
        </w:numPr>
        <w:autoSpaceDE/>
        <w:autoSpaceDN/>
        <w:spacing w:after="120" w:line="276" w:lineRule="auto"/>
        <w:jc w:val="both"/>
        <w:rPr>
          <w:color w:val="000000"/>
          <w:sz w:val="24"/>
          <w:szCs w:val="24"/>
        </w:rPr>
      </w:pPr>
      <w:r w:rsidRPr="00A62D61">
        <w:rPr>
          <w:color w:val="000000"/>
          <w:sz w:val="24"/>
          <w:szCs w:val="24"/>
        </w:rPr>
        <w:t>Справочник «Контрагенты» со связанными данными (контактная и адресная информация, расчётные счета, договоры и прочее).</w:t>
      </w:r>
    </w:p>
    <w:p w:rsidR="0010275D" w:rsidRPr="00A62D61" w:rsidRDefault="0010275D" w:rsidP="00591E55">
      <w:pPr>
        <w:numPr>
          <w:ilvl w:val="0"/>
          <w:numId w:val="15"/>
        </w:numPr>
        <w:autoSpaceDE/>
        <w:autoSpaceDN/>
        <w:spacing w:after="120" w:line="276" w:lineRule="auto"/>
        <w:jc w:val="both"/>
        <w:rPr>
          <w:color w:val="000000"/>
          <w:sz w:val="24"/>
          <w:szCs w:val="24"/>
        </w:rPr>
      </w:pPr>
      <w:r w:rsidRPr="00A62D61">
        <w:rPr>
          <w:color w:val="000000"/>
          <w:sz w:val="24"/>
          <w:szCs w:val="24"/>
        </w:rPr>
        <w:t>Все цены по необходимым типам цен.</w:t>
      </w:r>
    </w:p>
    <w:p w:rsidR="0010275D" w:rsidRPr="00A62D61" w:rsidRDefault="0010275D" w:rsidP="00591E55">
      <w:pPr>
        <w:numPr>
          <w:ilvl w:val="0"/>
          <w:numId w:val="15"/>
        </w:numPr>
        <w:autoSpaceDE/>
        <w:autoSpaceDN/>
        <w:spacing w:after="120" w:line="276" w:lineRule="auto"/>
        <w:jc w:val="both"/>
        <w:rPr>
          <w:color w:val="000000"/>
          <w:sz w:val="24"/>
          <w:szCs w:val="24"/>
        </w:rPr>
      </w:pPr>
      <w:r w:rsidRPr="00A62D61">
        <w:rPr>
          <w:color w:val="000000"/>
          <w:sz w:val="24"/>
          <w:szCs w:val="24"/>
        </w:rPr>
        <w:t>Остатки взаиморасчётов с контрагентами.</w:t>
      </w:r>
    </w:p>
    <w:p w:rsidR="0010275D" w:rsidRPr="00A62D61" w:rsidRDefault="0010275D" w:rsidP="00591E55">
      <w:pPr>
        <w:numPr>
          <w:ilvl w:val="0"/>
          <w:numId w:val="15"/>
        </w:numPr>
        <w:autoSpaceDE/>
        <w:autoSpaceDN/>
        <w:spacing w:after="120" w:line="276" w:lineRule="auto"/>
        <w:jc w:val="both"/>
        <w:rPr>
          <w:color w:val="000000"/>
          <w:sz w:val="24"/>
          <w:szCs w:val="24"/>
        </w:rPr>
      </w:pPr>
      <w:r w:rsidRPr="00A62D61">
        <w:rPr>
          <w:color w:val="000000"/>
          <w:sz w:val="24"/>
          <w:szCs w:val="24"/>
        </w:rPr>
        <w:t xml:space="preserve">Остатки товаров в разрезе мест хранения. </w:t>
      </w:r>
    </w:p>
    <w:p w:rsidR="0010275D" w:rsidRPr="00A62D61" w:rsidRDefault="0010275D" w:rsidP="00A62D61">
      <w:pPr>
        <w:spacing w:after="120" w:line="276" w:lineRule="auto"/>
        <w:jc w:val="both"/>
        <w:rPr>
          <w:color w:val="000000"/>
          <w:sz w:val="24"/>
          <w:szCs w:val="24"/>
        </w:rPr>
      </w:pPr>
      <w:r w:rsidRPr="00A62D61">
        <w:rPr>
          <w:color w:val="000000"/>
          <w:sz w:val="24"/>
          <w:szCs w:val="24"/>
        </w:rPr>
        <w:t>Возможен также перенос некоторой другой информации технического характера (например, привязок весовых товаров к весам) и другой необходимой торговому предприятию информации при условии наличия информационных аналогов в ТКПТ.</w:t>
      </w:r>
    </w:p>
    <w:p w:rsidR="0010275D" w:rsidRPr="00A62D61" w:rsidRDefault="0010275D" w:rsidP="0010275D">
      <w:pPr>
        <w:spacing w:after="120"/>
        <w:jc w:val="both"/>
        <w:rPr>
          <w:rFonts w:ascii="Tahoma" w:hAnsi="Tahoma" w:cs="Tahoma"/>
          <w:color w:val="000000"/>
          <w:sz w:val="26"/>
          <w:szCs w:val="26"/>
        </w:rPr>
      </w:pPr>
    </w:p>
    <w:p w:rsidR="0010275D" w:rsidRPr="00A62D61" w:rsidRDefault="0010275D" w:rsidP="0010275D">
      <w:pPr>
        <w:pStyle w:val="2"/>
        <w:keepNext/>
        <w:keepLines/>
        <w:numPr>
          <w:ilvl w:val="1"/>
          <w:numId w:val="0"/>
        </w:numPr>
        <w:tabs>
          <w:tab w:val="num" w:pos="1296"/>
        </w:tabs>
        <w:ind w:left="1296" w:hanging="576"/>
        <w:jc w:val="both"/>
        <w:rPr>
          <w:kern w:val="36"/>
          <w:sz w:val="26"/>
          <w:szCs w:val="26"/>
        </w:rPr>
      </w:pPr>
      <w:bookmarkStart w:id="38" w:name="_Toc222831244"/>
      <w:bookmarkStart w:id="39" w:name="_Toc286392080"/>
      <w:bookmarkStart w:id="40" w:name="_Toc387592660"/>
      <w:r w:rsidRPr="00A62D61">
        <w:rPr>
          <w:kern w:val="36"/>
          <w:sz w:val="26"/>
          <w:szCs w:val="26"/>
        </w:rPr>
        <w:t>Варианты ввода начальных остатков номенклатуры, их преимущества и недостатки</w:t>
      </w:r>
      <w:bookmarkEnd w:id="38"/>
      <w:bookmarkEnd w:id="39"/>
      <w:bookmarkEnd w:id="40"/>
    </w:p>
    <w:p w:rsidR="0010275D" w:rsidRPr="00A62D61" w:rsidRDefault="0010275D" w:rsidP="00A62D61">
      <w:pPr>
        <w:spacing w:after="120" w:line="276" w:lineRule="auto"/>
        <w:ind w:firstLine="720"/>
        <w:jc w:val="both"/>
        <w:rPr>
          <w:color w:val="000000"/>
          <w:sz w:val="24"/>
          <w:szCs w:val="24"/>
        </w:rPr>
      </w:pPr>
      <w:r w:rsidRPr="00A62D61">
        <w:rPr>
          <w:color w:val="000000"/>
          <w:sz w:val="24"/>
          <w:szCs w:val="24"/>
        </w:rPr>
        <w:t>Рассмотрим приведённый выше список типовой информации, подлежащей переносу. Варианты ввода первых 4 видов информации вполне однозначны. Каждый из видов информации предполагает один объект конфигурации, который может быть использован для ввода данных независимо от того, производится ввод данных вручную или автоматическим заполнением соответствующего объекта - например, документа «Ввод остатков взаиморасчётов» (вариант ввода остатков взаиморасчётов с помощью документа «Корректировка учётных данных» во внимание не берём!).</w:t>
      </w:r>
    </w:p>
    <w:p w:rsidR="0010275D" w:rsidRPr="00A62D61" w:rsidRDefault="0010275D" w:rsidP="00A62D61">
      <w:pPr>
        <w:spacing w:after="120" w:line="276" w:lineRule="auto"/>
        <w:jc w:val="both"/>
        <w:rPr>
          <w:color w:val="000000"/>
          <w:sz w:val="24"/>
          <w:szCs w:val="24"/>
        </w:rPr>
      </w:pPr>
      <w:r w:rsidRPr="00A62D61">
        <w:rPr>
          <w:color w:val="000000"/>
          <w:sz w:val="24"/>
          <w:szCs w:val="24"/>
        </w:rPr>
        <w:t>Ввод же пятого вида информации может быть выполнен посредством ввода нескольких документов:</w:t>
      </w:r>
    </w:p>
    <w:p w:rsidR="0010275D" w:rsidRPr="00A62D61" w:rsidRDefault="0010275D" w:rsidP="00591E55">
      <w:pPr>
        <w:numPr>
          <w:ilvl w:val="0"/>
          <w:numId w:val="16"/>
        </w:numPr>
        <w:autoSpaceDE/>
        <w:autoSpaceDN/>
        <w:spacing w:after="120" w:line="276" w:lineRule="auto"/>
        <w:jc w:val="both"/>
        <w:rPr>
          <w:b/>
          <w:color w:val="000000"/>
          <w:sz w:val="24"/>
          <w:szCs w:val="24"/>
        </w:rPr>
      </w:pPr>
      <w:r w:rsidRPr="00A62D61">
        <w:rPr>
          <w:b/>
          <w:color w:val="000000"/>
          <w:sz w:val="24"/>
          <w:szCs w:val="24"/>
        </w:rPr>
        <w:t>«Инвентаризация».</w:t>
      </w:r>
    </w:p>
    <w:p w:rsidR="0010275D" w:rsidRPr="00A62D61" w:rsidRDefault="0010275D" w:rsidP="00591E55">
      <w:pPr>
        <w:numPr>
          <w:ilvl w:val="0"/>
          <w:numId w:val="16"/>
        </w:numPr>
        <w:autoSpaceDE/>
        <w:autoSpaceDN/>
        <w:spacing w:after="120" w:line="276" w:lineRule="auto"/>
        <w:jc w:val="both"/>
        <w:rPr>
          <w:b/>
          <w:color w:val="000000"/>
          <w:sz w:val="24"/>
          <w:szCs w:val="24"/>
        </w:rPr>
      </w:pPr>
      <w:r w:rsidRPr="00A62D61">
        <w:rPr>
          <w:b/>
          <w:color w:val="000000"/>
          <w:sz w:val="24"/>
          <w:szCs w:val="24"/>
        </w:rPr>
        <w:t>«Ввод остатков товаров».</w:t>
      </w:r>
    </w:p>
    <w:p w:rsidR="0010275D" w:rsidRPr="00A62D61" w:rsidRDefault="0010275D" w:rsidP="00591E55">
      <w:pPr>
        <w:numPr>
          <w:ilvl w:val="0"/>
          <w:numId w:val="16"/>
        </w:numPr>
        <w:autoSpaceDE/>
        <w:autoSpaceDN/>
        <w:spacing w:after="120" w:line="276" w:lineRule="auto"/>
        <w:jc w:val="both"/>
        <w:rPr>
          <w:b/>
          <w:color w:val="000000"/>
          <w:sz w:val="24"/>
          <w:szCs w:val="24"/>
        </w:rPr>
      </w:pPr>
      <w:r w:rsidRPr="00A62D61">
        <w:rPr>
          <w:b/>
          <w:color w:val="000000"/>
          <w:sz w:val="24"/>
          <w:szCs w:val="24"/>
        </w:rPr>
        <w:t xml:space="preserve"> «Поступление товаров» с хозяйственной операцией «Бонусная поставка».</w:t>
      </w:r>
    </w:p>
    <w:p w:rsidR="0010275D" w:rsidRPr="00A62D61" w:rsidRDefault="0010275D" w:rsidP="00A62D61">
      <w:pPr>
        <w:spacing w:after="120" w:line="276" w:lineRule="auto"/>
        <w:jc w:val="both"/>
        <w:rPr>
          <w:color w:val="000000"/>
          <w:sz w:val="24"/>
          <w:szCs w:val="24"/>
        </w:rPr>
      </w:pPr>
      <w:r w:rsidRPr="00A62D61">
        <w:rPr>
          <w:color w:val="000000"/>
          <w:sz w:val="24"/>
          <w:szCs w:val="24"/>
        </w:rPr>
        <w:t>Чем отличаются эти способы ввода информации? Какой способ, и в каком случае нужно использовать?</w:t>
      </w:r>
    </w:p>
    <w:p w:rsidR="0010275D" w:rsidRPr="00A62D61" w:rsidRDefault="0010275D" w:rsidP="00A62D61">
      <w:pPr>
        <w:pStyle w:val="3"/>
        <w:keepLines w:val="0"/>
        <w:widowControl/>
        <w:numPr>
          <w:ilvl w:val="2"/>
          <w:numId w:val="0"/>
        </w:numPr>
        <w:tabs>
          <w:tab w:val="num" w:pos="720"/>
        </w:tabs>
        <w:autoSpaceDE/>
        <w:autoSpaceDN/>
        <w:spacing w:before="240" w:after="60" w:line="276" w:lineRule="auto"/>
        <w:ind w:left="720" w:hanging="720"/>
        <w:jc w:val="both"/>
        <w:rPr>
          <w:rFonts w:ascii="Times New Roman" w:hAnsi="Times New Roman" w:cs="Times New Roman"/>
        </w:rPr>
      </w:pPr>
      <w:bookmarkStart w:id="41" w:name="_Toc222831245"/>
      <w:bookmarkStart w:id="42" w:name="_Toc286392081"/>
      <w:bookmarkStart w:id="43" w:name="_Toc387592661"/>
      <w:r w:rsidRPr="00A62D61">
        <w:rPr>
          <w:rFonts w:ascii="Times New Roman" w:hAnsi="Times New Roman" w:cs="Times New Roman"/>
        </w:rPr>
        <w:lastRenderedPageBreak/>
        <w:t>Ввод остат</w:t>
      </w:r>
      <w:bookmarkStart w:id="44" w:name="Инв"/>
      <w:bookmarkEnd w:id="44"/>
      <w:r w:rsidRPr="00A62D61">
        <w:rPr>
          <w:rFonts w:ascii="Times New Roman" w:hAnsi="Times New Roman" w:cs="Times New Roman"/>
        </w:rPr>
        <w:t>ков документом «Инвентаризация»</w:t>
      </w:r>
      <w:bookmarkEnd w:id="41"/>
      <w:bookmarkEnd w:id="42"/>
      <w:bookmarkEnd w:id="43"/>
    </w:p>
    <w:p w:rsidR="0010275D" w:rsidRPr="00A62D61" w:rsidRDefault="009E4519" w:rsidP="00A62D61">
      <w:pPr>
        <w:spacing w:after="120" w:line="276" w:lineRule="auto"/>
        <w:jc w:val="both"/>
        <w:rPr>
          <w:color w:val="000000"/>
          <w:sz w:val="24"/>
          <w:szCs w:val="24"/>
          <w:lang w:val="en-US"/>
        </w:rPr>
      </w:pPr>
      <w:r>
        <w:rPr>
          <w:noProof/>
          <w:color w:val="000000"/>
          <w:sz w:val="24"/>
          <w:szCs w:val="24"/>
        </w:rPr>
        <w:pict>
          <v:roundrect id="_x0000_s1153" style="position:absolute;left:0;text-align:left;margin-left:5.75pt;margin-top:241.35pt;width:458.05pt;height:29.4pt;z-index:251274240" arcsize="10923f" filled="f" strokecolor="red" strokeweight="1.5pt"/>
        </w:pict>
      </w:r>
      <w:r>
        <w:rPr>
          <w:noProof/>
          <w:color w:val="000000"/>
          <w:sz w:val="24"/>
          <w:szCs w:val="24"/>
        </w:rPr>
        <w:pict>
          <v:roundrect id="_x0000_s1152" style="position:absolute;left:0;text-align:left;margin-left:37pt;margin-top:63.45pt;width:17.2pt;height:16.3pt;z-index:251273216" arcsize="10923f" filled="f" strokecolor="red" strokeweight="1.5pt"/>
        </w:pict>
      </w:r>
      <w:r>
        <w:rPr>
          <w:noProof/>
          <w:color w:val="000000"/>
          <w:sz w:val="24"/>
          <w:szCs w:val="24"/>
        </w:rPr>
        <w:pict>
          <v:roundrect id="_x0000_s1150" style="position:absolute;left:0;text-align:left;margin-left:94.3pt;margin-top:47.15pt;width:2in;height:16.3pt;z-index:251271168" arcsize="10923f" filled="f" strokecolor="red" strokeweight="1.5pt"/>
        </w:pict>
      </w:r>
      <w:r>
        <w:rPr>
          <w:noProof/>
          <w:color w:val="000000"/>
          <w:sz w:val="24"/>
          <w:szCs w:val="24"/>
        </w:rPr>
        <w:pict>
          <v:roundrect id="_x0000_s1151" style="position:absolute;left:0;text-align:left;margin-left:233.25pt;margin-top:73.35pt;width:2in;height:16.3pt;z-index:251272192" arcsize="10923f" filled="f" strokecolor="red" strokeweight="1.5pt"/>
        </w:pict>
      </w:r>
      <w:r>
        <w:rPr>
          <w:noProof/>
          <w:color w:val="000000"/>
          <w:sz w:val="24"/>
          <w:szCs w:val="24"/>
        </w:rPr>
        <w:pict>
          <v:roundrect id="_x0000_s1149" style="position:absolute;left:0;text-align:left;margin-left:92.9pt;margin-top:9.95pt;width:39.4pt;height:16.3pt;z-index:251270144" arcsize="10923f" filled="f" strokecolor="red" strokeweight="1.5pt"/>
        </w:pict>
      </w:r>
      <w:r w:rsidR="0010275D" w:rsidRPr="00A62D61">
        <w:rPr>
          <w:noProof/>
          <w:color w:val="000000"/>
          <w:sz w:val="24"/>
          <w:szCs w:val="24"/>
          <w:lang w:bidi="ar-SA"/>
        </w:rPr>
        <w:drawing>
          <wp:inline distT="0" distB="0" distL="0" distR="0" wp14:anchorId="577BC2E2" wp14:editId="41F02EB8">
            <wp:extent cx="5934075" cy="4295775"/>
            <wp:effectExtent l="0" t="0" r="0" b="0"/>
            <wp:docPr id="203782" name="Рисунок 203782" descr="Сним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Снимок 82"/>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5934075" cy="4295775"/>
                    </a:xfrm>
                    <a:prstGeom prst="rect">
                      <a:avLst/>
                    </a:prstGeom>
                    <a:noFill/>
                    <a:ln>
                      <a:noFill/>
                    </a:ln>
                  </pic:spPr>
                </pic:pic>
              </a:graphicData>
            </a:graphic>
          </wp:inline>
        </w:drawing>
      </w:r>
    </w:p>
    <w:p w:rsidR="0010275D" w:rsidRPr="00A62D61" w:rsidRDefault="0010275D" w:rsidP="00A62D61">
      <w:pPr>
        <w:spacing w:after="120" w:line="276" w:lineRule="auto"/>
        <w:jc w:val="both"/>
        <w:rPr>
          <w:color w:val="000000"/>
          <w:sz w:val="24"/>
          <w:szCs w:val="24"/>
        </w:rPr>
      </w:pPr>
      <w:r w:rsidRPr="00A62D61">
        <w:rPr>
          <w:b/>
          <w:color w:val="000000"/>
          <w:sz w:val="24"/>
          <w:szCs w:val="24"/>
        </w:rPr>
        <w:t>Преимуществами</w:t>
      </w:r>
      <w:r w:rsidRPr="00A62D61">
        <w:rPr>
          <w:color w:val="000000"/>
          <w:sz w:val="24"/>
          <w:szCs w:val="24"/>
        </w:rPr>
        <w:t xml:space="preserve"> ввода остатков с помощью документа «Инвентаризация» являются:</w:t>
      </w:r>
    </w:p>
    <w:p w:rsidR="0010275D" w:rsidRPr="00A62D61" w:rsidRDefault="0010275D" w:rsidP="00591E55">
      <w:pPr>
        <w:numPr>
          <w:ilvl w:val="0"/>
          <w:numId w:val="17"/>
        </w:numPr>
        <w:autoSpaceDE/>
        <w:autoSpaceDN/>
        <w:spacing w:after="120" w:line="276" w:lineRule="auto"/>
        <w:jc w:val="both"/>
        <w:rPr>
          <w:color w:val="000000"/>
          <w:sz w:val="24"/>
          <w:szCs w:val="24"/>
        </w:rPr>
      </w:pPr>
      <w:r w:rsidRPr="00A62D61">
        <w:rPr>
          <w:color w:val="000000"/>
          <w:sz w:val="24"/>
          <w:szCs w:val="24"/>
        </w:rPr>
        <w:t>Однозначность отображения этого документа в бухгалтерском учёте в  случае его передачи типовыми средствами в Бухгалтерскую программу.</w:t>
      </w:r>
    </w:p>
    <w:p w:rsidR="0010275D" w:rsidRPr="00A62D61" w:rsidRDefault="0010275D" w:rsidP="00A62D61">
      <w:pPr>
        <w:spacing w:after="120" w:line="276" w:lineRule="auto"/>
        <w:jc w:val="both"/>
        <w:rPr>
          <w:color w:val="000000"/>
          <w:sz w:val="24"/>
          <w:szCs w:val="24"/>
        </w:rPr>
      </w:pPr>
      <w:r w:rsidRPr="00A62D61">
        <w:rPr>
          <w:b/>
          <w:color w:val="000000"/>
          <w:sz w:val="24"/>
          <w:szCs w:val="24"/>
        </w:rPr>
        <w:t xml:space="preserve">Недостатками </w:t>
      </w:r>
      <w:r w:rsidRPr="00A62D61">
        <w:rPr>
          <w:color w:val="000000"/>
          <w:sz w:val="24"/>
          <w:szCs w:val="24"/>
        </w:rPr>
        <w:t>ввода остатков с помощью документа «Инвентаризация» являются:</w:t>
      </w:r>
    </w:p>
    <w:p w:rsidR="0010275D" w:rsidRPr="00A62D61" w:rsidRDefault="0010275D" w:rsidP="00591E55">
      <w:pPr>
        <w:numPr>
          <w:ilvl w:val="0"/>
          <w:numId w:val="18"/>
        </w:numPr>
        <w:autoSpaceDE/>
        <w:autoSpaceDN/>
        <w:spacing w:after="120" w:line="276" w:lineRule="auto"/>
        <w:jc w:val="both"/>
        <w:rPr>
          <w:color w:val="000000"/>
          <w:sz w:val="24"/>
          <w:szCs w:val="24"/>
        </w:rPr>
      </w:pPr>
      <w:r w:rsidRPr="00A62D61">
        <w:rPr>
          <w:color w:val="000000"/>
          <w:sz w:val="24"/>
          <w:szCs w:val="24"/>
        </w:rPr>
        <w:t>Невозможность ввода остатков по поставщикам и партиям.</w:t>
      </w:r>
    </w:p>
    <w:p w:rsidR="0010275D" w:rsidRPr="00A62D61" w:rsidRDefault="0010275D" w:rsidP="00591E55">
      <w:pPr>
        <w:numPr>
          <w:ilvl w:val="0"/>
          <w:numId w:val="18"/>
        </w:numPr>
        <w:autoSpaceDE/>
        <w:autoSpaceDN/>
        <w:spacing w:after="120" w:line="276" w:lineRule="auto"/>
        <w:jc w:val="both"/>
        <w:rPr>
          <w:color w:val="000000"/>
          <w:sz w:val="24"/>
          <w:szCs w:val="24"/>
        </w:rPr>
      </w:pPr>
      <w:r w:rsidRPr="00A62D61">
        <w:rPr>
          <w:color w:val="000000"/>
          <w:sz w:val="24"/>
          <w:szCs w:val="24"/>
        </w:rPr>
        <w:t>Невозможность указания остатков входящего НДС по товарным позициям.</w:t>
      </w:r>
    </w:p>
    <w:p w:rsidR="0010275D" w:rsidRPr="00A62D61" w:rsidRDefault="0010275D" w:rsidP="00591E55">
      <w:pPr>
        <w:numPr>
          <w:ilvl w:val="0"/>
          <w:numId w:val="18"/>
        </w:numPr>
        <w:autoSpaceDE/>
        <w:autoSpaceDN/>
        <w:spacing w:after="120" w:line="276" w:lineRule="auto"/>
        <w:jc w:val="both"/>
        <w:rPr>
          <w:color w:val="000000"/>
          <w:sz w:val="24"/>
          <w:szCs w:val="24"/>
        </w:rPr>
      </w:pPr>
      <w:r w:rsidRPr="00A62D61">
        <w:rPr>
          <w:color w:val="000000"/>
          <w:sz w:val="24"/>
          <w:szCs w:val="24"/>
        </w:rPr>
        <w:t>Невозможность установки цен поставщика.</w:t>
      </w:r>
    </w:p>
    <w:p w:rsidR="0010275D" w:rsidRPr="00A62D61" w:rsidRDefault="0010275D" w:rsidP="00A62D61">
      <w:pPr>
        <w:pStyle w:val="3"/>
        <w:keepLines w:val="0"/>
        <w:widowControl/>
        <w:numPr>
          <w:ilvl w:val="2"/>
          <w:numId w:val="0"/>
        </w:numPr>
        <w:tabs>
          <w:tab w:val="num" w:pos="720"/>
        </w:tabs>
        <w:autoSpaceDE/>
        <w:autoSpaceDN/>
        <w:spacing w:before="240" w:after="60" w:line="276" w:lineRule="auto"/>
        <w:ind w:left="720" w:hanging="720"/>
        <w:jc w:val="both"/>
        <w:rPr>
          <w:rFonts w:ascii="Times New Roman" w:hAnsi="Times New Roman" w:cs="Times New Roman"/>
        </w:rPr>
      </w:pPr>
      <w:bookmarkStart w:id="45" w:name="_Toc222831246"/>
      <w:bookmarkStart w:id="46" w:name="_Toc286392082"/>
      <w:bookmarkStart w:id="47" w:name="_Toc387592662"/>
      <w:r w:rsidRPr="00A62D61">
        <w:rPr>
          <w:rFonts w:ascii="Times New Roman" w:hAnsi="Times New Roman" w:cs="Times New Roman"/>
        </w:rPr>
        <w:lastRenderedPageBreak/>
        <w:t>Ввод остатков документом «Ввод остатков товаров»</w:t>
      </w:r>
      <w:bookmarkEnd w:id="45"/>
      <w:bookmarkEnd w:id="46"/>
      <w:bookmarkEnd w:id="47"/>
    </w:p>
    <w:p w:rsidR="0010275D" w:rsidRPr="00A62D61" w:rsidRDefault="009E4519" w:rsidP="00A62D61">
      <w:pPr>
        <w:spacing w:after="120" w:line="276" w:lineRule="auto"/>
        <w:jc w:val="both"/>
        <w:rPr>
          <w:color w:val="000000"/>
          <w:sz w:val="24"/>
          <w:szCs w:val="24"/>
        </w:rPr>
      </w:pPr>
      <w:r>
        <w:rPr>
          <w:noProof/>
          <w:color w:val="000000"/>
          <w:sz w:val="24"/>
          <w:szCs w:val="24"/>
        </w:rPr>
        <w:pict>
          <v:roundrect id="_x0000_s1158" style="position:absolute;left:0;text-align:left;margin-left:7.6pt;margin-top:291.15pt;width:442.6pt;height:16.3pt;z-index:251279360" arcsize="10923f" filled="f" strokecolor="red" strokeweight="1.5pt"/>
        </w:pict>
      </w:r>
      <w:r>
        <w:rPr>
          <w:noProof/>
          <w:color w:val="000000"/>
          <w:sz w:val="24"/>
          <w:szCs w:val="24"/>
        </w:rPr>
        <w:pict>
          <v:roundrect id="_x0000_s1157" style="position:absolute;left:0;text-align:left;margin-left:47.65pt;margin-top:82.2pt;width:18.75pt;height:16.3pt;z-index:251278336" arcsize="10923f" filled="f" strokecolor="red" strokeweight="1.5pt"/>
        </w:pict>
      </w:r>
      <w:r>
        <w:rPr>
          <w:noProof/>
          <w:color w:val="000000"/>
          <w:sz w:val="24"/>
          <w:szCs w:val="24"/>
        </w:rPr>
        <w:pict>
          <v:roundrect id="_x0000_s1156" style="position:absolute;left:0;text-align:left;margin-left:120.55pt;margin-top:59.1pt;width:166.15pt;height:16.3pt;z-index:251277312" arcsize="10923f" filled="f" strokecolor="red" strokeweight="1.5pt"/>
        </w:pict>
      </w:r>
      <w:r>
        <w:rPr>
          <w:noProof/>
          <w:color w:val="000000"/>
          <w:sz w:val="24"/>
          <w:szCs w:val="24"/>
        </w:rPr>
        <w:pict>
          <v:roundrect id="_x0000_s1155" style="position:absolute;left:0;text-align:left;margin-left:299.65pt;margin-top:156.9pt;width:166.15pt;height:16.3pt;z-index:251276288" arcsize="10923f" filled="f" strokecolor="red" strokeweight="1.5pt"/>
        </w:pict>
      </w:r>
      <w:r>
        <w:rPr>
          <w:noProof/>
          <w:color w:val="000000"/>
          <w:sz w:val="24"/>
          <w:szCs w:val="24"/>
        </w:rPr>
        <w:pict>
          <v:roundrect id="_x0000_s1154" style="position:absolute;left:0;text-align:left;margin-left:120.55pt;margin-top:14.25pt;width:45.7pt;height:16.3pt;z-index:251275264" arcsize="10923f" filled="f" strokecolor="red" strokeweight="1.5pt"/>
        </w:pict>
      </w:r>
      <w:r w:rsidR="0010275D" w:rsidRPr="00A62D61">
        <w:rPr>
          <w:noProof/>
          <w:color w:val="000000"/>
          <w:sz w:val="24"/>
          <w:szCs w:val="24"/>
          <w:lang w:bidi="ar-SA"/>
        </w:rPr>
        <w:drawing>
          <wp:inline distT="0" distB="0" distL="0" distR="0" wp14:anchorId="363D21C9" wp14:editId="6245E6CC">
            <wp:extent cx="5934075" cy="5210175"/>
            <wp:effectExtent l="0" t="0" r="0" b="0"/>
            <wp:docPr id="203781" name="Рисунок 203781" descr="Сним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Снимок 83"/>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5934075" cy="5210175"/>
                    </a:xfrm>
                    <a:prstGeom prst="rect">
                      <a:avLst/>
                    </a:prstGeom>
                    <a:noFill/>
                    <a:ln>
                      <a:noFill/>
                    </a:ln>
                  </pic:spPr>
                </pic:pic>
              </a:graphicData>
            </a:graphic>
          </wp:inline>
        </w:drawing>
      </w:r>
    </w:p>
    <w:p w:rsidR="0010275D" w:rsidRPr="00A62D61" w:rsidRDefault="0010275D" w:rsidP="00A62D61">
      <w:pPr>
        <w:spacing w:after="120" w:line="276" w:lineRule="auto"/>
        <w:jc w:val="both"/>
        <w:rPr>
          <w:color w:val="000000"/>
          <w:sz w:val="24"/>
          <w:szCs w:val="24"/>
        </w:rPr>
      </w:pPr>
      <w:r w:rsidRPr="00A62D61">
        <w:rPr>
          <w:b/>
          <w:color w:val="000000"/>
          <w:sz w:val="24"/>
          <w:szCs w:val="24"/>
        </w:rPr>
        <w:t>Преимуществами</w:t>
      </w:r>
      <w:r w:rsidRPr="00A62D61">
        <w:rPr>
          <w:color w:val="000000"/>
          <w:sz w:val="24"/>
          <w:szCs w:val="24"/>
        </w:rPr>
        <w:t xml:space="preserve"> ввода остатков с помощью документа «Ввод остатков товаров» являются:</w:t>
      </w:r>
    </w:p>
    <w:p w:rsidR="0010275D" w:rsidRPr="00A62D61" w:rsidRDefault="0010275D" w:rsidP="00591E55">
      <w:pPr>
        <w:numPr>
          <w:ilvl w:val="0"/>
          <w:numId w:val="17"/>
        </w:numPr>
        <w:autoSpaceDE/>
        <w:autoSpaceDN/>
        <w:spacing w:after="120" w:line="276" w:lineRule="auto"/>
        <w:jc w:val="both"/>
        <w:rPr>
          <w:color w:val="000000"/>
          <w:sz w:val="24"/>
          <w:szCs w:val="24"/>
        </w:rPr>
      </w:pPr>
      <w:r w:rsidRPr="00A62D61">
        <w:rPr>
          <w:color w:val="000000"/>
          <w:sz w:val="24"/>
          <w:szCs w:val="24"/>
        </w:rPr>
        <w:t>Возможность указания остатков входящего НДС по товарным позициям.</w:t>
      </w:r>
    </w:p>
    <w:p w:rsidR="0010275D" w:rsidRPr="00A62D61" w:rsidRDefault="0010275D" w:rsidP="00591E55">
      <w:pPr>
        <w:numPr>
          <w:ilvl w:val="0"/>
          <w:numId w:val="17"/>
        </w:numPr>
        <w:autoSpaceDE/>
        <w:autoSpaceDN/>
        <w:spacing w:after="120" w:line="276" w:lineRule="auto"/>
        <w:jc w:val="both"/>
        <w:rPr>
          <w:color w:val="000000"/>
          <w:sz w:val="24"/>
          <w:szCs w:val="24"/>
        </w:rPr>
      </w:pPr>
      <w:r w:rsidRPr="00A62D61">
        <w:rPr>
          <w:color w:val="000000"/>
          <w:sz w:val="24"/>
          <w:szCs w:val="24"/>
        </w:rPr>
        <w:t>Однозначность отображения этого документа в бухгалтерском учёте в случае его передачи типовыми средствами в Бухгалтерскую программу.</w:t>
      </w:r>
    </w:p>
    <w:p w:rsidR="0010275D" w:rsidRPr="00A62D61" w:rsidRDefault="0019484B" w:rsidP="00A62D61">
      <w:pPr>
        <w:spacing w:after="120" w:line="276" w:lineRule="auto"/>
        <w:jc w:val="both"/>
        <w:rPr>
          <w:color w:val="000000"/>
          <w:sz w:val="24"/>
          <w:szCs w:val="24"/>
        </w:rPr>
      </w:pPr>
      <w:r>
        <w:rPr>
          <w:b/>
          <w:color w:val="000000"/>
          <w:sz w:val="24"/>
          <w:szCs w:val="24"/>
        </w:rPr>
        <w:t>Ограничениями</w:t>
      </w:r>
      <w:r w:rsidR="0010275D" w:rsidRPr="00A62D61">
        <w:rPr>
          <w:b/>
          <w:color w:val="000000"/>
          <w:sz w:val="24"/>
          <w:szCs w:val="24"/>
        </w:rPr>
        <w:t xml:space="preserve"> </w:t>
      </w:r>
      <w:r w:rsidR="0010275D" w:rsidRPr="00A62D61">
        <w:rPr>
          <w:color w:val="000000"/>
          <w:sz w:val="24"/>
          <w:szCs w:val="24"/>
        </w:rPr>
        <w:t>ввода остатков с помощью документа «Ввод остатков товаров» являются:</w:t>
      </w:r>
    </w:p>
    <w:p w:rsidR="0010275D" w:rsidRPr="00A62D61" w:rsidRDefault="0010275D" w:rsidP="00591E55">
      <w:pPr>
        <w:numPr>
          <w:ilvl w:val="0"/>
          <w:numId w:val="18"/>
        </w:numPr>
        <w:autoSpaceDE/>
        <w:autoSpaceDN/>
        <w:spacing w:after="120" w:line="276" w:lineRule="auto"/>
        <w:jc w:val="both"/>
        <w:rPr>
          <w:color w:val="000000"/>
          <w:sz w:val="24"/>
          <w:szCs w:val="24"/>
        </w:rPr>
      </w:pPr>
      <w:r w:rsidRPr="00A62D61">
        <w:rPr>
          <w:color w:val="000000"/>
          <w:sz w:val="24"/>
          <w:szCs w:val="24"/>
        </w:rPr>
        <w:t>Невозможность ввода остатков по поставщикам и партиям.</w:t>
      </w:r>
    </w:p>
    <w:p w:rsidR="0010275D" w:rsidRDefault="0010275D" w:rsidP="00591E55">
      <w:pPr>
        <w:numPr>
          <w:ilvl w:val="0"/>
          <w:numId w:val="18"/>
        </w:numPr>
        <w:autoSpaceDE/>
        <w:autoSpaceDN/>
        <w:spacing w:after="120" w:line="276" w:lineRule="auto"/>
        <w:jc w:val="both"/>
        <w:rPr>
          <w:color w:val="000000"/>
          <w:sz w:val="24"/>
          <w:szCs w:val="24"/>
        </w:rPr>
      </w:pPr>
      <w:r w:rsidRPr="00A62D61">
        <w:rPr>
          <w:color w:val="000000"/>
          <w:sz w:val="24"/>
          <w:szCs w:val="24"/>
        </w:rPr>
        <w:t>Невозможность установки для купленных товаров цен поставщика.</w:t>
      </w:r>
    </w:p>
    <w:p w:rsidR="0019484B" w:rsidRDefault="0019484B" w:rsidP="0019484B">
      <w:pPr>
        <w:autoSpaceDE/>
        <w:autoSpaceDN/>
        <w:spacing w:after="120" w:line="276" w:lineRule="auto"/>
        <w:ind w:left="720"/>
        <w:jc w:val="both"/>
        <w:rPr>
          <w:color w:val="000000"/>
          <w:sz w:val="24"/>
          <w:szCs w:val="24"/>
        </w:rPr>
      </w:pPr>
      <w:r>
        <w:rPr>
          <w:color w:val="000000"/>
          <w:sz w:val="24"/>
          <w:szCs w:val="24"/>
        </w:rPr>
        <w:br w:type="page"/>
      </w:r>
    </w:p>
    <w:p w:rsidR="00B61648" w:rsidRPr="00C125F1" w:rsidRDefault="00B61648" w:rsidP="00B61648">
      <w:pPr>
        <w:jc w:val="center"/>
        <w:rPr>
          <w:b/>
          <w:sz w:val="28"/>
          <w:szCs w:val="28"/>
        </w:rPr>
      </w:pPr>
      <w:r w:rsidRPr="00C125F1">
        <w:rPr>
          <w:b/>
          <w:sz w:val="28"/>
          <w:szCs w:val="28"/>
        </w:rPr>
        <w:lastRenderedPageBreak/>
        <w:t>Управление взаимоотношениями с поставщиками.</w:t>
      </w:r>
    </w:p>
    <w:p w:rsidR="0019484B" w:rsidRPr="00A62D61" w:rsidRDefault="0019484B" w:rsidP="0019484B">
      <w:pPr>
        <w:autoSpaceDE/>
        <w:autoSpaceDN/>
        <w:spacing w:after="120" w:line="276" w:lineRule="auto"/>
        <w:ind w:left="720"/>
        <w:jc w:val="both"/>
        <w:rPr>
          <w:color w:val="000000"/>
          <w:sz w:val="24"/>
          <w:szCs w:val="24"/>
        </w:rPr>
      </w:pPr>
    </w:p>
    <w:p w:rsidR="00B61648" w:rsidRPr="0012402F" w:rsidRDefault="00B61648" w:rsidP="00B61648">
      <w:pPr>
        <w:pStyle w:val="1"/>
        <w:keepNext/>
        <w:widowControl/>
        <w:tabs>
          <w:tab w:val="num" w:pos="432"/>
        </w:tabs>
        <w:autoSpaceDE/>
        <w:autoSpaceDN/>
        <w:spacing w:before="240" w:after="60"/>
        <w:ind w:left="432" w:hanging="432"/>
        <w:jc w:val="both"/>
        <w:rPr>
          <w:sz w:val="24"/>
          <w:szCs w:val="24"/>
        </w:rPr>
      </w:pPr>
      <w:bookmarkStart w:id="48" w:name="_Toc385418197"/>
      <w:bookmarkStart w:id="49" w:name="_Toc385418314"/>
      <w:r w:rsidRPr="0012402F">
        <w:rPr>
          <w:sz w:val="24"/>
          <w:szCs w:val="24"/>
        </w:rPr>
        <w:t>Справочная информация о поставщиках.</w:t>
      </w:r>
      <w:bookmarkEnd w:id="48"/>
      <w:bookmarkEnd w:id="49"/>
    </w:p>
    <w:p w:rsidR="00B61648" w:rsidRPr="001A1B67" w:rsidRDefault="00B61648" w:rsidP="001A1B67">
      <w:pPr>
        <w:spacing w:line="276" w:lineRule="auto"/>
        <w:ind w:firstLine="432"/>
        <w:jc w:val="both"/>
        <w:rPr>
          <w:sz w:val="24"/>
          <w:szCs w:val="24"/>
        </w:rPr>
      </w:pPr>
      <w:r w:rsidRPr="001A1B67">
        <w:rPr>
          <w:sz w:val="24"/>
          <w:szCs w:val="24"/>
        </w:rPr>
        <w:t>Информация о поставщиках хранится в справочнике «Контрагенты». На закладке «Контактная информация» можно просмотреть и при необходимости отредактировать сведения об адресах контрагента, контактных лицах и сведениях о контактах.</w:t>
      </w:r>
    </w:p>
    <w:p w:rsidR="00B61648" w:rsidRPr="001A1B67" w:rsidRDefault="009E4519" w:rsidP="001A1B67">
      <w:pPr>
        <w:spacing w:line="276" w:lineRule="auto"/>
        <w:jc w:val="both"/>
        <w:rPr>
          <w:sz w:val="24"/>
          <w:szCs w:val="24"/>
        </w:rPr>
      </w:pPr>
      <w:r>
        <w:rPr>
          <w:noProof/>
          <w:sz w:val="24"/>
          <w:szCs w:val="24"/>
        </w:rPr>
        <w:pict>
          <v:roundrect id="_x0000_s1254" style="position:absolute;left:0;text-align:left;margin-left:187.35pt;margin-top:161.3pt;width:178.6pt;height:14.45pt;z-index:251377664" arcsize="10923f" filled="f" strokecolor="red" strokeweight="1.5pt"/>
        </w:pict>
      </w:r>
      <w:r>
        <w:rPr>
          <w:noProof/>
          <w:sz w:val="24"/>
          <w:szCs w:val="24"/>
        </w:rPr>
        <w:pict>
          <v:roundrect id="_x0000_s1253" style="position:absolute;left:0;text-align:left;margin-left:5.1pt;margin-top:88pt;width:368.3pt;height:14.45pt;z-index:251376640" arcsize="10923f" filled="f" strokecolor="red" strokeweight="1.5pt"/>
        </w:pict>
      </w:r>
      <w:r>
        <w:rPr>
          <w:noProof/>
          <w:sz w:val="24"/>
          <w:szCs w:val="24"/>
        </w:rPr>
        <w:pict>
          <v:roundrect id="_x0000_s1252" style="position:absolute;left:0;text-align:left;margin-left:5.1pt;margin-top:161.3pt;width:178.6pt;height:14.45pt;z-index:251375616" arcsize="10923f" filled="f" strokecolor="red" strokeweight="1.5pt"/>
        </w:pict>
      </w:r>
      <w:r>
        <w:rPr>
          <w:noProof/>
          <w:sz w:val="24"/>
          <w:szCs w:val="24"/>
        </w:rPr>
        <w:pict>
          <v:roundrect id="_x0000_s1251" style="position:absolute;left:0;text-align:left;margin-left:42.7pt;margin-top:138.8pt;width:17.1pt;height:14.45pt;z-index:251374592" arcsize="10923f" filled="f" strokecolor="red" strokeweight="1.5pt"/>
        </w:pict>
      </w:r>
      <w:r>
        <w:rPr>
          <w:noProof/>
          <w:sz w:val="24"/>
          <w:szCs w:val="24"/>
        </w:rPr>
        <w:pict>
          <v:roundrect id="_x0000_s1159" style="position:absolute;left:0;text-align:left;margin-left:42.7pt;margin-top:64.85pt;width:17.1pt;height:14.45pt;z-index:251280384" arcsize="10923f" filled="f" strokecolor="red" strokeweight="1.5pt"/>
        </w:pict>
      </w:r>
      <w:r w:rsidR="00B61648" w:rsidRPr="001A1B67">
        <w:rPr>
          <w:noProof/>
          <w:sz w:val="24"/>
          <w:szCs w:val="24"/>
          <w:lang w:bidi="ar-SA"/>
        </w:rPr>
        <w:drawing>
          <wp:inline distT="0" distB="0" distL="0" distR="0">
            <wp:extent cx="4762500" cy="2971800"/>
            <wp:effectExtent l="0" t="0" r="0" b="0"/>
            <wp:docPr id="258070" name="Рисунок 258070" descr="Сним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descr="Снимок 73"/>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4762500" cy="2971800"/>
                    </a:xfrm>
                    <a:prstGeom prst="rect">
                      <a:avLst/>
                    </a:prstGeom>
                    <a:noFill/>
                    <a:ln>
                      <a:noFill/>
                    </a:ln>
                  </pic:spPr>
                </pic:pic>
              </a:graphicData>
            </a:graphic>
          </wp:inline>
        </w:drawing>
      </w:r>
    </w:p>
    <w:p w:rsidR="00B61648" w:rsidRPr="0012402F" w:rsidRDefault="00B61648" w:rsidP="00B61648">
      <w:pPr>
        <w:pStyle w:val="1"/>
        <w:keepNext/>
        <w:widowControl/>
        <w:tabs>
          <w:tab w:val="num" w:pos="432"/>
        </w:tabs>
        <w:autoSpaceDE/>
        <w:autoSpaceDN/>
        <w:spacing w:before="240" w:after="60"/>
        <w:ind w:left="432" w:hanging="432"/>
        <w:jc w:val="both"/>
        <w:rPr>
          <w:sz w:val="24"/>
          <w:szCs w:val="24"/>
        </w:rPr>
      </w:pPr>
      <w:bookmarkStart w:id="50" w:name="_Toc286392083"/>
      <w:bookmarkStart w:id="51" w:name="_Toc385418198"/>
      <w:bookmarkStart w:id="52" w:name="_Toc385418315"/>
      <w:r w:rsidRPr="0012402F">
        <w:rPr>
          <w:sz w:val="24"/>
          <w:szCs w:val="24"/>
        </w:rPr>
        <w:t>Договорные условия.</w:t>
      </w:r>
      <w:bookmarkEnd w:id="50"/>
      <w:bookmarkEnd w:id="51"/>
      <w:bookmarkEnd w:id="52"/>
    </w:p>
    <w:p w:rsidR="00B61648" w:rsidRPr="001A1B67" w:rsidRDefault="00B61648" w:rsidP="001A1B67">
      <w:pPr>
        <w:spacing w:line="276" w:lineRule="auto"/>
        <w:jc w:val="both"/>
        <w:rPr>
          <w:sz w:val="24"/>
          <w:szCs w:val="24"/>
        </w:rPr>
      </w:pPr>
      <w:r w:rsidRPr="001A1B67">
        <w:rPr>
          <w:sz w:val="24"/>
          <w:szCs w:val="24"/>
        </w:rPr>
        <w:t xml:space="preserve">Для хранения условий договоров поставки в системе предусмотрен ряд объектов. Основные параметры договоров заносятся в справочник «Договоры взаиморасчетов». Для каждого поставщика должен быть создан, как минимум, один договор. Просмотреть сведения о договорах можно на закладке «Счета и договоры» в карточке контрагента. Для создания нового договора следует нажать кнопку «Добавить» на соответствующей командной панели. </w:t>
      </w:r>
    </w:p>
    <w:p w:rsidR="00B61648" w:rsidRPr="001A1B67" w:rsidRDefault="009E4519" w:rsidP="001A1B67">
      <w:pPr>
        <w:spacing w:line="276" w:lineRule="auto"/>
        <w:jc w:val="both"/>
        <w:rPr>
          <w:sz w:val="24"/>
          <w:szCs w:val="24"/>
        </w:rPr>
      </w:pPr>
      <w:r>
        <w:rPr>
          <w:noProof/>
          <w:sz w:val="24"/>
          <w:szCs w:val="24"/>
        </w:rPr>
        <w:pict>
          <v:roundrect id="_x0000_s1165" style="position:absolute;left:0;text-align:left;margin-left:3.1pt;margin-top:131.25pt;width:16.15pt;height:13.85pt;z-index:251286528" arcsize="10923f" filled="f" strokecolor="red" strokeweight="1.5pt"/>
        </w:pict>
      </w:r>
      <w:r>
        <w:rPr>
          <w:noProof/>
          <w:sz w:val="24"/>
          <w:szCs w:val="24"/>
        </w:rPr>
        <w:pict>
          <v:roundrect id="_x0000_s1160" style="position:absolute;left:0;text-align:left;margin-left:31.15pt;margin-top:42.25pt;width:52.45pt;height:13.85pt;z-index:251281408" arcsize="10923f" filled="f" strokecolor="red" strokeweight="1.5pt"/>
        </w:pict>
      </w:r>
      <w:r w:rsidR="00B61648" w:rsidRPr="001A1B67">
        <w:rPr>
          <w:noProof/>
          <w:sz w:val="24"/>
          <w:szCs w:val="24"/>
          <w:lang w:bidi="ar-SA"/>
        </w:rPr>
        <w:drawing>
          <wp:inline distT="0" distB="0" distL="0" distR="0">
            <wp:extent cx="3621881" cy="2228850"/>
            <wp:effectExtent l="0" t="0" r="0" b="0"/>
            <wp:docPr id="258069" name="Рисунок 258069" descr="Сним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descr="Снимок 75"/>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3635494" cy="2237227"/>
                    </a:xfrm>
                    <a:prstGeom prst="rect">
                      <a:avLst/>
                    </a:prstGeom>
                    <a:noFill/>
                    <a:ln>
                      <a:noFill/>
                    </a:ln>
                  </pic:spPr>
                </pic:pic>
              </a:graphicData>
            </a:graphic>
          </wp:inline>
        </w:drawing>
      </w:r>
    </w:p>
    <w:p w:rsidR="00B61648" w:rsidRPr="001A1B67" w:rsidRDefault="00B61648" w:rsidP="001A1B67">
      <w:pPr>
        <w:spacing w:line="276" w:lineRule="auto"/>
        <w:ind w:firstLine="720"/>
        <w:jc w:val="both"/>
        <w:rPr>
          <w:sz w:val="24"/>
          <w:szCs w:val="24"/>
        </w:rPr>
      </w:pPr>
      <w:r w:rsidRPr="001A1B67">
        <w:rPr>
          <w:sz w:val="24"/>
          <w:szCs w:val="24"/>
        </w:rPr>
        <w:t>В открывшейся форме следует заполнить все необходимые поля. После чего нажать кнопку «ОК».</w:t>
      </w:r>
    </w:p>
    <w:p w:rsidR="00B61648" w:rsidRPr="00B61648" w:rsidRDefault="009E4519" w:rsidP="00B61648">
      <w:pPr>
        <w:spacing w:line="360" w:lineRule="auto"/>
        <w:jc w:val="both"/>
      </w:pPr>
      <w:r>
        <w:rPr>
          <w:noProof/>
        </w:rPr>
        <w:lastRenderedPageBreak/>
        <w:pict>
          <v:roundrect id="_x0000_s1166" style="position:absolute;left:0;text-align:left;margin-left:187.55pt;margin-top:253.3pt;width:33.9pt;height:13.85pt;z-index:251287552" arcsize="10923f" filled="f" strokecolor="red" strokeweight="1.5pt"/>
        </w:pict>
      </w:r>
      <w:r w:rsidR="00B61648" w:rsidRPr="00B61648">
        <w:rPr>
          <w:noProof/>
          <w:lang w:bidi="ar-SA"/>
        </w:rPr>
        <w:drawing>
          <wp:inline distT="0" distB="0" distL="0" distR="0">
            <wp:extent cx="3800475" cy="3400425"/>
            <wp:effectExtent l="0" t="0" r="0" b="0"/>
            <wp:docPr id="258068" name="Рисунок 258068" descr="Сним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descr="Снимок 74"/>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3800475" cy="3400425"/>
                    </a:xfrm>
                    <a:prstGeom prst="rect">
                      <a:avLst/>
                    </a:prstGeom>
                    <a:noFill/>
                    <a:ln>
                      <a:noFill/>
                    </a:ln>
                  </pic:spPr>
                </pic:pic>
              </a:graphicData>
            </a:graphic>
          </wp:inline>
        </w:drawing>
      </w:r>
    </w:p>
    <w:p w:rsidR="00B61648" w:rsidRPr="001A1B67" w:rsidRDefault="00B61648" w:rsidP="0012402F">
      <w:pPr>
        <w:spacing w:line="360" w:lineRule="auto"/>
        <w:ind w:firstLine="720"/>
        <w:jc w:val="both"/>
        <w:rPr>
          <w:sz w:val="24"/>
          <w:szCs w:val="24"/>
        </w:rPr>
      </w:pPr>
      <w:r w:rsidRPr="001A1B67">
        <w:rPr>
          <w:sz w:val="24"/>
          <w:szCs w:val="24"/>
        </w:rPr>
        <w:t>Для просмотра сведений о существующем договоре следует выделить его в списке и нажать кнопку «Изменить».</w:t>
      </w:r>
    </w:p>
    <w:p w:rsidR="00B61648" w:rsidRPr="001A1B67" w:rsidRDefault="009E4519" w:rsidP="00B61648">
      <w:pPr>
        <w:spacing w:line="360" w:lineRule="auto"/>
        <w:jc w:val="both"/>
        <w:rPr>
          <w:sz w:val="24"/>
          <w:szCs w:val="24"/>
        </w:rPr>
      </w:pPr>
      <w:r>
        <w:rPr>
          <w:noProof/>
          <w:sz w:val="24"/>
          <w:szCs w:val="24"/>
        </w:rPr>
        <w:pict>
          <v:roundrect id="_x0000_s1161" style="position:absolute;left:0;text-align:left;margin-left:44.55pt;margin-top:10.8pt;width:16.15pt;height:13.85pt;z-index:251282432" arcsize="10923f" filled="f" strokecolor="red" strokeweight="1.5pt"/>
        </w:pict>
      </w:r>
      <w:r>
        <w:rPr>
          <w:noProof/>
          <w:sz w:val="24"/>
          <w:szCs w:val="24"/>
        </w:rPr>
        <w:pict>
          <v:roundrect id="_x0000_s1162" style="position:absolute;left:0;text-align:left;margin-left:3.1pt;margin-top:34.2pt;width:238.2pt;height:17.65pt;z-index:251283456" arcsize="10923f" filled="f" strokecolor="red" strokeweight="1.5pt"/>
        </w:pict>
      </w:r>
      <w:r w:rsidR="00B61648" w:rsidRPr="001A1B67">
        <w:rPr>
          <w:noProof/>
          <w:sz w:val="24"/>
          <w:szCs w:val="24"/>
          <w:lang w:bidi="ar-SA"/>
        </w:rPr>
        <w:drawing>
          <wp:inline distT="0" distB="0" distL="0" distR="0">
            <wp:extent cx="6153150" cy="1638300"/>
            <wp:effectExtent l="0" t="0" r="0" b="0"/>
            <wp:docPr id="258067" name="Рисунок 258067" descr="Сним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descr="Снимок 76"/>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6153150" cy="1638300"/>
                    </a:xfrm>
                    <a:prstGeom prst="rect">
                      <a:avLst/>
                    </a:prstGeom>
                    <a:noFill/>
                    <a:ln>
                      <a:noFill/>
                    </a:ln>
                  </pic:spPr>
                </pic:pic>
              </a:graphicData>
            </a:graphic>
          </wp:inline>
        </w:drawing>
      </w:r>
    </w:p>
    <w:p w:rsidR="00B61648" w:rsidRPr="001A1B67" w:rsidRDefault="00B61648" w:rsidP="0012402F">
      <w:pPr>
        <w:spacing w:line="360" w:lineRule="auto"/>
        <w:ind w:firstLine="720"/>
        <w:jc w:val="both"/>
        <w:rPr>
          <w:sz w:val="24"/>
          <w:szCs w:val="24"/>
        </w:rPr>
      </w:pPr>
      <w:r w:rsidRPr="001A1B67">
        <w:rPr>
          <w:sz w:val="24"/>
          <w:szCs w:val="24"/>
        </w:rPr>
        <w:t>В открывшейся форме можно увидеть и, при необходимости, изменить сведения о договоре поставки, например, уточнить номер. По окончании редактирования следует нажать кнопку «ОК».</w:t>
      </w:r>
    </w:p>
    <w:p w:rsidR="00B61648" w:rsidRPr="00B61648" w:rsidRDefault="009E4519" w:rsidP="00B61648">
      <w:pPr>
        <w:spacing w:line="360" w:lineRule="auto"/>
        <w:jc w:val="both"/>
      </w:pPr>
      <w:r>
        <w:rPr>
          <w:noProof/>
        </w:rPr>
        <w:pict>
          <v:roundrect id="_x0000_s1164" style="position:absolute;left:0;text-align:left;margin-left:194.45pt;margin-top:236.7pt;width:33.9pt;height:13.85pt;z-index:251285504" arcsize="10923f" filled="f" strokecolor="red" strokeweight="1.5pt"/>
        </w:pict>
      </w:r>
      <w:r>
        <w:rPr>
          <w:noProof/>
        </w:rPr>
        <w:pict>
          <v:roundrect id="_x0000_s1163" style="position:absolute;left:0;text-align:left;margin-left:175.9pt;margin-top:47.9pt;width:52.45pt;height:13.85pt;z-index:251284480" arcsize="10923f" filled="f" strokecolor="red" strokeweight="1.5pt"/>
        </w:pict>
      </w:r>
      <w:r w:rsidR="00B61648" w:rsidRPr="00B61648">
        <w:rPr>
          <w:noProof/>
          <w:lang w:bidi="ar-SA"/>
        </w:rPr>
        <w:drawing>
          <wp:inline distT="0" distB="0" distL="0" distR="0">
            <wp:extent cx="3114675" cy="2565936"/>
            <wp:effectExtent l="0" t="0" r="0" b="0"/>
            <wp:docPr id="258066" name="Рисунок 258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3120310" cy="2570578"/>
                    </a:xfrm>
                    <a:prstGeom prst="rect">
                      <a:avLst/>
                    </a:prstGeom>
                    <a:noFill/>
                    <a:ln>
                      <a:noFill/>
                    </a:ln>
                  </pic:spPr>
                </pic:pic>
              </a:graphicData>
            </a:graphic>
          </wp:inline>
        </w:drawing>
      </w:r>
    </w:p>
    <w:p w:rsidR="00B61648" w:rsidRPr="001A1B67" w:rsidRDefault="00B61648" w:rsidP="001A1B67">
      <w:pPr>
        <w:spacing w:line="276" w:lineRule="auto"/>
        <w:ind w:firstLine="720"/>
        <w:jc w:val="both"/>
        <w:rPr>
          <w:sz w:val="24"/>
          <w:szCs w:val="24"/>
        </w:rPr>
      </w:pPr>
      <w:r w:rsidRPr="001A1B67">
        <w:rPr>
          <w:sz w:val="24"/>
          <w:szCs w:val="24"/>
        </w:rPr>
        <w:lastRenderedPageBreak/>
        <w:t>Но редактировать существующие договоры нужно очень внимательно. Например, изменение параметра «Валюта взаиморасчетов» может повлечь за собой некорректность данных в регистре «Взаиморасчеты компании», если по данному договору уже оформлены документы.</w:t>
      </w:r>
    </w:p>
    <w:p w:rsidR="00B61648" w:rsidRPr="00B61648" w:rsidRDefault="009E4519" w:rsidP="00B61648">
      <w:pPr>
        <w:spacing w:line="360" w:lineRule="auto"/>
        <w:jc w:val="both"/>
      </w:pPr>
      <w:r>
        <w:rPr>
          <w:noProof/>
        </w:rPr>
        <w:pict>
          <v:roundrect id="_x0000_s1203" style="position:absolute;left:0;text-align:left;margin-left:-3.3pt;margin-top:1pt;width:300.85pt;height:52.45pt;z-index:251325440" arcsize="5935f" filled="f" strokecolor="red" strokeweight="1.5pt"/>
        </w:pict>
      </w:r>
      <w:r w:rsidR="00B61648" w:rsidRPr="00B61648">
        <w:rPr>
          <w:noProof/>
          <w:lang w:bidi="ar-SA"/>
        </w:rPr>
        <w:drawing>
          <wp:inline distT="0" distB="0" distL="0" distR="0">
            <wp:extent cx="3838575" cy="685800"/>
            <wp:effectExtent l="0" t="0" r="0" b="0"/>
            <wp:docPr id="258065" name="Рисунок 258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3838575" cy="685800"/>
                    </a:xfrm>
                    <a:prstGeom prst="rect">
                      <a:avLst/>
                    </a:prstGeom>
                    <a:noFill/>
                    <a:ln>
                      <a:noFill/>
                    </a:ln>
                  </pic:spPr>
                </pic:pic>
              </a:graphicData>
            </a:graphic>
          </wp:inline>
        </w:drawing>
      </w:r>
    </w:p>
    <w:p w:rsidR="00B61648" w:rsidRPr="00B61648" w:rsidRDefault="00B61648" w:rsidP="00B61648">
      <w:pPr>
        <w:spacing w:line="360" w:lineRule="auto"/>
        <w:jc w:val="both"/>
      </w:pPr>
    </w:p>
    <w:p w:rsidR="00B61648" w:rsidRPr="0012402F" w:rsidRDefault="00B61648" w:rsidP="00B61648">
      <w:pPr>
        <w:pStyle w:val="1"/>
        <w:keepNext/>
        <w:widowControl/>
        <w:tabs>
          <w:tab w:val="num" w:pos="432"/>
        </w:tabs>
        <w:autoSpaceDE/>
        <w:autoSpaceDN/>
        <w:spacing w:before="240" w:after="60"/>
        <w:ind w:left="432" w:hanging="432"/>
        <w:jc w:val="both"/>
        <w:rPr>
          <w:sz w:val="24"/>
          <w:szCs w:val="24"/>
        </w:rPr>
      </w:pPr>
      <w:bookmarkStart w:id="53" w:name="_Toc286392084"/>
      <w:bookmarkStart w:id="54" w:name="_Toc385418199"/>
      <w:bookmarkStart w:id="55" w:name="_Toc385418316"/>
      <w:r w:rsidRPr="0012402F">
        <w:rPr>
          <w:sz w:val="24"/>
          <w:szCs w:val="24"/>
        </w:rPr>
        <w:t>Загрузка прайс-листов поставщиков.</w:t>
      </w:r>
      <w:bookmarkEnd w:id="53"/>
      <w:bookmarkEnd w:id="54"/>
      <w:bookmarkEnd w:id="55"/>
    </w:p>
    <w:p w:rsidR="00B61648" w:rsidRPr="00B61648" w:rsidRDefault="00B61648" w:rsidP="0012402F">
      <w:pPr>
        <w:spacing w:line="360" w:lineRule="auto"/>
        <w:ind w:firstLine="432"/>
        <w:jc w:val="both"/>
      </w:pPr>
      <w:r w:rsidRPr="00B61648">
        <w:t>Прайс-листы поставщиков можно просмотреть на соответствующей закладке в карточке контрагента.</w:t>
      </w:r>
    </w:p>
    <w:p w:rsidR="00B61648" w:rsidRPr="00B61648" w:rsidRDefault="009E4519" w:rsidP="00B61648">
      <w:pPr>
        <w:spacing w:line="360" w:lineRule="auto"/>
        <w:jc w:val="both"/>
      </w:pPr>
      <w:r>
        <w:rPr>
          <w:noProof/>
        </w:rPr>
        <w:pict>
          <v:roundrect id="_x0000_s1167" style="position:absolute;left:0;text-align:left;margin-left:105.25pt;margin-top:39.2pt;width:44.05pt;height:12.1pt;z-index:251288576" arcsize="5935f" filled="f" strokecolor="red" strokeweight="1.5pt"/>
        </w:pict>
      </w:r>
      <w:r w:rsidR="00B61648" w:rsidRPr="00B61648">
        <w:rPr>
          <w:noProof/>
          <w:lang w:bidi="ar-SA"/>
        </w:rPr>
        <w:drawing>
          <wp:inline distT="0" distB="0" distL="0" distR="0">
            <wp:extent cx="4267200" cy="1638300"/>
            <wp:effectExtent l="0" t="0" r="0" b="0"/>
            <wp:docPr id="258064" name="Рисунок 258064" descr="Сним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descr="Снимок 78"/>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4267200" cy="1638300"/>
                    </a:xfrm>
                    <a:prstGeom prst="rect">
                      <a:avLst/>
                    </a:prstGeom>
                    <a:noFill/>
                    <a:ln>
                      <a:noFill/>
                    </a:ln>
                  </pic:spPr>
                </pic:pic>
              </a:graphicData>
            </a:graphic>
          </wp:inline>
        </w:drawing>
      </w:r>
    </w:p>
    <w:p w:rsidR="00B61648" w:rsidRPr="00B61648" w:rsidRDefault="00B61648" w:rsidP="0012402F">
      <w:pPr>
        <w:spacing w:line="360" w:lineRule="auto"/>
        <w:ind w:firstLine="720"/>
        <w:jc w:val="both"/>
      </w:pPr>
      <w:r w:rsidRPr="00B61648">
        <w:t>Также можно открыть список прайс-листов, выделив нужного контрагента в списке и нажав кнопку «Прайс»</w:t>
      </w:r>
    </w:p>
    <w:p w:rsidR="00B61648" w:rsidRPr="00B61648" w:rsidRDefault="009E4519" w:rsidP="00B61648">
      <w:pPr>
        <w:spacing w:line="360" w:lineRule="auto"/>
        <w:jc w:val="both"/>
      </w:pPr>
      <w:r>
        <w:rPr>
          <w:noProof/>
        </w:rPr>
        <w:pict>
          <v:roundrect id="_x0000_s1168" style="position:absolute;left:0;text-align:left;margin-left:149.75pt;margin-top:42.2pt;width:146.7pt;height:12.1pt;z-index:251289600" arcsize="5935f" filled="f" strokecolor="red" strokeweight="1.5pt"/>
        </w:pict>
      </w:r>
      <w:r>
        <w:rPr>
          <w:noProof/>
        </w:rPr>
        <w:pict>
          <v:roundrect id="_x0000_s1169" style="position:absolute;left:0;text-align:left;margin-left:313.85pt;margin-top:175.15pt;width:32.05pt;height:15.55pt;z-index:251290624" arcsize="5935f" filled="f" strokecolor="red" strokeweight="1.5pt"/>
        </w:pict>
      </w:r>
      <w:r w:rsidR="00B61648" w:rsidRPr="00B61648">
        <w:rPr>
          <w:noProof/>
          <w:lang w:bidi="ar-SA"/>
        </w:rPr>
        <w:drawing>
          <wp:inline distT="0" distB="0" distL="0" distR="0">
            <wp:extent cx="4857750" cy="2419350"/>
            <wp:effectExtent l="0" t="0" r="0" b="0"/>
            <wp:docPr id="258063" name="Рисунок 258063" descr="Сним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descr="Снимок 77"/>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4857750" cy="2419350"/>
                    </a:xfrm>
                    <a:prstGeom prst="rect">
                      <a:avLst/>
                    </a:prstGeom>
                    <a:noFill/>
                    <a:ln>
                      <a:noFill/>
                    </a:ln>
                  </pic:spPr>
                </pic:pic>
              </a:graphicData>
            </a:graphic>
          </wp:inline>
        </w:drawing>
      </w:r>
    </w:p>
    <w:p w:rsidR="00B61648" w:rsidRPr="001A1B67" w:rsidRDefault="00B61648" w:rsidP="0012402F">
      <w:pPr>
        <w:spacing w:line="360" w:lineRule="auto"/>
        <w:ind w:firstLine="720"/>
        <w:jc w:val="both"/>
        <w:rPr>
          <w:sz w:val="24"/>
          <w:szCs w:val="24"/>
        </w:rPr>
      </w:pPr>
      <w:r w:rsidRPr="001A1B67">
        <w:rPr>
          <w:sz w:val="24"/>
          <w:szCs w:val="24"/>
        </w:rPr>
        <w:t>Откроется форма списка прайс-листов с отбором по выбранному поставщику. Для создания нового прайс-листа следует нажать кнопку «Добавить».</w:t>
      </w:r>
      <w:r w:rsidR="0012402F" w:rsidRPr="001A1B67">
        <w:rPr>
          <w:sz w:val="24"/>
          <w:szCs w:val="24"/>
        </w:rPr>
        <w:t xml:space="preserve"> </w:t>
      </w:r>
      <w:r w:rsidRPr="001A1B67">
        <w:rPr>
          <w:sz w:val="24"/>
          <w:szCs w:val="24"/>
        </w:rPr>
        <w:t>В открывшейся форме необходимо заполнить ряд параметров.</w:t>
      </w:r>
      <w:r w:rsidR="0012402F" w:rsidRPr="001A1B67">
        <w:rPr>
          <w:sz w:val="24"/>
          <w:szCs w:val="24"/>
        </w:rPr>
        <w:t xml:space="preserve"> </w:t>
      </w:r>
      <w:r w:rsidRPr="001A1B67">
        <w:rPr>
          <w:b/>
          <w:sz w:val="24"/>
          <w:szCs w:val="24"/>
        </w:rPr>
        <w:t>На закладке «Основные»</w:t>
      </w:r>
      <w:r w:rsidRPr="001A1B67">
        <w:rPr>
          <w:sz w:val="24"/>
          <w:szCs w:val="24"/>
        </w:rPr>
        <w:t xml:space="preserve"> обязательно указать ответственного менеджера, а также при необходимости заполнить другие поля, большинство которых имеет информативный характер.</w:t>
      </w:r>
    </w:p>
    <w:p w:rsidR="00B61648" w:rsidRPr="00B61648" w:rsidRDefault="009E4519" w:rsidP="00B61648">
      <w:pPr>
        <w:spacing w:line="360" w:lineRule="auto"/>
        <w:jc w:val="both"/>
      </w:pPr>
      <w:r>
        <w:rPr>
          <w:noProof/>
        </w:rPr>
        <w:lastRenderedPageBreak/>
        <w:pict>
          <v:roundrect id="_x0000_s1172" style="position:absolute;left:0;text-align:left;margin-left:2.95pt;margin-top:115.35pt;width:198.3pt;height:15.55pt;z-index:251293696" arcsize="5935f" filled="f" strokecolor="red" strokeweight="1.5pt"/>
        </w:pict>
      </w:r>
      <w:r>
        <w:rPr>
          <w:noProof/>
        </w:rPr>
        <w:pict>
          <v:roundrect id="_x0000_s1170" style="position:absolute;left:0;text-align:left;margin-left:2.55pt;margin-top:25.85pt;width:327.25pt;height:15.55pt;z-index:251291648" arcsize="5935f" filled="f" strokecolor="red" strokeweight="1.5pt"/>
        </w:pict>
      </w:r>
      <w:r>
        <w:rPr>
          <w:noProof/>
        </w:rPr>
        <w:pict>
          <v:roundrect id="_x0000_s1171" style="position:absolute;left:0;text-align:left;margin-left:2.95pt;margin-top:78.3pt;width:403.35pt;height:15.55pt;z-index:251292672" arcsize="5935f" filled="f" strokecolor="red" strokeweight="1.5pt"/>
        </w:pict>
      </w:r>
      <w:r w:rsidR="00B61648" w:rsidRPr="00B61648">
        <w:rPr>
          <w:noProof/>
          <w:lang w:bidi="ar-SA"/>
        </w:rPr>
        <w:drawing>
          <wp:inline distT="0" distB="0" distL="0" distR="0">
            <wp:extent cx="6153150" cy="2343150"/>
            <wp:effectExtent l="0" t="0" r="0" b="0"/>
            <wp:docPr id="258062" name="Рисунок 258062" descr="Сним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descr="Снимок 79"/>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6153150" cy="2343150"/>
                    </a:xfrm>
                    <a:prstGeom prst="rect">
                      <a:avLst/>
                    </a:prstGeom>
                    <a:noFill/>
                    <a:ln>
                      <a:noFill/>
                    </a:ln>
                  </pic:spPr>
                </pic:pic>
              </a:graphicData>
            </a:graphic>
          </wp:inline>
        </w:drawing>
      </w:r>
    </w:p>
    <w:p w:rsidR="00B61648" w:rsidRPr="00B61648" w:rsidRDefault="00B61648" w:rsidP="00B61648">
      <w:pPr>
        <w:spacing w:line="360" w:lineRule="auto"/>
        <w:jc w:val="both"/>
      </w:pPr>
    </w:p>
    <w:p w:rsidR="00B61648" w:rsidRPr="001A1B67" w:rsidRDefault="00B61648" w:rsidP="00B61648">
      <w:pPr>
        <w:spacing w:line="360" w:lineRule="auto"/>
        <w:jc w:val="both"/>
        <w:rPr>
          <w:sz w:val="24"/>
          <w:szCs w:val="24"/>
        </w:rPr>
      </w:pPr>
      <w:r w:rsidRPr="001A1B67">
        <w:rPr>
          <w:b/>
          <w:sz w:val="24"/>
          <w:szCs w:val="24"/>
        </w:rPr>
        <w:t>Закладка «Параметры подключения»</w:t>
      </w:r>
      <w:r w:rsidRPr="001A1B67">
        <w:rPr>
          <w:sz w:val="24"/>
          <w:szCs w:val="24"/>
        </w:rPr>
        <w:t xml:space="preserve"> является одной из ключевых. </w:t>
      </w:r>
    </w:p>
    <w:p w:rsidR="00B61648" w:rsidRPr="001A1B67" w:rsidRDefault="00B61648" w:rsidP="0012402F">
      <w:pPr>
        <w:spacing w:line="360" w:lineRule="auto"/>
        <w:ind w:firstLine="720"/>
        <w:jc w:val="both"/>
        <w:rPr>
          <w:sz w:val="24"/>
          <w:szCs w:val="24"/>
        </w:rPr>
      </w:pPr>
      <w:r w:rsidRPr="001A1B67">
        <w:rPr>
          <w:sz w:val="24"/>
          <w:szCs w:val="24"/>
        </w:rPr>
        <w:t>Здесь указывается имя файла для загрузки (реквизит «Подключение»), номера первой и последней строки</w:t>
      </w:r>
    </w:p>
    <w:p w:rsidR="00B61648" w:rsidRPr="001A1B67" w:rsidRDefault="009E4519" w:rsidP="00B61648">
      <w:pPr>
        <w:spacing w:line="360" w:lineRule="auto"/>
        <w:jc w:val="both"/>
        <w:rPr>
          <w:sz w:val="24"/>
          <w:szCs w:val="24"/>
        </w:rPr>
      </w:pPr>
      <w:r>
        <w:rPr>
          <w:noProof/>
          <w:sz w:val="24"/>
          <w:szCs w:val="24"/>
        </w:rPr>
        <w:pict>
          <v:roundrect id="_x0000_s1173" style="position:absolute;left:0;text-align:left;margin-left:2.55pt;margin-top:64.65pt;width:403.75pt;height:42.65pt;z-index:251294720" arcsize="5935f" filled="f" strokecolor="red" strokeweight="1.5pt"/>
        </w:pict>
      </w:r>
      <w:r>
        <w:rPr>
          <w:noProof/>
          <w:sz w:val="24"/>
          <w:szCs w:val="24"/>
        </w:rPr>
        <w:pict>
          <v:roundrect id="_x0000_s1176" style="position:absolute;left:0;text-align:left;margin-left:1.95pt;margin-top:220.7pt;width:407.3pt;height:12.7pt;z-index:251297792" arcsize="5935f" filled="f" strokecolor="red" strokeweight="1.5pt"/>
        </w:pict>
      </w:r>
      <w:r>
        <w:rPr>
          <w:noProof/>
          <w:sz w:val="24"/>
          <w:szCs w:val="24"/>
        </w:rPr>
        <w:pict>
          <v:roundrect id="_x0000_s1175" style="position:absolute;left:0;text-align:left;margin-left:1.95pt;margin-top:153.35pt;width:407.3pt;height:12.7pt;z-index:251296768" arcsize="5935f" filled="f" strokecolor="red" strokeweight="1.5pt"/>
        </w:pict>
      </w:r>
      <w:r>
        <w:rPr>
          <w:noProof/>
          <w:sz w:val="24"/>
          <w:szCs w:val="24"/>
        </w:rPr>
        <w:pict>
          <v:roundrect id="_x0000_s1174" style="position:absolute;left:0;text-align:left;margin-left:2.55pt;margin-top:126.85pt;width:407.3pt;height:19.6pt;z-index:251295744" arcsize="5935f" filled="f" strokecolor="red" strokeweight="1.5pt"/>
        </w:pict>
      </w:r>
      <w:r w:rsidR="00B61648" w:rsidRPr="001A1B67">
        <w:rPr>
          <w:noProof/>
          <w:sz w:val="24"/>
          <w:szCs w:val="24"/>
          <w:lang w:bidi="ar-SA"/>
        </w:rPr>
        <w:drawing>
          <wp:inline distT="0" distB="0" distL="0" distR="0">
            <wp:extent cx="5219700" cy="3333750"/>
            <wp:effectExtent l="0" t="0" r="0" b="0"/>
            <wp:docPr id="258061" name="Рисунок 258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81" cstate="email">
                      <a:extLst>
                        <a:ext uri="{28A0092B-C50C-407E-A947-70E740481C1C}">
                          <a14:useLocalDpi xmlns:a14="http://schemas.microsoft.com/office/drawing/2010/main"/>
                        </a:ext>
                      </a:extLst>
                    </a:blip>
                    <a:srcRect/>
                    <a:stretch>
                      <a:fillRect/>
                    </a:stretch>
                  </pic:blipFill>
                  <pic:spPr bwMode="auto">
                    <a:xfrm>
                      <a:off x="0" y="0"/>
                      <a:ext cx="5219700" cy="3333750"/>
                    </a:xfrm>
                    <a:prstGeom prst="rect">
                      <a:avLst/>
                    </a:prstGeom>
                    <a:noFill/>
                    <a:ln>
                      <a:noFill/>
                    </a:ln>
                  </pic:spPr>
                </pic:pic>
              </a:graphicData>
            </a:graphic>
          </wp:inline>
        </w:drawing>
      </w:r>
    </w:p>
    <w:p w:rsidR="00B61648" w:rsidRPr="001A1B67" w:rsidRDefault="00B61648" w:rsidP="0012402F">
      <w:pPr>
        <w:spacing w:line="360" w:lineRule="auto"/>
        <w:ind w:firstLine="720"/>
        <w:jc w:val="both"/>
        <w:rPr>
          <w:sz w:val="24"/>
          <w:szCs w:val="24"/>
        </w:rPr>
      </w:pPr>
      <w:r w:rsidRPr="001A1B67">
        <w:rPr>
          <w:sz w:val="24"/>
          <w:szCs w:val="24"/>
        </w:rPr>
        <w:t>В поле «По строку» указывается номер последней строки с данными.</w:t>
      </w:r>
    </w:p>
    <w:p w:rsidR="00B61648" w:rsidRPr="001A1B67" w:rsidRDefault="00B61648" w:rsidP="0012402F">
      <w:pPr>
        <w:spacing w:line="360" w:lineRule="auto"/>
        <w:ind w:firstLine="720"/>
        <w:jc w:val="both"/>
        <w:rPr>
          <w:sz w:val="24"/>
          <w:szCs w:val="24"/>
        </w:rPr>
      </w:pPr>
      <w:r w:rsidRPr="001A1B67">
        <w:rPr>
          <w:sz w:val="24"/>
          <w:szCs w:val="24"/>
        </w:rPr>
        <w:t>Для настройки соответствия полей необходимо определить данные поля в самом файле данных.</w:t>
      </w:r>
    </w:p>
    <w:p w:rsidR="00B61648" w:rsidRPr="00B61648" w:rsidRDefault="009E4519" w:rsidP="00B61648">
      <w:pPr>
        <w:spacing w:line="360" w:lineRule="auto"/>
        <w:jc w:val="both"/>
      </w:pPr>
      <w:r>
        <w:rPr>
          <w:noProof/>
        </w:rPr>
        <w:lastRenderedPageBreak/>
        <w:pict>
          <v:roundrect id="_x0000_s1182" style="position:absolute;left:0;text-align:left;margin-left:346pt;margin-top:-1.8pt;width:22.1pt;height:12.7pt;z-index:251303936" arcsize="5935f" filled="f" strokecolor="red" strokeweight="1.5pt"/>
        </w:pict>
      </w:r>
      <w:r>
        <w:rPr>
          <w:noProof/>
        </w:rPr>
        <w:pict>
          <v:roundrect id="_x0000_s1181" style="position:absolute;left:0;text-align:left;margin-left:299.4pt;margin-top:-1.1pt;width:22.1pt;height:12.7pt;z-index:251302912" arcsize="5935f" filled="f" strokecolor="red" strokeweight="1.5pt"/>
        </w:pict>
      </w:r>
      <w:r>
        <w:rPr>
          <w:noProof/>
        </w:rPr>
        <w:pict>
          <v:roundrect id="_x0000_s1180" style="position:absolute;left:0;text-align:left;margin-left:235pt;margin-top:-.4pt;width:22.1pt;height:12.7pt;z-index:251301888" arcsize="5935f" filled="f" strokecolor="red" strokeweight="1.5pt"/>
        </w:pict>
      </w:r>
      <w:r>
        <w:rPr>
          <w:noProof/>
        </w:rPr>
        <w:pict>
          <v:roundrect id="_x0000_s1179" style="position:absolute;left:0;text-align:left;margin-left:98.55pt;margin-top:-.4pt;width:22.1pt;height:12.7pt;z-index:251300864" arcsize="5935f" filled="f" strokecolor="red" strokeweight="1.5pt"/>
        </w:pict>
      </w:r>
      <w:r>
        <w:rPr>
          <w:noProof/>
        </w:rPr>
        <w:pict>
          <v:roundrect id="_x0000_s1178" style="position:absolute;left:0;text-align:left;margin-left:-3.9pt;margin-top:39.35pt;width:22.1pt;height:12.7pt;z-index:251299840" arcsize="5935f" filled="f" strokecolor="red" strokeweight="1.5pt"/>
        </w:pict>
      </w:r>
      <w:r>
        <w:rPr>
          <w:noProof/>
        </w:rPr>
        <w:pict>
          <v:roundrect id="_x0000_s1177" style="position:absolute;left:0;text-align:left;margin-left:-3.9pt;margin-top:304.9pt;width:22.1pt;height:12.7pt;z-index:251298816" arcsize="5935f" filled="f" strokecolor="red" strokeweight="1.5pt"/>
        </w:pict>
      </w:r>
      <w:r w:rsidR="00B61648" w:rsidRPr="00B61648">
        <w:rPr>
          <w:noProof/>
          <w:lang w:bidi="ar-SA"/>
        </w:rPr>
        <w:drawing>
          <wp:inline distT="0" distB="0" distL="0" distR="0">
            <wp:extent cx="5229225" cy="4171950"/>
            <wp:effectExtent l="0" t="0" r="0" b="0"/>
            <wp:docPr id="258060" name="Рисунок 258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5229225" cy="4171950"/>
                    </a:xfrm>
                    <a:prstGeom prst="rect">
                      <a:avLst/>
                    </a:prstGeom>
                    <a:noFill/>
                    <a:ln>
                      <a:noFill/>
                    </a:ln>
                  </pic:spPr>
                </pic:pic>
              </a:graphicData>
            </a:graphic>
          </wp:inline>
        </w:drawing>
      </w:r>
    </w:p>
    <w:p w:rsidR="00B61648" w:rsidRPr="001A1B67" w:rsidRDefault="00B61648" w:rsidP="00B61648">
      <w:pPr>
        <w:spacing w:line="360" w:lineRule="auto"/>
        <w:jc w:val="both"/>
        <w:rPr>
          <w:sz w:val="24"/>
          <w:szCs w:val="24"/>
        </w:rPr>
      </w:pPr>
      <w:r w:rsidRPr="001A1B67">
        <w:rPr>
          <w:sz w:val="24"/>
          <w:szCs w:val="24"/>
        </w:rPr>
        <w:t xml:space="preserve">Из вышеприведенного примера соответствия полей будут следующими: </w:t>
      </w:r>
    </w:p>
    <w:p w:rsidR="00B61648" w:rsidRPr="001A1B67" w:rsidRDefault="00B61648" w:rsidP="00591E55">
      <w:pPr>
        <w:widowControl/>
        <w:numPr>
          <w:ilvl w:val="0"/>
          <w:numId w:val="19"/>
        </w:numPr>
        <w:autoSpaceDE/>
        <w:autoSpaceDN/>
        <w:spacing w:line="360" w:lineRule="auto"/>
        <w:ind w:left="426" w:hanging="436"/>
        <w:jc w:val="both"/>
        <w:rPr>
          <w:sz w:val="24"/>
          <w:szCs w:val="24"/>
        </w:rPr>
      </w:pPr>
      <w:r w:rsidRPr="001A1B67">
        <w:rPr>
          <w:sz w:val="24"/>
          <w:szCs w:val="24"/>
        </w:rPr>
        <w:t>«Штрих-код номенклатуры» = 3</w:t>
      </w:r>
    </w:p>
    <w:p w:rsidR="00B61648" w:rsidRPr="001A1B67" w:rsidRDefault="00B61648" w:rsidP="00591E55">
      <w:pPr>
        <w:widowControl/>
        <w:numPr>
          <w:ilvl w:val="0"/>
          <w:numId w:val="19"/>
        </w:numPr>
        <w:autoSpaceDE/>
        <w:autoSpaceDN/>
        <w:spacing w:line="360" w:lineRule="auto"/>
        <w:ind w:left="426" w:hanging="436"/>
        <w:jc w:val="both"/>
        <w:rPr>
          <w:sz w:val="24"/>
          <w:szCs w:val="24"/>
        </w:rPr>
      </w:pPr>
      <w:r w:rsidRPr="001A1B67">
        <w:rPr>
          <w:sz w:val="24"/>
          <w:szCs w:val="24"/>
        </w:rPr>
        <w:t>«Наименование номенклатуры» = 2</w:t>
      </w:r>
    </w:p>
    <w:p w:rsidR="00B61648" w:rsidRPr="001A1B67" w:rsidRDefault="00B61648" w:rsidP="00591E55">
      <w:pPr>
        <w:widowControl/>
        <w:numPr>
          <w:ilvl w:val="0"/>
          <w:numId w:val="19"/>
        </w:numPr>
        <w:autoSpaceDE/>
        <w:autoSpaceDN/>
        <w:spacing w:line="360" w:lineRule="auto"/>
        <w:ind w:left="426" w:hanging="436"/>
        <w:jc w:val="both"/>
        <w:rPr>
          <w:sz w:val="24"/>
          <w:szCs w:val="24"/>
        </w:rPr>
      </w:pPr>
      <w:r w:rsidRPr="001A1B67">
        <w:rPr>
          <w:sz w:val="24"/>
          <w:szCs w:val="24"/>
        </w:rPr>
        <w:t>«Цена номенклатурной позиции» = 5</w:t>
      </w:r>
    </w:p>
    <w:p w:rsidR="00B61648" w:rsidRPr="001A1B67" w:rsidRDefault="00B61648" w:rsidP="00591E55">
      <w:pPr>
        <w:widowControl/>
        <w:numPr>
          <w:ilvl w:val="0"/>
          <w:numId w:val="19"/>
        </w:numPr>
        <w:autoSpaceDE/>
        <w:autoSpaceDN/>
        <w:spacing w:line="360" w:lineRule="auto"/>
        <w:ind w:left="426" w:hanging="436"/>
        <w:jc w:val="both"/>
        <w:rPr>
          <w:sz w:val="24"/>
          <w:szCs w:val="24"/>
        </w:rPr>
      </w:pPr>
      <w:r w:rsidRPr="001A1B67">
        <w:rPr>
          <w:sz w:val="24"/>
          <w:szCs w:val="24"/>
        </w:rPr>
        <w:t>«Количество в упаковке» = 4</w:t>
      </w:r>
    </w:p>
    <w:p w:rsidR="00B61648" w:rsidRPr="001A1B67" w:rsidRDefault="00B61648" w:rsidP="00B61648">
      <w:pPr>
        <w:spacing w:line="360" w:lineRule="auto"/>
        <w:jc w:val="both"/>
        <w:rPr>
          <w:sz w:val="24"/>
          <w:szCs w:val="24"/>
        </w:rPr>
      </w:pPr>
      <w:r w:rsidRPr="001A1B67">
        <w:rPr>
          <w:sz w:val="24"/>
          <w:szCs w:val="24"/>
        </w:rPr>
        <w:t>В поле ввода «Со строки» должно быть введено «3», в поле «По строку» - «42». Поле «Разделитель» не должно быть заполнено.</w:t>
      </w:r>
    </w:p>
    <w:p w:rsidR="00B61648" w:rsidRPr="001A1B67" w:rsidRDefault="00B61648" w:rsidP="00B61648">
      <w:pPr>
        <w:spacing w:line="360" w:lineRule="auto"/>
        <w:jc w:val="both"/>
        <w:rPr>
          <w:sz w:val="24"/>
          <w:szCs w:val="24"/>
        </w:rPr>
      </w:pPr>
    </w:p>
    <w:p w:rsidR="00B61648" w:rsidRPr="001A1B67" w:rsidRDefault="00B61648" w:rsidP="001A1B67">
      <w:pPr>
        <w:spacing w:line="360" w:lineRule="auto"/>
        <w:ind w:firstLine="720"/>
        <w:jc w:val="both"/>
        <w:rPr>
          <w:sz w:val="24"/>
          <w:szCs w:val="24"/>
        </w:rPr>
      </w:pPr>
      <w:r w:rsidRPr="001A1B67">
        <w:rPr>
          <w:sz w:val="24"/>
          <w:szCs w:val="24"/>
        </w:rPr>
        <w:t>В случае загрузки из текстового файла данные располагаются в файле через разделитель, указанный в поле ввода «Разделитель». В колонке «Поле таблицы» цифрами указываются номера значений (т.е. количество разделителей с начала строки до требуемого значения плюс 1). В поле «Со строки» указывается начальная строка, а в поле "По строку" - конечная строка текстового файла, которую нужно обработать. Например, для файла, содержащего строки:</w:t>
      </w:r>
    </w:p>
    <w:p w:rsidR="00B61648" w:rsidRPr="001A1B67" w:rsidRDefault="00B61648" w:rsidP="00B61648">
      <w:pPr>
        <w:spacing w:line="360" w:lineRule="auto"/>
        <w:jc w:val="both"/>
        <w:rPr>
          <w:color w:val="0000FF"/>
          <w:sz w:val="24"/>
          <w:szCs w:val="24"/>
        </w:rPr>
      </w:pPr>
      <w:r w:rsidRPr="001A1B67">
        <w:rPr>
          <w:color w:val="0000FF"/>
          <w:sz w:val="24"/>
          <w:szCs w:val="24"/>
        </w:rPr>
        <w:t>3647564736,DVD плеер «Sony»,12000.00,10,1</w:t>
      </w:r>
    </w:p>
    <w:p w:rsidR="00B61648" w:rsidRPr="001A1B67" w:rsidRDefault="00B61648" w:rsidP="00B61648">
      <w:pPr>
        <w:spacing w:line="360" w:lineRule="auto"/>
        <w:jc w:val="both"/>
        <w:rPr>
          <w:color w:val="0000FF"/>
          <w:sz w:val="24"/>
          <w:szCs w:val="24"/>
        </w:rPr>
      </w:pPr>
      <w:r w:rsidRPr="001A1B67">
        <w:rPr>
          <w:color w:val="0000FF"/>
          <w:sz w:val="24"/>
          <w:szCs w:val="24"/>
        </w:rPr>
        <w:t>1375647344,Плазменный телевизор «Самсунг» 21',18000.00,10,1</w:t>
      </w:r>
    </w:p>
    <w:p w:rsidR="00B61648" w:rsidRPr="001A1B67" w:rsidRDefault="00B61648" w:rsidP="00B61648">
      <w:pPr>
        <w:spacing w:line="360" w:lineRule="auto"/>
        <w:jc w:val="both"/>
        <w:rPr>
          <w:color w:val="0000FF"/>
          <w:sz w:val="24"/>
          <w:szCs w:val="24"/>
        </w:rPr>
      </w:pPr>
      <w:r w:rsidRPr="001A1B67">
        <w:rPr>
          <w:color w:val="0000FF"/>
          <w:sz w:val="24"/>
          <w:szCs w:val="24"/>
        </w:rPr>
        <w:t>5474644364,Аккустическая система 5.1 «Sven»,9000.00,5,1</w:t>
      </w:r>
    </w:p>
    <w:p w:rsidR="00B61648" w:rsidRPr="001A1B67" w:rsidRDefault="00B61648" w:rsidP="00B61648">
      <w:pPr>
        <w:spacing w:line="360" w:lineRule="auto"/>
        <w:jc w:val="both"/>
        <w:rPr>
          <w:sz w:val="24"/>
          <w:szCs w:val="24"/>
        </w:rPr>
      </w:pPr>
    </w:p>
    <w:p w:rsidR="00B61648" w:rsidRPr="001A1B67" w:rsidRDefault="00B61648" w:rsidP="00B61648">
      <w:pPr>
        <w:spacing w:line="360" w:lineRule="auto"/>
        <w:jc w:val="both"/>
        <w:rPr>
          <w:sz w:val="24"/>
          <w:szCs w:val="24"/>
        </w:rPr>
      </w:pPr>
      <w:r w:rsidRPr="001A1B67">
        <w:rPr>
          <w:sz w:val="24"/>
          <w:szCs w:val="24"/>
        </w:rPr>
        <w:t>значения полей соответствия будут такими:</w:t>
      </w:r>
    </w:p>
    <w:p w:rsidR="00B61648" w:rsidRPr="001A1B67" w:rsidRDefault="00B61648" w:rsidP="00591E55">
      <w:pPr>
        <w:widowControl/>
        <w:numPr>
          <w:ilvl w:val="0"/>
          <w:numId w:val="19"/>
        </w:numPr>
        <w:autoSpaceDE/>
        <w:autoSpaceDN/>
        <w:spacing w:line="360" w:lineRule="auto"/>
        <w:ind w:left="426" w:hanging="436"/>
        <w:jc w:val="both"/>
        <w:rPr>
          <w:sz w:val="24"/>
          <w:szCs w:val="24"/>
        </w:rPr>
      </w:pPr>
      <w:r w:rsidRPr="001A1B67">
        <w:rPr>
          <w:sz w:val="24"/>
          <w:szCs w:val="24"/>
        </w:rPr>
        <w:lastRenderedPageBreak/>
        <w:t>«Штрих-код номенклатуры» = 1</w:t>
      </w:r>
    </w:p>
    <w:p w:rsidR="00B61648" w:rsidRPr="001A1B67" w:rsidRDefault="00B61648" w:rsidP="00591E55">
      <w:pPr>
        <w:widowControl/>
        <w:numPr>
          <w:ilvl w:val="0"/>
          <w:numId w:val="19"/>
        </w:numPr>
        <w:autoSpaceDE/>
        <w:autoSpaceDN/>
        <w:spacing w:line="360" w:lineRule="auto"/>
        <w:ind w:left="426" w:hanging="436"/>
        <w:jc w:val="both"/>
        <w:rPr>
          <w:sz w:val="24"/>
          <w:szCs w:val="24"/>
        </w:rPr>
      </w:pPr>
      <w:r w:rsidRPr="001A1B67">
        <w:rPr>
          <w:sz w:val="24"/>
          <w:szCs w:val="24"/>
        </w:rPr>
        <w:t>«Наименование номенклатуры» = 2</w:t>
      </w:r>
    </w:p>
    <w:p w:rsidR="00B61648" w:rsidRPr="001A1B67" w:rsidRDefault="00B61648" w:rsidP="00591E55">
      <w:pPr>
        <w:widowControl/>
        <w:numPr>
          <w:ilvl w:val="0"/>
          <w:numId w:val="19"/>
        </w:numPr>
        <w:autoSpaceDE/>
        <w:autoSpaceDN/>
        <w:spacing w:line="360" w:lineRule="auto"/>
        <w:ind w:left="426" w:hanging="436"/>
        <w:jc w:val="both"/>
        <w:rPr>
          <w:sz w:val="24"/>
          <w:szCs w:val="24"/>
        </w:rPr>
      </w:pPr>
      <w:r w:rsidRPr="001A1B67">
        <w:rPr>
          <w:sz w:val="24"/>
          <w:szCs w:val="24"/>
        </w:rPr>
        <w:t>«Цена номенклатурной позиции» = 3</w:t>
      </w:r>
    </w:p>
    <w:p w:rsidR="00B61648" w:rsidRPr="001A1B67" w:rsidRDefault="00B61648" w:rsidP="00591E55">
      <w:pPr>
        <w:widowControl/>
        <w:numPr>
          <w:ilvl w:val="0"/>
          <w:numId w:val="19"/>
        </w:numPr>
        <w:autoSpaceDE/>
        <w:autoSpaceDN/>
        <w:spacing w:line="360" w:lineRule="auto"/>
        <w:ind w:left="426" w:hanging="436"/>
        <w:jc w:val="both"/>
        <w:rPr>
          <w:sz w:val="24"/>
          <w:szCs w:val="24"/>
        </w:rPr>
      </w:pPr>
      <w:r w:rsidRPr="001A1B67">
        <w:rPr>
          <w:sz w:val="24"/>
          <w:szCs w:val="24"/>
        </w:rPr>
        <w:t>«Количество в упаковке» = 4</w:t>
      </w:r>
    </w:p>
    <w:p w:rsidR="00B61648" w:rsidRPr="001A1B67" w:rsidRDefault="00B61648" w:rsidP="00591E55">
      <w:pPr>
        <w:widowControl/>
        <w:numPr>
          <w:ilvl w:val="0"/>
          <w:numId w:val="19"/>
        </w:numPr>
        <w:autoSpaceDE/>
        <w:autoSpaceDN/>
        <w:spacing w:line="360" w:lineRule="auto"/>
        <w:ind w:left="426" w:hanging="436"/>
        <w:jc w:val="both"/>
        <w:rPr>
          <w:sz w:val="24"/>
          <w:szCs w:val="24"/>
        </w:rPr>
      </w:pPr>
      <w:r w:rsidRPr="001A1B67">
        <w:rPr>
          <w:sz w:val="24"/>
          <w:szCs w:val="24"/>
        </w:rPr>
        <w:t>«Срок поставки номенклатуры» = 5</w:t>
      </w:r>
    </w:p>
    <w:p w:rsidR="00B61648" w:rsidRPr="001A1B67" w:rsidRDefault="00B61648" w:rsidP="00B61648">
      <w:pPr>
        <w:spacing w:line="360" w:lineRule="auto"/>
        <w:jc w:val="both"/>
        <w:rPr>
          <w:sz w:val="24"/>
          <w:szCs w:val="24"/>
        </w:rPr>
      </w:pPr>
      <w:r w:rsidRPr="001A1B67">
        <w:rPr>
          <w:sz w:val="24"/>
          <w:szCs w:val="24"/>
        </w:rPr>
        <w:t>В поле ввода «Со строки» должно быть введено «1», в поле «По строку» - «3». Поле «Разделитель» должно содержать ",".</w:t>
      </w:r>
    </w:p>
    <w:p w:rsidR="00B61648" w:rsidRPr="001A1B67" w:rsidRDefault="00B61648" w:rsidP="00B61648">
      <w:pPr>
        <w:spacing w:line="360" w:lineRule="auto"/>
        <w:jc w:val="both"/>
        <w:rPr>
          <w:sz w:val="24"/>
          <w:szCs w:val="24"/>
        </w:rPr>
      </w:pPr>
    </w:p>
    <w:p w:rsidR="00B61648" w:rsidRPr="001A1B67" w:rsidRDefault="00B61648" w:rsidP="00B61648">
      <w:pPr>
        <w:spacing w:line="360" w:lineRule="auto"/>
        <w:jc w:val="both"/>
        <w:rPr>
          <w:sz w:val="24"/>
          <w:szCs w:val="24"/>
        </w:rPr>
      </w:pPr>
      <w:r w:rsidRPr="001A1B67">
        <w:rPr>
          <w:b/>
          <w:sz w:val="24"/>
          <w:szCs w:val="24"/>
        </w:rPr>
        <w:t>Закладка «Статус прайс-листа»</w:t>
      </w:r>
      <w:r w:rsidRPr="001A1B67">
        <w:rPr>
          <w:sz w:val="24"/>
          <w:szCs w:val="24"/>
        </w:rPr>
        <w:t>. Для новых прайс-листов необходимо установить статус «Новый» и добавить комментарий к заполнению.</w:t>
      </w:r>
    </w:p>
    <w:p w:rsidR="00B61648" w:rsidRPr="00B61648" w:rsidRDefault="009E4519" w:rsidP="00B61648">
      <w:pPr>
        <w:spacing w:line="360" w:lineRule="auto"/>
        <w:jc w:val="both"/>
      </w:pPr>
      <w:r>
        <w:rPr>
          <w:noProof/>
        </w:rPr>
        <w:pict>
          <v:roundrect id="_x0000_s1185" style="position:absolute;left:0;text-align:left;margin-left:5.1pt;margin-top:110.15pt;width:401.9pt;height:63.4pt;z-index:251307008" arcsize="3565f" filled="f" strokecolor="red" strokeweight="1.5pt"/>
        </w:pict>
      </w:r>
      <w:r>
        <w:rPr>
          <w:noProof/>
        </w:rPr>
        <w:pict>
          <v:roundrect id="_x0000_s1184" style="position:absolute;left:0;text-align:left;margin-left:5.1pt;margin-top:66.45pt;width:401.9pt;height:12.7pt;z-index:251305984" arcsize="5935f" filled="f" strokecolor="red" strokeweight="1.5pt"/>
        </w:pict>
      </w:r>
      <w:r>
        <w:rPr>
          <w:noProof/>
        </w:rPr>
        <w:pict>
          <v:roundrect id="_x0000_s1183" style="position:absolute;left:0;text-align:left;margin-left:176.25pt;margin-top:53.15pt;width:67.15pt;height:12.7pt;z-index:251304960" arcsize="5935f" filled="f" strokecolor="red" strokeweight="1.5pt"/>
        </w:pict>
      </w:r>
      <w:r w:rsidR="00B61648" w:rsidRPr="00B61648">
        <w:rPr>
          <w:noProof/>
          <w:lang w:bidi="ar-SA"/>
        </w:rPr>
        <w:drawing>
          <wp:inline distT="0" distB="0" distL="0" distR="0">
            <wp:extent cx="5229225" cy="2447925"/>
            <wp:effectExtent l="0" t="0" r="0" b="0"/>
            <wp:docPr id="258059" name="Рисунок 258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83" cstate="email">
                      <a:extLst>
                        <a:ext uri="{28A0092B-C50C-407E-A947-70E740481C1C}">
                          <a14:useLocalDpi xmlns:a14="http://schemas.microsoft.com/office/drawing/2010/main"/>
                        </a:ext>
                      </a:extLst>
                    </a:blip>
                    <a:srcRect/>
                    <a:stretch>
                      <a:fillRect/>
                    </a:stretch>
                  </pic:blipFill>
                  <pic:spPr bwMode="auto">
                    <a:xfrm>
                      <a:off x="0" y="0"/>
                      <a:ext cx="5229225" cy="2447925"/>
                    </a:xfrm>
                    <a:prstGeom prst="rect">
                      <a:avLst/>
                    </a:prstGeom>
                    <a:noFill/>
                    <a:ln>
                      <a:noFill/>
                    </a:ln>
                  </pic:spPr>
                </pic:pic>
              </a:graphicData>
            </a:graphic>
          </wp:inline>
        </w:drawing>
      </w:r>
    </w:p>
    <w:p w:rsidR="00B61648" w:rsidRPr="00B61648" w:rsidRDefault="00B61648" w:rsidP="00B61648">
      <w:pPr>
        <w:spacing w:line="360" w:lineRule="auto"/>
        <w:jc w:val="both"/>
      </w:pPr>
    </w:p>
    <w:p w:rsidR="00B61648" w:rsidRPr="001A1B67" w:rsidRDefault="00B61648" w:rsidP="001A1B67">
      <w:pPr>
        <w:spacing w:line="360" w:lineRule="auto"/>
        <w:ind w:firstLine="720"/>
        <w:jc w:val="both"/>
        <w:rPr>
          <w:sz w:val="24"/>
          <w:szCs w:val="24"/>
        </w:rPr>
      </w:pPr>
      <w:r w:rsidRPr="001A1B67">
        <w:rPr>
          <w:b/>
          <w:sz w:val="24"/>
          <w:szCs w:val="24"/>
        </w:rPr>
        <w:t>Закладка «Подразделения»</w:t>
      </w:r>
      <w:r w:rsidRPr="001A1B67">
        <w:rPr>
          <w:sz w:val="24"/>
          <w:szCs w:val="24"/>
        </w:rPr>
        <w:t>. Здесь необходимо указать подразделения, для которых действует данный прайс-лист. В дальнейшем данная информация будет использоваться при заполнении некоторых документов, создаваемых на основании прайс-листа.</w:t>
      </w:r>
    </w:p>
    <w:p w:rsidR="00B61648" w:rsidRPr="001A1B67" w:rsidRDefault="009E4519" w:rsidP="00B61648">
      <w:pPr>
        <w:spacing w:line="360" w:lineRule="auto"/>
        <w:jc w:val="both"/>
        <w:rPr>
          <w:sz w:val="24"/>
          <w:szCs w:val="24"/>
        </w:rPr>
      </w:pPr>
      <w:r>
        <w:rPr>
          <w:noProof/>
          <w:sz w:val="24"/>
          <w:szCs w:val="24"/>
        </w:rPr>
        <w:pict>
          <v:roundrect id="_x0000_s1187" style="position:absolute;left:0;text-align:left;margin-left:258.35pt;margin-top:59.3pt;width:63.35pt;height:14.4pt;z-index:251309056" arcsize="5935f" filled="f" strokecolor="red" strokeweight="1.5pt"/>
        </w:pict>
      </w:r>
      <w:r>
        <w:rPr>
          <w:noProof/>
          <w:sz w:val="24"/>
          <w:szCs w:val="24"/>
        </w:rPr>
        <w:pict>
          <v:roundrect id="_x0000_s1186" style="position:absolute;left:0;text-align:left;margin-left:2.7pt;margin-top:73.7pt;width:413.9pt;height:34.55pt;z-index:251308032" arcsize="5935f" filled="f" strokecolor="red" strokeweight="1.5pt"/>
        </w:pict>
      </w:r>
      <w:r w:rsidR="00B61648" w:rsidRPr="001A1B67">
        <w:rPr>
          <w:noProof/>
          <w:sz w:val="24"/>
          <w:szCs w:val="24"/>
          <w:lang w:bidi="ar-SA"/>
        </w:rPr>
        <w:drawing>
          <wp:inline distT="0" distB="0" distL="0" distR="0">
            <wp:extent cx="5334000" cy="1466850"/>
            <wp:effectExtent l="0" t="0" r="0" b="0"/>
            <wp:docPr id="258058" name="Рисунок 258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5334000" cy="1466850"/>
                    </a:xfrm>
                    <a:prstGeom prst="rect">
                      <a:avLst/>
                    </a:prstGeom>
                    <a:noFill/>
                    <a:ln>
                      <a:noFill/>
                    </a:ln>
                  </pic:spPr>
                </pic:pic>
              </a:graphicData>
            </a:graphic>
          </wp:inline>
        </w:drawing>
      </w:r>
    </w:p>
    <w:p w:rsidR="00B61648" w:rsidRPr="001A1B67" w:rsidRDefault="00B61648" w:rsidP="00B61648">
      <w:pPr>
        <w:spacing w:line="360" w:lineRule="auto"/>
        <w:jc w:val="both"/>
        <w:rPr>
          <w:sz w:val="24"/>
          <w:szCs w:val="24"/>
        </w:rPr>
      </w:pPr>
    </w:p>
    <w:p w:rsidR="00B61648" w:rsidRDefault="00B61648" w:rsidP="001A1B67">
      <w:pPr>
        <w:spacing w:line="360" w:lineRule="auto"/>
        <w:ind w:firstLine="720"/>
        <w:jc w:val="both"/>
        <w:rPr>
          <w:sz w:val="24"/>
          <w:szCs w:val="24"/>
        </w:rPr>
      </w:pPr>
      <w:r w:rsidRPr="001A1B67">
        <w:rPr>
          <w:b/>
          <w:sz w:val="24"/>
          <w:szCs w:val="24"/>
        </w:rPr>
        <w:t>Закладка «Операции с прайс-листом»</w:t>
      </w:r>
      <w:r w:rsidRPr="001A1B67">
        <w:rPr>
          <w:sz w:val="24"/>
          <w:szCs w:val="24"/>
        </w:rPr>
        <w:t xml:space="preserve">. Здесь можно указать операции для документов, которые следует создать на основании данного прайс-листа. Разумеется, создание документов может быть произведено только после того, как прайс-лист будет записан, и загружены данные из файла. По завершении редактирования прайс-листа следует </w:t>
      </w:r>
      <w:r w:rsidRPr="001A1B67">
        <w:rPr>
          <w:sz w:val="24"/>
          <w:szCs w:val="24"/>
        </w:rPr>
        <w:lastRenderedPageBreak/>
        <w:t>нажать кнопку «ОК».</w:t>
      </w:r>
    </w:p>
    <w:p w:rsidR="001A1B67" w:rsidRPr="001A1B67" w:rsidRDefault="009E4519" w:rsidP="001A1B67">
      <w:pPr>
        <w:spacing w:line="360" w:lineRule="auto"/>
        <w:ind w:firstLine="720"/>
        <w:jc w:val="both"/>
        <w:rPr>
          <w:sz w:val="24"/>
          <w:szCs w:val="24"/>
        </w:rPr>
      </w:pPr>
      <w:r>
        <w:rPr>
          <w:noProof/>
        </w:rPr>
        <w:pict>
          <v:roundrect id="_x0000_s1189" style="position:absolute;left:0;text-align:left;margin-left:246pt;margin-top:129.15pt;width:49.9pt;height:23.05pt;z-index:251311104" arcsize="5935f" filled="f" strokecolor="red" strokeweight="1.5pt"/>
        </w:pict>
      </w:r>
      <w:r>
        <w:rPr>
          <w:noProof/>
        </w:rPr>
        <w:pict>
          <v:roundrect id="_x0000_s1188" style="position:absolute;left:0;text-align:left;margin-left:263.65pt;margin-top:44.4pt;width:89.95pt;height:14.4pt;z-index:251310080" arcsize="5935f" filled="f" strokecolor="red" strokeweight="1.5pt"/>
        </w:pict>
      </w:r>
      <w:r w:rsidR="001A1B67" w:rsidRPr="00B61648">
        <w:rPr>
          <w:noProof/>
          <w:lang w:bidi="ar-SA"/>
        </w:rPr>
        <w:drawing>
          <wp:inline distT="0" distB="0" distL="0" distR="0" wp14:anchorId="0156B688" wp14:editId="76A52DB5">
            <wp:extent cx="4105275" cy="1909941"/>
            <wp:effectExtent l="0" t="0" r="0" b="0"/>
            <wp:docPr id="258057" name="Рисунок 258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4121105" cy="1917306"/>
                    </a:xfrm>
                    <a:prstGeom prst="rect">
                      <a:avLst/>
                    </a:prstGeom>
                    <a:noFill/>
                    <a:ln>
                      <a:noFill/>
                    </a:ln>
                  </pic:spPr>
                </pic:pic>
              </a:graphicData>
            </a:graphic>
          </wp:inline>
        </w:drawing>
      </w:r>
    </w:p>
    <w:p w:rsidR="00B61648" w:rsidRPr="00B61648" w:rsidRDefault="00B61648" w:rsidP="00B61648">
      <w:pPr>
        <w:spacing w:line="360" w:lineRule="auto"/>
        <w:jc w:val="both"/>
      </w:pPr>
    </w:p>
    <w:p w:rsidR="00B61648" w:rsidRPr="002C26D1" w:rsidRDefault="00B61648" w:rsidP="002C26D1">
      <w:pPr>
        <w:spacing w:line="360" w:lineRule="auto"/>
        <w:ind w:firstLine="720"/>
        <w:jc w:val="both"/>
        <w:rPr>
          <w:sz w:val="24"/>
          <w:szCs w:val="24"/>
        </w:rPr>
      </w:pPr>
      <w:r w:rsidRPr="002C26D1">
        <w:rPr>
          <w:sz w:val="24"/>
          <w:szCs w:val="24"/>
        </w:rPr>
        <w:t>После того как прайс-лист создан следует произвести загрузку данных. Для этого необходимо нажать кнопку «Обработка» и выбрать пункт «Загрузить».</w:t>
      </w:r>
    </w:p>
    <w:p w:rsidR="00B61648" w:rsidRPr="002C26D1" w:rsidRDefault="009E4519" w:rsidP="00B61648">
      <w:pPr>
        <w:spacing w:line="360" w:lineRule="auto"/>
        <w:jc w:val="both"/>
        <w:rPr>
          <w:sz w:val="24"/>
          <w:szCs w:val="24"/>
        </w:rPr>
      </w:pPr>
      <w:r>
        <w:rPr>
          <w:noProof/>
          <w:sz w:val="24"/>
          <w:szCs w:val="24"/>
        </w:rPr>
        <w:pict>
          <v:roundrect id="_x0000_s1191" style="position:absolute;left:0;text-align:left;margin-left:218.75pt;margin-top:161.45pt;width:45.85pt;height:16.15pt;z-index:251313152" arcsize="5935f" filled="f" strokecolor="red" strokeweight="1.5pt"/>
        </w:pict>
      </w:r>
      <w:r>
        <w:rPr>
          <w:noProof/>
          <w:sz w:val="24"/>
          <w:szCs w:val="24"/>
        </w:rPr>
        <w:pict>
          <v:roundrect id="_x0000_s1190" style="position:absolute;left:0;text-align:left;margin-left:218.75pt;margin-top:121.15pt;width:93.75pt;height:16.15pt;z-index:251312128" arcsize="5935f" filled="f" strokecolor="red" strokeweight="1.5pt"/>
        </w:pict>
      </w:r>
      <w:r w:rsidR="00B61648" w:rsidRPr="002C26D1">
        <w:rPr>
          <w:noProof/>
          <w:sz w:val="24"/>
          <w:szCs w:val="24"/>
          <w:lang w:bidi="ar-SA"/>
        </w:rPr>
        <w:drawing>
          <wp:inline distT="0" distB="0" distL="0" distR="0">
            <wp:extent cx="4905375" cy="2257425"/>
            <wp:effectExtent l="0" t="0" r="0" b="0"/>
            <wp:docPr id="258056" name="Рисунок 258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4905375" cy="2257425"/>
                    </a:xfrm>
                    <a:prstGeom prst="rect">
                      <a:avLst/>
                    </a:prstGeom>
                    <a:noFill/>
                    <a:ln>
                      <a:noFill/>
                    </a:ln>
                  </pic:spPr>
                </pic:pic>
              </a:graphicData>
            </a:graphic>
          </wp:inline>
        </w:drawing>
      </w:r>
    </w:p>
    <w:p w:rsidR="00B61648" w:rsidRPr="002C26D1" w:rsidRDefault="00B61648" w:rsidP="00B61648">
      <w:pPr>
        <w:spacing w:line="360" w:lineRule="auto"/>
        <w:jc w:val="both"/>
        <w:rPr>
          <w:sz w:val="24"/>
          <w:szCs w:val="24"/>
        </w:rPr>
      </w:pPr>
      <w:r w:rsidRPr="002C26D1">
        <w:rPr>
          <w:sz w:val="24"/>
          <w:szCs w:val="24"/>
        </w:rPr>
        <w:t>Подтвердить выполнение операции.</w:t>
      </w:r>
    </w:p>
    <w:p w:rsidR="00B61648" w:rsidRPr="002C26D1" w:rsidRDefault="009E4519" w:rsidP="00B61648">
      <w:pPr>
        <w:spacing w:line="360" w:lineRule="auto"/>
        <w:jc w:val="both"/>
        <w:rPr>
          <w:sz w:val="24"/>
          <w:szCs w:val="24"/>
        </w:rPr>
      </w:pPr>
      <w:r>
        <w:rPr>
          <w:noProof/>
          <w:sz w:val="24"/>
          <w:szCs w:val="24"/>
        </w:rPr>
        <w:pict>
          <v:roundrect id="_x0000_s1192" style="position:absolute;left:0;text-align:left;margin-left:3.9pt;margin-top:36.3pt;width:66.7pt;height:19.05pt;z-index:251314176" arcsize="5935f" filled="f" strokecolor="red" strokeweight="1.5pt"/>
        </w:pict>
      </w:r>
      <w:r w:rsidR="00B61648" w:rsidRPr="002C26D1">
        <w:rPr>
          <w:noProof/>
          <w:sz w:val="24"/>
          <w:szCs w:val="24"/>
          <w:lang w:bidi="ar-SA"/>
        </w:rPr>
        <w:drawing>
          <wp:inline distT="0" distB="0" distL="0" distR="0">
            <wp:extent cx="2657475" cy="819150"/>
            <wp:effectExtent l="0" t="0" r="0" b="0"/>
            <wp:docPr id="258055" name="Рисунок 258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2657475" cy="819150"/>
                    </a:xfrm>
                    <a:prstGeom prst="rect">
                      <a:avLst/>
                    </a:prstGeom>
                    <a:noFill/>
                    <a:ln>
                      <a:noFill/>
                    </a:ln>
                  </pic:spPr>
                </pic:pic>
              </a:graphicData>
            </a:graphic>
          </wp:inline>
        </w:drawing>
      </w:r>
    </w:p>
    <w:p w:rsidR="00B61648" w:rsidRPr="002C26D1" w:rsidRDefault="00B61648" w:rsidP="002C26D1">
      <w:pPr>
        <w:spacing w:line="360" w:lineRule="auto"/>
        <w:ind w:firstLine="720"/>
        <w:jc w:val="both"/>
        <w:rPr>
          <w:sz w:val="24"/>
          <w:szCs w:val="24"/>
        </w:rPr>
      </w:pPr>
      <w:r w:rsidRPr="002C26D1">
        <w:rPr>
          <w:sz w:val="24"/>
          <w:szCs w:val="24"/>
        </w:rPr>
        <w:t>Для просмотра товаров в уже загруженном прайс-листе необходимо выделить в форме списка соответствующий элемент и нажать кнопку «Товары».</w:t>
      </w:r>
    </w:p>
    <w:p w:rsidR="00B61648" w:rsidRPr="00B61648" w:rsidRDefault="009E4519" w:rsidP="00B61648">
      <w:pPr>
        <w:spacing w:line="360" w:lineRule="auto"/>
        <w:jc w:val="both"/>
      </w:pPr>
      <w:r>
        <w:rPr>
          <w:noProof/>
        </w:rPr>
        <w:pict>
          <v:roundrect id="_x0000_s1193" style="position:absolute;left:0;text-align:left;margin-left:-1.4pt;margin-top:41.05pt;width:383.05pt;height:10.35pt;z-index:251315200" arcsize="5935f" filled="f" strokecolor="red" strokeweight="1.5pt"/>
        </w:pict>
      </w:r>
      <w:r>
        <w:rPr>
          <w:noProof/>
        </w:rPr>
        <w:pict>
          <v:roundrect id="_x0000_s1194" style="position:absolute;left:0;text-align:left;margin-left:264.6pt;margin-top:148.15pt;width:32.7pt;height:13.85pt;z-index:251316224" arcsize="5935f" filled="f" strokecolor="red" strokeweight="1.5pt"/>
        </w:pict>
      </w:r>
      <w:r w:rsidR="00B61648" w:rsidRPr="00B61648">
        <w:rPr>
          <w:noProof/>
          <w:lang w:bidi="ar-SA"/>
        </w:rPr>
        <w:drawing>
          <wp:inline distT="0" distB="0" distL="0" distR="0">
            <wp:extent cx="4905375" cy="2047875"/>
            <wp:effectExtent l="0" t="0" r="0" b="0"/>
            <wp:docPr id="258054" name="Рисунок 258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0" y="0"/>
                      <a:ext cx="4905375" cy="2047875"/>
                    </a:xfrm>
                    <a:prstGeom prst="rect">
                      <a:avLst/>
                    </a:prstGeom>
                    <a:noFill/>
                    <a:ln>
                      <a:noFill/>
                    </a:ln>
                  </pic:spPr>
                </pic:pic>
              </a:graphicData>
            </a:graphic>
          </wp:inline>
        </w:drawing>
      </w:r>
    </w:p>
    <w:p w:rsidR="00B61648" w:rsidRPr="002C26D1" w:rsidRDefault="00B61648" w:rsidP="002C26D1">
      <w:pPr>
        <w:spacing w:line="360" w:lineRule="auto"/>
        <w:ind w:firstLine="720"/>
        <w:jc w:val="both"/>
        <w:rPr>
          <w:sz w:val="24"/>
          <w:szCs w:val="24"/>
        </w:rPr>
      </w:pPr>
      <w:r w:rsidRPr="002C26D1">
        <w:rPr>
          <w:sz w:val="24"/>
          <w:szCs w:val="24"/>
        </w:rPr>
        <w:lastRenderedPageBreak/>
        <w:t>В открывшейся форме можно увидеть список загруженных товаров, штрих-кодов, цен, соответствие номенклатуры в базе и т.д.</w:t>
      </w:r>
    </w:p>
    <w:p w:rsidR="00B61648" w:rsidRPr="002C26D1" w:rsidRDefault="00B61648" w:rsidP="00B61648">
      <w:pPr>
        <w:spacing w:line="360" w:lineRule="auto"/>
        <w:jc w:val="both"/>
        <w:rPr>
          <w:sz w:val="24"/>
          <w:szCs w:val="24"/>
        </w:rPr>
      </w:pPr>
      <w:r w:rsidRPr="002C26D1">
        <w:rPr>
          <w:noProof/>
          <w:sz w:val="24"/>
          <w:szCs w:val="24"/>
          <w:lang w:bidi="ar-SA"/>
        </w:rPr>
        <w:drawing>
          <wp:inline distT="0" distB="0" distL="0" distR="0">
            <wp:extent cx="4914900" cy="1676400"/>
            <wp:effectExtent l="0" t="0" r="0" b="0"/>
            <wp:docPr id="258052" name="Рисунок 258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4914900" cy="1676400"/>
                    </a:xfrm>
                    <a:prstGeom prst="rect">
                      <a:avLst/>
                    </a:prstGeom>
                    <a:noFill/>
                    <a:ln>
                      <a:noFill/>
                    </a:ln>
                  </pic:spPr>
                </pic:pic>
              </a:graphicData>
            </a:graphic>
          </wp:inline>
        </w:drawing>
      </w:r>
    </w:p>
    <w:p w:rsidR="00B61648" w:rsidRPr="002C26D1" w:rsidRDefault="00B61648" w:rsidP="00B61648">
      <w:pPr>
        <w:spacing w:line="360" w:lineRule="auto"/>
        <w:jc w:val="both"/>
        <w:rPr>
          <w:sz w:val="24"/>
          <w:szCs w:val="24"/>
        </w:rPr>
      </w:pPr>
    </w:p>
    <w:p w:rsidR="00B61648" w:rsidRPr="002C26D1" w:rsidRDefault="00B61648" w:rsidP="002C26D1">
      <w:pPr>
        <w:spacing w:line="360" w:lineRule="auto"/>
        <w:ind w:firstLine="720"/>
        <w:jc w:val="both"/>
        <w:rPr>
          <w:sz w:val="24"/>
          <w:szCs w:val="24"/>
        </w:rPr>
      </w:pPr>
      <w:r w:rsidRPr="002C26D1">
        <w:rPr>
          <w:sz w:val="24"/>
          <w:szCs w:val="24"/>
        </w:rPr>
        <w:t>Если некоторым товарам не найдено соответствия в базе, то их можно выставить вручную. Для этого следует выделить в списке поле «Номенклатура в базе 1С», нажать кнопку «Изменить» на командной панели, после чего нажать кнопку выбора в строке.</w:t>
      </w:r>
    </w:p>
    <w:p w:rsidR="00B61648" w:rsidRPr="00B61648" w:rsidRDefault="009E4519" w:rsidP="00B61648">
      <w:pPr>
        <w:spacing w:line="360" w:lineRule="auto"/>
        <w:jc w:val="both"/>
      </w:pPr>
      <w:r>
        <w:rPr>
          <w:noProof/>
        </w:rPr>
        <w:pict>
          <v:roundrect id="_x0000_s1195" style="position:absolute;left:0;text-align:left;margin-left:268.75pt;margin-top:27.6pt;width:67.3pt;height:16.6pt;z-index:251317248" arcsize="5935f" filled="f" strokecolor="red" strokeweight="1.5pt"/>
        </w:pict>
      </w:r>
      <w:r>
        <w:rPr>
          <w:noProof/>
        </w:rPr>
        <w:pict>
          <v:roundrect id="_x0000_s1196" style="position:absolute;left:0;text-align:left;margin-left:45.3pt;margin-top:8.4pt;width:16.2pt;height:13.8pt;z-index:251318272" arcsize="5935f" filled="f" strokecolor="red" strokeweight="1.5pt"/>
        </w:pict>
      </w:r>
      <w:r>
        <w:rPr>
          <w:noProof/>
        </w:rPr>
        <w:pict>
          <v:roundrect id="_x0000_s1197" style="position:absolute;left:0;text-align:left;margin-left:309.55pt;margin-top:31.6pt;width:12.5pt;height:13.8pt;z-index:251319296" arcsize="5935f" filled="f" strokecolor="red" strokeweight="1.5pt"/>
        </w:pict>
      </w:r>
      <w:r w:rsidR="00B61648" w:rsidRPr="00B61648">
        <w:rPr>
          <w:noProof/>
          <w:lang w:bidi="ar-SA"/>
        </w:rPr>
        <w:drawing>
          <wp:inline distT="0" distB="0" distL="0" distR="0">
            <wp:extent cx="5200650" cy="1781175"/>
            <wp:effectExtent l="0" t="0" r="0" b="0"/>
            <wp:docPr id="258051" name="Рисунок 258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5200650" cy="1781175"/>
                    </a:xfrm>
                    <a:prstGeom prst="rect">
                      <a:avLst/>
                    </a:prstGeom>
                    <a:noFill/>
                    <a:ln>
                      <a:noFill/>
                    </a:ln>
                  </pic:spPr>
                </pic:pic>
              </a:graphicData>
            </a:graphic>
          </wp:inline>
        </w:drawing>
      </w:r>
    </w:p>
    <w:p w:rsidR="00B61648" w:rsidRPr="002C26D1" w:rsidRDefault="00B61648" w:rsidP="002C26D1">
      <w:pPr>
        <w:spacing w:line="360" w:lineRule="auto"/>
        <w:ind w:firstLine="720"/>
        <w:jc w:val="both"/>
        <w:rPr>
          <w:sz w:val="24"/>
          <w:szCs w:val="24"/>
        </w:rPr>
      </w:pPr>
      <w:r w:rsidRPr="002C26D1">
        <w:rPr>
          <w:sz w:val="24"/>
          <w:szCs w:val="24"/>
        </w:rPr>
        <w:t>В открывшемся списке номенклатуры следует выбрать нужный товар.</w:t>
      </w:r>
    </w:p>
    <w:p w:rsidR="00B61648" w:rsidRPr="002C26D1" w:rsidRDefault="00B61648" w:rsidP="002C26D1">
      <w:pPr>
        <w:spacing w:line="360" w:lineRule="auto"/>
        <w:ind w:firstLine="720"/>
        <w:jc w:val="both"/>
        <w:rPr>
          <w:sz w:val="24"/>
          <w:szCs w:val="24"/>
        </w:rPr>
      </w:pPr>
      <w:r w:rsidRPr="002C26D1">
        <w:rPr>
          <w:sz w:val="24"/>
          <w:szCs w:val="24"/>
        </w:rPr>
        <w:t>Если известно, что соответствий данным товарам в базе нет, то можно автоматически загрузить все новые позиции прайс-листа в справочник «Номенклатура». Данную операцию, как правило, выполняют в том случае, если прайс-лист уже утвержден. Более подробно об утверждении прайс-листов будет сказано в следующем разделе.</w:t>
      </w:r>
    </w:p>
    <w:p w:rsidR="00B61648" w:rsidRPr="002C26D1" w:rsidRDefault="00B61648" w:rsidP="00B61648">
      <w:pPr>
        <w:spacing w:line="360" w:lineRule="auto"/>
        <w:jc w:val="both"/>
        <w:rPr>
          <w:sz w:val="24"/>
          <w:szCs w:val="24"/>
        </w:rPr>
      </w:pPr>
      <w:r w:rsidRPr="002C26D1">
        <w:rPr>
          <w:sz w:val="24"/>
          <w:szCs w:val="24"/>
        </w:rPr>
        <w:t>Для этого следует нажать кнопку «Добавить номенклатуру».</w:t>
      </w:r>
    </w:p>
    <w:p w:rsidR="00B61648" w:rsidRPr="002C26D1" w:rsidRDefault="009E4519" w:rsidP="00B61648">
      <w:pPr>
        <w:spacing w:line="360" w:lineRule="auto"/>
        <w:jc w:val="both"/>
        <w:rPr>
          <w:sz w:val="24"/>
          <w:szCs w:val="24"/>
        </w:rPr>
      </w:pPr>
      <w:r>
        <w:rPr>
          <w:noProof/>
          <w:sz w:val="24"/>
          <w:szCs w:val="24"/>
        </w:rPr>
        <w:pict>
          <v:roundrect id="_x0000_s1198" style="position:absolute;left:0;text-align:left;margin-left:292.3pt;margin-top:34.75pt;width:67.3pt;height:16.6pt;z-index:251320320" arcsize="5935f" filled="f" strokecolor="red" strokeweight="1.5pt"/>
        </w:pict>
      </w:r>
      <w:r w:rsidR="00B61648" w:rsidRPr="002C26D1">
        <w:rPr>
          <w:noProof/>
          <w:sz w:val="24"/>
          <w:szCs w:val="24"/>
          <w:lang w:bidi="ar-SA"/>
        </w:rPr>
        <w:drawing>
          <wp:inline distT="0" distB="0" distL="0" distR="0">
            <wp:extent cx="5248275" cy="628650"/>
            <wp:effectExtent l="0" t="0" r="0" b="0"/>
            <wp:docPr id="258050" name="Рисунок 258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5248275" cy="628650"/>
                    </a:xfrm>
                    <a:prstGeom prst="rect">
                      <a:avLst/>
                    </a:prstGeom>
                    <a:noFill/>
                    <a:ln>
                      <a:noFill/>
                    </a:ln>
                  </pic:spPr>
                </pic:pic>
              </a:graphicData>
            </a:graphic>
          </wp:inline>
        </w:drawing>
      </w:r>
    </w:p>
    <w:p w:rsidR="00B61648" w:rsidRPr="002C26D1" w:rsidRDefault="00B61648" w:rsidP="00B61648">
      <w:pPr>
        <w:spacing w:line="360" w:lineRule="auto"/>
        <w:jc w:val="both"/>
        <w:rPr>
          <w:sz w:val="24"/>
          <w:szCs w:val="24"/>
        </w:rPr>
      </w:pPr>
      <w:r w:rsidRPr="002C26D1">
        <w:rPr>
          <w:sz w:val="24"/>
          <w:szCs w:val="24"/>
        </w:rPr>
        <w:t>Подтвердить выполнение операции.</w:t>
      </w:r>
    </w:p>
    <w:p w:rsidR="00B61648" w:rsidRPr="00B61648" w:rsidRDefault="009E4519" w:rsidP="00B61648">
      <w:pPr>
        <w:spacing w:line="360" w:lineRule="auto"/>
        <w:jc w:val="both"/>
      </w:pPr>
      <w:r>
        <w:rPr>
          <w:noProof/>
        </w:rPr>
        <w:pict>
          <v:roundrect id="_x0000_s1199" style="position:absolute;left:0;text-align:left;margin-left:3.9pt;margin-top:35.55pt;width:67.3pt;height:16.6pt;z-index:251321344" arcsize="5935f" filled="f" strokecolor="red" strokeweight="1.5pt"/>
        </w:pict>
      </w:r>
      <w:r w:rsidR="00B61648" w:rsidRPr="00B61648">
        <w:rPr>
          <w:noProof/>
          <w:lang w:bidi="ar-SA"/>
        </w:rPr>
        <w:drawing>
          <wp:inline distT="0" distB="0" distL="0" distR="0">
            <wp:extent cx="2609850" cy="800100"/>
            <wp:effectExtent l="0" t="0" r="0" b="0"/>
            <wp:docPr id="258049" name="Рисунок 258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2609850" cy="800100"/>
                    </a:xfrm>
                    <a:prstGeom prst="rect">
                      <a:avLst/>
                    </a:prstGeom>
                    <a:noFill/>
                    <a:ln>
                      <a:noFill/>
                    </a:ln>
                  </pic:spPr>
                </pic:pic>
              </a:graphicData>
            </a:graphic>
          </wp:inline>
        </w:drawing>
      </w:r>
    </w:p>
    <w:p w:rsidR="00B61648" w:rsidRPr="002C26D1" w:rsidRDefault="00B61648" w:rsidP="00B61648">
      <w:pPr>
        <w:spacing w:line="360" w:lineRule="auto"/>
        <w:jc w:val="both"/>
        <w:rPr>
          <w:sz w:val="24"/>
          <w:szCs w:val="24"/>
        </w:rPr>
      </w:pPr>
      <w:r w:rsidRPr="002C26D1">
        <w:rPr>
          <w:sz w:val="24"/>
          <w:szCs w:val="24"/>
        </w:rPr>
        <w:t>В открывшейся форме следует заполнить ряд параметров. После чего нажать кнопку «Добавить».</w:t>
      </w:r>
    </w:p>
    <w:p w:rsidR="00B61648" w:rsidRPr="00B61648" w:rsidRDefault="009E4519" w:rsidP="00B61648">
      <w:pPr>
        <w:spacing w:line="360" w:lineRule="auto"/>
        <w:jc w:val="both"/>
      </w:pPr>
      <w:r>
        <w:rPr>
          <w:noProof/>
        </w:rPr>
        <w:lastRenderedPageBreak/>
        <w:pict>
          <v:roundrect id="_x0000_s1201" style="position:absolute;left:0;text-align:left;margin-left:.55pt;margin-top:33.2pt;width:411.05pt;height:69pt;z-index:251323392" arcsize="5935f" filled="f" strokecolor="red" strokeweight="1.5pt"/>
        </w:pict>
      </w:r>
      <w:r>
        <w:rPr>
          <w:noProof/>
        </w:rPr>
        <w:pict>
          <v:roundrect id="_x0000_s1200" style="position:absolute;left:0;text-align:left;margin-left:322.05pt;margin-top:134.6pt;width:50.75pt;height:16.6pt;z-index:251322368" arcsize="5935f" filled="f" strokecolor="red" strokeweight="1.5pt"/>
        </w:pict>
      </w:r>
      <w:r w:rsidR="00B61648" w:rsidRPr="00B61648">
        <w:rPr>
          <w:noProof/>
          <w:lang w:bidi="ar-SA"/>
        </w:rPr>
        <w:drawing>
          <wp:inline distT="0" distB="0" distL="0" distR="0">
            <wp:extent cx="5248275" cy="1914525"/>
            <wp:effectExtent l="0" t="0" r="0" b="0"/>
            <wp:docPr id="258048" name="Рисунок 2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5248275" cy="1914525"/>
                    </a:xfrm>
                    <a:prstGeom prst="rect">
                      <a:avLst/>
                    </a:prstGeom>
                    <a:noFill/>
                    <a:ln>
                      <a:noFill/>
                    </a:ln>
                  </pic:spPr>
                </pic:pic>
              </a:graphicData>
            </a:graphic>
          </wp:inline>
        </w:drawing>
      </w:r>
    </w:p>
    <w:p w:rsidR="00B61648" w:rsidRPr="00B61648" w:rsidRDefault="00B61648" w:rsidP="00B61648">
      <w:pPr>
        <w:spacing w:line="360" w:lineRule="auto"/>
        <w:jc w:val="both"/>
      </w:pPr>
    </w:p>
    <w:p w:rsidR="00B61648" w:rsidRPr="002C26D1" w:rsidRDefault="00B61648" w:rsidP="002C26D1">
      <w:pPr>
        <w:spacing w:line="360" w:lineRule="auto"/>
        <w:ind w:firstLine="720"/>
        <w:jc w:val="both"/>
        <w:rPr>
          <w:sz w:val="24"/>
          <w:szCs w:val="24"/>
        </w:rPr>
      </w:pPr>
      <w:r w:rsidRPr="002C26D1">
        <w:rPr>
          <w:sz w:val="24"/>
          <w:szCs w:val="24"/>
        </w:rPr>
        <w:t>Все товары будут созданы в справочнике номенклатура в указанной группе, а соответствия будут проставлены в форме списка.</w:t>
      </w:r>
    </w:p>
    <w:p w:rsidR="00B61648" w:rsidRPr="002C26D1" w:rsidRDefault="009E4519" w:rsidP="00B61648">
      <w:pPr>
        <w:spacing w:line="360" w:lineRule="auto"/>
        <w:jc w:val="both"/>
        <w:rPr>
          <w:sz w:val="24"/>
          <w:szCs w:val="24"/>
        </w:rPr>
      </w:pPr>
      <w:r>
        <w:rPr>
          <w:noProof/>
          <w:sz w:val="24"/>
          <w:szCs w:val="24"/>
        </w:rPr>
        <w:pict>
          <v:roundrect id="_x0000_s1202" style="position:absolute;left:0;text-align:left;margin-left:264.55pt;margin-top:26.8pt;width:95.75pt;height:98.95pt;z-index:251324416" arcsize="3969f" filled="f" strokecolor="red" strokeweight="1.5pt"/>
        </w:pict>
      </w:r>
      <w:r w:rsidR="00B61648" w:rsidRPr="002C26D1">
        <w:rPr>
          <w:noProof/>
          <w:sz w:val="24"/>
          <w:szCs w:val="24"/>
          <w:lang w:bidi="ar-SA"/>
        </w:rPr>
        <w:drawing>
          <wp:inline distT="0" distB="0" distL="0" distR="0">
            <wp:extent cx="5305425" cy="1743075"/>
            <wp:effectExtent l="0" t="0" r="0" b="0"/>
            <wp:docPr id="203839" name="Рисунок 20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5305425" cy="1743075"/>
                    </a:xfrm>
                    <a:prstGeom prst="rect">
                      <a:avLst/>
                    </a:prstGeom>
                    <a:noFill/>
                    <a:ln>
                      <a:noFill/>
                    </a:ln>
                  </pic:spPr>
                </pic:pic>
              </a:graphicData>
            </a:graphic>
          </wp:inline>
        </w:drawing>
      </w:r>
    </w:p>
    <w:p w:rsidR="00B61648" w:rsidRPr="002C26D1" w:rsidRDefault="00B61648" w:rsidP="00B61648">
      <w:pPr>
        <w:spacing w:line="360" w:lineRule="auto"/>
        <w:jc w:val="both"/>
        <w:rPr>
          <w:sz w:val="24"/>
          <w:szCs w:val="24"/>
        </w:rPr>
      </w:pPr>
    </w:p>
    <w:p w:rsidR="00B61648" w:rsidRPr="002C26D1" w:rsidRDefault="00B61648" w:rsidP="00B61648">
      <w:pPr>
        <w:pStyle w:val="1"/>
        <w:keepNext/>
        <w:widowControl/>
        <w:tabs>
          <w:tab w:val="num" w:pos="432"/>
        </w:tabs>
        <w:autoSpaceDE/>
        <w:autoSpaceDN/>
        <w:spacing w:before="240" w:after="60"/>
        <w:ind w:left="432" w:hanging="432"/>
        <w:jc w:val="both"/>
        <w:rPr>
          <w:sz w:val="24"/>
          <w:szCs w:val="24"/>
        </w:rPr>
      </w:pPr>
      <w:bookmarkStart w:id="56" w:name="_Toc286392085"/>
      <w:bookmarkStart w:id="57" w:name="_Toc385418200"/>
      <w:bookmarkStart w:id="58" w:name="_Toc385418317"/>
      <w:r w:rsidRPr="002C26D1">
        <w:rPr>
          <w:sz w:val="24"/>
          <w:szCs w:val="24"/>
        </w:rPr>
        <w:t>Анализ предложений и утверждение прайс-листов.</w:t>
      </w:r>
      <w:bookmarkEnd w:id="56"/>
      <w:bookmarkEnd w:id="57"/>
      <w:bookmarkEnd w:id="58"/>
    </w:p>
    <w:p w:rsidR="00B61648" w:rsidRPr="002C26D1" w:rsidRDefault="00B61648" w:rsidP="002C26D1">
      <w:pPr>
        <w:spacing w:line="360" w:lineRule="auto"/>
        <w:ind w:firstLine="432"/>
        <w:jc w:val="both"/>
        <w:rPr>
          <w:sz w:val="24"/>
          <w:szCs w:val="24"/>
        </w:rPr>
      </w:pPr>
      <w:r w:rsidRPr="002C26D1">
        <w:rPr>
          <w:sz w:val="24"/>
          <w:szCs w:val="24"/>
        </w:rPr>
        <w:t>Разумеется, что один и тот же товар могут поставлять несколько поставщиков. Соответственно, прайс-листы должны быть загружены для каждого. После этого можно провести сравнительный анализ цен по указанным прайс-листам.</w:t>
      </w:r>
    </w:p>
    <w:p w:rsidR="00B61648" w:rsidRPr="002C26D1" w:rsidRDefault="00B61648" w:rsidP="002C26D1">
      <w:pPr>
        <w:spacing w:line="360" w:lineRule="auto"/>
        <w:ind w:firstLine="432"/>
        <w:jc w:val="both"/>
        <w:rPr>
          <w:sz w:val="24"/>
          <w:szCs w:val="24"/>
        </w:rPr>
      </w:pPr>
      <w:r w:rsidRPr="002C26D1">
        <w:rPr>
          <w:sz w:val="24"/>
          <w:szCs w:val="24"/>
        </w:rPr>
        <w:t>Для этого в системе предназначены отчеты «Прайс-листы контрагентов» и «Анализ прайс-листов контрагентов».</w:t>
      </w:r>
    </w:p>
    <w:p w:rsidR="00B61648" w:rsidRPr="00B61648" w:rsidRDefault="009E4519" w:rsidP="00B61648">
      <w:pPr>
        <w:spacing w:line="360" w:lineRule="auto"/>
        <w:jc w:val="both"/>
      </w:pPr>
      <w:r>
        <w:rPr>
          <w:noProof/>
        </w:rPr>
        <w:pict>
          <v:roundrect id="_x0000_s1206" style="position:absolute;left:0;text-align:left;margin-left:98.85pt;margin-top:7.65pt;width:21.05pt;height:11.35pt;z-index:251328512" arcsize="3969f" filled="f" strokecolor="red" strokeweight="1.5pt"/>
        </w:pict>
      </w:r>
      <w:r>
        <w:rPr>
          <w:noProof/>
        </w:rPr>
        <w:pict>
          <v:roundrect id="_x0000_s1205" style="position:absolute;left:0;text-align:left;margin-left:100.15pt;margin-top:94.1pt;width:88.65pt;height:11.35pt;z-index:251327488" arcsize="3969f" filled="f" strokecolor="red" strokeweight="1.5pt"/>
        </w:pict>
      </w:r>
      <w:r>
        <w:rPr>
          <w:noProof/>
        </w:rPr>
        <w:pict>
          <v:roundrect id="_x0000_s1204" style="position:absolute;left:0;text-align:left;margin-left:192.5pt;margin-top:126.05pt;width:137.45pt;height:18.8pt;z-index:251326464" arcsize="3969f" filled="f" strokecolor="red" strokeweight="1.5pt"/>
        </w:pict>
      </w:r>
      <w:r w:rsidR="00B61648" w:rsidRPr="00B61648">
        <w:rPr>
          <w:noProof/>
          <w:lang w:bidi="ar-SA"/>
        </w:rPr>
        <w:drawing>
          <wp:inline distT="0" distB="0" distL="0" distR="0">
            <wp:extent cx="4610100" cy="1847850"/>
            <wp:effectExtent l="0" t="0" r="0" b="0"/>
            <wp:docPr id="203838" name="Рисунок 203838" descr="Сним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descr="Снимок 80"/>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4610100" cy="1847850"/>
                    </a:xfrm>
                    <a:prstGeom prst="rect">
                      <a:avLst/>
                    </a:prstGeom>
                    <a:noFill/>
                    <a:ln>
                      <a:noFill/>
                    </a:ln>
                  </pic:spPr>
                </pic:pic>
              </a:graphicData>
            </a:graphic>
          </wp:inline>
        </w:drawing>
      </w:r>
    </w:p>
    <w:p w:rsidR="00B61648" w:rsidRPr="00B61648" w:rsidRDefault="00B61648" w:rsidP="002C26D1">
      <w:pPr>
        <w:spacing w:line="360" w:lineRule="auto"/>
        <w:ind w:firstLine="720"/>
        <w:jc w:val="both"/>
      </w:pPr>
      <w:r w:rsidRPr="00B61648">
        <w:rPr>
          <w:b/>
        </w:rPr>
        <w:t>Отчет «Прайс-листы контрагентов»</w:t>
      </w:r>
      <w:r w:rsidRPr="00B61648">
        <w:t xml:space="preserve"> позволяет сравнить только цены, указанные в прайс-листах. Например, для сравнения цен по товарам группы «ХЛЕБОБУЛОЧНЫЕ ИЗДЕЛИЯ» необходимо установить параметры как указано на рисунке и нажать кнопку «Сформировать».</w:t>
      </w:r>
    </w:p>
    <w:p w:rsidR="00B61648" w:rsidRPr="00B61648" w:rsidRDefault="009E4519" w:rsidP="00B61648">
      <w:pPr>
        <w:spacing w:line="360" w:lineRule="auto"/>
        <w:jc w:val="both"/>
      </w:pPr>
      <w:r>
        <w:rPr>
          <w:noProof/>
        </w:rPr>
        <w:lastRenderedPageBreak/>
        <w:pict>
          <v:roundrect id="_x0000_s1247" style="position:absolute;left:0;text-align:left;margin-left:97pt;margin-top:9.95pt;width:45.65pt;height:12.85pt;z-index:251370496" arcsize="3969f" filled="f" strokecolor="red" strokeweight="1.5pt"/>
        </w:pict>
      </w:r>
      <w:r>
        <w:rPr>
          <w:noProof/>
        </w:rPr>
        <w:pict>
          <v:roundrect id="_x0000_s1208" style="position:absolute;left:0;text-align:left;margin-left:.75pt;margin-top:136.8pt;width:255.8pt;height:11.35pt;z-index:251330560" arcsize="3969f" filled="f" strokecolor="red" strokeweight="1.5pt"/>
        </w:pict>
      </w:r>
      <w:r>
        <w:rPr>
          <w:noProof/>
        </w:rPr>
        <w:pict>
          <v:roundrect id="_x0000_s1207" style="position:absolute;left:0;text-align:left;margin-left:.75pt;margin-top:53pt;width:255.8pt;height:36.05pt;z-index:251329536" arcsize="3969f" filled="f" strokecolor="red" strokeweight="1.5pt"/>
        </w:pict>
      </w:r>
      <w:r w:rsidR="00B61648" w:rsidRPr="00B61648">
        <w:rPr>
          <w:noProof/>
          <w:lang w:bidi="ar-SA"/>
        </w:rPr>
        <w:drawing>
          <wp:inline distT="0" distB="0" distL="0" distR="0">
            <wp:extent cx="3305175" cy="2162175"/>
            <wp:effectExtent l="0" t="0" r="0" b="0"/>
            <wp:docPr id="203837" name="Рисунок 20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3305175" cy="2162175"/>
                    </a:xfrm>
                    <a:prstGeom prst="rect">
                      <a:avLst/>
                    </a:prstGeom>
                    <a:noFill/>
                    <a:ln>
                      <a:noFill/>
                    </a:ln>
                  </pic:spPr>
                </pic:pic>
              </a:graphicData>
            </a:graphic>
          </wp:inline>
        </w:drawing>
      </w:r>
    </w:p>
    <w:p w:rsidR="00B61648" w:rsidRPr="00B61648" w:rsidRDefault="00B61648" w:rsidP="00B61648">
      <w:pPr>
        <w:spacing w:line="360" w:lineRule="auto"/>
        <w:jc w:val="both"/>
      </w:pPr>
    </w:p>
    <w:p w:rsidR="00B61648" w:rsidRPr="002C26D1" w:rsidRDefault="00B61648" w:rsidP="002C26D1">
      <w:pPr>
        <w:spacing w:line="360" w:lineRule="auto"/>
        <w:ind w:firstLine="720"/>
        <w:jc w:val="both"/>
        <w:rPr>
          <w:sz w:val="24"/>
          <w:szCs w:val="24"/>
        </w:rPr>
      </w:pPr>
      <w:r w:rsidRPr="002C26D1">
        <w:rPr>
          <w:sz w:val="24"/>
          <w:szCs w:val="24"/>
        </w:rPr>
        <w:t>В результате получим данные о ценах на товар у различных поставщиков.</w:t>
      </w:r>
    </w:p>
    <w:p w:rsidR="00B61648" w:rsidRPr="002C26D1" w:rsidRDefault="009E4519" w:rsidP="00B61648">
      <w:pPr>
        <w:spacing w:line="360" w:lineRule="auto"/>
        <w:jc w:val="both"/>
        <w:rPr>
          <w:sz w:val="24"/>
          <w:szCs w:val="24"/>
        </w:rPr>
      </w:pPr>
      <w:r>
        <w:rPr>
          <w:noProof/>
          <w:sz w:val="24"/>
          <w:szCs w:val="24"/>
        </w:rPr>
        <w:pict>
          <v:roundrect id="_x0000_s1211" style="position:absolute;left:0;text-align:left;margin-left:7.55pt;margin-top:60.6pt;width:253.85pt;height:29pt;z-index:251333632" arcsize="3969f" filled="f" strokecolor="red" strokeweight="1.5pt"/>
        </w:pict>
      </w:r>
      <w:r w:rsidR="00B61648" w:rsidRPr="002C26D1">
        <w:rPr>
          <w:noProof/>
          <w:sz w:val="24"/>
          <w:szCs w:val="24"/>
          <w:lang w:bidi="ar-SA"/>
        </w:rPr>
        <w:drawing>
          <wp:inline distT="0" distB="0" distL="0" distR="0">
            <wp:extent cx="3362325" cy="2286000"/>
            <wp:effectExtent l="0" t="0" r="0" b="0"/>
            <wp:docPr id="203836" name="Рисунок 20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3362325" cy="2286000"/>
                    </a:xfrm>
                    <a:prstGeom prst="rect">
                      <a:avLst/>
                    </a:prstGeom>
                    <a:noFill/>
                    <a:ln>
                      <a:noFill/>
                    </a:ln>
                  </pic:spPr>
                </pic:pic>
              </a:graphicData>
            </a:graphic>
          </wp:inline>
        </w:drawing>
      </w:r>
    </w:p>
    <w:p w:rsidR="00B61648" w:rsidRPr="002C26D1" w:rsidRDefault="00B61648" w:rsidP="00B61648">
      <w:pPr>
        <w:spacing w:line="360" w:lineRule="auto"/>
        <w:jc w:val="both"/>
        <w:rPr>
          <w:sz w:val="24"/>
          <w:szCs w:val="24"/>
        </w:rPr>
      </w:pPr>
    </w:p>
    <w:p w:rsidR="00B61648" w:rsidRPr="002C26D1" w:rsidRDefault="00B61648" w:rsidP="002C26D1">
      <w:pPr>
        <w:spacing w:line="360" w:lineRule="auto"/>
        <w:ind w:firstLine="720"/>
        <w:jc w:val="both"/>
        <w:rPr>
          <w:sz w:val="24"/>
          <w:szCs w:val="24"/>
        </w:rPr>
      </w:pPr>
      <w:r w:rsidRPr="002C26D1">
        <w:rPr>
          <w:sz w:val="24"/>
          <w:szCs w:val="24"/>
        </w:rPr>
        <w:t>Отчет «Анализ прайс-листов контрагентов» позволяет сравнить все показатели прайс-листов. Причем, если для номенклатуры не установлено соответствие (и вообще номенклатура отсутствует в базе данных), можно выполнить группировку по полю штрих-код. После установки всех настроек необходимо нажать кнопку «Сформировать».</w:t>
      </w:r>
    </w:p>
    <w:p w:rsidR="00B61648" w:rsidRPr="00B61648" w:rsidRDefault="009E4519" w:rsidP="00B61648">
      <w:pPr>
        <w:spacing w:line="360" w:lineRule="auto"/>
        <w:jc w:val="both"/>
      </w:pPr>
      <w:r>
        <w:rPr>
          <w:noProof/>
        </w:rPr>
        <w:pict>
          <v:roundrect id="_x0000_s1246" style="position:absolute;left:0;text-align:left;margin-left:77.95pt;margin-top:5.9pt;width:34.05pt;height:12.85pt;z-index:251369472" arcsize="3969f" filled="f" strokecolor="red" strokeweight="1.5pt"/>
        </w:pict>
      </w:r>
      <w:r>
        <w:rPr>
          <w:noProof/>
        </w:rPr>
        <w:pict>
          <v:roundrect id="_x0000_s1210" style="position:absolute;left:0;text-align:left;margin-left:.95pt;margin-top:81.75pt;width:265.8pt;height:91.95pt;z-index:251332608" arcsize="2816f" filled="f" strokecolor="red" strokeweight="1.5pt"/>
        </w:pict>
      </w:r>
      <w:r>
        <w:rPr>
          <w:noProof/>
        </w:rPr>
        <w:pict>
          <v:roundrect id="_x0000_s1209" style="position:absolute;left:0;text-align:left;margin-left:.95pt;margin-top:40.35pt;width:192.75pt;height:34.45pt;z-index:251331584" arcsize="3969f" filled="f" strokecolor="red" strokeweight="1.5pt"/>
        </w:pict>
      </w:r>
      <w:r w:rsidR="00B61648" w:rsidRPr="00B61648">
        <w:rPr>
          <w:noProof/>
          <w:lang w:bidi="ar-SA"/>
        </w:rPr>
        <w:drawing>
          <wp:inline distT="0" distB="0" distL="0" distR="0">
            <wp:extent cx="3400425" cy="2200275"/>
            <wp:effectExtent l="0" t="0" r="0" b="0"/>
            <wp:docPr id="203835" name="Рисунок 20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3400425" cy="2200275"/>
                    </a:xfrm>
                    <a:prstGeom prst="rect">
                      <a:avLst/>
                    </a:prstGeom>
                    <a:noFill/>
                    <a:ln>
                      <a:noFill/>
                    </a:ln>
                  </pic:spPr>
                </pic:pic>
              </a:graphicData>
            </a:graphic>
          </wp:inline>
        </w:drawing>
      </w:r>
    </w:p>
    <w:p w:rsidR="00B61648" w:rsidRPr="002C26D1" w:rsidRDefault="00B61648" w:rsidP="002C26D1">
      <w:pPr>
        <w:spacing w:line="360" w:lineRule="auto"/>
        <w:ind w:firstLine="720"/>
        <w:jc w:val="both"/>
        <w:rPr>
          <w:sz w:val="24"/>
          <w:szCs w:val="24"/>
        </w:rPr>
      </w:pPr>
      <w:r w:rsidRPr="002C26D1">
        <w:rPr>
          <w:sz w:val="24"/>
          <w:szCs w:val="24"/>
        </w:rPr>
        <w:t>В результате получим данные о ценах и других параметрах для товаров у различных поставщиков.</w:t>
      </w:r>
    </w:p>
    <w:p w:rsidR="00B61648" w:rsidRPr="00B61648" w:rsidRDefault="009E4519" w:rsidP="00B61648">
      <w:pPr>
        <w:spacing w:line="360" w:lineRule="auto"/>
        <w:jc w:val="both"/>
      </w:pPr>
      <w:r>
        <w:rPr>
          <w:noProof/>
        </w:rPr>
        <w:lastRenderedPageBreak/>
        <w:pict>
          <v:roundrect id="_x0000_s1212" style="position:absolute;left:0;text-align:left;margin-left:3.85pt;margin-top:67.75pt;width:379.2pt;height:19.9pt;z-index:251334656" arcsize="3969f" filled="f" strokecolor="red" strokeweight="1.5pt"/>
        </w:pict>
      </w:r>
      <w:r w:rsidR="00B61648" w:rsidRPr="00B61648">
        <w:rPr>
          <w:noProof/>
          <w:lang w:bidi="ar-SA"/>
        </w:rPr>
        <w:drawing>
          <wp:inline distT="0" distB="0" distL="0" distR="0">
            <wp:extent cx="4914900" cy="1352550"/>
            <wp:effectExtent l="0" t="0" r="0" b="0"/>
            <wp:docPr id="203834" name="Рисунок 20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4914900" cy="1352550"/>
                    </a:xfrm>
                    <a:prstGeom prst="rect">
                      <a:avLst/>
                    </a:prstGeom>
                    <a:noFill/>
                    <a:ln>
                      <a:noFill/>
                    </a:ln>
                  </pic:spPr>
                </pic:pic>
              </a:graphicData>
            </a:graphic>
          </wp:inline>
        </w:drawing>
      </w:r>
    </w:p>
    <w:p w:rsidR="00B61648" w:rsidRPr="00B61648" w:rsidRDefault="00B61648" w:rsidP="00B61648">
      <w:pPr>
        <w:spacing w:line="360" w:lineRule="auto"/>
        <w:jc w:val="both"/>
      </w:pPr>
    </w:p>
    <w:p w:rsidR="00B61648" w:rsidRPr="002C26D1" w:rsidRDefault="00B61648" w:rsidP="002C26D1">
      <w:pPr>
        <w:spacing w:line="360" w:lineRule="auto"/>
        <w:ind w:firstLine="720"/>
        <w:jc w:val="both"/>
        <w:rPr>
          <w:sz w:val="24"/>
          <w:szCs w:val="24"/>
        </w:rPr>
      </w:pPr>
      <w:r w:rsidRPr="002C26D1">
        <w:rPr>
          <w:sz w:val="24"/>
          <w:szCs w:val="24"/>
        </w:rPr>
        <w:t>После того, как принято решение о выборе поставщика необходимо утвердить нужный прайс-лист. Для этого используются специальные статусы прайс-листов, имеющие признак «Привилегированный». По-умолчанию такой признак имеет только статус «Утвержден».</w:t>
      </w:r>
    </w:p>
    <w:p w:rsidR="00B61648" w:rsidRPr="002C26D1" w:rsidRDefault="009E4519" w:rsidP="00B61648">
      <w:pPr>
        <w:spacing w:line="360" w:lineRule="auto"/>
        <w:jc w:val="both"/>
        <w:rPr>
          <w:sz w:val="24"/>
          <w:szCs w:val="24"/>
        </w:rPr>
      </w:pPr>
      <w:r>
        <w:rPr>
          <w:noProof/>
          <w:sz w:val="24"/>
          <w:szCs w:val="24"/>
        </w:rPr>
        <w:pict>
          <v:roundrect id="_x0000_s1214" style="position:absolute;left:0;text-align:left;margin-left:.9pt;margin-top:63.15pt;width:233.6pt;height:13.4pt;z-index:251336704" arcsize="3969f" filled="f" strokecolor="red" strokeweight="1.5pt"/>
        </w:pict>
      </w:r>
      <w:r w:rsidR="00B61648" w:rsidRPr="002C26D1">
        <w:rPr>
          <w:noProof/>
          <w:sz w:val="24"/>
          <w:szCs w:val="24"/>
          <w:lang w:bidi="ar-SA"/>
        </w:rPr>
        <w:drawing>
          <wp:inline distT="0" distB="0" distL="0" distR="0">
            <wp:extent cx="3829050" cy="1152525"/>
            <wp:effectExtent l="0" t="0" r="0" b="0"/>
            <wp:docPr id="203833" name="Рисунок 20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3829050" cy="1152525"/>
                    </a:xfrm>
                    <a:prstGeom prst="rect">
                      <a:avLst/>
                    </a:prstGeom>
                    <a:noFill/>
                    <a:ln>
                      <a:noFill/>
                    </a:ln>
                  </pic:spPr>
                </pic:pic>
              </a:graphicData>
            </a:graphic>
          </wp:inline>
        </w:drawing>
      </w:r>
    </w:p>
    <w:p w:rsidR="00B61648" w:rsidRPr="002C26D1" w:rsidRDefault="00B61648" w:rsidP="002C26D1">
      <w:pPr>
        <w:spacing w:line="360" w:lineRule="auto"/>
        <w:ind w:firstLine="720"/>
        <w:jc w:val="both"/>
        <w:rPr>
          <w:sz w:val="24"/>
          <w:szCs w:val="24"/>
        </w:rPr>
      </w:pPr>
      <w:r w:rsidRPr="002C26D1">
        <w:rPr>
          <w:sz w:val="24"/>
          <w:szCs w:val="24"/>
        </w:rPr>
        <w:t>Для того, чтобы пользователь мог установить данный статус прайс-лист, администратор системы должен предоставить ему право «Разрешено устанавливать привилегированный статус прайс-листов».</w:t>
      </w:r>
    </w:p>
    <w:p w:rsidR="00B61648" w:rsidRPr="00B61648" w:rsidRDefault="009E4519" w:rsidP="00B61648">
      <w:pPr>
        <w:spacing w:line="360" w:lineRule="auto"/>
        <w:jc w:val="both"/>
      </w:pPr>
      <w:r>
        <w:rPr>
          <w:noProof/>
        </w:rPr>
        <w:pict>
          <v:roundrect id="_x0000_s1215" style="position:absolute;left:0;text-align:left;margin-left:.9pt;margin-top:30.55pt;width:151.35pt;height:12.35pt;z-index:251337728" arcsize="3969f" filled="f" strokecolor="red" strokeweight="1.5pt"/>
        </w:pict>
      </w:r>
      <w:r>
        <w:rPr>
          <w:noProof/>
        </w:rPr>
        <w:pict>
          <v:roundrect id="_x0000_s1213" style="position:absolute;left:0;text-align:left;margin-left:152.25pt;margin-top:98.8pt;width:245.45pt;height:12.35pt;z-index:251335680" arcsize="3969f" filled="f" strokecolor="red" strokeweight="1.5pt"/>
        </w:pict>
      </w:r>
      <w:r w:rsidR="00B61648" w:rsidRPr="00B61648">
        <w:rPr>
          <w:noProof/>
          <w:lang w:bidi="ar-SA"/>
        </w:rPr>
        <w:drawing>
          <wp:inline distT="0" distB="0" distL="0" distR="0">
            <wp:extent cx="5962650" cy="2124075"/>
            <wp:effectExtent l="0" t="0" r="0" b="0"/>
            <wp:docPr id="203832" name="Рисунок 20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5962650" cy="2124075"/>
                    </a:xfrm>
                    <a:prstGeom prst="rect">
                      <a:avLst/>
                    </a:prstGeom>
                    <a:noFill/>
                    <a:ln>
                      <a:noFill/>
                    </a:ln>
                  </pic:spPr>
                </pic:pic>
              </a:graphicData>
            </a:graphic>
          </wp:inline>
        </w:drawing>
      </w:r>
    </w:p>
    <w:p w:rsidR="002C26D1" w:rsidRDefault="002C26D1" w:rsidP="002C26D1">
      <w:pPr>
        <w:spacing w:line="360" w:lineRule="auto"/>
        <w:ind w:firstLine="720"/>
        <w:jc w:val="both"/>
      </w:pPr>
    </w:p>
    <w:p w:rsidR="00B61648" w:rsidRPr="00B61648" w:rsidRDefault="00B61648" w:rsidP="002C26D1">
      <w:pPr>
        <w:spacing w:line="360" w:lineRule="auto"/>
        <w:ind w:firstLine="720"/>
        <w:jc w:val="both"/>
      </w:pPr>
      <w:r w:rsidRPr="00B61648">
        <w:t>Установка статуса производится в форме элемента прайс-листа на закладке «Статус прайс-листа». Необходимо указать статус, заполнить поле «Добавить комментарий» и нажать кнопку «ОК».</w:t>
      </w:r>
    </w:p>
    <w:p w:rsidR="00B61648" w:rsidRPr="00B61648" w:rsidRDefault="009E4519" w:rsidP="00B61648">
      <w:pPr>
        <w:spacing w:line="360" w:lineRule="auto"/>
        <w:jc w:val="both"/>
      </w:pPr>
      <w:r>
        <w:rPr>
          <w:noProof/>
        </w:rPr>
        <w:lastRenderedPageBreak/>
        <w:pict>
          <v:roundrect id="_x0000_s1218" style="position:absolute;left:0;text-align:left;margin-left:314.85pt;margin-top:151.9pt;width:38.95pt;height:15.55pt;z-index:251340800" arcsize="3969f" filled="f" strokecolor="red" strokeweight="1.5pt"/>
        </w:pict>
      </w:r>
      <w:r>
        <w:rPr>
          <w:noProof/>
        </w:rPr>
        <w:pict>
          <v:roundrect id="_x0000_s1217" style="position:absolute;left:0;text-align:left;margin-left:.9pt;margin-top:109.45pt;width:416.3pt;height:42.45pt;z-index:251339776" arcsize="3969f" filled="f" strokecolor="red" strokeweight="1.5pt"/>
        </w:pict>
      </w:r>
      <w:r>
        <w:rPr>
          <w:noProof/>
        </w:rPr>
        <w:pict>
          <v:roundrect id="_x0000_s1216" style="position:absolute;left:0;text-align:left;margin-left:136.85pt;margin-top:41.2pt;width:56.85pt;height:12.35pt;z-index:251338752" arcsize="3969f" filled="f" strokecolor="red" strokeweight="1.5pt"/>
        </w:pict>
      </w:r>
      <w:r w:rsidR="00B61648" w:rsidRPr="00B61648">
        <w:rPr>
          <w:noProof/>
          <w:lang w:bidi="ar-SA"/>
        </w:rPr>
        <w:drawing>
          <wp:inline distT="0" distB="0" distL="0" distR="0">
            <wp:extent cx="5305425" cy="2114550"/>
            <wp:effectExtent l="0" t="0" r="0" b="0"/>
            <wp:docPr id="203831" name="Рисунок 20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5305425" cy="2114550"/>
                    </a:xfrm>
                    <a:prstGeom prst="rect">
                      <a:avLst/>
                    </a:prstGeom>
                    <a:noFill/>
                    <a:ln>
                      <a:noFill/>
                    </a:ln>
                  </pic:spPr>
                </pic:pic>
              </a:graphicData>
            </a:graphic>
          </wp:inline>
        </w:drawing>
      </w:r>
    </w:p>
    <w:p w:rsidR="00B61648" w:rsidRPr="002C26D1" w:rsidRDefault="00B61648" w:rsidP="00B61648">
      <w:pPr>
        <w:spacing w:line="360" w:lineRule="auto"/>
        <w:jc w:val="both"/>
        <w:rPr>
          <w:sz w:val="24"/>
        </w:rPr>
      </w:pPr>
      <w:r w:rsidRPr="002C26D1">
        <w:rPr>
          <w:sz w:val="24"/>
        </w:rPr>
        <w:t>История отображается в поле «Комментарии установки статусов».</w:t>
      </w:r>
    </w:p>
    <w:p w:rsidR="00B61648" w:rsidRPr="00B61648" w:rsidRDefault="00B61648" w:rsidP="00B61648">
      <w:pPr>
        <w:spacing w:line="360" w:lineRule="auto"/>
        <w:jc w:val="both"/>
      </w:pPr>
      <w:r w:rsidRPr="00B61648">
        <w:rPr>
          <w:noProof/>
          <w:lang w:bidi="ar-SA"/>
        </w:rPr>
        <w:drawing>
          <wp:inline distT="0" distB="0" distL="0" distR="0">
            <wp:extent cx="5314950" cy="552450"/>
            <wp:effectExtent l="0" t="0" r="0" b="0"/>
            <wp:docPr id="203830" name="Рисунок 20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5314950" cy="552450"/>
                    </a:xfrm>
                    <a:prstGeom prst="rect">
                      <a:avLst/>
                    </a:prstGeom>
                    <a:noFill/>
                    <a:ln>
                      <a:noFill/>
                    </a:ln>
                  </pic:spPr>
                </pic:pic>
              </a:graphicData>
            </a:graphic>
          </wp:inline>
        </w:drawing>
      </w:r>
    </w:p>
    <w:p w:rsidR="00B61648" w:rsidRPr="00B61648" w:rsidRDefault="00B61648" w:rsidP="00B61648">
      <w:pPr>
        <w:spacing w:line="360" w:lineRule="auto"/>
        <w:jc w:val="both"/>
      </w:pPr>
    </w:p>
    <w:p w:rsidR="00B61648" w:rsidRPr="002C26D1" w:rsidRDefault="00B61648" w:rsidP="00B61648">
      <w:pPr>
        <w:pStyle w:val="1"/>
        <w:keepNext/>
        <w:widowControl/>
        <w:tabs>
          <w:tab w:val="num" w:pos="432"/>
        </w:tabs>
        <w:autoSpaceDE/>
        <w:autoSpaceDN/>
        <w:spacing w:before="240" w:after="60"/>
        <w:ind w:left="432" w:hanging="432"/>
        <w:jc w:val="both"/>
        <w:rPr>
          <w:sz w:val="24"/>
          <w:szCs w:val="24"/>
        </w:rPr>
      </w:pPr>
      <w:bookmarkStart w:id="59" w:name="_Toc286392086"/>
      <w:bookmarkStart w:id="60" w:name="_Toc385418201"/>
      <w:bookmarkStart w:id="61" w:name="_Toc385418318"/>
      <w:r w:rsidRPr="002C26D1">
        <w:rPr>
          <w:sz w:val="24"/>
          <w:szCs w:val="24"/>
        </w:rPr>
        <w:t>Протоколы согласования цен.</w:t>
      </w:r>
      <w:bookmarkEnd w:id="59"/>
      <w:bookmarkEnd w:id="60"/>
      <w:bookmarkEnd w:id="61"/>
    </w:p>
    <w:p w:rsidR="00B61648" w:rsidRPr="002C26D1" w:rsidRDefault="00B61648" w:rsidP="003B21EC">
      <w:pPr>
        <w:spacing w:line="360" w:lineRule="auto"/>
        <w:ind w:firstLine="432"/>
        <w:jc w:val="both"/>
        <w:rPr>
          <w:sz w:val="24"/>
          <w:szCs w:val="24"/>
        </w:rPr>
      </w:pPr>
      <w:r w:rsidRPr="002C26D1">
        <w:rPr>
          <w:sz w:val="24"/>
          <w:szCs w:val="24"/>
        </w:rPr>
        <w:t>После того, как прайс-лист утвержден, следует создать протокол согласования цен. Созданием протоколов может заниматься не только менеджер, но и, например, оператор отдела информационно-технологического сопровождения, если такая должность на предприятии есть. В его обязанности может входить обработка только утвержденных прайс-листов и создание необходимых документов. Далее будет рассмотрен стандартный процесс взаимодействия между сотрудниками разных отделов, участвующих в одном процессе. Сначала следует открыть форму списка справочника «Прайс-листы контрагентов» в меню «Справочники» -&gt; «Номенклатурные».</w:t>
      </w:r>
    </w:p>
    <w:p w:rsidR="00B61648" w:rsidRPr="002C26D1" w:rsidRDefault="00B61648" w:rsidP="00B61648">
      <w:pPr>
        <w:spacing w:line="360" w:lineRule="auto"/>
        <w:jc w:val="both"/>
        <w:rPr>
          <w:sz w:val="24"/>
          <w:szCs w:val="24"/>
        </w:rPr>
      </w:pPr>
      <w:r w:rsidRPr="002C26D1">
        <w:rPr>
          <w:noProof/>
          <w:sz w:val="24"/>
          <w:szCs w:val="24"/>
          <w:lang w:bidi="ar-SA"/>
        </w:rPr>
        <w:drawing>
          <wp:inline distT="0" distB="0" distL="0" distR="0">
            <wp:extent cx="4657725" cy="2190750"/>
            <wp:effectExtent l="0" t="0" r="0" b="0"/>
            <wp:docPr id="203829" name="Рисунок 20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4657725" cy="2190750"/>
                    </a:xfrm>
                    <a:prstGeom prst="rect">
                      <a:avLst/>
                    </a:prstGeom>
                    <a:noFill/>
                    <a:ln>
                      <a:noFill/>
                    </a:ln>
                  </pic:spPr>
                </pic:pic>
              </a:graphicData>
            </a:graphic>
          </wp:inline>
        </w:drawing>
      </w:r>
    </w:p>
    <w:p w:rsidR="00B61648" w:rsidRPr="002C26D1" w:rsidRDefault="00B61648" w:rsidP="009447C4">
      <w:pPr>
        <w:spacing w:line="360" w:lineRule="auto"/>
        <w:ind w:firstLine="720"/>
        <w:jc w:val="both"/>
        <w:rPr>
          <w:sz w:val="24"/>
          <w:szCs w:val="24"/>
        </w:rPr>
      </w:pPr>
      <w:r w:rsidRPr="002C26D1">
        <w:rPr>
          <w:sz w:val="24"/>
          <w:szCs w:val="24"/>
        </w:rPr>
        <w:t xml:space="preserve">В открывшемся списке необходимо установить отбор по статусу «Утвержден», что позволит отобразить только утвержденные прайс-листы. Отбор можно сохранить нажатием соответствующей кнопки на командной панели. Для выделенного в списке прайс-листа в информационном поле внизу отображается история его изменения, в котором указаны </w:t>
      </w:r>
      <w:r w:rsidRPr="002C26D1">
        <w:rPr>
          <w:sz w:val="24"/>
          <w:szCs w:val="24"/>
        </w:rPr>
        <w:lastRenderedPageBreak/>
        <w:t xml:space="preserve">операции, подлежащие выполнению. В данном случае на основании прайс-листа следует создать номенклатуру, документ ввода в ассортимент и согласования цен. </w:t>
      </w:r>
    </w:p>
    <w:p w:rsidR="00B61648" w:rsidRPr="002C26D1" w:rsidRDefault="009E4519" w:rsidP="00B61648">
      <w:pPr>
        <w:spacing w:line="360" w:lineRule="auto"/>
        <w:jc w:val="both"/>
        <w:rPr>
          <w:sz w:val="24"/>
          <w:szCs w:val="24"/>
        </w:rPr>
      </w:pPr>
      <w:r>
        <w:rPr>
          <w:noProof/>
          <w:sz w:val="24"/>
          <w:szCs w:val="24"/>
        </w:rPr>
        <w:pict>
          <v:roundrect id="_x0000_s1222" style="position:absolute;left:0;text-align:left;margin-left:1.1pt;margin-top:72.85pt;width:415.15pt;height:35.45pt;z-index:251344896" arcsize="3969f" filled="f" strokecolor="red" strokeweight="1.5pt"/>
        </w:pict>
      </w:r>
      <w:r>
        <w:rPr>
          <w:noProof/>
          <w:sz w:val="24"/>
          <w:szCs w:val="24"/>
        </w:rPr>
        <w:pict>
          <v:roundrect id="_x0000_s1221" style="position:absolute;left:0;text-align:left;margin-left:.45pt;margin-top:31.2pt;width:415.15pt;height:12.35pt;z-index:251343872" arcsize="3969f" filled="f" strokecolor="red" strokeweight="1.5pt"/>
        </w:pict>
      </w:r>
      <w:r>
        <w:rPr>
          <w:noProof/>
          <w:sz w:val="24"/>
          <w:szCs w:val="24"/>
        </w:rPr>
        <w:pict>
          <v:roundrect id="_x0000_s1220" style="position:absolute;left:0;text-align:left;margin-left:194.25pt;margin-top:7.85pt;width:14.15pt;height:12pt;z-index:251342848" arcsize="3969f" filled="f" strokecolor="red" strokeweight="1.5pt"/>
        </w:pict>
      </w:r>
      <w:r>
        <w:rPr>
          <w:noProof/>
          <w:sz w:val="24"/>
          <w:szCs w:val="24"/>
        </w:rPr>
        <w:pict>
          <v:roundrect id="_x0000_s1219" style="position:absolute;left:0;text-align:left;margin-left:.45pt;margin-top:19.2pt;width:415.15pt;height:12.35pt;z-index:251341824" arcsize="3969f" filled="f" strokecolor="red" strokeweight="1.5pt"/>
        </w:pict>
      </w:r>
      <w:r w:rsidR="00B61648" w:rsidRPr="002C26D1">
        <w:rPr>
          <w:noProof/>
          <w:sz w:val="24"/>
          <w:szCs w:val="24"/>
          <w:lang w:bidi="ar-SA"/>
        </w:rPr>
        <w:drawing>
          <wp:inline distT="0" distB="0" distL="0" distR="0">
            <wp:extent cx="5286375" cy="1704975"/>
            <wp:effectExtent l="0" t="0" r="0" b="0"/>
            <wp:docPr id="203828" name="Рисунок 20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5286375" cy="1704975"/>
                    </a:xfrm>
                    <a:prstGeom prst="rect">
                      <a:avLst/>
                    </a:prstGeom>
                    <a:noFill/>
                    <a:ln>
                      <a:noFill/>
                    </a:ln>
                  </pic:spPr>
                </pic:pic>
              </a:graphicData>
            </a:graphic>
          </wp:inline>
        </w:drawing>
      </w:r>
    </w:p>
    <w:p w:rsidR="00B61648" w:rsidRPr="002C26D1" w:rsidRDefault="00B61648" w:rsidP="00B61648">
      <w:pPr>
        <w:spacing w:line="360" w:lineRule="auto"/>
        <w:jc w:val="both"/>
        <w:rPr>
          <w:sz w:val="24"/>
          <w:szCs w:val="24"/>
        </w:rPr>
      </w:pPr>
    </w:p>
    <w:p w:rsidR="00B61648" w:rsidRPr="002C26D1" w:rsidRDefault="00B61648" w:rsidP="009447C4">
      <w:pPr>
        <w:spacing w:line="360" w:lineRule="auto"/>
        <w:ind w:firstLine="720"/>
        <w:jc w:val="both"/>
        <w:rPr>
          <w:sz w:val="24"/>
          <w:szCs w:val="24"/>
        </w:rPr>
      </w:pPr>
      <w:r w:rsidRPr="002C26D1">
        <w:rPr>
          <w:sz w:val="24"/>
          <w:szCs w:val="24"/>
        </w:rPr>
        <w:t>Процесс создания номенклатуры описан в разделе данного документа «Загрузка прайс-листов поставщиков», а процесс создания документа изменения ассортимента – в соответствующе</w:t>
      </w:r>
      <w:r w:rsidR="009447C4">
        <w:rPr>
          <w:sz w:val="24"/>
          <w:szCs w:val="24"/>
        </w:rPr>
        <w:t>м</w:t>
      </w:r>
      <w:r w:rsidRPr="002C26D1">
        <w:rPr>
          <w:sz w:val="24"/>
          <w:szCs w:val="24"/>
        </w:rPr>
        <w:t xml:space="preserve"> </w:t>
      </w:r>
      <w:r w:rsidR="009447C4">
        <w:rPr>
          <w:sz w:val="24"/>
          <w:szCs w:val="24"/>
        </w:rPr>
        <w:t>разделе</w:t>
      </w:r>
      <w:r w:rsidRPr="002C26D1">
        <w:rPr>
          <w:sz w:val="24"/>
          <w:szCs w:val="24"/>
        </w:rPr>
        <w:t xml:space="preserve"> «Управление ассортиментом». Единственное отличие – изменение ассортимента следует создать на основании прайс-листа.</w:t>
      </w:r>
    </w:p>
    <w:p w:rsidR="00B61648" w:rsidRPr="002C26D1" w:rsidRDefault="00B61648" w:rsidP="009447C4">
      <w:pPr>
        <w:spacing w:line="360" w:lineRule="auto"/>
        <w:ind w:firstLine="720"/>
        <w:jc w:val="both"/>
        <w:rPr>
          <w:sz w:val="24"/>
          <w:szCs w:val="24"/>
        </w:rPr>
      </w:pPr>
      <w:r w:rsidRPr="002C26D1">
        <w:rPr>
          <w:sz w:val="24"/>
          <w:szCs w:val="24"/>
        </w:rPr>
        <w:t>Сделать это можно с помощью стандартной процедуры ввода на основании посредством соответствующей кнопки на командной панели.</w:t>
      </w:r>
    </w:p>
    <w:p w:rsidR="00B61648" w:rsidRPr="002C26D1" w:rsidRDefault="009E4519" w:rsidP="00B61648">
      <w:pPr>
        <w:spacing w:line="360" w:lineRule="auto"/>
        <w:jc w:val="both"/>
        <w:rPr>
          <w:sz w:val="24"/>
          <w:szCs w:val="24"/>
        </w:rPr>
      </w:pPr>
      <w:r>
        <w:rPr>
          <w:noProof/>
          <w:sz w:val="24"/>
          <w:szCs w:val="24"/>
        </w:rPr>
        <w:pict>
          <v:roundrect id="_x0000_s1224" style="position:absolute;left:0;text-align:left;margin-left:128.6pt;margin-top:18.55pt;width:120.45pt;height:10.15pt;z-index:251346944" arcsize="3969f" filled="f" strokecolor="red" strokeweight="1.5pt"/>
        </w:pict>
      </w:r>
      <w:r>
        <w:rPr>
          <w:noProof/>
          <w:sz w:val="24"/>
          <w:szCs w:val="24"/>
        </w:rPr>
        <w:pict>
          <v:roundrect id="_x0000_s1225" style="position:absolute;left:0;text-align:left;margin-left:128.45pt;margin-top:7.85pt;width:13.8pt;height:10.15pt;z-index:251347968" arcsize="3969f" filled="f" strokecolor="red" strokeweight="1.5pt"/>
        </w:pict>
      </w:r>
      <w:r>
        <w:rPr>
          <w:noProof/>
          <w:sz w:val="24"/>
          <w:szCs w:val="24"/>
        </w:rPr>
        <w:pict>
          <v:roundrect id="_x0000_s1223" style="position:absolute;left:0;text-align:left;margin-left:1.85pt;margin-top:31.4pt;width:128.95pt;height:12.85pt;z-index:251345920" arcsize="3969f" filled="f" strokecolor="red" strokeweight="1.5pt"/>
        </w:pict>
      </w:r>
      <w:r w:rsidR="00B61648" w:rsidRPr="002C26D1">
        <w:rPr>
          <w:noProof/>
          <w:sz w:val="24"/>
          <w:szCs w:val="24"/>
          <w:lang w:bidi="ar-SA"/>
        </w:rPr>
        <w:drawing>
          <wp:inline distT="0" distB="0" distL="0" distR="0">
            <wp:extent cx="5353050" cy="781050"/>
            <wp:effectExtent l="0" t="0" r="0" b="0"/>
            <wp:docPr id="203827" name="Рисунок 20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5353050" cy="781050"/>
                    </a:xfrm>
                    <a:prstGeom prst="rect">
                      <a:avLst/>
                    </a:prstGeom>
                    <a:noFill/>
                    <a:ln>
                      <a:noFill/>
                    </a:ln>
                  </pic:spPr>
                </pic:pic>
              </a:graphicData>
            </a:graphic>
          </wp:inline>
        </w:drawing>
      </w:r>
    </w:p>
    <w:p w:rsidR="00B61648" w:rsidRPr="002C26D1" w:rsidRDefault="00B61648" w:rsidP="00B61648">
      <w:pPr>
        <w:spacing w:line="360" w:lineRule="auto"/>
        <w:jc w:val="both"/>
        <w:rPr>
          <w:sz w:val="24"/>
          <w:szCs w:val="24"/>
        </w:rPr>
      </w:pPr>
      <w:r w:rsidRPr="002C26D1">
        <w:rPr>
          <w:sz w:val="24"/>
          <w:szCs w:val="24"/>
        </w:rPr>
        <w:t>Таким же способом создается документ «Протокол согласования цен».</w:t>
      </w:r>
    </w:p>
    <w:p w:rsidR="00B61648" w:rsidRPr="002C26D1" w:rsidRDefault="009E4519" w:rsidP="00B61648">
      <w:pPr>
        <w:spacing w:line="360" w:lineRule="auto"/>
        <w:jc w:val="both"/>
        <w:rPr>
          <w:sz w:val="24"/>
          <w:szCs w:val="24"/>
        </w:rPr>
      </w:pPr>
      <w:r>
        <w:rPr>
          <w:noProof/>
          <w:sz w:val="24"/>
          <w:szCs w:val="24"/>
        </w:rPr>
        <w:pict>
          <v:roundrect id="_x0000_s1228" style="position:absolute;left:0;text-align:left;margin-left:126.8pt;margin-top:8.65pt;width:13.8pt;height:10.15pt;z-index:251351040" arcsize="3969f" filled="f" strokecolor="red" strokeweight="1.5pt"/>
        </w:pict>
      </w:r>
      <w:r>
        <w:rPr>
          <w:noProof/>
          <w:sz w:val="24"/>
          <w:szCs w:val="24"/>
        </w:rPr>
        <w:pict>
          <v:roundrect id="_x0000_s1227" style="position:absolute;left:0;text-align:left;margin-left:129.7pt;margin-top:35.3pt;width:120.45pt;height:10.15pt;z-index:251350016" arcsize="3969f" filled="f" strokecolor="red" strokeweight="1.5pt"/>
        </w:pict>
      </w:r>
      <w:r>
        <w:rPr>
          <w:noProof/>
          <w:sz w:val="24"/>
          <w:szCs w:val="24"/>
        </w:rPr>
        <w:pict>
          <v:roundrect id="_x0000_s1226" style="position:absolute;left:0;text-align:left;margin-left:-.35pt;margin-top:29.45pt;width:128.95pt;height:12.85pt;z-index:251348992" arcsize="3969f" filled="f" strokecolor="red" strokeweight="1.5pt"/>
        </w:pict>
      </w:r>
      <w:r w:rsidR="00B61648" w:rsidRPr="002C26D1">
        <w:rPr>
          <w:noProof/>
          <w:sz w:val="24"/>
          <w:szCs w:val="24"/>
          <w:lang w:bidi="ar-SA"/>
        </w:rPr>
        <w:drawing>
          <wp:inline distT="0" distB="0" distL="0" distR="0">
            <wp:extent cx="5343525" cy="762000"/>
            <wp:effectExtent l="0" t="0" r="0" b="0"/>
            <wp:docPr id="203826" name="Рисунок 20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5343525" cy="762000"/>
                    </a:xfrm>
                    <a:prstGeom prst="rect">
                      <a:avLst/>
                    </a:prstGeom>
                    <a:noFill/>
                    <a:ln>
                      <a:noFill/>
                    </a:ln>
                  </pic:spPr>
                </pic:pic>
              </a:graphicData>
            </a:graphic>
          </wp:inline>
        </w:drawing>
      </w:r>
    </w:p>
    <w:p w:rsidR="00B61648" w:rsidRPr="002C26D1" w:rsidRDefault="00B61648" w:rsidP="009447C4">
      <w:pPr>
        <w:spacing w:line="360" w:lineRule="auto"/>
        <w:ind w:firstLine="720"/>
        <w:jc w:val="both"/>
        <w:rPr>
          <w:sz w:val="24"/>
          <w:szCs w:val="24"/>
        </w:rPr>
      </w:pPr>
      <w:r w:rsidRPr="002C26D1">
        <w:rPr>
          <w:sz w:val="24"/>
          <w:szCs w:val="24"/>
        </w:rPr>
        <w:t>В результате будет создан протокол согласования цен, заполненный на основании прайс-листа. Следует проверить корректность заполнения полей «Контрагент», «Договор» и «Допустимый процент отклонения цены», а также указать срок действия протокола. В данном примере прайс-лист поставщика действует в течение февраля 2010 года. По завершении редактирования документ следует провести – кнопка «ОК».</w:t>
      </w:r>
    </w:p>
    <w:p w:rsidR="00B61648" w:rsidRPr="002C26D1" w:rsidRDefault="009E4519" w:rsidP="00B61648">
      <w:pPr>
        <w:spacing w:line="360" w:lineRule="auto"/>
        <w:jc w:val="both"/>
        <w:rPr>
          <w:sz w:val="24"/>
          <w:szCs w:val="24"/>
        </w:rPr>
      </w:pPr>
      <w:r>
        <w:rPr>
          <w:noProof/>
          <w:sz w:val="24"/>
          <w:szCs w:val="24"/>
        </w:rPr>
        <w:lastRenderedPageBreak/>
        <w:pict>
          <v:roundrect id="_x0000_s1229" style="position:absolute;left:0;text-align:left;margin-left:-.35pt;margin-top:30.3pt;width:201.55pt;height:31.4pt;z-index:251352064" arcsize="3969f" filled="f" strokecolor="red" strokeweight="1.5pt"/>
        </w:pict>
      </w:r>
      <w:r>
        <w:rPr>
          <w:noProof/>
          <w:sz w:val="24"/>
          <w:szCs w:val="24"/>
        </w:rPr>
        <w:pict>
          <v:roundrect id="_x0000_s1231" style="position:absolute;left:0;text-align:left;margin-left:324.25pt;margin-top:160pt;width:41.35pt;height:13.45pt;z-index:251354112" arcsize="3969f" filled="f" strokecolor="red" strokeweight="1.5pt"/>
        </w:pict>
      </w:r>
      <w:r>
        <w:rPr>
          <w:noProof/>
          <w:sz w:val="24"/>
          <w:szCs w:val="24"/>
        </w:rPr>
        <w:pict>
          <v:roundrect id="_x0000_s1230" style="position:absolute;left:0;text-align:left;margin-left:202.85pt;margin-top:30.4pt;width:217.6pt;height:13.3pt;z-index:251353088" arcsize="3969f" filled="f" strokecolor="red" strokeweight="1.5pt"/>
        </w:pict>
      </w:r>
      <w:r w:rsidR="00B61648" w:rsidRPr="002C26D1">
        <w:rPr>
          <w:noProof/>
          <w:sz w:val="24"/>
          <w:szCs w:val="24"/>
          <w:lang w:bidi="ar-SA"/>
        </w:rPr>
        <w:drawing>
          <wp:inline distT="0" distB="0" distL="0" distR="0">
            <wp:extent cx="5381625" cy="2190750"/>
            <wp:effectExtent l="0" t="0" r="0" b="0"/>
            <wp:docPr id="203825" name="Рисунок 20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5381625" cy="2190750"/>
                    </a:xfrm>
                    <a:prstGeom prst="rect">
                      <a:avLst/>
                    </a:prstGeom>
                    <a:noFill/>
                    <a:ln>
                      <a:noFill/>
                    </a:ln>
                  </pic:spPr>
                </pic:pic>
              </a:graphicData>
            </a:graphic>
          </wp:inline>
        </w:drawing>
      </w:r>
    </w:p>
    <w:p w:rsidR="00B61648" w:rsidRPr="002C26D1" w:rsidRDefault="00B61648" w:rsidP="009447C4">
      <w:pPr>
        <w:spacing w:line="360" w:lineRule="auto"/>
        <w:ind w:firstLine="720"/>
        <w:jc w:val="both"/>
        <w:rPr>
          <w:sz w:val="24"/>
          <w:szCs w:val="24"/>
        </w:rPr>
      </w:pPr>
      <w:r w:rsidRPr="002C26D1">
        <w:rPr>
          <w:sz w:val="24"/>
          <w:szCs w:val="24"/>
        </w:rPr>
        <w:t>Просмотреть список существующих протоколов согласования можно в меню «Документы» -&gt; «Ценообразование» -&gt; «Протокол согласования цен».</w:t>
      </w:r>
    </w:p>
    <w:p w:rsidR="00B61648" w:rsidRPr="002C26D1" w:rsidRDefault="009E4519" w:rsidP="00B61648">
      <w:pPr>
        <w:spacing w:line="360" w:lineRule="auto"/>
        <w:jc w:val="both"/>
        <w:rPr>
          <w:sz w:val="24"/>
          <w:szCs w:val="24"/>
        </w:rPr>
      </w:pPr>
      <w:r>
        <w:rPr>
          <w:noProof/>
          <w:sz w:val="24"/>
          <w:szCs w:val="24"/>
        </w:rPr>
        <w:pict>
          <v:roundrect id="_x0000_s1232" style="position:absolute;left:0;text-align:left;margin-left:71.9pt;margin-top:10.75pt;width:32.55pt;height:9.45pt;z-index:251355136" arcsize="3969f" filled="f" strokecolor="red" strokeweight="1.5pt"/>
        </w:pict>
      </w:r>
      <w:r>
        <w:rPr>
          <w:noProof/>
          <w:sz w:val="24"/>
          <w:szCs w:val="24"/>
        </w:rPr>
        <w:pict>
          <v:roundrect id="_x0000_s1255" style="position:absolute;left:0;text-align:left;margin-left:181.1pt;margin-top:100.85pt;width:102.55pt;height:10.2pt;z-index:251378688" arcsize="3969f" filled="f" strokecolor="red" strokeweight="1.5pt"/>
        </w:pict>
      </w:r>
      <w:r>
        <w:rPr>
          <w:noProof/>
          <w:sz w:val="24"/>
          <w:szCs w:val="24"/>
        </w:rPr>
        <w:pict>
          <v:roundrect id="_x0000_s1233" style="position:absolute;left:0;text-align:left;margin-left:78.55pt;margin-top:88.85pt;width:102.55pt;height:10.2pt;z-index:251356160" arcsize="3969f" filled="f" strokecolor="red" strokeweight="1.5pt"/>
        </w:pict>
      </w:r>
      <w:r w:rsidR="00B61648" w:rsidRPr="002C26D1">
        <w:rPr>
          <w:noProof/>
          <w:sz w:val="24"/>
          <w:szCs w:val="24"/>
          <w:lang w:bidi="ar-SA"/>
        </w:rPr>
        <w:drawing>
          <wp:inline distT="0" distB="0" distL="0" distR="0">
            <wp:extent cx="3543300" cy="1552575"/>
            <wp:effectExtent l="0" t="0" r="0" b="0"/>
            <wp:docPr id="203824" name="Рисунок 203824" descr="Сним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descr="Снимок 81"/>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3543300" cy="1552575"/>
                    </a:xfrm>
                    <a:prstGeom prst="rect">
                      <a:avLst/>
                    </a:prstGeom>
                    <a:noFill/>
                    <a:ln>
                      <a:noFill/>
                    </a:ln>
                  </pic:spPr>
                </pic:pic>
              </a:graphicData>
            </a:graphic>
          </wp:inline>
        </w:drawing>
      </w:r>
    </w:p>
    <w:p w:rsidR="00B61648" w:rsidRPr="002C26D1" w:rsidRDefault="00B61648" w:rsidP="00B61648">
      <w:pPr>
        <w:spacing w:line="360" w:lineRule="auto"/>
        <w:jc w:val="both"/>
        <w:rPr>
          <w:sz w:val="24"/>
          <w:szCs w:val="24"/>
        </w:rPr>
      </w:pPr>
      <w:r w:rsidRPr="002C26D1">
        <w:rPr>
          <w:noProof/>
          <w:sz w:val="24"/>
          <w:szCs w:val="24"/>
          <w:lang w:bidi="ar-SA"/>
        </w:rPr>
        <w:drawing>
          <wp:inline distT="0" distB="0" distL="0" distR="0">
            <wp:extent cx="6153150" cy="904875"/>
            <wp:effectExtent l="0" t="0" r="0" b="0"/>
            <wp:docPr id="203823" name="Рисунок 20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6153150" cy="904875"/>
                    </a:xfrm>
                    <a:prstGeom prst="rect">
                      <a:avLst/>
                    </a:prstGeom>
                    <a:noFill/>
                    <a:ln>
                      <a:noFill/>
                    </a:ln>
                  </pic:spPr>
                </pic:pic>
              </a:graphicData>
            </a:graphic>
          </wp:inline>
        </w:drawing>
      </w:r>
    </w:p>
    <w:p w:rsidR="00B61648" w:rsidRPr="002C26D1" w:rsidRDefault="00B61648" w:rsidP="00B61648">
      <w:pPr>
        <w:pStyle w:val="1"/>
        <w:keepNext/>
        <w:widowControl/>
        <w:tabs>
          <w:tab w:val="num" w:pos="432"/>
        </w:tabs>
        <w:autoSpaceDE/>
        <w:autoSpaceDN/>
        <w:spacing w:before="240" w:after="60"/>
        <w:ind w:left="432" w:hanging="432"/>
        <w:jc w:val="both"/>
        <w:rPr>
          <w:sz w:val="24"/>
          <w:szCs w:val="24"/>
        </w:rPr>
      </w:pPr>
      <w:bookmarkStart w:id="62" w:name="_Toc286392087"/>
      <w:bookmarkStart w:id="63" w:name="_Toc385418202"/>
      <w:bookmarkStart w:id="64" w:name="_Toc385418319"/>
      <w:r w:rsidRPr="002C26D1">
        <w:rPr>
          <w:sz w:val="24"/>
          <w:szCs w:val="24"/>
        </w:rPr>
        <w:t>Дополнительные инструменты анализа и контроля.</w:t>
      </w:r>
      <w:bookmarkEnd w:id="62"/>
      <w:bookmarkEnd w:id="63"/>
      <w:bookmarkEnd w:id="64"/>
    </w:p>
    <w:p w:rsidR="00B61648" w:rsidRPr="002C26D1" w:rsidRDefault="00B61648" w:rsidP="009447C4">
      <w:pPr>
        <w:spacing w:line="360" w:lineRule="auto"/>
        <w:ind w:firstLine="432"/>
        <w:jc w:val="both"/>
        <w:rPr>
          <w:sz w:val="24"/>
          <w:szCs w:val="24"/>
        </w:rPr>
      </w:pPr>
      <w:r w:rsidRPr="002C26D1">
        <w:rPr>
          <w:sz w:val="24"/>
          <w:szCs w:val="24"/>
        </w:rPr>
        <w:t>Для того чтобы поставщик в дальнейшем соблюдал свои обязательства в системе предусмотрено несколько инструментов контроля согласованных цен.</w:t>
      </w:r>
    </w:p>
    <w:p w:rsidR="00B61648" w:rsidRPr="002C26D1" w:rsidRDefault="00B61648" w:rsidP="009447C4">
      <w:pPr>
        <w:spacing w:line="360" w:lineRule="auto"/>
        <w:ind w:firstLine="432"/>
        <w:jc w:val="both"/>
        <w:rPr>
          <w:sz w:val="24"/>
          <w:szCs w:val="24"/>
        </w:rPr>
      </w:pPr>
      <w:r w:rsidRPr="002C26D1">
        <w:rPr>
          <w:sz w:val="24"/>
          <w:szCs w:val="24"/>
        </w:rPr>
        <w:t>Первое – контроль цен при приемке товара.</w:t>
      </w:r>
    </w:p>
    <w:p w:rsidR="00B61648" w:rsidRPr="002C26D1" w:rsidRDefault="00B61648" w:rsidP="009447C4">
      <w:pPr>
        <w:spacing w:line="360" w:lineRule="auto"/>
        <w:ind w:firstLine="432"/>
        <w:jc w:val="both"/>
        <w:rPr>
          <w:sz w:val="24"/>
          <w:szCs w:val="24"/>
        </w:rPr>
      </w:pPr>
      <w:r w:rsidRPr="002C26D1">
        <w:rPr>
          <w:sz w:val="24"/>
          <w:szCs w:val="24"/>
        </w:rPr>
        <w:t>Для каждого пользователя настраивается право «Контролировать изменение цен поставщиков».</w:t>
      </w:r>
    </w:p>
    <w:p w:rsidR="00B61648" w:rsidRPr="002C26D1" w:rsidRDefault="009E4519" w:rsidP="00B61648">
      <w:pPr>
        <w:spacing w:line="360" w:lineRule="auto"/>
        <w:jc w:val="both"/>
        <w:rPr>
          <w:sz w:val="24"/>
          <w:szCs w:val="24"/>
        </w:rPr>
      </w:pPr>
      <w:r>
        <w:rPr>
          <w:noProof/>
          <w:sz w:val="24"/>
          <w:szCs w:val="24"/>
        </w:rPr>
        <w:pict>
          <v:roundrect id="_x0000_s1235" style="position:absolute;left:0;text-align:left;margin-left:151.65pt;margin-top:75.75pt;width:202.7pt;height:10.75pt;z-index:251358208" arcsize="3969f" filled="f" strokecolor="red" strokeweight="1.5pt"/>
        </w:pict>
      </w:r>
      <w:r>
        <w:rPr>
          <w:noProof/>
          <w:sz w:val="24"/>
          <w:szCs w:val="24"/>
        </w:rPr>
        <w:pict>
          <v:roundrect id="_x0000_s1234" style="position:absolute;left:0;text-align:left;margin-left:3.15pt;margin-top:18.25pt;width:128.75pt;height:19.9pt;z-index:251357184" arcsize="3969f" filled="f" strokecolor="red" strokeweight="1.5pt"/>
        </w:pict>
      </w:r>
      <w:r w:rsidR="00B61648" w:rsidRPr="002C26D1">
        <w:rPr>
          <w:noProof/>
          <w:sz w:val="24"/>
          <w:szCs w:val="24"/>
          <w:lang w:bidi="ar-SA"/>
        </w:rPr>
        <w:drawing>
          <wp:inline distT="0" distB="0" distL="0" distR="0">
            <wp:extent cx="5314950" cy="1885950"/>
            <wp:effectExtent l="0" t="0" r="0" b="0"/>
            <wp:docPr id="203822" name="Рисунок 20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5314950" cy="1885950"/>
                    </a:xfrm>
                    <a:prstGeom prst="rect">
                      <a:avLst/>
                    </a:prstGeom>
                    <a:noFill/>
                    <a:ln>
                      <a:noFill/>
                    </a:ln>
                  </pic:spPr>
                </pic:pic>
              </a:graphicData>
            </a:graphic>
          </wp:inline>
        </w:drawing>
      </w:r>
    </w:p>
    <w:p w:rsidR="00B61648" w:rsidRPr="002C26D1" w:rsidRDefault="00B61648" w:rsidP="009447C4">
      <w:pPr>
        <w:spacing w:line="360" w:lineRule="auto"/>
        <w:ind w:firstLine="720"/>
        <w:jc w:val="both"/>
        <w:rPr>
          <w:sz w:val="24"/>
          <w:szCs w:val="24"/>
        </w:rPr>
      </w:pPr>
      <w:r w:rsidRPr="002C26D1">
        <w:rPr>
          <w:sz w:val="24"/>
          <w:szCs w:val="24"/>
        </w:rPr>
        <w:t xml:space="preserve">Если значение права установлено «Запрещать», то система не позволит провести </w:t>
      </w:r>
      <w:r w:rsidRPr="002C26D1">
        <w:rPr>
          <w:sz w:val="24"/>
          <w:szCs w:val="24"/>
        </w:rPr>
        <w:lastRenderedPageBreak/>
        <w:t>документ поступления, если в нем содержатся товары без согласованных цен или согласованные цены ниже цен, указанных в поступлении. Если право установлено «Предупреждать», то пользователю будет выдано соответствующее предупреждение.</w:t>
      </w:r>
    </w:p>
    <w:p w:rsidR="00B61648" w:rsidRPr="002C26D1" w:rsidRDefault="00B61648" w:rsidP="009447C4">
      <w:pPr>
        <w:spacing w:line="360" w:lineRule="auto"/>
        <w:ind w:firstLine="720"/>
        <w:jc w:val="both"/>
        <w:rPr>
          <w:sz w:val="24"/>
          <w:szCs w:val="24"/>
        </w:rPr>
      </w:pPr>
      <w:r w:rsidRPr="002C26D1">
        <w:rPr>
          <w:sz w:val="24"/>
          <w:szCs w:val="24"/>
        </w:rPr>
        <w:t>При проверке превышения используется «Допустимый процент отклонения цены» из протокола согласования, а также значение права подразделения «Допустимое отклонение цены от согласованной (копейки)». Данное право задается администратором для каждого подразделения.</w:t>
      </w:r>
    </w:p>
    <w:p w:rsidR="00B61648" w:rsidRPr="002C26D1" w:rsidRDefault="009E4519" w:rsidP="00B61648">
      <w:pPr>
        <w:spacing w:line="360" w:lineRule="auto"/>
        <w:jc w:val="both"/>
        <w:rPr>
          <w:sz w:val="24"/>
          <w:szCs w:val="24"/>
        </w:rPr>
      </w:pPr>
      <w:r>
        <w:rPr>
          <w:noProof/>
          <w:sz w:val="24"/>
          <w:szCs w:val="24"/>
        </w:rPr>
        <w:pict>
          <v:roundrect id="_x0000_s1237" style="position:absolute;left:0;text-align:left;margin-left:3.15pt;margin-top:17.9pt;width:128.75pt;height:24.15pt;z-index:251360256" arcsize="3969f" filled="f" strokecolor="red" strokeweight="1.5pt"/>
        </w:pict>
      </w:r>
      <w:r>
        <w:rPr>
          <w:noProof/>
          <w:sz w:val="24"/>
          <w:szCs w:val="24"/>
        </w:rPr>
        <w:pict>
          <v:roundrect id="_x0000_s1236" style="position:absolute;left:0;text-align:left;margin-left:156.65pt;margin-top:57.1pt;width:240.15pt;height:10.75pt;z-index:251359232" arcsize="3969f" filled="f" strokecolor="red" strokeweight="1.5pt"/>
        </w:pict>
      </w:r>
      <w:r w:rsidR="00B61648" w:rsidRPr="002C26D1">
        <w:rPr>
          <w:noProof/>
          <w:sz w:val="24"/>
          <w:szCs w:val="24"/>
          <w:lang w:bidi="ar-SA"/>
        </w:rPr>
        <w:drawing>
          <wp:inline distT="0" distB="0" distL="0" distR="0">
            <wp:extent cx="5353050" cy="1905000"/>
            <wp:effectExtent l="0" t="0" r="0" b="0"/>
            <wp:docPr id="203821" name="Рисунок 20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5353050" cy="1905000"/>
                    </a:xfrm>
                    <a:prstGeom prst="rect">
                      <a:avLst/>
                    </a:prstGeom>
                    <a:noFill/>
                    <a:ln>
                      <a:noFill/>
                    </a:ln>
                  </pic:spPr>
                </pic:pic>
              </a:graphicData>
            </a:graphic>
          </wp:inline>
        </w:drawing>
      </w:r>
    </w:p>
    <w:p w:rsidR="00B61648" w:rsidRPr="002C26D1" w:rsidRDefault="00B61648" w:rsidP="009447C4">
      <w:pPr>
        <w:spacing w:line="360" w:lineRule="auto"/>
        <w:ind w:firstLine="720"/>
        <w:jc w:val="both"/>
        <w:rPr>
          <w:sz w:val="24"/>
          <w:szCs w:val="24"/>
        </w:rPr>
      </w:pPr>
      <w:r w:rsidRPr="002C26D1">
        <w:rPr>
          <w:sz w:val="24"/>
          <w:szCs w:val="24"/>
        </w:rPr>
        <w:t>Результат работы функции проверки корректности:</w:t>
      </w:r>
    </w:p>
    <w:p w:rsidR="00B61648" w:rsidRPr="002C26D1" w:rsidRDefault="009E4519" w:rsidP="00B61648">
      <w:pPr>
        <w:spacing w:line="360" w:lineRule="auto"/>
        <w:jc w:val="both"/>
        <w:rPr>
          <w:sz w:val="24"/>
          <w:szCs w:val="24"/>
        </w:rPr>
      </w:pPr>
      <w:r>
        <w:rPr>
          <w:noProof/>
          <w:sz w:val="24"/>
          <w:szCs w:val="24"/>
        </w:rPr>
        <w:pict>
          <v:roundrect id="_x0000_s1242" style="position:absolute;left:0;text-align:left;margin-left:264.8pt;margin-top:65.55pt;width:75.55pt;height:49.3pt;z-index:251365376" arcsize="3969f" filled="f" strokecolor="red" strokeweight="1.5pt"/>
        </w:pict>
      </w:r>
      <w:r>
        <w:rPr>
          <w:noProof/>
          <w:sz w:val="24"/>
          <w:szCs w:val="24"/>
        </w:rPr>
        <w:pict>
          <v:roundrect id="_x0000_s1241" style="position:absolute;left:0;text-align:left;margin-left:368.85pt;margin-top:183.65pt;width:46.75pt;height:16pt;z-index:251364352" arcsize="3969f" filled="f" strokecolor="red" strokeweight="1.5pt"/>
        </w:pict>
      </w:r>
      <w:r>
        <w:rPr>
          <w:noProof/>
          <w:sz w:val="24"/>
          <w:szCs w:val="24"/>
        </w:rPr>
        <w:pict>
          <v:roundrect id="_x0000_s1240" style="position:absolute;left:0;text-align:left;margin-left:-.55pt;margin-top:202.95pt;width:483.85pt;height:47.3pt;z-index:251363328" arcsize="3969f" filled="f" strokecolor="red" strokeweight="1.5pt"/>
        </w:pict>
      </w:r>
      <w:r>
        <w:rPr>
          <w:noProof/>
          <w:sz w:val="24"/>
          <w:szCs w:val="24"/>
        </w:rPr>
        <w:pict>
          <v:roundrect id="_x0000_s1239" style="position:absolute;left:0;text-align:left;margin-left:31.35pt;margin-top:128.8pt;width:240.15pt;height:11.3pt;z-index:251362304" arcsize="3969f" filled="f" strokecolor="red" strokeweight="1.5pt"/>
        </w:pict>
      </w:r>
      <w:r>
        <w:rPr>
          <w:noProof/>
          <w:sz w:val="24"/>
          <w:szCs w:val="24"/>
        </w:rPr>
        <w:pict>
          <v:roundrect id="_x0000_s1238" style="position:absolute;left:0;text-align:left;margin-left:-.55pt;margin-top:49.3pt;width:240.15pt;height:23.65pt;z-index:251361280" arcsize="3969f" filled="f" strokecolor="red" strokeweight="1.5pt"/>
        </w:pict>
      </w:r>
      <w:r w:rsidR="00B61648" w:rsidRPr="002C26D1">
        <w:rPr>
          <w:noProof/>
          <w:sz w:val="24"/>
          <w:szCs w:val="24"/>
          <w:lang w:bidi="ar-SA"/>
        </w:rPr>
        <w:drawing>
          <wp:inline distT="0" distB="0" distL="0" distR="0">
            <wp:extent cx="6153150" cy="3200400"/>
            <wp:effectExtent l="0" t="0" r="0" b="0"/>
            <wp:docPr id="203820" name="Рисунок 20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6153150" cy="3200400"/>
                    </a:xfrm>
                    <a:prstGeom prst="rect">
                      <a:avLst/>
                    </a:prstGeom>
                    <a:noFill/>
                    <a:ln>
                      <a:noFill/>
                    </a:ln>
                  </pic:spPr>
                </pic:pic>
              </a:graphicData>
            </a:graphic>
          </wp:inline>
        </w:drawing>
      </w:r>
    </w:p>
    <w:p w:rsidR="00B61648" w:rsidRPr="002C26D1" w:rsidRDefault="00B61648" w:rsidP="00B61648">
      <w:pPr>
        <w:spacing w:line="360" w:lineRule="auto"/>
        <w:jc w:val="both"/>
        <w:rPr>
          <w:sz w:val="24"/>
          <w:szCs w:val="24"/>
        </w:rPr>
      </w:pPr>
    </w:p>
    <w:p w:rsidR="00B61648" w:rsidRPr="009447C4" w:rsidRDefault="00B61648" w:rsidP="009447C4">
      <w:pPr>
        <w:spacing w:line="360" w:lineRule="auto"/>
        <w:ind w:firstLine="720"/>
        <w:jc w:val="both"/>
        <w:rPr>
          <w:sz w:val="24"/>
          <w:szCs w:val="24"/>
        </w:rPr>
      </w:pPr>
      <w:r w:rsidRPr="002C26D1">
        <w:rPr>
          <w:sz w:val="24"/>
          <w:szCs w:val="24"/>
        </w:rPr>
        <w:t>Если же документ все-таки был проведен, например, директором магазина, которому разрешено проводить документы с превышением согласованных цен, то получить перечень расхождений можно с помощью отчета «Расхождение цен протоколов согласования и фактической поставки». Вызывается из меню «Отчеты» -&gt; «Анализ цен».</w:t>
      </w:r>
    </w:p>
    <w:p w:rsidR="00B61648" w:rsidRPr="002C26D1" w:rsidRDefault="009E4519" w:rsidP="00B61648">
      <w:pPr>
        <w:spacing w:line="360" w:lineRule="auto"/>
        <w:jc w:val="both"/>
        <w:rPr>
          <w:sz w:val="24"/>
          <w:szCs w:val="24"/>
          <w:lang w:val="en-US"/>
        </w:rPr>
      </w:pPr>
      <w:r>
        <w:rPr>
          <w:noProof/>
          <w:sz w:val="24"/>
          <w:szCs w:val="24"/>
        </w:rPr>
        <w:lastRenderedPageBreak/>
        <w:pict>
          <v:roundrect id="_x0000_s1245" style="position:absolute;left:0;text-align:left;margin-left:157.1pt;margin-top:114.1pt;width:136pt;height:11.3pt;z-index:251368448" arcsize="3969f" filled="f" strokecolor="red" strokeweight="1.5pt"/>
        </w:pict>
      </w:r>
      <w:r>
        <w:rPr>
          <w:noProof/>
          <w:sz w:val="24"/>
          <w:szCs w:val="24"/>
        </w:rPr>
        <w:pict>
          <v:roundrect id="_x0000_s1243" style="position:absolute;left:0;text-align:left;margin-left:76.65pt;margin-top:4.9pt;width:26.2pt;height:11.3pt;z-index:251366400" arcsize="3969f" filled="f" strokecolor="red" strokeweight="1.5pt"/>
        </w:pict>
      </w:r>
      <w:r>
        <w:rPr>
          <w:noProof/>
          <w:sz w:val="24"/>
          <w:szCs w:val="24"/>
        </w:rPr>
        <w:pict>
          <v:roundrect id="_x0000_s1244" style="position:absolute;left:0;text-align:left;margin-left:76.65pt;margin-top:74.85pt;width:83.7pt;height:11.3pt;z-index:251367424" arcsize="3969f" filled="f" strokecolor="red" strokeweight="1.5pt"/>
        </w:pict>
      </w:r>
      <w:r w:rsidR="00B61648" w:rsidRPr="002C26D1">
        <w:rPr>
          <w:noProof/>
          <w:sz w:val="24"/>
          <w:szCs w:val="24"/>
          <w:lang w:bidi="ar-SA"/>
        </w:rPr>
        <w:drawing>
          <wp:inline distT="0" distB="0" distL="0" distR="0">
            <wp:extent cx="3933825" cy="2066925"/>
            <wp:effectExtent l="0" t="0" r="0" b="0"/>
            <wp:docPr id="203819" name="Рисунок 203819" descr="Снимок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descr="Снимок16"/>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3933825" cy="2066925"/>
                    </a:xfrm>
                    <a:prstGeom prst="rect">
                      <a:avLst/>
                    </a:prstGeom>
                    <a:noFill/>
                    <a:ln>
                      <a:noFill/>
                    </a:ln>
                  </pic:spPr>
                </pic:pic>
              </a:graphicData>
            </a:graphic>
          </wp:inline>
        </w:drawing>
      </w:r>
    </w:p>
    <w:p w:rsidR="00B61648" w:rsidRPr="002C26D1" w:rsidRDefault="00B61648" w:rsidP="00B61648">
      <w:pPr>
        <w:spacing w:line="360" w:lineRule="auto"/>
        <w:jc w:val="both"/>
        <w:rPr>
          <w:sz w:val="24"/>
          <w:szCs w:val="24"/>
        </w:rPr>
      </w:pPr>
      <w:r w:rsidRPr="002C26D1">
        <w:rPr>
          <w:sz w:val="24"/>
          <w:szCs w:val="24"/>
        </w:rPr>
        <w:t>В открывшейся форме необходимо настроить детализацию, фильтры, указать период анализа и нажать кнопку «Сформировать»</w:t>
      </w:r>
    </w:p>
    <w:p w:rsidR="00B61648" w:rsidRPr="002C26D1" w:rsidRDefault="009E4519" w:rsidP="00B61648">
      <w:pPr>
        <w:spacing w:line="360" w:lineRule="auto"/>
        <w:jc w:val="both"/>
        <w:rPr>
          <w:sz w:val="24"/>
          <w:szCs w:val="24"/>
        </w:rPr>
      </w:pPr>
      <w:r>
        <w:rPr>
          <w:noProof/>
          <w:sz w:val="24"/>
          <w:szCs w:val="24"/>
        </w:rPr>
        <w:pict>
          <v:roundrect id="_x0000_s1249" style="position:absolute;left:0;text-align:left;margin-left:141.2pt;margin-top:22.05pt;width:115.35pt;height:12.2pt;z-index:251372544" arcsize="3969f" filled="f" strokecolor="red" strokeweight="1.5pt"/>
        </w:pict>
      </w:r>
      <w:r>
        <w:rPr>
          <w:noProof/>
          <w:sz w:val="24"/>
          <w:szCs w:val="24"/>
        </w:rPr>
        <w:pict>
          <v:roundrect id="_x0000_s1248" style="position:absolute;left:0;text-align:left;margin-left:80.45pt;margin-top:10.05pt;width:50.9pt;height:12pt;z-index:251371520" arcsize="3969f" filled="f" strokecolor="red" strokeweight="1.5pt"/>
        </w:pict>
      </w:r>
      <w:r w:rsidR="00B61648" w:rsidRPr="002C26D1">
        <w:rPr>
          <w:noProof/>
          <w:sz w:val="24"/>
          <w:szCs w:val="24"/>
          <w:lang w:bidi="ar-SA"/>
        </w:rPr>
        <w:drawing>
          <wp:inline distT="0" distB="0" distL="0" distR="0">
            <wp:extent cx="3657600" cy="1657350"/>
            <wp:effectExtent l="0" t="0" r="0" b="0"/>
            <wp:docPr id="203818" name="Рисунок 20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3657600" cy="1657350"/>
                    </a:xfrm>
                    <a:prstGeom prst="rect">
                      <a:avLst/>
                    </a:prstGeom>
                    <a:noFill/>
                    <a:ln>
                      <a:noFill/>
                    </a:ln>
                  </pic:spPr>
                </pic:pic>
              </a:graphicData>
            </a:graphic>
          </wp:inline>
        </w:drawing>
      </w:r>
    </w:p>
    <w:p w:rsidR="00B61648" w:rsidRPr="002C26D1" w:rsidRDefault="00B61648" w:rsidP="00B61648">
      <w:pPr>
        <w:spacing w:line="360" w:lineRule="auto"/>
        <w:jc w:val="both"/>
        <w:rPr>
          <w:sz w:val="24"/>
          <w:szCs w:val="24"/>
        </w:rPr>
      </w:pPr>
    </w:p>
    <w:p w:rsidR="00B61648" w:rsidRPr="002C26D1" w:rsidRDefault="00B61648" w:rsidP="009447C4">
      <w:pPr>
        <w:spacing w:line="360" w:lineRule="auto"/>
        <w:ind w:firstLine="720"/>
        <w:jc w:val="both"/>
        <w:rPr>
          <w:sz w:val="24"/>
          <w:szCs w:val="24"/>
        </w:rPr>
      </w:pPr>
      <w:r w:rsidRPr="002C26D1">
        <w:rPr>
          <w:sz w:val="24"/>
          <w:szCs w:val="24"/>
        </w:rPr>
        <w:t>В результате система выведет список всех документов поставки за указанный период и отобразит данные об отклонениях по каждому товару.</w:t>
      </w:r>
    </w:p>
    <w:p w:rsidR="00B61648" w:rsidRPr="002C26D1" w:rsidRDefault="00B61648" w:rsidP="00B61648">
      <w:pPr>
        <w:spacing w:line="360" w:lineRule="auto"/>
        <w:jc w:val="both"/>
        <w:rPr>
          <w:sz w:val="24"/>
          <w:szCs w:val="24"/>
          <w:lang w:val="en-US"/>
        </w:rPr>
      </w:pPr>
      <w:r w:rsidRPr="002C26D1">
        <w:rPr>
          <w:noProof/>
          <w:sz w:val="24"/>
          <w:szCs w:val="24"/>
          <w:lang w:bidi="ar-SA"/>
        </w:rPr>
        <w:drawing>
          <wp:inline distT="0" distB="0" distL="0" distR="0">
            <wp:extent cx="6153150" cy="2486025"/>
            <wp:effectExtent l="0" t="0" r="0" b="0"/>
            <wp:docPr id="203817" name="Рисунок 20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6153150" cy="2486025"/>
                    </a:xfrm>
                    <a:prstGeom prst="rect">
                      <a:avLst/>
                    </a:prstGeom>
                    <a:noFill/>
                    <a:ln>
                      <a:noFill/>
                    </a:ln>
                  </pic:spPr>
                </pic:pic>
              </a:graphicData>
            </a:graphic>
          </wp:inline>
        </w:drawing>
      </w:r>
    </w:p>
    <w:p w:rsidR="00B61648" w:rsidRPr="002C26D1" w:rsidRDefault="00B61648" w:rsidP="00B61648">
      <w:pPr>
        <w:spacing w:line="360" w:lineRule="auto"/>
        <w:jc w:val="both"/>
        <w:rPr>
          <w:sz w:val="24"/>
          <w:szCs w:val="24"/>
          <w:lang w:val="en-US"/>
        </w:rPr>
      </w:pPr>
    </w:p>
    <w:p w:rsidR="00B61648" w:rsidRPr="002C26D1" w:rsidRDefault="00B61648" w:rsidP="00B61648">
      <w:pPr>
        <w:pStyle w:val="1"/>
        <w:keepNext/>
        <w:widowControl/>
        <w:tabs>
          <w:tab w:val="num" w:pos="432"/>
        </w:tabs>
        <w:autoSpaceDE/>
        <w:autoSpaceDN/>
        <w:spacing w:before="240" w:after="60"/>
        <w:ind w:left="432" w:hanging="432"/>
        <w:jc w:val="both"/>
        <w:rPr>
          <w:sz w:val="24"/>
          <w:szCs w:val="24"/>
        </w:rPr>
      </w:pPr>
      <w:bookmarkStart w:id="65" w:name="_Toc385418203"/>
      <w:bookmarkStart w:id="66" w:name="_Toc385418320"/>
      <w:r w:rsidRPr="002C26D1">
        <w:rPr>
          <w:sz w:val="24"/>
          <w:szCs w:val="24"/>
        </w:rPr>
        <w:t>Дополнительные отчеты анализа и контроля.</w:t>
      </w:r>
      <w:bookmarkEnd w:id="65"/>
      <w:bookmarkEnd w:id="66"/>
    </w:p>
    <w:p w:rsidR="00B61648" w:rsidRPr="002C26D1" w:rsidRDefault="009E4519" w:rsidP="009447C4">
      <w:pPr>
        <w:spacing w:line="360" w:lineRule="auto"/>
        <w:ind w:firstLine="432"/>
        <w:jc w:val="both"/>
        <w:rPr>
          <w:noProof/>
          <w:sz w:val="24"/>
          <w:szCs w:val="24"/>
        </w:rPr>
      </w:pPr>
      <w:r>
        <w:rPr>
          <w:noProof/>
          <w:sz w:val="24"/>
          <w:szCs w:val="24"/>
        </w:rPr>
        <w:pict>
          <v:roundrect id="_x0000_s1250" style="position:absolute;left:0;text-align:left;margin-left:216.8pt;margin-top:189.4pt;width:164.5pt;height:21pt;z-index:251373568" arcsize="3969f" filled="f" strokecolor="red" strokeweight="1.5pt"/>
        </w:pict>
      </w:r>
      <w:r w:rsidR="00B61648" w:rsidRPr="002C26D1">
        <w:rPr>
          <w:sz w:val="24"/>
          <w:szCs w:val="24"/>
        </w:rPr>
        <w:t xml:space="preserve">Для того чтобы поставщик в дальнейшем соблюдал свои обязательства в системе </w:t>
      </w:r>
      <w:r w:rsidR="009447C4">
        <w:rPr>
          <w:sz w:val="24"/>
          <w:szCs w:val="24"/>
        </w:rPr>
        <w:t>есть</w:t>
      </w:r>
      <w:r w:rsidR="00B61648" w:rsidRPr="002C26D1">
        <w:rPr>
          <w:noProof/>
          <w:sz w:val="24"/>
          <w:szCs w:val="24"/>
          <w:lang w:bidi="ar-SA"/>
        </w:rPr>
        <w:lastRenderedPageBreak/>
        <w:drawing>
          <wp:inline distT="0" distB="0" distL="0" distR="0">
            <wp:extent cx="5314950" cy="2790825"/>
            <wp:effectExtent l="0" t="0" r="0" b="0"/>
            <wp:docPr id="203816" name="Рисунок 203816" descr="Снимок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descr="Снимок16"/>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5314950" cy="2790825"/>
                    </a:xfrm>
                    <a:prstGeom prst="rect">
                      <a:avLst/>
                    </a:prstGeom>
                    <a:noFill/>
                    <a:ln>
                      <a:noFill/>
                    </a:ln>
                  </pic:spPr>
                </pic:pic>
              </a:graphicData>
            </a:graphic>
          </wp:inline>
        </w:drawing>
      </w:r>
    </w:p>
    <w:p w:rsidR="00B61648" w:rsidRPr="002C26D1" w:rsidRDefault="00B61648" w:rsidP="00B61648">
      <w:pPr>
        <w:rPr>
          <w:sz w:val="24"/>
          <w:szCs w:val="24"/>
        </w:rPr>
      </w:pPr>
      <w:bookmarkStart w:id="67" w:name="_Toc385418204"/>
      <w:r w:rsidRPr="002C26D1">
        <w:rPr>
          <w:sz w:val="24"/>
          <w:szCs w:val="24"/>
        </w:rPr>
        <w:t>Отчет "Сравнение цен контрагентов"</w:t>
      </w:r>
      <w:bookmarkEnd w:id="67"/>
    </w:p>
    <w:p w:rsidR="0010275D" w:rsidRDefault="00B61648" w:rsidP="009447C4">
      <w:pPr>
        <w:pStyle w:val="usual"/>
        <w:spacing w:line="360" w:lineRule="auto"/>
        <w:ind w:firstLine="432"/>
      </w:pPr>
      <w:r w:rsidRPr="002C26D1">
        <w:t>Этот отчет позволяет произвести сравнение цен (как закупочных, так и розничных) по "пересекающимся" товарам у различных контрагентов. Сравнивать цены можно только для тех номенклатурных позиций, для которых установлено соответствие в регистре сведе</w:t>
      </w:r>
      <w:r w:rsidR="009447C4">
        <w:t>ний «Прайс-листы контрагентов».</w:t>
      </w:r>
    </w:p>
    <w:p w:rsidR="009447C4" w:rsidRDefault="009447C4" w:rsidP="009447C4">
      <w:pPr>
        <w:pStyle w:val="usual"/>
        <w:spacing w:line="360" w:lineRule="auto"/>
        <w:ind w:firstLine="432"/>
      </w:pPr>
      <w:r>
        <w:br w:type="page"/>
      </w:r>
    </w:p>
    <w:p w:rsidR="009447C4" w:rsidRPr="009447C4" w:rsidRDefault="009447C4" w:rsidP="009447C4">
      <w:pPr>
        <w:jc w:val="center"/>
        <w:rPr>
          <w:b/>
          <w:sz w:val="28"/>
        </w:rPr>
      </w:pPr>
      <w:r w:rsidRPr="009447C4">
        <w:rPr>
          <w:b/>
          <w:sz w:val="28"/>
        </w:rPr>
        <w:lastRenderedPageBreak/>
        <w:t>Учет денежных вознаграждений поставщиков.</w:t>
      </w:r>
    </w:p>
    <w:p w:rsidR="00432187" w:rsidRDefault="00432187" w:rsidP="003A48BD">
      <w:pPr>
        <w:pStyle w:val="usual"/>
        <w:spacing w:line="360" w:lineRule="auto"/>
        <w:ind w:firstLine="426"/>
        <w:jc w:val="both"/>
      </w:pPr>
      <w:r w:rsidRPr="00432187">
        <w:t>Основное назначение – автоматический расчет и последующий учет и анализ бонусных вознаграждений.</w:t>
      </w:r>
      <w:r>
        <w:t xml:space="preserve"> </w:t>
      </w:r>
      <w:r w:rsidRPr="00432187">
        <w:t>Данный функционал необходим, в первую очередь, менеджерам по работе с поставщиками, сотрудникам коммерческого и финансовых отделов (департаментов).</w:t>
      </w:r>
    </w:p>
    <w:p w:rsidR="003A48BD" w:rsidRPr="003A48BD" w:rsidRDefault="003A48BD" w:rsidP="003A48BD">
      <w:pPr>
        <w:spacing w:line="360" w:lineRule="auto"/>
        <w:ind w:firstLine="426"/>
        <w:jc w:val="both"/>
        <w:rPr>
          <w:sz w:val="24"/>
          <w:szCs w:val="24"/>
          <w:lang w:bidi="ar-SA"/>
        </w:rPr>
      </w:pPr>
      <w:r w:rsidRPr="003A48BD">
        <w:rPr>
          <w:sz w:val="24"/>
          <w:szCs w:val="24"/>
          <w:lang w:bidi="ar-SA"/>
        </w:rPr>
        <w:t>Для редактирования параметров бонусов администратор должен предоставить пользователю право «Разрешено редактирование бонусов».</w:t>
      </w:r>
    </w:p>
    <w:p w:rsidR="003A48BD" w:rsidRPr="000566C6" w:rsidRDefault="009E4519" w:rsidP="003A48BD">
      <w:pPr>
        <w:spacing w:line="360" w:lineRule="auto"/>
        <w:jc w:val="both"/>
        <w:rPr>
          <w:rFonts w:ascii="Tahoma" w:hAnsi="Tahoma" w:cs="Tahoma"/>
        </w:rPr>
      </w:pPr>
      <w:r>
        <w:rPr>
          <w:rFonts w:ascii="Tahoma" w:hAnsi="Tahoma" w:cs="Tahoma"/>
          <w:noProof/>
        </w:rPr>
        <w:pict>
          <v:roundrect id="_x0000_s1256" style="position:absolute;left:0;text-align:left;margin-left:177.4pt;margin-top:151.75pt;width:202.1pt;height:12.95pt;z-index:251379712" arcsize="10923f" filled="f" strokecolor="red" strokeweight="1.5pt"/>
        </w:pict>
      </w:r>
      <w:r w:rsidR="003A48BD">
        <w:rPr>
          <w:rFonts w:ascii="Tahoma" w:hAnsi="Tahoma" w:cs="Tahoma"/>
          <w:noProof/>
          <w:lang w:bidi="ar-SA"/>
        </w:rPr>
        <w:drawing>
          <wp:inline distT="0" distB="0" distL="0" distR="0">
            <wp:extent cx="6151921" cy="2686050"/>
            <wp:effectExtent l="0" t="0" r="0" b="0"/>
            <wp:docPr id="258071" name="Рисунок 258071" descr="Сним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descr="Снимок 2"/>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6153955" cy="2686938"/>
                    </a:xfrm>
                    <a:prstGeom prst="rect">
                      <a:avLst/>
                    </a:prstGeom>
                    <a:noFill/>
                    <a:ln>
                      <a:noFill/>
                    </a:ln>
                  </pic:spPr>
                </pic:pic>
              </a:graphicData>
            </a:graphic>
          </wp:inline>
        </w:drawing>
      </w:r>
    </w:p>
    <w:p w:rsidR="003A48BD" w:rsidRPr="00E2086F" w:rsidRDefault="003A48BD" w:rsidP="003A48BD">
      <w:pPr>
        <w:spacing w:line="360" w:lineRule="auto"/>
        <w:jc w:val="both"/>
        <w:rPr>
          <w:rFonts w:ascii="Tahoma" w:hAnsi="Tahoma" w:cs="Tahoma"/>
          <w:b/>
          <w:sz w:val="20"/>
          <w:szCs w:val="20"/>
        </w:rPr>
      </w:pPr>
    </w:p>
    <w:p w:rsidR="003A48BD" w:rsidRPr="00591F6D" w:rsidRDefault="003A48BD" w:rsidP="003A48BD">
      <w:pPr>
        <w:spacing w:line="360" w:lineRule="auto"/>
        <w:jc w:val="both"/>
        <w:rPr>
          <w:b/>
          <w:sz w:val="24"/>
          <w:szCs w:val="24"/>
        </w:rPr>
      </w:pPr>
      <w:r w:rsidRPr="00591F6D">
        <w:rPr>
          <w:b/>
          <w:sz w:val="24"/>
          <w:szCs w:val="24"/>
        </w:rPr>
        <w:t>Предварительная настройка заключается в загрузке внешних модулей расчета.</w:t>
      </w:r>
    </w:p>
    <w:p w:rsidR="003A48BD" w:rsidRPr="00591F6D" w:rsidRDefault="003A48BD" w:rsidP="00591F6D">
      <w:pPr>
        <w:spacing w:line="360" w:lineRule="auto"/>
        <w:ind w:firstLine="720"/>
        <w:jc w:val="both"/>
        <w:rPr>
          <w:sz w:val="24"/>
          <w:szCs w:val="24"/>
        </w:rPr>
      </w:pPr>
      <w:r w:rsidRPr="00591F6D">
        <w:rPr>
          <w:sz w:val="24"/>
          <w:szCs w:val="24"/>
        </w:rPr>
        <w:t xml:space="preserve">Прежде чем приступать к установке параметров бонусов, необходимо убедиться в том, что в справочнике «Внешние модули» присутствуют необходимые бонусные схемы. Все бонусные схемы необходимо подключить в соответствующие обработки данного справочника. Для этого в предопределенной группе «Схемы расчета бонусов» </w:t>
      </w:r>
      <w:r w:rsidRPr="00591F6D">
        <w:rPr>
          <w:b/>
          <w:sz w:val="24"/>
          <w:szCs w:val="24"/>
        </w:rPr>
        <w:t>администратор БД</w:t>
      </w:r>
      <w:r w:rsidRPr="00591F6D">
        <w:rPr>
          <w:sz w:val="24"/>
          <w:szCs w:val="24"/>
        </w:rPr>
        <w:t xml:space="preserve"> должен создать нужное количество бонусных схем, каждая из которых загружается из одноименного файла внешней обработки.</w:t>
      </w:r>
    </w:p>
    <w:p w:rsidR="003A48BD" w:rsidRPr="00591F6D" w:rsidRDefault="009E4519" w:rsidP="003A48BD">
      <w:pPr>
        <w:spacing w:line="360" w:lineRule="auto"/>
        <w:jc w:val="both"/>
        <w:rPr>
          <w:sz w:val="24"/>
          <w:szCs w:val="24"/>
        </w:rPr>
      </w:pPr>
      <w:r>
        <w:rPr>
          <w:noProof/>
          <w:sz w:val="24"/>
          <w:szCs w:val="24"/>
        </w:rPr>
        <w:pict>
          <v:roundrect id="_x0000_s1277" style="position:absolute;left:0;text-align:left;margin-left:98.25pt;margin-top:87.6pt;width:275.5pt;height:12.95pt;z-index:251398144" arcsize="10923f" filled="f" strokecolor="red" strokeweight="1.5pt"/>
        </w:pict>
      </w:r>
      <w:r>
        <w:rPr>
          <w:noProof/>
          <w:sz w:val="24"/>
          <w:szCs w:val="24"/>
        </w:rPr>
        <w:pict>
          <v:roundrect id="_x0000_s1276" style="position:absolute;left:0;text-align:left;margin-left:142.05pt;margin-top:68.45pt;width:62.6pt;height:12.95pt;z-index:251397120" arcsize="10923f" filled="f" strokecolor="red" strokeweight="1.5pt"/>
        </w:pict>
      </w:r>
      <w:r>
        <w:rPr>
          <w:noProof/>
          <w:sz w:val="24"/>
          <w:szCs w:val="24"/>
        </w:rPr>
        <w:pict>
          <v:roundrect id="_x0000_s1269" style="position:absolute;left:0;text-align:left;margin-left:26.15pt;margin-top:4.25pt;width:17.25pt;height:14.65pt;z-index:251389952" arcsize="10923f" filled="f" strokecolor="red" strokeweight="1.5pt"/>
        </w:pict>
      </w:r>
      <w:r>
        <w:rPr>
          <w:noProof/>
          <w:sz w:val="24"/>
          <w:szCs w:val="24"/>
        </w:rPr>
        <w:pict>
          <v:roundrect id="_x0000_s1268" style="position:absolute;left:0;text-align:left;margin-left:99.4pt;margin-top:105.85pt;width:62.6pt;height:12.95pt;z-index:251388928" arcsize="10923f" filled="f" strokecolor="red" strokeweight="1.5pt"/>
        </w:pict>
      </w:r>
      <w:r>
        <w:rPr>
          <w:noProof/>
          <w:sz w:val="24"/>
          <w:szCs w:val="24"/>
        </w:rPr>
        <w:pict>
          <v:roundrect id="_x0000_s1267" style="position:absolute;left:0;text-align:left;margin-left:162.55pt;margin-top:161.5pt;width:1in;height:9pt;z-index:251387904" arcsize="10923f" filled="f" strokecolor="red" strokeweight="1.5pt"/>
        </w:pict>
      </w:r>
      <w:r>
        <w:rPr>
          <w:noProof/>
          <w:sz w:val="24"/>
          <w:szCs w:val="24"/>
        </w:rPr>
        <w:pict>
          <v:roundrect id="_x0000_s1266" style="position:absolute;left:0;text-align:left;margin-left:19.65pt;margin-top:74.15pt;width:1in;height:9pt;z-index:251386880" arcsize="10923f" filled="f" strokecolor="red" strokeweight="1.5pt"/>
        </w:pict>
      </w:r>
      <w:r w:rsidR="003A48BD" w:rsidRPr="00591F6D">
        <w:rPr>
          <w:noProof/>
          <w:sz w:val="24"/>
          <w:szCs w:val="24"/>
          <w:lang w:bidi="ar-SA"/>
        </w:rPr>
        <w:drawing>
          <wp:inline distT="0" distB="0" distL="0" distR="0">
            <wp:extent cx="5200650" cy="2242971"/>
            <wp:effectExtent l="0" t="0" r="0" b="0"/>
            <wp:docPr id="258099" name="Рисунок 258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5209197" cy="2246657"/>
                    </a:xfrm>
                    <a:prstGeom prst="rect">
                      <a:avLst/>
                    </a:prstGeom>
                    <a:noFill/>
                    <a:ln>
                      <a:noFill/>
                    </a:ln>
                  </pic:spPr>
                </pic:pic>
              </a:graphicData>
            </a:graphic>
          </wp:inline>
        </w:drawing>
      </w:r>
    </w:p>
    <w:p w:rsidR="003A48BD" w:rsidRPr="00591F6D" w:rsidRDefault="003A48BD" w:rsidP="00591F6D">
      <w:pPr>
        <w:spacing w:line="360" w:lineRule="auto"/>
        <w:ind w:firstLine="720"/>
        <w:jc w:val="both"/>
        <w:rPr>
          <w:sz w:val="24"/>
          <w:szCs w:val="24"/>
        </w:rPr>
      </w:pPr>
      <w:r w:rsidRPr="00591F6D">
        <w:rPr>
          <w:sz w:val="24"/>
          <w:szCs w:val="24"/>
        </w:rPr>
        <w:br w:type="page"/>
      </w:r>
      <w:r w:rsidRPr="00591F6D">
        <w:rPr>
          <w:sz w:val="24"/>
          <w:szCs w:val="24"/>
        </w:rPr>
        <w:lastRenderedPageBreak/>
        <w:t>Далее необходимо выполнить настройку плана вида характеристик «Назначения свойств объектов»</w:t>
      </w:r>
    </w:p>
    <w:p w:rsidR="003A48BD" w:rsidRPr="00591F6D" w:rsidRDefault="003A48BD" w:rsidP="00591F6D">
      <w:pPr>
        <w:spacing w:line="360" w:lineRule="auto"/>
        <w:ind w:firstLine="720"/>
        <w:jc w:val="both"/>
        <w:rPr>
          <w:sz w:val="24"/>
          <w:szCs w:val="24"/>
        </w:rPr>
      </w:pPr>
      <w:r w:rsidRPr="00591F6D">
        <w:rPr>
          <w:sz w:val="24"/>
          <w:szCs w:val="24"/>
        </w:rPr>
        <w:t>Для этого открыть форму списка данного ПВХ («Главное меню -&gt; Справочники -&gt; Свойства объектов -&gt; Назначения свойств объектов). В группе «Документы» найти элемент «Поступление товаров» и в форме элемента добавить (если таковое отсутствует) в табличную часть «Виды свойств» новое предопределенное свойство «Не учитывать при начислении бонусов».</w:t>
      </w:r>
    </w:p>
    <w:p w:rsidR="003A48BD" w:rsidRPr="00591F6D" w:rsidRDefault="009E4519" w:rsidP="003A48BD">
      <w:pPr>
        <w:spacing w:line="360" w:lineRule="auto"/>
        <w:jc w:val="both"/>
        <w:rPr>
          <w:sz w:val="24"/>
          <w:szCs w:val="24"/>
        </w:rPr>
      </w:pPr>
      <w:r>
        <w:rPr>
          <w:noProof/>
          <w:sz w:val="24"/>
          <w:szCs w:val="24"/>
        </w:rPr>
        <w:pict>
          <v:roundrect id="_x0000_s1275" style="position:absolute;left:0;text-align:left;margin-left:359.4pt;margin-top:264.55pt;width:12.05pt;height:12.95pt;z-index:251396096" arcsize="10923f" filled="f" strokecolor="red" strokeweight="1.5pt"/>
        </w:pict>
      </w:r>
      <w:r>
        <w:rPr>
          <w:noProof/>
          <w:sz w:val="24"/>
          <w:szCs w:val="24"/>
        </w:rPr>
        <w:pict>
          <v:roundrect id="_x0000_s1274" style="position:absolute;left:0;text-align:left;margin-left:167.95pt;margin-top:210.8pt;width:145.85pt;height:70.2pt;z-index:251395072" arcsize="10923f" filled="f" strokecolor="red" strokeweight="1.5pt"/>
        </w:pict>
      </w:r>
      <w:r>
        <w:rPr>
          <w:noProof/>
          <w:sz w:val="24"/>
          <w:szCs w:val="24"/>
        </w:rPr>
        <w:pict>
          <v:roundrect id="_x0000_s1273" style="position:absolute;left:0;text-align:left;margin-left:169.4pt;margin-top:221.75pt;width:16.8pt;height:12.95pt;z-index:251394048" arcsize="10923f" filled="f" strokecolor="red" strokeweight="1.5pt"/>
        </w:pict>
      </w:r>
      <w:r>
        <w:rPr>
          <w:noProof/>
          <w:sz w:val="24"/>
          <w:szCs w:val="24"/>
        </w:rPr>
        <w:pict>
          <v:roundrect id="_x0000_s1272" style="position:absolute;left:0;text-align:left;margin-left:353.3pt;margin-top:191.9pt;width:157.15pt;height:12.95pt;z-index:251393024" arcsize="10923f" filled="f" strokecolor="red" strokeweight="1.5pt"/>
        </w:pict>
      </w:r>
      <w:r>
        <w:rPr>
          <w:noProof/>
          <w:sz w:val="24"/>
          <w:szCs w:val="24"/>
        </w:rPr>
        <w:pict>
          <v:roundrect id="_x0000_s1271" style="position:absolute;left:0;text-align:left;margin-left:174.5pt;margin-top:77.3pt;width:171.8pt;height:12.95pt;z-index:251392000" arcsize="10923f" filled="f" strokecolor="red" strokeweight="1.5pt"/>
        </w:pict>
      </w:r>
      <w:r>
        <w:rPr>
          <w:noProof/>
          <w:sz w:val="24"/>
          <w:szCs w:val="24"/>
        </w:rPr>
        <w:pict>
          <v:roundrect id="_x0000_s1270" style="position:absolute;left:0;text-align:left;margin-left:18pt;margin-top:35.55pt;width:62.6pt;height:12.95pt;z-index:251390976" arcsize="10923f" filled="f" strokecolor="red" strokeweight="1.5pt"/>
        </w:pict>
      </w:r>
      <w:r w:rsidR="003A48BD" w:rsidRPr="00591F6D">
        <w:rPr>
          <w:noProof/>
          <w:sz w:val="24"/>
          <w:szCs w:val="24"/>
          <w:lang w:bidi="ar-SA"/>
        </w:rPr>
        <w:drawing>
          <wp:inline distT="0" distB="0" distL="0" distR="0">
            <wp:extent cx="6515100" cy="3695700"/>
            <wp:effectExtent l="0" t="0" r="0" b="0"/>
            <wp:docPr id="258098" name="Рисунок 258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6520325" cy="3698664"/>
                    </a:xfrm>
                    <a:prstGeom prst="rect">
                      <a:avLst/>
                    </a:prstGeom>
                    <a:noFill/>
                    <a:ln>
                      <a:noFill/>
                    </a:ln>
                  </pic:spPr>
                </pic:pic>
              </a:graphicData>
            </a:graphic>
          </wp:inline>
        </w:drawing>
      </w:r>
    </w:p>
    <w:p w:rsidR="003A48BD" w:rsidRPr="00591F6D" w:rsidRDefault="003A48BD" w:rsidP="00591E55">
      <w:pPr>
        <w:pStyle w:val="1"/>
        <w:keepNext/>
        <w:widowControl/>
        <w:numPr>
          <w:ilvl w:val="0"/>
          <w:numId w:val="42"/>
        </w:numPr>
        <w:autoSpaceDE/>
        <w:autoSpaceDN/>
        <w:spacing w:before="240" w:after="60" w:line="360" w:lineRule="auto"/>
        <w:jc w:val="both"/>
        <w:rPr>
          <w:sz w:val="24"/>
          <w:szCs w:val="24"/>
        </w:rPr>
      </w:pPr>
      <w:r w:rsidRPr="00591F6D">
        <w:rPr>
          <w:sz w:val="24"/>
          <w:szCs w:val="24"/>
        </w:rPr>
        <w:br w:type="page"/>
      </w:r>
      <w:bookmarkStart w:id="68" w:name="_Toc286392105"/>
      <w:r w:rsidRPr="00591F6D">
        <w:rPr>
          <w:sz w:val="24"/>
          <w:szCs w:val="24"/>
        </w:rPr>
        <w:lastRenderedPageBreak/>
        <w:t>Описание бонусных схем расчета.</w:t>
      </w:r>
      <w:bookmarkEnd w:id="68"/>
    </w:p>
    <w:p w:rsidR="003A48BD" w:rsidRPr="00591F6D" w:rsidRDefault="003A48BD" w:rsidP="003A48BD">
      <w:pPr>
        <w:tabs>
          <w:tab w:val="num" w:pos="360"/>
          <w:tab w:val="left" w:pos="938"/>
        </w:tabs>
        <w:spacing w:line="360" w:lineRule="auto"/>
        <w:ind w:left="360" w:hanging="360"/>
        <w:jc w:val="both"/>
        <w:outlineLvl w:val="1"/>
        <w:rPr>
          <w:b/>
          <w:sz w:val="24"/>
          <w:szCs w:val="24"/>
          <w:u w:val="single"/>
        </w:rPr>
      </w:pPr>
      <w:bookmarkStart w:id="69" w:name="_Toc286392106"/>
      <w:r w:rsidRPr="00591F6D">
        <w:rPr>
          <w:b/>
          <w:sz w:val="24"/>
          <w:szCs w:val="24"/>
          <w:u w:val="single"/>
        </w:rPr>
        <w:t>Бонусная схема №1.</w:t>
      </w:r>
      <w:bookmarkEnd w:id="69"/>
    </w:p>
    <w:p w:rsidR="003A48BD" w:rsidRPr="00591F6D" w:rsidRDefault="003A48BD" w:rsidP="003A48BD">
      <w:pPr>
        <w:tabs>
          <w:tab w:val="left" w:pos="938"/>
        </w:tabs>
        <w:spacing w:line="360" w:lineRule="auto"/>
        <w:jc w:val="both"/>
        <w:rPr>
          <w:i/>
          <w:sz w:val="24"/>
          <w:szCs w:val="24"/>
        </w:rPr>
      </w:pPr>
      <w:r w:rsidRPr="00591F6D">
        <w:rPr>
          <w:i/>
          <w:sz w:val="24"/>
          <w:szCs w:val="24"/>
        </w:rPr>
        <w:t>Поставщик обязуется ежемесячно выплачивать Покупателю премию (скидку) в размере ___ % от общей стоимости товара, поставленного по договору поставки за месяц, не включающей НДС. Премия НДС не облагается.</w:t>
      </w:r>
    </w:p>
    <w:p w:rsidR="003A48BD" w:rsidRPr="00591F6D" w:rsidRDefault="003A48BD" w:rsidP="003A48BD">
      <w:pPr>
        <w:tabs>
          <w:tab w:val="left" w:pos="938"/>
        </w:tabs>
        <w:spacing w:line="360" w:lineRule="auto"/>
        <w:jc w:val="both"/>
        <w:rPr>
          <w:b/>
          <w:sz w:val="24"/>
          <w:szCs w:val="24"/>
        </w:rPr>
      </w:pPr>
      <w:r w:rsidRPr="00591F6D">
        <w:rPr>
          <w:b/>
          <w:sz w:val="24"/>
          <w:szCs w:val="24"/>
        </w:rPr>
        <w:t>Начальные параметры:</w:t>
      </w:r>
    </w:p>
    <w:p w:rsidR="003A48BD" w:rsidRPr="00591F6D" w:rsidRDefault="003A48BD" w:rsidP="00591E55">
      <w:pPr>
        <w:widowControl/>
        <w:numPr>
          <w:ilvl w:val="0"/>
          <w:numId w:val="20"/>
        </w:numPr>
        <w:tabs>
          <w:tab w:val="clear" w:pos="1080"/>
          <w:tab w:val="left" w:pos="-2340"/>
        </w:tabs>
        <w:autoSpaceDE/>
        <w:autoSpaceDN/>
        <w:spacing w:line="360" w:lineRule="auto"/>
        <w:jc w:val="both"/>
        <w:rPr>
          <w:sz w:val="24"/>
          <w:szCs w:val="24"/>
        </w:rPr>
      </w:pPr>
      <w:r w:rsidRPr="00591F6D">
        <w:rPr>
          <w:sz w:val="24"/>
          <w:szCs w:val="24"/>
        </w:rPr>
        <w:t>Процент вознаграждения</w:t>
      </w:r>
    </w:p>
    <w:p w:rsidR="003A48BD" w:rsidRPr="00591F6D" w:rsidRDefault="003A48BD" w:rsidP="003A48BD">
      <w:pPr>
        <w:tabs>
          <w:tab w:val="left" w:pos="938"/>
        </w:tabs>
        <w:spacing w:line="360" w:lineRule="auto"/>
        <w:jc w:val="both"/>
        <w:rPr>
          <w:b/>
          <w:sz w:val="24"/>
          <w:szCs w:val="24"/>
        </w:rPr>
      </w:pPr>
      <w:r w:rsidRPr="00591F6D">
        <w:rPr>
          <w:b/>
          <w:sz w:val="24"/>
          <w:szCs w:val="24"/>
        </w:rPr>
        <w:t>Регламент формирования:</w:t>
      </w:r>
    </w:p>
    <w:p w:rsidR="003A48BD" w:rsidRPr="00591F6D" w:rsidRDefault="003A48BD" w:rsidP="00591E55">
      <w:pPr>
        <w:widowControl/>
        <w:numPr>
          <w:ilvl w:val="0"/>
          <w:numId w:val="20"/>
        </w:numPr>
        <w:tabs>
          <w:tab w:val="clear" w:pos="1080"/>
          <w:tab w:val="num" w:pos="-2340"/>
        </w:tabs>
        <w:autoSpaceDE/>
        <w:autoSpaceDN/>
        <w:spacing w:line="360" w:lineRule="auto"/>
        <w:jc w:val="both"/>
        <w:rPr>
          <w:sz w:val="24"/>
          <w:szCs w:val="24"/>
        </w:rPr>
      </w:pPr>
      <w:r w:rsidRPr="00591F6D">
        <w:rPr>
          <w:bCs/>
          <w:sz w:val="24"/>
          <w:szCs w:val="24"/>
        </w:rPr>
        <w:t>Работа выполняется специалистом фин.службы с использованием вычислительных средств. В период с 1 по 2 число каждого месяца</w:t>
      </w:r>
    </w:p>
    <w:p w:rsidR="003A48BD" w:rsidRPr="00591F6D" w:rsidRDefault="003A48BD" w:rsidP="003A48BD">
      <w:pPr>
        <w:tabs>
          <w:tab w:val="left" w:pos="938"/>
        </w:tabs>
        <w:spacing w:line="360" w:lineRule="auto"/>
        <w:jc w:val="both"/>
        <w:rPr>
          <w:b/>
          <w:sz w:val="24"/>
          <w:szCs w:val="24"/>
        </w:rPr>
      </w:pPr>
      <w:r w:rsidRPr="00591F6D">
        <w:rPr>
          <w:b/>
          <w:sz w:val="24"/>
          <w:szCs w:val="24"/>
        </w:rPr>
        <w:t>Алгоритм расчета:</w:t>
      </w:r>
    </w:p>
    <w:p w:rsidR="003A48BD" w:rsidRPr="00591F6D" w:rsidRDefault="003A48BD" w:rsidP="00591E55">
      <w:pPr>
        <w:widowControl/>
        <w:numPr>
          <w:ilvl w:val="0"/>
          <w:numId w:val="20"/>
        </w:numPr>
        <w:autoSpaceDE/>
        <w:autoSpaceDN/>
        <w:spacing w:line="360" w:lineRule="auto"/>
        <w:jc w:val="both"/>
        <w:rPr>
          <w:sz w:val="24"/>
          <w:szCs w:val="24"/>
        </w:rPr>
      </w:pPr>
      <w:r w:rsidRPr="00591F6D">
        <w:rPr>
          <w:sz w:val="24"/>
          <w:szCs w:val="24"/>
        </w:rPr>
        <w:t>Выбираются суммы поставок за один календарный месяц по товарам, поставленным по договору, к которому относится указанное дополнительное соглашение. Используются суммы, указанные в колонке «Сумма без учета НДС» формы ТОРГ-12 или аналогичной колонке для других видов сопроводительных документов. В случае оформления документов в валюте, отличной от валюты регламентированного учета организации, суммы поставок пересчитываются по курсу, указанному в документах поставки или (при его отсутствии) по действующему на момент документа курсу. От полученной итоговой суммы вычисляется процент. Результат операции и является суммой вознаграждения. Если договором предусмотрено выставление акта в валюте, отличной от валюты регламентированного учета организации, то сумма вознаграждения (бонуса), полученная в регламентированной валюте, пересчитывается по курсу акта, действующего на момент расчета.</w:t>
      </w:r>
    </w:p>
    <w:p w:rsidR="003A48BD" w:rsidRPr="00591F6D" w:rsidRDefault="003A48BD" w:rsidP="003A48BD">
      <w:pPr>
        <w:spacing w:line="360" w:lineRule="auto"/>
        <w:ind w:left="360"/>
        <w:jc w:val="both"/>
        <w:rPr>
          <w:sz w:val="24"/>
          <w:szCs w:val="24"/>
        </w:rPr>
      </w:pPr>
    </w:p>
    <w:p w:rsidR="003A48BD" w:rsidRPr="00591F6D" w:rsidRDefault="003A48BD" w:rsidP="003A48BD">
      <w:pPr>
        <w:spacing w:line="360" w:lineRule="auto"/>
        <w:jc w:val="both"/>
        <w:rPr>
          <w:rFonts w:eastAsia="Symbol"/>
          <w:b/>
          <w:sz w:val="24"/>
          <w:szCs w:val="24"/>
        </w:rPr>
      </w:pPr>
      <w:r w:rsidRPr="00591F6D">
        <w:rPr>
          <w:rFonts w:eastAsia="Symbol"/>
          <w:b/>
          <w:sz w:val="24"/>
          <w:szCs w:val="24"/>
        </w:rPr>
        <w:t>Дополнительно:</w:t>
      </w:r>
    </w:p>
    <w:p w:rsidR="003A48BD" w:rsidRPr="00591F6D" w:rsidRDefault="003A48BD" w:rsidP="003A48BD">
      <w:pPr>
        <w:tabs>
          <w:tab w:val="left" w:pos="938"/>
        </w:tabs>
        <w:spacing w:line="360" w:lineRule="auto"/>
        <w:jc w:val="both"/>
        <w:rPr>
          <w:rFonts w:eastAsia="Symbol"/>
          <w:b/>
          <w:sz w:val="24"/>
          <w:szCs w:val="24"/>
        </w:rPr>
      </w:pPr>
      <w:r w:rsidRPr="00591F6D">
        <w:rPr>
          <w:rFonts w:eastAsia="Symbol"/>
          <w:sz w:val="24"/>
          <w:szCs w:val="24"/>
          <w:u w:val="single"/>
        </w:rPr>
        <w:t>Дополнительный отбор производится только по хозяйственным операциям документа-регистратора:</w:t>
      </w:r>
    </w:p>
    <w:p w:rsidR="003A48BD" w:rsidRPr="00591F6D" w:rsidRDefault="003A48BD" w:rsidP="00591E55">
      <w:pPr>
        <w:widowControl/>
        <w:numPr>
          <w:ilvl w:val="0"/>
          <w:numId w:val="20"/>
        </w:numPr>
        <w:tabs>
          <w:tab w:val="clear" w:pos="1080"/>
          <w:tab w:val="num" w:pos="-2340"/>
        </w:tabs>
        <w:autoSpaceDE/>
        <w:autoSpaceDN/>
        <w:spacing w:line="360" w:lineRule="auto"/>
        <w:jc w:val="both"/>
        <w:rPr>
          <w:rFonts w:eastAsia="Symbol"/>
          <w:sz w:val="24"/>
          <w:szCs w:val="24"/>
        </w:rPr>
      </w:pPr>
      <w:r w:rsidRPr="00591F6D">
        <w:rPr>
          <w:rFonts w:eastAsia="Symbol"/>
          <w:sz w:val="24"/>
          <w:szCs w:val="24"/>
        </w:rPr>
        <w:t>«Поступление товаров».</w:t>
      </w:r>
    </w:p>
    <w:p w:rsidR="003A48BD" w:rsidRPr="00591F6D" w:rsidRDefault="003A48BD" w:rsidP="003A48BD">
      <w:pPr>
        <w:tabs>
          <w:tab w:val="num" w:pos="720"/>
          <w:tab w:val="left" w:pos="938"/>
        </w:tabs>
        <w:spacing w:line="360" w:lineRule="auto"/>
        <w:ind w:left="720" w:hanging="360"/>
        <w:jc w:val="both"/>
        <w:rPr>
          <w:rFonts w:eastAsia="Symbol"/>
          <w:sz w:val="24"/>
          <w:szCs w:val="24"/>
        </w:rPr>
      </w:pPr>
      <w:r w:rsidRPr="00591F6D">
        <w:rPr>
          <w:rFonts w:eastAsia="Symbol"/>
          <w:sz w:val="24"/>
          <w:szCs w:val="24"/>
        </w:rPr>
        <w:t>Таким образом, данный тип бонуса актуален ТОЛЬКО для договоров с видом «Поставка».</w:t>
      </w:r>
    </w:p>
    <w:p w:rsidR="003A48BD" w:rsidRPr="00591F6D" w:rsidRDefault="003A48BD" w:rsidP="003A48BD">
      <w:pPr>
        <w:tabs>
          <w:tab w:val="left" w:pos="938"/>
        </w:tabs>
        <w:spacing w:line="360" w:lineRule="auto"/>
        <w:jc w:val="both"/>
        <w:rPr>
          <w:rFonts w:eastAsia="Symbol"/>
          <w:sz w:val="24"/>
          <w:szCs w:val="24"/>
          <w:u w:val="single"/>
        </w:rPr>
      </w:pPr>
      <w:r w:rsidRPr="00591F6D">
        <w:rPr>
          <w:rFonts w:eastAsia="Symbol"/>
          <w:sz w:val="24"/>
          <w:szCs w:val="24"/>
          <w:u w:val="single"/>
        </w:rPr>
        <w:t>Формула расчета базовой суммы:</w:t>
      </w:r>
    </w:p>
    <w:p w:rsidR="003A48BD" w:rsidRPr="00591F6D" w:rsidRDefault="003A48BD" w:rsidP="00591E55">
      <w:pPr>
        <w:widowControl/>
        <w:numPr>
          <w:ilvl w:val="0"/>
          <w:numId w:val="20"/>
        </w:numPr>
        <w:autoSpaceDE/>
        <w:autoSpaceDN/>
        <w:spacing w:line="360" w:lineRule="auto"/>
        <w:jc w:val="both"/>
        <w:rPr>
          <w:rFonts w:eastAsia="Symbol"/>
          <w:sz w:val="24"/>
          <w:szCs w:val="24"/>
        </w:rPr>
      </w:pPr>
      <w:r w:rsidRPr="00591F6D">
        <w:rPr>
          <w:rFonts w:eastAsia="Symbol"/>
          <w:sz w:val="24"/>
          <w:szCs w:val="24"/>
        </w:rPr>
        <w:t>«Партии.СуммаРеглОборот-Партии.СуммаНДСОборот».</w:t>
      </w:r>
    </w:p>
    <w:p w:rsidR="003A48BD" w:rsidRPr="00591F6D" w:rsidRDefault="003A48BD" w:rsidP="003A48BD">
      <w:pPr>
        <w:spacing w:line="360" w:lineRule="auto"/>
        <w:jc w:val="both"/>
        <w:rPr>
          <w:b/>
          <w:sz w:val="24"/>
          <w:szCs w:val="24"/>
        </w:rPr>
      </w:pPr>
      <w:r w:rsidRPr="00591F6D">
        <w:rPr>
          <w:b/>
          <w:sz w:val="24"/>
          <w:szCs w:val="24"/>
        </w:rPr>
        <w:br w:type="page"/>
      </w:r>
      <w:r w:rsidRPr="00591F6D">
        <w:rPr>
          <w:b/>
          <w:sz w:val="24"/>
          <w:szCs w:val="24"/>
        </w:rPr>
        <w:lastRenderedPageBreak/>
        <w:t xml:space="preserve">Для настройки параметров схемы №1 необходимо </w:t>
      </w:r>
    </w:p>
    <w:p w:rsidR="003A48BD" w:rsidRPr="00591F6D" w:rsidRDefault="003A48BD" w:rsidP="00591E55">
      <w:pPr>
        <w:widowControl/>
        <w:numPr>
          <w:ilvl w:val="0"/>
          <w:numId w:val="21"/>
        </w:numPr>
        <w:suppressAutoHyphens/>
        <w:autoSpaceDE/>
        <w:autoSpaceDN/>
        <w:spacing w:line="360" w:lineRule="auto"/>
        <w:jc w:val="both"/>
        <w:rPr>
          <w:sz w:val="24"/>
          <w:szCs w:val="24"/>
        </w:rPr>
      </w:pPr>
      <w:r w:rsidRPr="00591F6D">
        <w:rPr>
          <w:sz w:val="24"/>
          <w:szCs w:val="24"/>
        </w:rPr>
        <w:t xml:space="preserve">В договоре бонусов, на соответствующей закладке указать основной договор (если не заполнен) – </w:t>
      </w:r>
      <w:r w:rsidRPr="00591F6D">
        <w:rPr>
          <w:b/>
          <w:sz w:val="24"/>
          <w:szCs w:val="24"/>
        </w:rPr>
        <w:t>по основному договору будет производиться отбор данных из регистра партии</w:t>
      </w:r>
      <w:r w:rsidRPr="00591F6D">
        <w:rPr>
          <w:sz w:val="24"/>
          <w:szCs w:val="24"/>
        </w:rPr>
        <w:t>.</w:t>
      </w:r>
    </w:p>
    <w:p w:rsidR="003A48BD" w:rsidRPr="00591F6D" w:rsidRDefault="003A48BD" w:rsidP="00591E55">
      <w:pPr>
        <w:widowControl/>
        <w:numPr>
          <w:ilvl w:val="0"/>
          <w:numId w:val="21"/>
        </w:numPr>
        <w:suppressAutoHyphens/>
        <w:autoSpaceDE/>
        <w:autoSpaceDN/>
        <w:spacing w:line="360" w:lineRule="auto"/>
        <w:jc w:val="both"/>
        <w:rPr>
          <w:sz w:val="24"/>
          <w:szCs w:val="24"/>
        </w:rPr>
      </w:pPr>
      <w:r w:rsidRPr="00591F6D">
        <w:rPr>
          <w:sz w:val="24"/>
          <w:szCs w:val="24"/>
        </w:rPr>
        <w:t>В табличную часть «Список бонусов» добавить новую строку, в которой указать:</w:t>
      </w:r>
    </w:p>
    <w:p w:rsidR="003A48BD" w:rsidRPr="00591F6D" w:rsidRDefault="003A48BD" w:rsidP="00591E55">
      <w:pPr>
        <w:widowControl/>
        <w:numPr>
          <w:ilvl w:val="1"/>
          <w:numId w:val="21"/>
        </w:numPr>
        <w:suppressAutoHyphens/>
        <w:autoSpaceDE/>
        <w:autoSpaceDN/>
        <w:spacing w:line="360" w:lineRule="auto"/>
        <w:jc w:val="both"/>
        <w:rPr>
          <w:sz w:val="24"/>
          <w:szCs w:val="24"/>
        </w:rPr>
      </w:pPr>
      <w:r w:rsidRPr="00591F6D">
        <w:rPr>
          <w:sz w:val="24"/>
          <w:szCs w:val="24"/>
        </w:rPr>
        <w:t>Соответствующую схему расчета из справочника внешние модули.</w:t>
      </w:r>
    </w:p>
    <w:p w:rsidR="003A48BD" w:rsidRPr="00591F6D" w:rsidRDefault="003A48BD" w:rsidP="00591E55">
      <w:pPr>
        <w:widowControl/>
        <w:numPr>
          <w:ilvl w:val="1"/>
          <w:numId w:val="21"/>
        </w:numPr>
        <w:suppressAutoHyphens/>
        <w:autoSpaceDE/>
        <w:autoSpaceDN/>
        <w:spacing w:line="360" w:lineRule="auto"/>
        <w:jc w:val="both"/>
        <w:rPr>
          <w:sz w:val="24"/>
          <w:szCs w:val="24"/>
        </w:rPr>
      </w:pPr>
      <w:r w:rsidRPr="00591F6D">
        <w:rPr>
          <w:sz w:val="24"/>
          <w:szCs w:val="24"/>
        </w:rPr>
        <w:t>Услугу, которая будет использоваться при заполнении итоговых актов реализации. В расчете сумм вознаграждения не используется. В зависимости от того, какая ставка НДС установлена для данной услуги в номенклатурной карточке, будет определяться – облагается ли вознаграждение НДС и по какой ставке.</w:t>
      </w:r>
    </w:p>
    <w:p w:rsidR="003A48BD" w:rsidRPr="00591F6D" w:rsidRDefault="003A48BD" w:rsidP="00591E55">
      <w:pPr>
        <w:widowControl/>
        <w:numPr>
          <w:ilvl w:val="1"/>
          <w:numId w:val="21"/>
        </w:numPr>
        <w:suppressAutoHyphens/>
        <w:autoSpaceDE/>
        <w:autoSpaceDN/>
        <w:spacing w:line="360" w:lineRule="auto"/>
        <w:jc w:val="both"/>
        <w:rPr>
          <w:sz w:val="24"/>
          <w:szCs w:val="24"/>
        </w:rPr>
      </w:pPr>
      <w:r w:rsidRPr="00591F6D">
        <w:rPr>
          <w:sz w:val="24"/>
          <w:szCs w:val="24"/>
        </w:rPr>
        <w:t>Тип бонуса, который также необходим только при формировании итоговых актов. Но используется только в качестве дополнительного аналитического разреза и в расчете сумм вознаграждения не участвует. Каждой бонусной схеме должен в обязательном порядке соответствовать отдельный тип бонуса.</w:t>
      </w:r>
    </w:p>
    <w:p w:rsidR="003A48BD" w:rsidRPr="00591F6D" w:rsidRDefault="003A48BD" w:rsidP="00591E55">
      <w:pPr>
        <w:widowControl/>
        <w:numPr>
          <w:ilvl w:val="1"/>
          <w:numId w:val="21"/>
        </w:numPr>
        <w:suppressAutoHyphens/>
        <w:autoSpaceDE/>
        <w:autoSpaceDN/>
        <w:spacing w:line="360" w:lineRule="auto"/>
        <w:jc w:val="both"/>
        <w:rPr>
          <w:sz w:val="24"/>
          <w:szCs w:val="24"/>
        </w:rPr>
      </w:pPr>
      <w:r w:rsidRPr="00591F6D">
        <w:rPr>
          <w:sz w:val="24"/>
          <w:szCs w:val="24"/>
        </w:rPr>
        <w:t>Период действия схемы. Как правило, совпадает с периодом действия договора.</w:t>
      </w:r>
    </w:p>
    <w:p w:rsidR="003A48BD" w:rsidRPr="00591F6D" w:rsidRDefault="003A48BD" w:rsidP="00591E55">
      <w:pPr>
        <w:widowControl/>
        <w:numPr>
          <w:ilvl w:val="1"/>
          <w:numId w:val="21"/>
        </w:numPr>
        <w:suppressAutoHyphens/>
        <w:autoSpaceDE/>
        <w:autoSpaceDN/>
        <w:spacing w:line="360" w:lineRule="auto"/>
        <w:jc w:val="both"/>
        <w:rPr>
          <w:sz w:val="24"/>
          <w:szCs w:val="24"/>
        </w:rPr>
      </w:pPr>
      <w:r w:rsidRPr="00591F6D">
        <w:rPr>
          <w:sz w:val="24"/>
          <w:szCs w:val="24"/>
        </w:rPr>
        <w:t>Произвольный комментарий.</w:t>
      </w:r>
    </w:p>
    <w:p w:rsidR="003A48BD" w:rsidRPr="00591F6D" w:rsidRDefault="003A48BD" w:rsidP="00591E55">
      <w:pPr>
        <w:widowControl/>
        <w:numPr>
          <w:ilvl w:val="0"/>
          <w:numId w:val="21"/>
        </w:numPr>
        <w:suppressAutoHyphens/>
        <w:autoSpaceDE/>
        <w:autoSpaceDN/>
        <w:spacing w:line="360" w:lineRule="auto"/>
        <w:jc w:val="both"/>
        <w:rPr>
          <w:sz w:val="24"/>
          <w:szCs w:val="24"/>
        </w:rPr>
      </w:pPr>
      <w:r w:rsidRPr="00591F6D">
        <w:rPr>
          <w:sz w:val="24"/>
          <w:szCs w:val="24"/>
        </w:rPr>
        <w:t>После заполнения основных реквизитов доп. соглашения необходимо настроить доп.параметры бонусной схемы. Окно параметров вызывается при нажатии кнопки «Настроить». После сохранения параметров они отображаются в нижней части формы в поле «Параметры».</w:t>
      </w:r>
    </w:p>
    <w:p w:rsidR="003A48BD" w:rsidRPr="00591F6D" w:rsidRDefault="009E4519" w:rsidP="003A48BD">
      <w:pPr>
        <w:spacing w:line="360" w:lineRule="auto"/>
        <w:rPr>
          <w:sz w:val="24"/>
          <w:szCs w:val="24"/>
        </w:rPr>
      </w:pPr>
      <w:r>
        <w:rPr>
          <w:noProof/>
          <w:sz w:val="24"/>
          <w:szCs w:val="24"/>
        </w:rPr>
        <w:pict>
          <v:roundrect id="_x0000_s1265" style="position:absolute;margin-left:3.6pt;margin-top:59.6pt;width:21.4pt;height:17.25pt;z-index:251385856" arcsize="10923f" filled="f" strokecolor="red" strokeweight="1.5pt"/>
        </w:pict>
      </w:r>
      <w:r>
        <w:rPr>
          <w:noProof/>
          <w:sz w:val="24"/>
          <w:szCs w:val="24"/>
        </w:rPr>
        <w:pict>
          <v:roundrect id="_x0000_s1264" style="position:absolute;margin-left:0;margin-top:191.65pt;width:513pt;height:17.25pt;z-index:251384832" arcsize="10923f" filled="f" strokecolor="red" strokeweight="1.5pt"/>
        </w:pict>
      </w:r>
      <w:r>
        <w:rPr>
          <w:noProof/>
          <w:sz w:val="24"/>
          <w:szCs w:val="24"/>
        </w:rPr>
        <w:pict>
          <v:roundrect id="_x0000_s1263" style="position:absolute;margin-left:176.2pt;margin-top:119.65pt;width:171.1pt;height:45pt;z-index:251383808" arcsize="10923f" filled="f" strokecolor="red" strokeweight="1.5pt"/>
        </w:pict>
      </w:r>
      <w:r>
        <w:rPr>
          <w:noProof/>
          <w:sz w:val="24"/>
          <w:szCs w:val="24"/>
        </w:rPr>
        <w:pict>
          <v:roundrect id="_x0000_s1260" style="position:absolute;margin-left:2.65pt;margin-top:25pt;width:159.2pt;height:28.1pt;z-index:251380736" arcsize="10923f" filled="f" strokecolor="red" strokeweight="1.5pt"/>
        </w:pict>
      </w:r>
      <w:r>
        <w:rPr>
          <w:noProof/>
          <w:sz w:val="24"/>
          <w:szCs w:val="24"/>
        </w:rPr>
        <w:pict>
          <v:roundrect id="_x0000_s1262" style="position:absolute;margin-left:444.5pt;margin-top:170.7pt;width:71.15pt;height:17.25pt;z-index:251382784" arcsize="10923f" filled="f" strokecolor="red" strokeweight="1.5pt"/>
        </w:pict>
      </w:r>
      <w:r>
        <w:rPr>
          <w:noProof/>
          <w:sz w:val="24"/>
          <w:szCs w:val="24"/>
        </w:rPr>
        <w:pict>
          <v:roundrect id="_x0000_s1261" style="position:absolute;margin-left:26.8pt;margin-top:87.75pt;width:483.35pt;height:23.45pt;z-index:251381760" arcsize="10923f" filled="f" strokecolor="red" strokeweight="1.5pt"/>
        </w:pict>
      </w:r>
      <w:r w:rsidR="003A48BD" w:rsidRPr="00591F6D">
        <w:rPr>
          <w:noProof/>
          <w:sz w:val="24"/>
          <w:szCs w:val="24"/>
          <w:lang w:bidi="ar-SA"/>
        </w:rPr>
        <w:drawing>
          <wp:inline distT="0" distB="0" distL="0" distR="0">
            <wp:extent cx="6505575" cy="3524250"/>
            <wp:effectExtent l="0" t="0" r="0" b="0"/>
            <wp:docPr id="258097" name="Рисунок 258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6505575" cy="3524250"/>
                    </a:xfrm>
                    <a:prstGeom prst="rect">
                      <a:avLst/>
                    </a:prstGeom>
                    <a:noFill/>
                    <a:ln>
                      <a:noFill/>
                    </a:ln>
                  </pic:spPr>
                </pic:pic>
              </a:graphicData>
            </a:graphic>
          </wp:inline>
        </w:drawing>
      </w:r>
    </w:p>
    <w:p w:rsidR="003A48BD" w:rsidRPr="00591F6D" w:rsidRDefault="003A48BD" w:rsidP="003A48BD">
      <w:pPr>
        <w:pStyle w:val="1"/>
        <w:spacing w:before="0" w:line="360" w:lineRule="auto"/>
        <w:jc w:val="both"/>
        <w:rPr>
          <w:b w:val="0"/>
          <w:sz w:val="24"/>
          <w:szCs w:val="24"/>
        </w:rPr>
      </w:pPr>
    </w:p>
    <w:p w:rsidR="003A48BD" w:rsidRPr="00591F6D" w:rsidRDefault="003A48BD" w:rsidP="003A48BD">
      <w:pPr>
        <w:tabs>
          <w:tab w:val="num" w:pos="360"/>
          <w:tab w:val="left" w:pos="938"/>
        </w:tabs>
        <w:spacing w:line="360" w:lineRule="auto"/>
        <w:ind w:left="360" w:hanging="360"/>
        <w:jc w:val="both"/>
        <w:outlineLvl w:val="1"/>
        <w:rPr>
          <w:b/>
          <w:sz w:val="24"/>
          <w:szCs w:val="24"/>
          <w:u w:val="single"/>
        </w:rPr>
      </w:pPr>
      <w:r w:rsidRPr="00591F6D">
        <w:rPr>
          <w:b/>
          <w:sz w:val="24"/>
          <w:szCs w:val="24"/>
        </w:rPr>
        <w:br w:type="page"/>
      </w:r>
      <w:bookmarkStart w:id="70" w:name="_Toc286392107"/>
      <w:r w:rsidRPr="00591F6D">
        <w:rPr>
          <w:b/>
          <w:sz w:val="24"/>
          <w:szCs w:val="24"/>
          <w:u w:val="single"/>
        </w:rPr>
        <w:lastRenderedPageBreak/>
        <w:t>Бонусная схема №2</w:t>
      </w:r>
      <w:bookmarkEnd w:id="70"/>
    </w:p>
    <w:p w:rsidR="003A48BD" w:rsidRPr="00591F6D" w:rsidRDefault="003A48BD" w:rsidP="003A48BD">
      <w:pPr>
        <w:tabs>
          <w:tab w:val="num" w:pos="360"/>
          <w:tab w:val="left" w:pos="938"/>
        </w:tabs>
        <w:spacing w:line="360" w:lineRule="auto"/>
        <w:jc w:val="both"/>
        <w:rPr>
          <w:b/>
          <w:i/>
          <w:sz w:val="24"/>
          <w:szCs w:val="24"/>
          <w:u w:val="single"/>
        </w:rPr>
      </w:pPr>
      <w:r w:rsidRPr="00591F6D">
        <w:rPr>
          <w:i/>
          <w:sz w:val="24"/>
          <w:szCs w:val="24"/>
        </w:rPr>
        <w:t xml:space="preserve">Поставщик обязуется предоставить Покупателю годовую фиксированную премию (скидку) в размере ___ % от общей стоимости Товара, поставленного по договору поставки в течение 20__ г., не включающей НДС, но не менее 10 000 рублей. Премия НДС не облагается. </w:t>
      </w:r>
    </w:p>
    <w:p w:rsidR="003A48BD" w:rsidRPr="00591F6D" w:rsidRDefault="003A48BD" w:rsidP="003A48BD">
      <w:pPr>
        <w:tabs>
          <w:tab w:val="left" w:pos="938"/>
        </w:tabs>
        <w:spacing w:line="360" w:lineRule="auto"/>
        <w:jc w:val="both"/>
        <w:rPr>
          <w:b/>
          <w:sz w:val="24"/>
          <w:szCs w:val="24"/>
        </w:rPr>
      </w:pPr>
      <w:r w:rsidRPr="00591F6D">
        <w:rPr>
          <w:b/>
          <w:sz w:val="24"/>
          <w:szCs w:val="24"/>
        </w:rPr>
        <w:t>Начальные параметры:</w:t>
      </w:r>
    </w:p>
    <w:p w:rsidR="003A48BD" w:rsidRPr="00591F6D" w:rsidRDefault="003A48BD" w:rsidP="00591E55">
      <w:pPr>
        <w:widowControl/>
        <w:numPr>
          <w:ilvl w:val="0"/>
          <w:numId w:val="20"/>
        </w:numPr>
        <w:tabs>
          <w:tab w:val="left" w:pos="938"/>
        </w:tabs>
        <w:autoSpaceDE/>
        <w:autoSpaceDN/>
        <w:spacing w:line="360" w:lineRule="auto"/>
        <w:jc w:val="both"/>
        <w:rPr>
          <w:sz w:val="24"/>
          <w:szCs w:val="24"/>
        </w:rPr>
      </w:pPr>
      <w:r w:rsidRPr="00591F6D">
        <w:rPr>
          <w:sz w:val="24"/>
          <w:szCs w:val="24"/>
        </w:rPr>
        <w:t>Процент вознаграждения</w:t>
      </w:r>
    </w:p>
    <w:p w:rsidR="003A48BD" w:rsidRPr="00591F6D" w:rsidRDefault="003A48BD" w:rsidP="00591E55">
      <w:pPr>
        <w:widowControl/>
        <w:numPr>
          <w:ilvl w:val="0"/>
          <w:numId w:val="20"/>
        </w:numPr>
        <w:tabs>
          <w:tab w:val="left" w:pos="938"/>
        </w:tabs>
        <w:autoSpaceDE/>
        <w:autoSpaceDN/>
        <w:spacing w:line="360" w:lineRule="auto"/>
        <w:jc w:val="both"/>
        <w:rPr>
          <w:sz w:val="24"/>
          <w:szCs w:val="24"/>
        </w:rPr>
      </w:pPr>
      <w:r w:rsidRPr="00591F6D">
        <w:rPr>
          <w:sz w:val="24"/>
          <w:szCs w:val="24"/>
        </w:rPr>
        <w:t>Минимальная сумма вознаграждения</w:t>
      </w:r>
    </w:p>
    <w:p w:rsidR="003A48BD" w:rsidRPr="00591F6D" w:rsidRDefault="003A48BD" w:rsidP="003A48BD">
      <w:pPr>
        <w:tabs>
          <w:tab w:val="left" w:pos="938"/>
        </w:tabs>
        <w:spacing w:line="360" w:lineRule="auto"/>
        <w:jc w:val="both"/>
        <w:rPr>
          <w:b/>
          <w:sz w:val="24"/>
          <w:szCs w:val="24"/>
        </w:rPr>
      </w:pPr>
      <w:r w:rsidRPr="00591F6D">
        <w:rPr>
          <w:b/>
          <w:sz w:val="24"/>
          <w:szCs w:val="24"/>
        </w:rPr>
        <w:t>Регламент формирования:</w:t>
      </w:r>
    </w:p>
    <w:p w:rsidR="003A48BD" w:rsidRPr="00591F6D" w:rsidRDefault="003A48BD" w:rsidP="00591E55">
      <w:pPr>
        <w:widowControl/>
        <w:numPr>
          <w:ilvl w:val="0"/>
          <w:numId w:val="24"/>
        </w:numPr>
        <w:tabs>
          <w:tab w:val="left" w:pos="938"/>
        </w:tabs>
        <w:autoSpaceDE/>
        <w:autoSpaceDN/>
        <w:spacing w:line="360" w:lineRule="auto"/>
        <w:jc w:val="both"/>
        <w:rPr>
          <w:sz w:val="24"/>
          <w:szCs w:val="24"/>
        </w:rPr>
      </w:pPr>
      <w:r w:rsidRPr="00591F6D">
        <w:rPr>
          <w:bCs/>
          <w:sz w:val="24"/>
          <w:szCs w:val="24"/>
        </w:rPr>
        <w:t>Работа выполняется специалистом фин.службы с использованием вычислительных средств</w:t>
      </w:r>
    </w:p>
    <w:p w:rsidR="003A48BD" w:rsidRPr="00591F6D" w:rsidRDefault="003A48BD" w:rsidP="003A48BD">
      <w:pPr>
        <w:tabs>
          <w:tab w:val="left" w:pos="938"/>
        </w:tabs>
        <w:spacing w:line="360" w:lineRule="auto"/>
        <w:jc w:val="both"/>
        <w:rPr>
          <w:b/>
          <w:sz w:val="24"/>
          <w:szCs w:val="24"/>
        </w:rPr>
      </w:pPr>
      <w:r w:rsidRPr="00591F6D">
        <w:rPr>
          <w:b/>
          <w:sz w:val="24"/>
          <w:szCs w:val="24"/>
        </w:rPr>
        <w:t>Алгоритм расчета:</w:t>
      </w:r>
    </w:p>
    <w:p w:rsidR="003A48BD" w:rsidRPr="00591F6D" w:rsidRDefault="003A48BD" w:rsidP="00591E55">
      <w:pPr>
        <w:widowControl/>
        <w:numPr>
          <w:ilvl w:val="0"/>
          <w:numId w:val="24"/>
        </w:numPr>
        <w:autoSpaceDE/>
        <w:autoSpaceDN/>
        <w:spacing w:line="360" w:lineRule="auto"/>
        <w:jc w:val="both"/>
        <w:rPr>
          <w:sz w:val="24"/>
          <w:szCs w:val="24"/>
        </w:rPr>
      </w:pPr>
      <w:r w:rsidRPr="00591F6D">
        <w:rPr>
          <w:sz w:val="24"/>
          <w:szCs w:val="24"/>
        </w:rPr>
        <w:t>Выбираются суммы поставок за один календарный год по товарам, поставленным по договору, к которому относится указанное доп. соглашение. Используются суммы, указанные колонке «Сумма без учета НДС» формы ТОРГ-12 или аналогичной колонке для других видов сопроводительных документов. В случае оформления документов в валюте, отличной от валюты регламентированного учета организации, суммы поставок пересчитываются по курсу, указанному в документах поставки или (при его отсутствии) по действующему на момент документа курсу. От полученной итоговой суммы вычисляется процент. Результат операции и является суммой вознаграждения. Если сумма вознаграждения получается меньше, чем значение показателя. Если договором предусмотрено выставление акта в валюте, отличной от валюты регламентированного учета организации, то сумма вознаграждения, полученная в регламентированной валюте, пересчитывается по курсу акта, действующего на момент расчета.</w:t>
      </w:r>
    </w:p>
    <w:p w:rsidR="003A48BD" w:rsidRPr="00591F6D" w:rsidRDefault="003A48BD" w:rsidP="003A48BD">
      <w:pPr>
        <w:tabs>
          <w:tab w:val="left" w:pos="938"/>
        </w:tabs>
        <w:spacing w:line="360" w:lineRule="auto"/>
        <w:jc w:val="both"/>
        <w:rPr>
          <w:b/>
          <w:sz w:val="24"/>
          <w:szCs w:val="24"/>
        </w:rPr>
      </w:pPr>
      <w:r w:rsidRPr="00591F6D">
        <w:rPr>
          <w:b/>
          <w:sz w:val="24"/>
          <w:szCs w:val="24"/>
        </w:rPr>
        <w:t>Дополнительно:</w:t>
      </w:r>
    </w:p>
    <w:p w:rsidR="003A48BD" w:rsidRPr="00591F6D" w:rsidRDefault="003A48BD" w:rsidP="003A48BD">
      <w:pPr>
        <w:tabs>
          <w:tab w:val="left" w:pos="938"/>
        </w:tabs>
        <w:spacing w:line="360" w:lineRule="auto"/>
        <w:jc w:val="both"/>
        <w:rPr>
          <w:sz w:val="24"/>
          <w:szCs w:val="24"/>
          <w:u w:val="single"/>
        </w:rPr>
      </w:pPr>
      <w:r w:rsidRPr="00591F6D">
        <w:rPr>
          <w:sz w:val="24"/>
          <w:szCs w:val="24"/>
          <w:u w:val="single"/>
        </w:rPr>
        <w:t>Дополнительный отбор производится только по хозяйственным операциям документа-регистратора:</w:t>
      </w:r>
    </w:p>
    <w:p w:rsidR="003A48BD" w:rsidRPr="00591F6D" w:rsidRDefault="003A48BD" w:rsidP="003A48BD">
      <w:pPr>
        <w:tabs>
          <w:tab w:val="num" w:pos="720"/>
          <w:tab w:val="left" w:pos="938"/>
        </w:tabs>
        <w:spacing w:line="360" w:lineRule="auto"/>
        <w:ind w:left="720" w:hanging="360"/>
        <w:jc w:val="both"/>
        <w:rPr>
          <w:sz w:val="24"/>
          <w:szCs w:val="24"/>
        </w:rPr>
      </w:pPr>
      <w:r w:rsidRPr="00591F6D">
        <w:rPr>
          <w:sz w:val="24"/>
          <w:szCs w:val="24"/>
        </w:rPr>
        <w:t>«Поступление товаров».</w:t>
      </w:r>
    </w:p>
    <w:p w:rsidR="003A48BD" w:rsidRPr="00591F6D" w:rsidRDefault="003A48BD" w:rsidP="003A48BD">
      <w:pPr>
        <w:tabs>
          <w:tab w:val="num" w:pos="720"/>
          <w:tab w:val="left" w:pos="938"/>
        </w:tabs>
        <w:spacing w:line="360" w:lineRule="auto"/>
        <w:ind w:left="720" w:hanging="360"/>
        <w:jc w:val="both"/>
        <w:rPr>
          <w:rFonts w:eastAsia="Symbol"/>
          <w:sz w:val="24"/>
          <w:szCs w:val="24"/>
        </w:rPr>
      </w:pPr>
      <w:r w:rsidRPr="00591F6D">
        <w:rPr>
          <w:rFonts w:eastAsia="Symbol"/>
          <w:sz w:val="24"/>
          <w:szCs w:val="24"/>
        </w:rPr>
        <w:t>Таким образом, данный тип бонуса актуален ТОЛЬКО для договоров с видом «Поставка».</w:t>
      </w:r>
    </w:p>
    <w:p w:rsidR="003A48BD" w:rsidRPr="00591F6D" w:rsidRDefault="003A48BD" w:rsidP="003A48BD">
      <w:pPr>
        <w:tabs>
          <w:tab w:val="left" w:pos="938"/>
        </w:tabs>
        <w:spacing w:line="360" w:lineRule="auto"/>
        <w:jc w:val="both"/>
        <w:rPr>
          <w:sz w:val="24"/>
          <w:szCs w:val="24"/>
          <w:u w:val="single"/>
        </w:rPr>
      </w:pPr>
      <w:r w:rsidRPr="00591F6D">
        <w:rPr>
          <w:sz w:val="24"/>
          <w:szCs w:val="24"/>
          <w:u w:val="single"/>
        </w:rPr>
        <w:t>Формула расчета базовой суммы:</w:t>
      </w:r>
    </w:p>
    <w:p w:rsidR="003A48BD" w:rsidRPr="00591F6D" w:rsidRDefault="003A48BD" w:rsidP="003A48BD">
      <w:pPr>
        <w:tabs>
          <w:tab w:val="num" w:pos="720"/>
          <w:tab w:val="left" w:pos="938"/>
        </w:tabs>
        <w:spacing w:line="360" w:lineRule="auto"/>
        <w:ind w:left="720" w:hanging="360"/>
        <w:jc w:val="both"/>
        <w:rPr>
          <w:sz w:val="24"/>
          <w:szCs w:val="24"/>
        </w:rPr>
      </w:pPr>
      <w:r w:rsidRPr="00591F6D">
        <w:rPr>
          <w:rFonts w:eastAsia="Wingdings"/>
          <w:sz w:val="24"/>
          <w:szCs w:val="24"/>
        </w:rPr>
        <w:t xml:space="preserve"> </w:t>
      </w:r>
      <w:r w:rsidRPr="00591F6D">
        <w:rPr>
          <w:sz w:val="24"/>
          <w:szCs w:val="24"/>
        </w:rPr>
        <w:t>«Партии.СуммаРеглОборот-Партии.СуммаНДСОборот».</w:t>
      </w:r>
    </w:p>
    <w:p w:rsidR="003A48BD" w:rsidRPr="00591F6D" w:rsidRDefault="003A48BD" w:rsidP="003A48BD">
      <w:pPr>
        <w:pStyle w:val="1"/>
        <w:spacing w:before="0" w:line="360" w:lineRule="auto"/>
        <w:jc w:val="both"/>
        <w:rPr>
          <w:b w:val="0"/>
          <w:sz w:val="24"/>
          <w:szCs w:val="24"/>
        </w:rPr>
      </w:pPr>
    </w:p>
    <w:p w:rsidR="003A48BD" w:rsidRPr="00591F6D" w:rsidRDefault="003A48BD" w:rsidP="003A48BD">
      <w:pPr>
        <w:spacing w:line="360" w:lineRule="auto"/>
        <w:jc w:val="both"/>
        <w:rPr>
          <w:b/>
          <w:sz w:val="24"/>
          <w:szCs w:val="24"/>
        </w:rPr>
      </w:pPr>
      <w:r w:rsidRPr="00591F6D">
        <w:rPr>
          <w:sz w:val="24"/>
          <w:szCs w:val="24"/>
        </w:rPr>
        <w:br w:type="page"/>
      </w:r>
      <w:r w:rsidRPr="00591F6D">
        <w:rPr>
          <w:b/>
          <w:sz w:val="24"/>
          <w:szCs w:val="24"/>
        </w:rPr>
        <w:lastRenderedPageBreak/>
        <w:t xml:space="preserve">Для настройки параметров схемы №2 необходимо </w:t>
      </w:r>
    </w:p>
    <w:p w:rsidR="003A48BD" w:rsidRPr="00591F6D" w:rsidRDefault="003A48BD" w:rsidP="00591E55">
      <w:pPr>
        <w:widowControl/>
        <w:numPr>
          <w:ilvl w:val="0"/>
          <w:numId w:val="25"/>
        </w:numPr>
        <w:suppressAutoHyphens/>
        <w:autoSpaceDE/>
        <w:autoSpaceDN/>
        <w:spacing w:line="360" w:lineRule="auto"/>
        <w:jc w:val="both"/>
        <w:rPr>
          <w:sz w:val="24"/>
          <w:szCs w:val="24"/>
        </w:rPr>
      </w:pPr>
      <w:r w:rsidRPr="00591F6D">
        <w:rPr>
          <w:sz w:val="24"/>
          <w:szCs w:val="24"/>
        </w:rPr>
        <w:t xml:space="preserve">В договоре бонусов, на соответствующей закладке указать основной договор (если не заполнен) – </w:t>
      </w:r>
      <w:r w:rsidRPr="00591F6D">
        <w:rPr>
          <w:b/>
          <w:sz w:val="24"/>
          <w:szCs w:val="24"/>
        </w:rPr>
        <w:t>по основному договору будет производиться отбор данных из регистра партии</w:t>
      </w:r>
      <w:r w:rsidRPr="00591F6D">
        <w:rPr>
          <w:sz w:val="24"/>
          <w:szCs w:val="24"/>
        </w:rPr>
        <w:t>.</w:t>
      </w:r>
    </w:p>
    <w:p w:rsidR="003A48BD" w:rsidRPr="00591F6D" w:rsidRDefault="003A48BD" w:rsidP="00591E55">
      <w:pPr>
        <w:widowControl/>
        <w:numPr>
          <w:ilvl w:val="0"/>
          <w:numId w:val="25"/>
        </w:numPr>
        <w:suppressAutoHyphens/>
        <w:autoSpaceDE/>
        <w:autoSpaceDN/>
        <w:spacing w:line="360" w:lineRule="auto"/>
        <w:jc w:val="both"/>
        <w:rPr>
          <w:sz w:val="24"/>
          <w:szCs w:val="24"/>
        </w:rPr>
      </w:pPr>
      <w:r w:rsidRPr="00591F6D">
        <w:rPr>
          <w:sz w:val="24"/>
          <w:szCs w:val="24"/>
        </w:rPr>
        <w:t>В табличную часть «Список бонусов» добавить новую строку, в которой указать:</w:t>
      </w:r>
    </w:p>
    <w:p w:rsidR="003A48BD" w:rsidRPr="00591F6D" w:rsidRDefault="003A48BD" w:rsidP="00591E55">
      <w:pPr>
        <w:widowControl/>
        <w:numPr>
          <w:ilvl w:val="1"/>
          <w:numId w:val="25"/>
        </w:numPr>
        <w:suppressAutoHyphens/>
        <w:autoSpaceDE/>
        <w:autoSpaceDN/>
        <w:spacing w:line="360" w:lineRule="auto"/>
        <w:jc w:val="both"/>
        <w:rPr>
          <w:sz w:val="24"/>
          <w:szCs w:val="24"/>
        </w:rPr>
      </w:pPr>
      <w:r w:rsidRPr="00591F6D">
        <w:rPr>
          <w:sz w:val="24"/>
          <w:szCs w:val="24"/>
        </w:rPr>
        <w:t>Соответствующую схему расчета из справочника внешние модули.</w:t>
      </w:r>
    </w:p>
    <w:p w:rsidR="003A48BD" w:rsidRPr="00591F6D" w:rsidRDefault="003A48BD" w:rsidP="00591E55">
      <w:pPr>
        <w:widowControl/>
        <w:numPr>
          <w:ilvl w:val="1"/>
          <w:numId w:val="25"/>
        </w:numPr>
        <w:suppressAutoHyphens/>
        <w:autoSpaceDE/>
        <w:autoSpaceDN/>
        <w:spacing w:line="360" w:lineRule="auto"/>
        <w:jc w:val="both"/>
        <w:rPr>
          <w:sz w:val="24"/>
          <w:szCs w:val="24"/>
        </w:rPr>
      </w:pPr>
      <w:r w:rsidRPr="00591F6D">
        <w:rPr>
          <w:sz w:val="24"/>
          <w:szCs w:val="24"/>
        </w:rPr>
        <w:t>Услугу, которая будет использоваться при заполнении итоговых актов реализации. В расчете сумм вознаграждения не используется. В зависимости от того, какая ставка НДС установлена для данной услуги в номенклатурной карточке, будет определяться – облагается ли вознаграждение НДС и по какой ставке.</w:t>
      </w:r>
    </w:p>
    <w:p w:rsidR="003A48BD" w:rsidRPr="00591F6D" w:rsidRDefault="003A48BD" w:rsidP="00591E55">
      <w:pPr>
        <w:widowControl/>
        <w:numPr>
          <w:ilvl w:val="1"/>
          <w:numId w:val="25"/>
        </w:numPr>
        <w:suppressAutoHyphens/>
        <w:autoSpaceDE/>
        <w:autoSpaceDN/>
        <w:spacing w:line="360" w:lineRule="auto"/>
        <w:jc w:val="both"/>
        <w:rPr>
          <w:sz w:val="24"/>
          <w:szCs w:val="24"/>
        </w:rPr>
      </w:pPr>
      <w:r w:rsidRPr="00591F6D">
        <w:rPr>
          <w:sz w:val="24"/>
          <w:szCs w:val="24"/>
        </w:rPr>
        <w:t>Тип бонуса, который также необходим только при формировании итоговых актов. Но используется только в качестве дополнительного аналитического разреза и в расчете сумм вознаграждения не участвует. Каждой бонусной схеме должен в обязательном порядке соответствовать отдельный тип бонуса.</w:t>
      </w:r>
    </w:p>
    <w:p w:rsidR="003A48BD" w:rsidRPr="00591F6D" w:rsidRDefault="003A48BD" w:rsidP="00591E55">
      <w:pPr>
        <w:widowControl/>
        <w:numPr>
          <w:ilvl w:val="1"/>
          <w:numId w:val="25"/>
        </w:numPr>
        <w:suppressAutoHyphens/>
        <w:autoSpaceDE/>
        <w:autoSpaceDN/>
        <w:spacing w:line="360" w:lineRule="auto"/>
        <w:jc w:val="both"/>
        <w:rPr>
          <w:sz w:val="24"/>
          <w:szCs w:val="24"/>
        </w:rPr>
      </w:pPr>
      <w:r w:rsidRPr="00591F6D">
        <w:rPr>
          <w:sz w:val="24"/>
          <w:szCs w:val="24"/>
        </w:rPr>
        <w:t>Период действия схемы. Как правило, совпадает с периодом действия договора.</w:t>
      </w:r>
    </w:p>
    <w:p w:rsidR="003A48BD" w:rsidRPr="00591F6D" w:rsidRDefault="003A48BD" w:rsidP="00591E55">
      <w:pPr>
        <w:widowControl/>
        <w:numPr>
          <w:ilvl w:val="1"/>
          <w:numId w:val="25"/>
        </w:numPr>
        <w:suppressAutoHyphens/>
        <w:autoSpaceDE/>
        <w:autoSpaceDN/>
        <w:spacing w:line="360" w:lineRule="auto"/>
        <w:jc w:val="both"/>
        <w:rPr>
          <w:sz w:val="24"/>
          <w:szCs w:val="24"/>
        </w:rPr>
      </w:pPr>
      <w:r w:rsidRPr="00591F6D">
        <w:rPr>
          <w:sz w:val="24"/>
          <w:szCs w:val="24"/>
        </w:rPr>
        <w:t>Произвольный комментарий.</w:t>
      </w:r>
    </w:p>
    <w:p w:rsidR="003A48BD" w:rsidRPr="00591F6D" w:rsidRDefault="003A48BD" w:rsidP="00591E55">
      <w:pPr>
        <w:widowControl/>
        <w:numPr>
          <w:ilvl w:val="0"/>
          <w:numId w:val="25"/>
        </w:numPr>
        <w:suppressAutoHyphens/>
        <w:autoSpaceDE/>
        <w:autoSpaceDN/>
        <w:spacing w:line="360" w:lineRule="auto"/>
        <w:jc w:val="both"/>
        <w:rPr>
          <w:sz w:val="24"/>
          <w:szCs w:val="24"/>
        </w:rPr>
      </w:pPr>
      <w:r w:rsidRPr="00591F6D">
        <w:rPr>
          <w:sz w:val="24"/>
          <w:szCs w:val="24"/>
        </w:rPr>
        <w:t>После заполнения основных реквизитов доп. соглашения необходимо настроить доп.параметры бонусной схемы. Окно параметров вызывается при нажатии кнопки «Настроить». После сохранения параметров они отображаются в нижней части формы в поле «Параметры».</w:t>
      </w:r>
    </w:p>
    <w:p w:rsidR="003A48BD" w:rsidRPr="00591F6D" w:rsidRDefault="009E4519" w:rsidP="003A48BD">
      <w:pPr>
        <w:spacing w:line="360" w:lineRule="auto"/>
        <w:rPr>
          <w:sz w:val="24"/>
          <w:szCs w:val="24"/>
        </w:rPr>
      </w:pPr>
      <w:r>
        <w:rPr>
          <w:noProof/>
          <w:sz w:val="24"/>
          <w:szCs w:val="24"/>
        </w:rPr>
        <w:pict>
          <v:roundrect id="_x0000_s1282" style="position:absolute;margin-left:0;margin-top:191.65pt;width:513pt;height:22.35pt;z-index:251403264" arcsize="10923f" filled="f" strokecolor="red" strokeweight="1.5pt"/>
        </w:pict>
      </w:r>
      <w:r>
        <w:rPr>
          <w:noProof/>
          <w:sz w:val="24"/>
          <w:szCs w:val="24"/>
        </w:rPr>
        <w:pict>
          <v:roundrect id="_x0000_s1281" style="position:absolute;margin-left:162pt;margin-top:115pt;width:171.1pt;height:63pt;z-index:251402240" arcsize="10923f" filled="f" strokecolor="red" strokeweight="1.5pt"/>
        </w:pict>
      </w:r>
      <w:r>
        <w:rPr>
          <w:noProof/>
          <w:sz w:val="24"/>
          <w:szCs w:val="24"/>
        </w:rPr>
        <w:pict>
          <v:roundrect id="_x0000_s1283" style="position:absolute;margin-left:3.6pt;margin-top:59.6pt;width:21.4pt;height:17.25pt;z-index:251404288" arcsize="10923f" filled="f" strokecolor="red" strokeweight="1.5pt"/>
        </w:pict>
      </w:r>
      <w:r>
        <w:rPr>
          <w:noProof/>
          <w:sz w:val="24"/>
          <w:szCs w:val="24"/>
        </w:rPr>
        <w:pict>
          <v:roundrect id="_x0000_s1278" style="position:absolute;margin-left:2.65pt;margin-top:25pt;width:159.2pt;height:28.1pt;z-index:251399168" arcsize="10923f" filled="f" strokecolor="red" strokeweight="1.5pt"/>
        </w:pict>
      </w:r>
      <w:r>
        <w:rPr>
          <w:noProof/>
          <w:sz w:val="24"/>
          <w:szCs w:val="24"/>
        </w:rPr>
        <w:pict>
          <v:roundrect id="_x0000_s1280" style="position:absolute;margin-left:444.5pt;margin-top:170.7pt;width:71.15pt;height:17.25pt;z-index:251401216" arcsize="10923f" filled="f" strokecolor="red" strokeweight="1.5pt"/>
        </w:pict>
      </w:r>
      <w:r>
        <w:rPr>
          <w:noProof/>
          <w:sz w:val="24"/>
          <w:szCs w:val="24"/>
        </w:rPr>
        <w:pict>
          <v:roundrect id="_x0000_s1279" style="position:absolute;margin-left:26.8pt;margin-top:87.75pt;width:483.35pt;height:23.45pt;z-index:251400192" arcsize="10923f" filled="f" strokecolor="red" strokeweight="1.5pt"/>
        </w:pict>
      </w:r>
      <w:r w:rsidR="003A48BD" w:rsidRPr="00591F6D">
        <w:rPr>
          <w:noProof/>
          <w:sz w:val="24"/>
          <w:szCs w:val="24"/>
          <w:lang w:bidi="ar-SA"/>
        </w:rPr>
        <w:drawing>
          <wp:inline distT="0" distB="0" distL="0" distR="0">
            <wp:extent cx="6515100" cy="3533775"/>
            <wp:effectExtent l="0" t="0" r="0" b="0"/>
            <wp:docPr id="258096" name="Рисунок 258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122" cstate="email">
                      <a:extLst>
                        <a:ext uri="{28A0092B-C50C-407E-A947-70E740481C1C}">
                          <a14:useLocalDpi xmlns:a14="http://schemas.microsoft.com/office/drawing/2010/main"/>
                        </a:ext>
                      </a:extLst>
                    </a:blip>
                    <a:srcRect/>
                    <a:stretch>
                      <a:fillRect/>
                    </a:stretch>
                  </pic:blipFill>
                  <pic:spPr bwMode="auto">
                    <a:xfrm>
                      <a:off x="0" y="0"/>
                      <a:ext cx="6515100" cy="3533775"/>
                    </a:xfrm>
                    <a:prstGeom prst="rect">
                      <a:avLst/>
                    </a:prstGeom>
                    <a:noFill/>
                    <a:ln>
                      <a:noFill/>
                    </a:ln>
                  </pic:spPr>
                </pic:pic>
              </a:graphicData>
            </a:graphic>
          </wp:inline>
        </w:drawing>
      </w:r>
    </w:p>
    <w:p w:rsidR="003A48BD" w:rsidRPr="00591F6D" w:rsidRDefault="003A48BD" w:rsidP="003A48BD">
      <w:pPr>
        <w:spacing w:line="360" w:lineRule="auto"/>
        <w:rPr>
          <w:sz w:val="24"/>
          <w:szCs w:val="24"/>
        </w:rPr>
      </w:pPr>
    </w:p>
    <w:p w:rsidR="003A48BD" w:rsidRPr="00591F6D" w:rsidRDefault="003A48BD" w:rsidP="003A48BD">
      <w:pPr>
        <w:tabs>
          <w:tab w:val="num" w:pos="360"/>
          <w:tab w:val="left" w:pos="938"/>
        </w:tabs>
        <w:spacing w:line="360" w:lineRule="auto"/>
        <w:ind w:left="360" w:hanging="360"/>
        <w:jc w:val="both"/>
        <w:outlineLvl w:val="1"/>
        <w:rPr>
          <w:b/>
          <w:sz w:val="24"/>
          <w:szCs w:val="24"/>
          <w:u w:val="single"/>
        </w:rPr>
      </w:pPr>
      <w:r w:rsidRPr="00591F6D">
        <w:rPr>
          <w:b/>
          <w:sz w:val="24"/>
          <w:szCs w:val="24"/>
          <w:u w:val="single"/>
        </w:rPr>
        <w:br w:type="page"/>
      </w:r>
      <w:bookmarkStart w:id="71" w:name="_Toc286392108"/>
      <w:r w:rsidRPr="00591F6D">
        <w:rPr>
          <w:b/>
          <w:sz w:val="24"/>
          <w:szCs w:val="24"/>
          <w:u w:val="single"/>
        </w:rPr>
        <w:lastRenderedPageBreak/>
        <w:t>Бонусная схема №3</w:t>
      </w:r>
      <w:bookmarkEnd w:id="71"/>
    </w:p>
    <w:p w:rsidR="003A48BD" w:rsidRPr="00591F6D" w:rsidRDefault="003A48BD" w:rsidP="003A48BD">
      <w:pPr>
        <w:tabs>
          <w:tab w:val="left" w:pos="938"/>
        </w:tabs>
        <w:spacing w:line="360" w:lineRule="auto"/>
        <w:jc w:val="both"/>
        <w:rPr>
          <w:b/>
          <w:sz w:val="24"/>
          <w:szCs w:val="24"/>
        </w:rPr>
      </w:pPr>
      <w:r w:rsidRPr="00591F6D">
        <w:rPr>
          <w:i/>
          <w:sz w:val="24"/>
          <w:szCs w:val="24"/>
        </w:rPr>
        <w:t>За каждый факт достижения месячного объема поставок Товара по Договору _____________________ (тонн, литров, рублей и т.п.) и более, Поставщик обязуется предоставлять Покупателю дополнительное вознаграждение в размере __% от общей стоимости данного Товара, включая НДС, поставленного по Договору за месяц в котором достигнуты данные результаты. Вознаграждение предоставляется Поставщиком не позднее 10 числа месяца, следующего за месяцем в котором достигнуты данные результаты</w:t>
      </w:r>
      <w:r w:rsidRPr="00591F6D">
        <w:rPr>
          <w:i/>
          <w:sz w:val="24"/>
          <w:szCs w:val="24"/>
        </w:rPr>
        <w:br/>
      </w:r>
      <w:r w:rsidRPr="00591F6D">
        <w:rPr>
          <w:b/>
          <w:sz w:val="24"/>
          <w:szCs w:val="24"/>
        </w:rPr>
        <w:t>Начальные параметры:</w:t>
      </w:r>
    </w:p>
    <w:p w:rsidR="003A48BD" w:rsidRPr="00591F6D" w:rsidRDefault="003A48BD" w:rsidP="00591E55">
      <w:pPr>
        <w:widowControl/>
        <w:numPr>
          <w:ilvl w:val="0"/>
          <w:numId w:val="24"/>
        </w:numPr>
        <w:tabs>
          <w:tab w:val="left" w:pos="938"/>
        </w:tabs>
        <w:autoSpaceDE/>
        <w:autoSpaceDN/>
        <w:spacing w:line="360" w:lineRule="auto"/>
        <w:jc w:val="both"/>
        <w:rPr>
          <w:sz w:val="24"/>
          <w:szCs w:val="24"/>
        </w:rPr>
      </w:pPr>
      <w:r w:rsidRPr="00591F6D">
        <w:rPr>
          <w:sz w:val="24"/>
          <w:szCs w:val="24"/>
        </w:rPr>
        <w:t>Процент вознаграждения.</w:t>
      </w:r>
    </w:p>
    <w:p w:rsidR="003A48BD" w:rsidRPr="00591F6D" w:rsidRDefault="003A48BD" w:rsidP="00591E55">
      <w:pPr>
        <w:widowControl/>
        <w:numPr>
          <w:ilvl w:val="0"/>
          <w:numId w:val="24"/>
        </w:numPr>
        <w:tabs>
          <w:tab w:val="left" w:pos="938"/>
        </w:tabs>
        <w:autoSpaceDE/>
        <w:autoSpaceDN/>
        <w:spacing w:line="360" w:lineRule="auto"/>
        <w:jc w:val="both"/>
        <w:rPr>
          <w:sz w:val="24"/>
          <w:szCs w:val="24"/>
        </w:rPr>
      </w:pPr>
      <w:r w:rsidRPr="00591F6D">
        <w:rPr>
          <w:sz w:val="24"/>
          <w:szCs w:val="24"/>
        </w:rPr>
        <w:t>Тип расчета объема: «Количественный» или «Суммовой».</w:t>
      </w:r>
    </w:p>
    <w:p w:rsidR="003A48BD" w:rsidRPr="00591F6D" w:rsidRDefault="003A48BD" w:rsidP="00591E55">
      <w:pPr>
        <w:widowControl/>
        <w:numPr>
          <w:ilvl w:val="0"/>
          <w:numId w:val="24"/>
        </w:numPr>
        <w:tabs>
          <w:tab w:val="left" w:pos="938"/>
        </w:tabs>
        <w:autoSpaceDE/>
        <w:autoSpaceDN/>
        <w:spacing w:line="360" w:lineRule="auto"/>
        <w:jc w:val="both"/>
        <w:rPr>
          <w:sz w:val="24"/>
          <w:szCs w:val="24"/>
        </w:rPr>
      </w:pPr>
      <w:r w:rsidRPr="00591F6D">
        <w:rPr>
          <w:sz w:val="24"/>
          <w:szCs w:val="24"/>
        </w:rPr>
        <w:t>Условие для объема.</w:t>
      </w:r>
    </w:p>
    <w:p w:rsidR="003A48BD" w:rsidRPr="00591F6D" w:rsidRDefault="003A48BD" w:rsidP="003A48BD">
      <w:pPr>
        <w:tabs>
          <w:tab w:val="left" w:pos="938"/>
        </w:tabs>
        <w:spacing w:line="360" w:lineRule="auto"/>
        <w:jc w:val="both"/>
        <w:rPr>
          <w:b/>
          <w:sz w:val="24"/>
          <w:szCs w:val="24"/>
        </w:rPr>
      </w:pPr>
      <w:r w:rsidRPr="00591F6D">
        <w:rPr>
          <w:b/>
          <w:sz w:val="24"/>
          <w:szCs w:val="24"/>
        </w:rPr>
        <w:t>Регламент формирования:</w:t>
      </w:r>
    </w:p>
    <w:p w:rsidR="003A48BD" w:rsidRPr="00591F6D" w:rsidRDefault="003A48BD" w:rsidP="003A48BD">
      <w:pPr>
        <w:tabs>
          <w:tab w:val="left" w:pos="938"/>
        </w:tabs>
        <w:spacing w:line="360" w:lineRule="auto"/>
        <w:ind w:left="426"/>
        <w:jc w:val="both"/>
        <w:rPr>
          <w:sz w:val="24"/>
          <w:szCs w:val="24"/>
        </w:rPr>
      </w:pPr>
      <w:r w:rsidRPr="00591F6D">
        <w:rPr>
          <w:bCs/>
          <w:sz w:val="24"/>
          <w:szCs w:val="24"/>
        </w:rPr>
        <w:t>Работа выполняется специалистом фин.службы с использованием вычислительных средств. В период с 1 по 2 число каждого месяца</w:t>
      </w:r>
    </w:p>
    <w:p w:rsidR="003A48BD" w:rsidRPr="00591F6D" w:rsidRDefault="003A48BD" w:rsidP="003A48BD">
      <w:pPr>
        <w:tabs>
          <w:tab w:val="left" w:pos="938"/>
        </w:tabs>
        <w:spacing w:line="360" w:lineRule="auto"/>
        <w:jc w:val="both"/>
        <w:rPr>
          <w:b/>
          <w:sz w:val="24"/>
          <w:szCs w:val="24"/>
        </w:rPr>
      </w:pPr>
      <w:r w:rsidRPr="00591F6D">
        <w:rPr>
          <w:b/>
          <w:sz w:val="24"/>
          <w:szCs w:val="24"/>
        </w:rPr>
        <w:t>Алгоритм расчета:</w:t>
      </w:r>
    </w:p>
    <w:p w:rsidR="003A48BD" w:rsidRPr="00591F6D" w:rsidRDefault="003A48BD" w:rsidP="003A48BD">
      <w:pPr>
        <w:tabs>
          <w:tab w:val="left" w:pos="938"/>
        </w:tabs>
        <w:spacing w:line="360" w:lineRule="auto"/>
        <w:jc w:val="both"/>
        <w:rPr>
          <w:b/>
          <w:sz w:val="24"/>
          <w:szCs w:val="24"/>
        </w:rPr>
      </w:pPr>
      <w:r w:rsidRPr="00591F6D">
        <w:rPr>
          <w:b/>
          <w:sz w:val="24"/>
          <w:szCs w:val="24"/>
        </w:rPr>
        <w:t>Расчет зависит от начальных условий. Если объем поставок исчисляется в суммовом выражении, то действует алгоритм:</w:t>
      </w:r>
    </w:p>
    <w:p w:rsidR="003A48BD" w:rsidRPr="00591F6D" w:rsidRDefault="003A48BD" w:rsidP="00591E55">
      <w:pPr>
        <w:widowControl/>
        <w:numPr>
          <w:ilvl w:val="0"/>
          <w:numId w:val="26"/>
        </w:numPr>
        <w:tabs>
          <w:tab w:val="clear" w:pos="1080"/>
          <w:tab w:val="left" w:pos="-2340"/>
          <w:tab w:val="left" w:pos="900"/>
        </w:tabs>
        <w:autoSpaceDE/>
        <w:autoSpaceDN/>
        <w:spacing w:line="360" w:lineRule="auto"/>
        <w:ind w:left="900"/>
        <w:jc w:val="both"/>
        <w:rPr>
          <w:sz w:val="24"/>
          <w:szCs w:val="24"/>
        </w:rPr>
      </w:pPr>
      <w:r w:rsidRPr="00591F6D">
        <w:rPr>
          <w:sz w:val="24"/>
          <w:szCs w:val="24"/>
        </w:rPr>
        <w:t>Выбираются суммы поставок за один календарный месяц по товарам, поставленным по договору, к которому относится указанное доп. соглашение. Используются суммы, указанные в колонке «Сумма с учетом НДС» формы ТОРГ-12 или аналогичной колонке для других видов сопроводительных документов. В случае оформления документов в валюте, отличной от валюты регламентированного учета организации, суммы поставок пересчитываются по курсу, указанному в документах поставки или (при его отсутствии) по действующему на момент документа курсу. Полученная итоговая сумма сравнивается со значением показателя*, являющегося условием для предоставления бонуса, и, если она равна или превышает значение условия, то от итоговой суммы поставок вычисляется процент. Результат операции и является суммой вознаграждения. Если договором предусмотрено выставление акта в валюте, отличной от валюты регламентированного учета организации, то сумма вознаграждения, полученная в регламентированной валюте, пересчитывается по курсу акта, действующего на момент расчета.</w:t>
      </w:r>
    </w:p>
    <w:p w:rsidR="003A48BD" w:rsidRPr="00591F6D" w:rsidRDefault="003A48BD" w:rsidP="003A48BD">
      <w:pPr>
        <w:tabs>
          <w:tab w:val="left" w:pos="938"/>
        </w:tabs>
        <w:spacing w:line="360" w:lineRule="auto"/>
        <w:ind w:left="993" w:hanging="633"/>
        <w:jc w:val="both"/>
        <w:rPr>
          <w:sz w:val="24"/>
          <w:szCs w:val="24"/>
        </w:rPr>
      </w:pPr>
      <w:r w:rsidRPr="00591F6D">
        <w:rPr>
          <w:sz w:val="24"/>
          <w:szCs w:val="24"/>
        </w:rPr>
        <w:t> </w:t>
      </w:r>
    </w:p>
    <w:p w:rsidR="003A48BD" w:rsidRPr="00591F6D" w:rsidRDefault="003A48BD" w:rsidP="003A48BD">
      <w:pPr>
        <w:tabs>
          <w:tab w:val="left" w:pos="938"/>
        </w:tabs>
        <w:spacing w:line="360" w:lineRule="auto"/>
        <w:jc w:val="both"/>
        <w:rPr>
          <w:sz w:val="24"/>
          <w:szCs w:val="24"/>
        </w:rPr>
      </w:pPr>
      <w:r w:rsidRPr="00591F6D">
        <w:rPr>
          <w:b/>
          <w:sz w:val="24"/>
          <w:szCs w:val="24"/>
        </w:rPr>
        <w:t>Если объем поставок исчисляется в количественном выражении, то действует алгоритм:</w:t>
      </w:r>
    </w:p>
    <w:p w:rsidR="003A48BD" w:rsidRPr="00591F6D" w:rsidRDefault="003A48BD" w:rsidP="00591E55">
      <w:pPr>
        <w:widowControl/>
        <w:numPr>
          <w:ilvl w:val="0"/>
          <w:numId w:val="26"/>
        </w:numPr>
        <w:tabs>
          <w:tab w:val="clear" w:pos="1080"/>
          <w:tab w:val="left" w:pos="-2340"/>
          <w:tab w:val="left" w:pos="900"/>
        </w:tabs>
        <w:autoSpaceDE/>
        <w:autoSpaceDN/>
        <w:spacing w:line="360" w:lineRule="auto"/>
        <w:ind w:left="900"/>
        <w:jc w:val="both"/>
        <w:rPr>
          <w:sz w:val="24"/>
          <w:szCs w:val="24"/>
        </w:rPr>
      </w:pPr>
      <w:r w:rsidRPr="00591F6D">
        <w:rPr>
          <w:bCs/>
          <w:sz w:val="24"/>
          <w:szCs w:val="24"/>
        </w:rPr>
        <w:lastRenderedPageBreak/>
        <w:t>Выбираются итоговые количества всех поставленных единиц за один календарный месяц по товарам, поставленным по договору, к которому относится указанное доп. соглашение. Используется количество, указанное в колонке «Количество (масса нетто)» формы ТОРГ-12 или аналогичной колонке для других видов сопроводительных документов. Таким образом, в результате поставки 10 единиц штучного товара и 5 килограммов весового значение показателя будет равно 15. Полученное итоговое значение сравнивается со значением показателя, являющегося условием для предоставления бонуса, и, если она равна или превышает значение условия, то применяется метод расчета, что и при исчислении в суммовом выражении.</w:t>
      </w:r>
      <w:r w:rsidRPr="00591F6D">
        <w:rPr>
          <w:sz w:val="24"/>
          <w:szCs w:val="24"/>
        </w:rPr>
        <w:t> </w:t>
      </w:r>
    </w:p>
    <w:p w:rsidR="003A48BD" w:rsidRPr="00591F6D" w:rsidRDefault="003A48BD" w:rsidP="003A48BD">
      <w:pPr>
        <w:tabs>
          <w:tab w:val="left" w:pos="938"/>
        </w:tabs>
        <w:spacing w:line="360" w:lineRule="auto"/>
        <w:ind w:left="360"/>
        <w:jc w:val="both"/>
        <w:rPr>
          <w:sz w:val="24"/>
          <w:szCs w:val="24"/>
        </w:rPr>
      </w:pPr>
      <w:r w:rsidRPr="00591F6D">
        <w:rPr>
          <w:sz w:val="24"/>
          <w:szCs w:val="24"/>
        </w:rPr>
        <w:t> </w:t>
      </w:r>
    </w:p>
    <w:p w:rsidR="003A48BD" w:rsidRPr="00591F6D" w:rsidRDefault="003A48BD" w:rsidP="003A48BD">
      <w:pPr>
        <w:tabs>
          <w:tab w:val="left" w:pos="938"/>
        </w:tabs>
        <w:spacing w:line="360" w:lineRule="auto"/>
        <w:jc w:val="both"/>
        <w:rPr>
          <w:b/>
          <w:sz w:val="24"/>
          <w:szCs w:val="24"/>
        </w:rPr>
      </w:pPr>
      <w:r w:rsidRPr="00591F6D">
        <w:rPr>
          <w:b/>
          <w:sz w:val="24"/>
          <w:szCs w:val="24"/>
        </w:rPr>
        <w:t>Дополнительно:</w:t>
      </w:r>
    </w:p>
    <w:p w:rsidR="003A48BD" w:rsidRPr="00591F6D" w:rsidRDefault="003A48BD" w:rsidP="003A48BD">
      <w:pPr>
        <w:tabs>
          <w:tab w:val="left" w:pos="938"/>
        </w:tabs>
        <w:spacing w:line="360" w:lineRule="auto"/>
        <w:jc w:val="both"/>
        <w:rPr>
          <w:sz w:val="24"/>
          <w:szCs w:val="24"/>
          <w:u w:val="single"/>
        </w:rPr>
      </w:pPr>
      <w:r w:rsidRPr="00591F6D">
        <w:rPr>
          <w:sz w:val="24"/>
          <w:szCs w:val="24"/>
          <w:u w:val="single"/>
        </w:rPr>
        <w:t>Дополнительный отбор производится только по хозяйственным операциям документа-регистратора:</w:t>
      </w:r>
    </w:p>
    <w:p w:rsidR="003A48BD" w:rsidRPr="00591F6D" w:rsidRDefault="003A48BD" w:rsidP="003A48BD">
      <w:pPr>
        <w:tabs>
          <w:tab w:val="num" w:pos="720"/>
          <w:tab w:val="left" w:pos="938"/>
        </w:tabs>
        <w:spacing w:line="360" w:lineRule="auto"/>
        <w:ind w:left="720" w:hanging="360"/>
        <w:jc w:val="both"/>
        <w:rPr>
          <w:sz w:val="24"/>
          <w:szCs w:val="24"/>
        </w:rPr>
      </w:pPr>
      <w:r w:rsidRPr="00591F6D">
        <w:rPr>
          <w:sz w:val="24"/>
          <w:szCs w:val="24"/>
        </w:rPr>
        <w:t>«Поступление товаров».</w:t>
      </w:r>
    </w:p>
    <w:p w:rsidR="003A48BD" w:rsidRPr="00591F6D" w:rsidRDefault="003A48BD" w:rsidP="003A48BD">
      <w:pPr>
        <w:tabs>
          <w:tab w:val="num" w:pos="720"/>
          <w:tab w:val="left" w:pos="938"/>
        </w:tabs>
        <w:spacing w:line="360" w:lineRule="auto"/>
        <w:ind w:left="720" w:hanging="360"/>
        <w:jc w:val="both"/>
        <w:rPr>
          <w:rFonts w:eastAsia="Symbol"/>
          <w:sz w:val="24"/>
          <w:szCs w:val="24"/>
        </w:rPr>
      </w:pPr>
      <w:r w:rsidRPr="00591F6D">
        <w:rPr>
          <w:rFonts w:eastAsia="Symbol"/>
          <w:sz w:val="24"/>
          <w:szCs w:val="24"/>
        </w:rPr>
        <w:t>Таким образом, данный тип бонуса актуален ТОЛЬКО для договоров с видом «Поставка».</w:t>
      </w:r>
    </w:p>
    <w:p w:rsidR="003A48BD" w:rsidRPr="00591F6D" w:rsidRDefault="003A48BD" w:rsidP="003A48BD">
      <w:pPr>
        <w:tabs>
          <w:tab w:val="left" w:pos="938"/>
        </w:tabs>
        <w:spacing w:line="360" w:lineRule="auto"/>
        <w:ind w:left="360"/>
        <w:jc w:val="both"/>
        <w:rPr>
          <w:sz w:val="24"/>
          <w:szCs w:val="24"/>
        </w:rPr>
      </w:pPr>
      <w:r w:rsidRPr="00591F6D">
        <w:rPr>
          <w:sz w:val="24"/>
          <w:szCs w:val="24"/>
        </w:rPr>
        <w:t xml:space="preserve">  </w:t>
      </w:r>
    </w:p>
    <w:p w:rsidR="003A48BD" w:rsidRPr="00591F6D" w:rsidRDefault="003A48BD" w:rsidP="003A48BD">
      <w:pPr>
        <w:tabs>
          <w:tab w:val="left" w:pos="938"/>
        </w:tabs>
        <w:spacing w:line="360" w:lineRule="auto"/>
        <w:jc w:val="both"/>
        <w:rPr>
          <w:sz w:val="24"/>
          <w:szCs w:val="24"/>
          <w:u w:val="single"/>
        </w:rPr>
      </w:pPr>
      <w:r w:rsidRPr="00591F6D">
        <w:rPr>
          <w:sz w:val="24"/>
          <w:szCs w:val="24"/>
          <w:u w:val="single"/>
        </w:rPr>
        <w:t>Формула расчета базовой суммы:</w:t>
      </w:r>
    </w:p>
    <w:p w:rsidR="003A48BD" w:rsidRPr="00591F6D" w:rsidRDefault="003A48BD" w:rsidP="003A48BD">
      <w:pPr>
        <w:tabs>
          <w:tab w:val="num" w:pos="720"/>
          <w:tab w:val="left" w:pos="938"/>
        </w:tabs>
        <w:spacing w:line="360" w:lineRule="auto"/>
        <w:ind w:left="720" w:hanging="360"/>
        <w:jc w:val="both"/>
        <w:rPr>
          <w:sz w:val="24"/>
          <w:szCs w:val="24"/>
        </w:rPr>
      </w:pPr>
      <w:r w:rsidRPr="00591F6D">
        <w:rPr>
          <w:sz w:val="24"/>
          <w:szCs w:val="24"/>
        </w:rPr>
        <w:t>«Партии.СуммаРеглОборот».</w:t>
      </w:r>
    </w:p>
    <w:p w:rsidR="003A48BD" w:rsidRPr="00591F6D" w:rsidRDefault="003A48BD" w:rsidP="003A48BD">
      <w:pPr>
        <w:tabs>
          <w:tab w:val="num" w:pos="720"/>
          <w:tab w:val="left" w:pos="938"/>
        </w:tabs>
        <w:spacing w:line="360" w:lineRule="auto"/>
        <w:ind w:left="720" w:hanging="360"/>
        <w:jc w:val="both"/>
        <w:rPr>
          <w:sz w:val="24"/>
          <w:szCs w:val="24"/>
        </w:rPr>
      </w:pPr>
      <w:r w:rsidRPr="00591F6D">
        <w:rPr>
          <w:sz w:val="24"/>
          <w:szCs w:val="24"/>
        </w:rPr>
        <w:t> </w:t>
      </w:r>
    </w:p>
    <w:p w:rsidR="003A48BD" w:rsidRPr="00591F6D" w:rsidRDefault="003A48BD" w:rsidP="003A48BD">
      <w:pPr>
        <w:tabs>
          <w:tab w:val="left" w:pos="938"/>
        </w:tabs>
        <w:spacing w:line="360" w:lineRule="auto"/>
        <w:jc w:val="both"/>
        <w:rPr>
          <w:sz w:val="24"/>
          <w:szCs w:val="24"/>
          <w:u w:val="single"/>
        </w:rPr>
      </w:pPr>
      <w:r w:rsidRPr="00591F6D">
        <w:rPr>
          <w:sz w:val="24"/>
          <w:szCs w:val="24"/>
          <w:u w:val="single"/>
        </w:rPr>
        <w:t>Формула расчета базового количества:</w:t>
      </w:r>
    </w:p>
    <w:p w:rsidR="00591F6D" w:rsidRDefault="003A48BD" w:rsidP="00591F6D">
      <w:pPr>
        <w:tabs>
          <w:tab w:val="num" w:pos="720"/>
          <w:tab w:val="left" w:pos="938"/>
        </w:tabs>
        <w:spacing w:line="360" w:lineRule="auto"/>
        <w:ind w:left="720" w:hanging="360"/>
        <w:jc w:val="both"/>
        <w:rPr>
          <w:sz w:val="24"/>
          <w:szCs w:val="24"/>
        </w:rPr>
      </w:pPr>
      <w:r w:rsidRPr="00591F6D">
        <w:rPr>
          <w:sz w:val="24"/>
          <w:szCs w:val="24"/>
        </w:rPr>
        <w:t>«Партии.КоличествоОборот».</w:t>
      </w:r>
    </w:p>
    <w:p w:rsidR="003A48BD" w:rsidRPr="00591F6D" w:rsidRDefault="003A48BD" w:rsidP="00591F6D">
      <w:pPr>
        <w:tabs>
          <w:tab w:val="num" w:pos="720"/>
          <w:tab w:val="left" w:pos="938"/>
        </w:tabs>
        <w:spacing w:line="360" w:lineRule="auto"/>
        <w:ind w:left="720" w:hanging="360"/>
        <w:jc w:val="both"/>
        <w:rPr>
          <w:b/>
          <w:sz w:val="24"/>
          <w:szCs w:val="24"/>
        </w:rPr>
      </w:pPr>
      <w:r w:rsidRPr="00591F6D">
        <w:rPr>
          <w:b/>
          <w:sz w:val="24"/>
          <w:szCs w:val="24"/>
        </w:rPr>
        <w:t xml:space="preserve">Для настройки параметров схемы №3 необходимо </w:t>
      </w:r>
    </w:p>
    <w:p w:rsidR="003A48BD" w:rsidRPr="00591F6D" w:rsidRDefault="003A48BD" w:rsidP="00591E55">
      <w:pPr>
        <w:widowControl/>
        <w:numPr>
          <w:ilvl w:val="0"/>
          <w:numId w:val="27"/>
        </w:numPr>
        <w:suppressAutoHyphens/>
        <w:autoSpaceDE/>
        <w:autoSpaceDN/>
        <w:spacing w:line="360" w:lineRule="auto"/>
        <w:jc w:val="both"/>
        <w:rPr>
          <w:sz w:val="24"/>
          <w:szCs w:val="24"/>
        </w:rPr>
      </w:pPr>
      <w:r w:rsidRPr="00591F6D">
        <w:rPr>
          <w:sz w:val="24"/>
          <w:szCs w:val="24"/>
        </w:rPr>
        <w:t xml:space="preserve">В договоре бонусов, на соответствующей закладке указать основной договор (если не заполнен) – </w:t>
      </w:r>
      <w:r w:rsidRPr="00591F6D">
        <w:rPr>
          <w:b/>
          <w:sz w:val="24"/>
          <w:szCs w:val="24"/>
        </w:rPr>
        <w:t>по основному договору будет производиться отбор данных из регистра партии</w:t>
      </w:r>
      <w:r w:rsidRPr="00591F6D">
        <w:rPr>
          <w:sz w:val="24"/>
          <w:szCs w:val="24"/>
        </w:rPr>
        <w:t>.</w:t>
      </w:r>
    </w:p>
    <w:p w:rsidR="003A48BD" w:rsidRPr="00591F6D" w:rsidRDefault="003A48BD" w:rsidP="00591E55">
      <w:pPr>
        <w:widowControl/>
        <w:numPr>
          <w:ilvl w:val="0"/>
          <w:numId w:val="27"/>
        </w:numPr>
        <w:suppressAutoHyphens/>
        <w:autoSpaceDE/>
        <w:autoSpaceDN/>
        <w:spacing w:line="360" w:lineRule="auto"/>
        <w:jc w:val="both"/>
        <w:rPr>
          <w:sz w:val="24"/>
          <w:szCs w:val="24"/>
        </w:rPr>
      </w:pPr>
      <w:r w:rsidRPr="00591F6D">
        <w:rPr>
          <w:sz w:val="24"/>
          <w:szCs w:val="24"/>
        </w:rPr>
        <w:t>В табличную часть «Список бонусов» добавить новую строку, в которой указать:</w:t>
      </w:r>
    </w:p>
    <w:p w:rsidR="003A48BD" w:rsidRPr="00591F6D" w:rsidRDefault="003A48BD" w:rsidP="00591E55">
      <w:pPr>
        <w:widowControl/>
        <w:numPr>
          <w:ilvl w:val="1"/>
          <w:numId w:val="27"/>
        </w:numPr>
        <w:suppressAutoHyphens/>
        <w:autoSpaceDE/>
        <w:autoSpaceDN/>
        <w:spacing w:line="360" w:lineRule="auto"/>
        <w:jc w:val="both"/>
        <w:rPr>
          <w:sz w:val="24"/>
          <w:szCs w:val="24"/>
        </w:rPr>
      </w:pPr>
      <w:r w:rsidRPr="00591F6D">
        <w:rPr>
          <w:sz w:val="24"/>
          <w:szCs w:val="24"/>
        </w:rPr>
        <w:t>Соответствующую схему расчета из справочника внешние модули.</w:t>
      </w:r>
    </w:p>
    <w:p w:rsidR="003A48BD" w:rsidRPr="00591F6D" w:rsidRDefault="003A48BD" w:rsidP="00591E55">
      <w:pPr>
        <w:widowControl/>
        <w:numPr>
          <w:ilvl w:val="1"/>
          <w:numId w:val="27"/>
        </w:numPr>
        <w:suppressAutoHyphens/>
        <w:autoSpaceDE/>
        <w:autoSpaceDN/>
        <w:spacing w:line="360" w:lineRule="auto"/>
        <w:jc w:val="both"/>
        <w:rPr>
          <w:sz w:val="24"/>
          <w:szCs w:val="24"/>
        </w:rPr>
      </w:pPr>
      <w:r w:rsidRPr="00591F6D">
        <w:rPr>
          <w:sz w:val="24"/>
          <w:szCs w:val="24"/>
        </w:rPr>
        <w:t>Услугу, которая будет использоваться при заполнении итоговых актов реализации. В расчете сумм вознаграждения не используется. В зависимости от того, какая ставка НДС установлена для данной услуги в номенклатурной карточке, будет определяться – облагается ли вознаграждение НДС и по какой ставке.</w:t>
      </w:r>
    </w:p>
    <w:p w:rsidR="003A48BD" w:rsidRPr="00591F6D" w:rsidRDefault="003A48BD" w:rsidP="00591E55">
      <w:pPr>
        <w:widowControl/>
        <w:numPr>
          <w:ilvl w:val="1"/>
          <w:numId w:val="27"/>
        </w:numPr>
        <w:suppressAutoHyphens/>
        <w:autoSpaceDE/>
        <w:autoSpaceDN/>
        <w:spacing w:line="360" w:lineRule="auto"/>
        <w:jc w:val="both"/>
        <w:rPr>
          <w:sz w:val="24"/>
          <w:szCs w:val="24"/>
        </w:rPr>
      </w:pPr>
      <w:r w:rsidRPr="00591F6D">
        <w:rPr>
          <w:sz w:val="24"/>
          <w:szCs w:val="24"/>
        </w:rPr>
        <w:t xml:space="preserve">Тип бонуса, который также необходим только при формировании итоговых актов. Но используется только в качестве дополнительного аналитического разреза и в </w:t>
      </w:r>
      <w:r w:rsidRPr="00591F6D">
        <w:rPr>
          <w:sz w:val="24"/>
          <w:szCs w:val="24"/>
        </w:rPr>
        <w:lastRenderedPageBreak/>
        <w:t>расчете сумм вознаграждения не участвует. Каждой бонусной схеме должен в обязательном порядке соответствовать отдельный тип бонуса.</w:t>
      </w:r>
    </w:p>
    <w:p w:rsidR="003A48BD" w:rsidRPr="00591F6D" w:rsidRDefault="003A48BD" w:rsidP="00591E55">
      <w:pPr>
        <w:widowControl/>
        <w:numPr>
          <w:ilvl w:val="1"/>
          <w:numId w:val="27"/>
        </w:numPr>
        <w:suppressAutoHyphens/>
        <w:autoSpaceDE/>
        <w:autoSpaceDN/>
        <w:spacing w:line="360" w:lineRule="auto"/>
        <w:jc w:val="both"/>
        <w:rPr>
          <w:sz w:val="24"/>
          <w:szCs w:val="24"/>
        </w:rPr>
      </w:pPr>
      <w:r w:rsidRPr="00591F6D">
        <w:rPr>
          <w:sz w:val="24"/>
          <w:szCs w:val="24"/>
        </w:rPr>
        <w:t>Период действия схемы. Как правило, совпадает с периодом действия договора.</w:t>
      </w:r>
    </w:p>
    <w:p w:rsidR="003A48BD" w:rsidRPr="00591F6D" w:rsidRDefault="003A48BD" w:rsidP="00591E55">
      <w:pPr>
        <w:widowControl/>
        <w:numPr>
          <w:ilvl w:val="1"/>
          <w:numId w:val="27"/>
        </w:numPr>
        <w:suppressAutoHyphens/>
        <w:autoSpaceDE/>
        <w:autoSpaceDN/>
        <w:spacing w:line="360" w:lineRule="auto"/>
        <w:jc w:val="both"/>
        <w:rPr>
          <w:sz w:val="24"/>
          <w:szCs w:val="24"/>
        </w:rPr>
      </w:pPr>
      <w:r w:rsidRPr="00591F6D">
        <w:rPr>
          <w:sz w:val="24"/>
          <w:szCs w:val="24"/>
        </w:rPr>
        <w:t>Произвольный комментарий.</w:t>
      </w:r>
    </w:p>
    <w:p w:rsidR="003A48BD" w:rsidRPr="00591F6D" w:rsidRDefault="003A48BD" w:rsidP="00591E55">
      <w:pPr>
        <w:widowControl/>
        <w:numPr>
          <w:ilvl w:val="0"/>
          <w:numId w:val="27"/>
        </w:numPr>
        <w:suppressAutoHyphens/>
        <w:autoSpaceDE/>
        <w:autoSpaceDN/>
        <w:spacing w:line="360" w:lineRule="auto"/>
        <w:jc w:val="both"/>
        <w:rPr>
          <w:sz w:val="24"/>
          <w:szCs w:val="24"/>
        </w:rPr>
      </w:pPr>
      <w:r w:rsidRPr="00591F6D">
        <w:rPr>
          <w:sz w:val="24"/>
          <w:szCs w:val="24"/>
        </w:rPr>
        <w:t>После заполнения основных реквизитов доп. соглашения необходимо настроить доп.параметры бонусной схемы. Окно параметров вызывается при нажатии кнопки «Настроить». После сохранения параметров они отображаются в нижней части формы в поле «Параметры».</w:t>
      </w:r>
    </w:p>
    <w:p w:rsidR="003A48BD" w:rsidRPr="00591F6D" w:rsidRDefault="009E4519" w:rsidP="003A48BD">
      <w:pPr>
        <w:spacing w:line="360" w:lineRule="auto"/>
        <w:rPr>
          <w:sz w:val="24"/>
          <w:szCs w:val="24"/>
        </w:rPr>
      </w:pPr>
      <w:r>
        <w:rPr>
          <w:noProof/>
          <w:sz w:val="24"/>
          <w:szCs w:val="24"/>
        </w:rPr>
        <w:pict>
          <v:roundrect id="_x0000_s1286" style="position:absolute;margin-left:443.9pt;margin-top:166.45pt;width:71.15pt;height:17.25pt;z-index:251407360" arcsize="10923f" filled="f" strokecolor="red" strokeweight="1.5pt"/>
        </w:pict>
      </w:r>
      <w:r>
        <w:rPr>
          <w:noProof/>
          <w:sz w:val="24"/>
          <w:szCs w:val="24"/>
        </w:rPr>
        <w:pict>
          <v:roundrect id="_x0000_s1288" style="position:absolute;margin-left:0;margin-top:191.65pt;width:513pt;height:31.35pt;z-index:251409408" arcsize="10923f" filled="f" strokecolor="red" strokeweight="1.5pt"/>
        </w:pict>
      </w:r>
      <w:r>
        <w:rPr>
          <w:noProof/>
          <w:sz w:val="24"/>
          <w:szCs w:val="24"/>
        </w:rPr>
        <w:pict>
          <v:roundrect id="_x0000_s1287" style="position:absolute;margin-left:180pt;margin-top:115pt;width:171.1pt;height:1in;z-index:251408384" arcsize="10923f" filled="f" strokecolor="red" strokeweight="1.5pt"/>
        </w:pict>
      </w:r>
      <w:r>
        <w:rPr>
          <w:noProof/>
          <w:sz w:val="24"/>
          <w:szCs w:val="24"/>
        </w:rPr>
        <w:pict>
          <v:roundrect id="_x0000_s1289" style="position:absolute;margin-left:3.6pt;margin-top:59.6pt;width:21.4pt;height:17.25pt;z-index:251410432" arcsize="10923f" filled="f" strokecolor="red" strokeweight="1.5pt"/>
        </w:pict>
      </w:r>
      <w:r>
        <w:rPr>
          <w:noProof/>
          <w:sz w:val="24"/>
          <w:szCs w:val="24"/>
        </w:rPr>
        <w:pict>
          <v:roundrect id="_x0000_s1284" style="position:absolute;margin-left:2.65pt;margin-top:25pt;width:159.2pt;height:28.1pt;z-index:251405312" arcsize="10923f" filled="f" strokecolor="red" strokeweight="1.5pt"/>
        </w:pict>
      </w:r>
      <w:r>
        <w:rPr>
          <w:noProof/>
          <w:sz w:val="24"/>
          <w:szCs w:val="24"/>
        </w:rPr>
        <w:pict>
          <v:roundrect id="_x0000_s1285" style="position:absolute;margin-left:26.8pt;margin-top:87.75pt;width:483.35pt;height:23.45pt;z-index:251406336" arcsize="10923f" filled="f" strokecolor="red" strokeweight="1.5pt"/>
        </w:pict>
      </w:r>
      <w:r w:rsidR="003A48BD" w:rsidRPr="00591F6D">
        <w:rPr>
          <w:noProof/>
          <w:sz w:val="24"/>
          <w:szCs w:val="24"/>
          <w:lang w:bidi="ar-SA"/>
        </w:rPr>
        <w:drawing>
          <wp:inline distT="0" distB="0" distL="0" distR="0">
            <wp:extent cx="6515100" cy="3419475"/>
            <wp:effectExtent l="0" t="0" r="0" b="0"/>
            <wp:docPr id="258095" name="Рисунок 258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123" cstate="email">
                      <a:extLst>
                        <a:ext uri="{28A0092B-C50C-407E-A947-70E740481C1C}">
                          <a14:useLocalDpi xmlns:a14="http://schemas.microsoft.com/office/drawing/2010/main"/>
                        </a:ext>
                      </a:extLst>
                    </a:blip>
                    <a:srcRect/>
                    <a:stretch>
                      <a:fillRect/>
                    </a:stretch>
                  </pic:blipFill>
                  <pic:spPr bwMode="auto">
                    <a:xfrm>
                      <a:off x="0" y="0"/>
                      <a:ext cx="6515100" cy="3419475"/>
                    </a:xfrm>
                    <a:prstGeom prst="rect">
                      <a:avLst/>
                    </a:prstGeom>
                    <a:noFill/>
                    <a:ln>
                      <a:noFill/>
                    </a:ln>
                  </pic:spPr>
                </pic:pic>
              </a:graphicData>
            </a:graphic>
          </wp:inline>
        </w:drawing>
      </w:r>
    </w:p>
    <w:p w:rsidR="00591F6D" w:rsidRDefault="00591F6D" w:rsidP="00591F6D">
      <w:pPr>
        <w:tabs>
          <w:tab w:val="num" w:pos="360"/>
          <w:tab w:val="left" w:pos="938"/>
        </w:tabs>
        <w:spacing w:line="360" w:lineRule="auto"/>
        <w:jc w:val="both"/>
        <w:outlineLvl w:val="1"/>
        <w:rPr>
          <w:sz w:val="24"/>
          <w:szCs w:val="24"/>
        </w:rPr>
      </w:pPr>
      <w:bookmarkStart w:id="72" w:name="_Toc286392109"/>
    </w:p>
    <w:p w:rsidR="003A48BD" w:rsidRPr="00591F6D" w:rsidRDefault="003A48BD" w:rsidP="00591F6D">
      <w:pPr>
        <w:tabs>
          <w:tab w:val="num" w:pos="360"/>
          <w:tab w:val="left" w:pos="938"/>
        </w:tabs>
        <w:spacing w:line="360" w:lineRule="auto"/>
        <w:jc w:val="both"/>
        <w:outlineLvl w:val="1"/>
        <w:rPr>
          <w:b/>
          <w:sz w:val="24"/>
          <w:szCs w:val="24"/>
          <w:u w:val="single"/>
        </w:rPr>
      </w:pPr>
      <w:r w:rsidRPr="00591F6D">
        <w:rPr>
          <w:b/>
          <w:sz w:val="24"/>
          <w:szCs w:val="24"/>
          <w:u w:val="single"/>
        </w:rPr>
        <w:t>Бонусная схема №4</w:t>
      </w:r>
      <w:bookmarkEnd w:id="72"/>
    </w:p>
    <w:p w:rsidR="003A48BD" w:rsidRPr="00591F6D" w:rsidRDefault="003A48BD" w:rsidP="003A48BD">
      <w:pPr>
        <w:spacing w:line="360" w:lineRule="auto"/>
        <w:jc w:val="both"/>
        <w:rPr>
          <w:i/>
          <w:sz w:val="24"/>
          <w:szCs w:val="24"/>
        </w:rPr>
      </w:pPr>
      <w:r w:rsidRPr="00591F6D">
        <w:rPr>
          <w:i/>
          <w:sz w:val="24"/>
          <w:szCs w:val="24"/>
        </w:rPr>
        <w:t>Поставщик обязуется предоставлять Покупателю компенсацию на естественную убыль в размере __% от общей суммы, включая НДС, поставленных Поставщиком Покупателю в течение месяца товаров, указанных в ценовом листе.</w:t>
      </w:r>
    </w:p>
    <w:p w:rsidR="003A48BD" w:rsidRPr="00591F6D" w:rsidRDefault="003A48BD" w:rsidP="003A48BD">
      <w:pPr>
        <w:spacing w:line="360" w:lineRule="auto"/>
        <w:jc w:val="both"/>
        <w:rPr>
          <w:b/>
          <w:sz w:val="24"/>
          <w:szCs w:val="24"/>
        </w:rPr>
      </w:pPr>
      <w:r w:rsidRPr="00591F6D">
        <w:rPr>
          <w:b/>
          <w:sz w:val="24"/>
          <w:szCs w:val="24"/>
        </w:rPr>
        <w:t>Начальные параметры:</w:t>
      </w:r>
    </w:p>
    <w:p w:rsidR="003A48BD" w:rsidRPr="00591F6D" w:rsidRDefault="003A48BD" w:rsidP="00591E55">
      <w:pPr>
        <w:widowControl/>
        <w:numPr>
          <w:ilvl w:val="0"/>
          <w:numId w:val="26"/>
        </w:numPr>
        <w:tabs>
          <w:tab w:val="clear" w:pos="1080"/>
        </w:tabs>
        <w:suppressAutoHyphens/>
        <w:autoSpaceDE/>
        <w:autoSpaceDN/>
        <w:spacing w:line="360" w:lineRule="auto"/>
        <w:ind w:left="540" w:hanging="540"/>
        <w:jc w:val="both"/>
        <w:rPr>
          <w:sz w:val="24"/>
          <w:szCs w:val="24"/>
        </w:rPr>
      </w:pPr>
      <w:r w:rsidRPr="00591F6D">
        <w:rPr>
          <w:sz w:val="24"/>
          <w:szCs w:val="24"/>
        </w:rPr>
        <w:t>Процент компенсации.</w:t>
      </w:r>
    </w:p>
    <w:p w:rsidR="003A48BD" w:rsidRPr="00591F6D" w:rsidRDefault="003A48BD" w:rsidP="003A48BD">
      <w:pPr>
        <w:spacing w:line="360" w:lineRule="auto"/>
        <w:jc w:val="both"/>
        <w:rPr>
          <w:b/>
          <w:sz w:val="24"/>
          <w:szCs w:val="24"/>
        </w:rPr>
      </w:pPr>
      <w:r w:rsidRPr="00591F6D">
        <w:rPr>
          <w:b/>
          <w:sz w:val="24"/>
          <w:szCs w:val="24"/>
        </w:rPr>
        <w:t>Регламент формирования:</w:t>
      </w:r>
    </w:p>
    <w:p w:rsidR="003A48BD" w:rsidRPr="00591F6D" w:rsidRDefault="003A48BD" w:rsidP="00591E55">
      <w:pPr>
        <w:widowControl/>
        <w:numPr>
          <w:ilvl w:val="0"/>
          <w:numId w:val="26"/>
        </w:numPr>
        <w:tabs>
          <w:tab w:val="clear" w:pos="1080"/>
        </w:tabs>
        <w:suppressAutoHyphens/>
        <w:autoSpaceDE/>
        <w:autoSpaceDN/>
        <w:spacing w:line="360" w:lineRule="auto"/>
        <w:ind w:left="540" w:hanging="540"/>
        <w:jc w:val="both"/>
        <w:rPr>
          <w:sz w:val="24"/>
          <w:szCs w:val="24"/>
        </w:rPr>
      </w:pPr>
      <w:r w:rsidRPr="00591F6D">
        <w:rPr>
          <w:sz w:val="24"/>
          <w:szCs w:val="24"/>
        </w:rPr>
        <w:t>Работа выполняется специалистом фин.службы с использованием вычислительных средств. В период с 1 по 2 число каждого месяца.</w:t>
      </w:r>
    </w:p>
    <w:p w:rsidR="003A48BD" w:rsidRPr="00591F6D" w:rsidRDefault="003A48BD" w:rsidP="003A48BD">
      <w:pPr>
        <w:spacing w:line="360" w:lineRule="auto"/>
        <w:jc w:val="both"/>
        <w:rPr>
          <w:b/>
          <w:sz w:val="24"/>
          <w:szCs w:val="24"/>
        </w:rPr>
      </w:pPr>
      <w:r w:rsidRPr="00591F6D">
        <w:rPr>
          <w:b/>
          <w:sz w:val="24"/>
          <w:szCs w:val="24"/>
        </w:rPr>
        <w:t>Алгоритм расчета:</w:t>
      </w:r>
    </w:p>
    <w:p w:rsidR="003A48BD" w:rsidRPr="00591F6D" w:rsidRDefault="003A48BD" w:rsidP="00591E55">
      <w:pPr>
        <w:widowControl/>
        <w:numPr>
          <w:ilvl w:val="0"/>
          <w:numId w:val="26"/>
        </w:numPr>
        <w:tabs>
          <w:tab w:val="clear" w:pos="1080"/>
        </w:tabs>
        <w:suppressAutoHyphens/>
        <w:autoSpaceDE/>
        <w:autoSpaceDN/>
        <w:spacing w:line="360" w:lineRule="auto"/>
        <w:ind w:left="540" w:hanging="540"/>
        <w:jc w:val="both"/>
        <w:rPr>
          <w:sz w:val="24"/>
          <w:szCs w:val="24"/>
        </w:rPr>
      </w:pPr>
      <w:r w:rsidRPr="00591F6D">
        <w:rPr>
          <w:sz w:val="24"/>
          <w:szCs w:val="24"/>
        </w:rPr>
        <w:t xml:space="preserve">Выбираются суммы поставок за один календарный месяц  по товарам, поставленным по договору, к которому относится указанное доп. соглашение. Используются суммы, указанные в колонке «Сумма с учетом НДС» формы ТОРГ-12 или аналогичной колонке </w:t>
      </w:r>
      <w:r w:rsidRPr="00591F6D">
        <w:rPr>
          <w:sz w:val="24"/>
          <w:szCs w:val="24"/>
        </w:rPr>
        <w:lastRenderedPageBreak/>
        <w:t>для других видов сопроводительных документов. В случае оформления документов в валюте, отличной от валюты регламентированного учета организации, суммы поставок пересчитываются по курсу, указанному в документах поставки или (при его отсутствии) по действующему на момент документа курсу. От полученной итоговой суммы вычисляется процент. Результат операции и является суммой компенсации (бонуса). Если договором предусмотрено выставление акта в валюте, отличной от валюты регламентированного учета организации, то сумма компенсации, полученная в регламентированной валюте, пересчитывается по курсу акта, действующего на момент расчета.</w:t>
      </w:r>
    </w:p>
    <w:p w:rsidR="003A48BD" w:rsidRPr="00591F6D" w:rsidRDefault="003A48BD" w:rsidP="003A48BD">
      <w:pPr>
        <w:spacing w:line="360" w:lineRule="auto"/>
        <w:jc w:val="both"/>
        <w:rPr>
          <w:b/>
          <w:sz w:val="24"/>
          <w:szCs w:val="24"/>
        </w:rPr>
      </w:pPr>
    </w:p>
    <w:p w:rsidR="003A48BD" w:rsidRPr="00591F6D" w:rsidRDefault="003A48BD" w:rsidP="003A48BD">
      <w:pPr>
        <w:spacing w:line="360" w:lineRule="auto"/>
        <w:jc w:val="both"/>
        <w:rPr>
          <w:b/>
          <w:sz w:val="24"/>
          <w:szCs w:val="24"/>
        </w:rPr>
      </w:pPr>
      <w:r w:rsidRPr="00591F6D">
        <w:rPr>
          <w:b/>
          <w:sz w:val="24"/>
          <w:szCs w:val="24"/>
        </w:rPr>
        <w:t>Дополнительно:</w:t>
      </w:r>
    </w:p>
    <w:p w:rsidR="003A48BD" w:rsidRPr="00591F6D" w:rsidRDefault="003A48BD" w:rsidP="003A48BD">
      <w:pPr>
        <w:spacing w:line="360" w:lineRule="auto"/>
        <w:jc w:val="both"/>
        <w:rPr>
          <w:sz w:val="24"/>
          <w:szCs w:val="24"/>
          <w:u w:val="single"/>
        </w:rPr>
      </w:pPr>
      <w:r w:rsidRPr="00591F6D">
        <w:rPr>
          <w:sz w:val="24"/>
          <w:szCs w:val="24"/>
          <w:u w:val="single"/>
        </w:rPr>
        <w:t>Дополнительный отбор производится только по хозяйственным операциям документа-регистратора:</w:t>
      </w:r>
    </w:p>
    <w:p w:rsidR="003A48BD" w:rsidRPr="00591F6D" w:rsidRDefault="003A48BD" w:rsidP="003A48BD">
      <w:pPr>
        <w:spacing w:line="360" w:lineRule="auto"/>
        <w:ind w:left="540"/>
        <w:jc w:val="both"/>
        <w:rPr>
          <w:sz w:val="24"/>
          <w:szCs w:val="24"/>
        </w:rPr>
      </w:pPr>
      <w:r w:rsidRPr="00591F6D">
        <w:rPr>
          <w:sz w:val="24"/>
          <w:szCs w:val="24"/>
        </w:rPr>
        <w:t>«Поступление товаров».</w:t>
      </w:r>
    </w:p>
    <w:p w:rsidR="003A48BD" w:rsidRPr="00591F6D" w:rsidRDefault="003A48BD" w:rsidP="003A48BD">
      <w:pPr>
        <w:tabs>
          <w:tab w:val="left" w:pos="938"/>
        </w:tabs>
        <w:spacing w:line="360" w:lineRule="auto"/>
        <w:ind w:left="720" w:hanging="180"/>
        <w:jc w:val="both"/>
        <w:rPr>
          <w:rFonts w:eastAsia="Symbol"/>
          <w:sz w:val="24"/>
          <w:szCs w:val="24"/>
        </w:rPr>
      </w:pPr>
      <w:r w:rsidRPr="00591F6D">
        <w:rPr>
          <w:rFonts w:eastAsia="Symbol"/>
          <w:sz w:val="24"/>
          <w:szCs w:val="24"/>
        </w:rPr>
        <w:t>Таким образом, данный тип бонуса актуален ТОЛЬКО для договоров с видом «Поставка».</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sz w:val="24"/>
          <w:szCs w:val="24"/>
          <w:u w:val="single"/>
        </w:rPr>
      </w:pPr>
      <w:r w:rsidRPr="00591F6D">
        <w:rPr>
          <w:sz w:val="24"/>
          <w:szCs w:val="24"/>
          <w:u w:val="single"/>
        </w:rPr>
        <w:t>Формула расчета базовой суммы:</w:t>
      </w:r>
    </w:p>
    <w:p w:rsidR="00591F6D" w:rsidRDefault="003A48BD" w:rsidP="00591F6D">
      <w:pPr>
        <w:spacing w:line="360" w:lineRule="auto"/>
        <w:ind w:left="540"/>
        <w:jc w:val="both"/>
        <w:rPr>
          <w:sz w:val="24"/>
          <w:szCs w:val="24"/>
        </w:rPr>
      </w:pPr>
      <w:r w:rsidRPr="00591F6D">
        <w:rPr>
          <w:sz w:val="24"/>
          <w:szCs w:val="24"/>
        </w:rPr>
        <w:t>«Партии.СуммаРеглОборот».</w:t>
      </w:r>
    </w:p>
    <w:p w:rsidR="00591F6D" w:rsidRDefault="00591F6D" w:rsidP="00591F6D">
      <w:pPr>
        <w:spacing w:line="360" w:lineRule="auto"/>
        <w:jc w:val="both"/>
        <w:rPr>
          <w:sz w:val="24"/>
          <w:szCs w:val="24"/>
        </w:rPr>
      </w:pPr>
    </w:p>
    <w:p w:rsidR="003A48BD" w:rsidRPr="00591F6D" w:rsidRDefault="003A48BD" w:rsidP="00591F6D">
      <w:pPr>
        <w:spacing w:line="360" w:lineRule="auto"/>
        <w:jc w:val="both"/>
        <w:rPr>
          <w:b/>
          <w:sz w:val="24"/>
          <w:szCs w:val="24"/>
        </w:rPr>
      </w:pPr>
      <w:r w:rsidRPr="00591F6D">
        <w:rPr>
          <w:b/>
          <w:sz w:val="24"/>
          <w:szCs w:val="24"/>
        </w:rPr>
        <w:t xml:space="preserve">Для настройки параметров схемы №4 необходимо </w:t>
      </w:r>
    </w:p>
    <w:p w:rsidR="003A48BD" w:rsidRPr="00591F6D" w:rsidRDefault="003A48BD" w:rsidP="00591E55">
      <w:pPr>
        <w:widowControl/>
        <w:numPr>
          <w:ilvl w:val="0"/>
          <w:numId w:val="29"/>
        </w:numPr>
        <w:suppressAutoHyphens/>
        <w:autoSpaceDE/>
        <w:autoSpaceDN/>
        <w:spacing w:line="360" w:lineRule="auto"/>
        <w:jc w:val="both"/>
        <w:rPr>
          <w:sz w:val="24"/>
          <w:szCs w:val="24"/>
        </w:rPr>
      </w:pPr>
      <w:r w:rsidRPr="00591F6D">
        <w:rPr>
          <w:sz w:val="24"/>
          <w:szCs w:val="24"/>
        </w:rPr>
        <w:t xml:space="preserve">В договоре бонусов, на соответствующей закладке указать основной договор (если не заполнен) – </w:t>
      </w:r>
      <w:r w:rsidRPr="00591F6D">
        <w:rPr>
          <w:b/>
          <w:sz w:val="24"/>
          <w:szCs w:val="24"/>
        </w:rPr>
        <w:t>по основному договору будет производиться отбор данных из регистра партии</w:t>
      </w:r>
      <w:r w:rsidRPr="00591F6D">
        <w:rPr>
          <w:sz w:val="24"/>
          <w:szCs w:val="24"/>
        </w:rPr>
        <w:t>.</w:t>
      </w:r>
    </w:p>
    <w:p w:rsidR="003A48BD" w:rsidRPr="00591F6D" w:rsidRDefault="003A48BD" w:rsidP="00591E55">
      <w:pPr>
        <w:widowControl/>
        <w:numPr>
          <w:ilvl w:val="0"/>
          <w:numId w:val="29"/>
        </w:numPr>
        <w:suppressAutoHyphens/>
        <w:autoSpaceDE/>
        <w:autoSpaceDN/>
        <w:spacing w:line="360" w:lineRule="auto"/>
        <w:jc w:val="both"/>
        <w:rPr>
          <w:sz w:val="24"/>
          <w:szCs w:val="24"/>
        </w:rPr>
      </w:pPr>
      <w:r w:rsidRPr="00591F6D">
        <w:rPr>
          <w:sz w:val="24"/>
          <w:szCs w:val="24"/>
        </w:rPr>
        <w:t>В табличную часть «Список бонусов» добавить новую строку, в которой указать:</w:t>
      </w:r>
    </w:p>
    <w:p w:rsidR="003A48BD" w:rsidRPr="00591F6D" w:rsidRDefault="003A48BD" w:rsidP="00591E55">
      <w:pPr>
        <w:widowControl/>
        <w:numPr>
          <w:ilvl w:val="1"/>
          <w:numId w:val="29"/>
        </w:numPr>
        <w:suppressAutoHyphens/>
        <w:autoSpaceDE/>
        <w:autoSpaceDN/>
        <w:spacing w:line="360" w:lineRule="auto"/>
        <w:jc w:val="both"/>
        <w:rPr>
          <w:sz w:val="24"/>
          <w:szCs w:val="24"/>
        </w:rPr>
      </w:pPr>
      <w:r w:rsidRPr="00591F6D">
        <w:rPr>
          <w:sz w:val="24"/>
          <w:szCs w:val="24"/>
        </w:rPr>
        <w:t>Соответствующую схему расчета из справочника внешние модули.</w:t>
      </w:r>
    </w:p>
    <w:p w:rsidR="003A48BD" w:rsidRPr="00591F6D" w:rsidRDefault="003A48BD" w:rsidP="00591E55">
      <w:pPr>
        <w:widowControl/>
        <w:numPr>
          <w:ilvl w:val="1"/>
          <w:numId w:val="29"/>
        </w:numPr>
        <w:suppressAutoHyphens/>
        <w:autoSpaceDE/>
        <w:autoSpaceDN/>
        <w:spacing w:line="360" w:lineRule="auto"/>
        <w:jc w:val="both"/>
        <w:rPr>
          <w:sz w:val="24"/>
          <w:szCs w:val="24"/>
        </w:rPr>
      </w:pPr>
      <w:r w:rsidRPr="00591F6D">
        <w:rPr>
          <w:sz w:val="24"/>
          <w:szCs w:val="24"/>
        </w:rPr>
        <w:t>Услугу, которая будет использоваться при заполнении итоговых актов реализации. В расчете сумм вознаграждения не используется. В зависимости от того, какая ставка НДС установлена для данной услуги в номенклатурной карточке, будет определяться – облагается ли вознаграждение НДС и по какой ставке.</w:t>
      </w:r>
    </w:p>
    <w:p w:rsidR="003A48BD" w:rsidRPr="00591F6D" w:rsidRDefault="003A48BD" w:rsidP="00591E55">
      <w:pPr>
        <w:widowControl/>
        <w:numPr>
          <w:ilvl w:val="1"/>
          <w:numId w:val="29"/>
        </w:numPr>
        <w:suppressAutoHyphens/>
        <w:autoSpaceDE/>
        <w:autoSpaceDN/>
        <w:spacing w:line="360" w:lineRule="auto"/>
        <w:jc w:val="both"/>
        <w:rPr>
          <w:sz w:val="24"/>
          <w:szCs w:val="24"/>
        </w:rPr>
      </w:pPr>
      <w:r w:rsidRPr="00591F6D">
        <w:rPr>
          <w:sz w:val="24"/>
          <w:szCs w:val="24"/>
        </w:rPr>
        <w:t>Тип бонуса, который также необходим только при формировании итоговых актов. Но используется только в качестве дополнительного аналитического разреза и в расчете сумм вознаграждения не участвует.</w:t>
      </w:r>
      <w:r w:rsidRPr="00591F6D">
        <w:rPr>
          <w:b/>
          <w:sz w:val="24"/>
          <w:szCs w:val="24"/>
        </w:rPr>
        <w:t xml:space="preserve"> </w:t>
      </w:r>
      <w:r w:rsidRPr="00591F6D">
        <w:rPr>
          <w:b/>
          <w:color w:val="FF0000"/>
          <w:sz w:val="24"/>
          <w:szCs w:val="24"/>
        </w:rPr>
        <w:t>Каждой бонусной схеме должен в обязательном порядке соответствовать отдельный тип бонуса.</w:t>
      </w:r>
    </w:p>
    <w:p w:rsidR="003A48BD" w:rsidRPr="00591F6D" w:rsidRDefault="003A48BD" w:rsidP="00591E55">
      <w:pPr>
        <w:widowControl/>
        <w:numPr>
          <w:ilvl w:val="1"/>
          <w:numId w:val="29"/>
        </w:numPr>
        <w:suppressAutoHyphens/>
        <w:autoSpaceDE/>
        <w:autoSpaceDN/>
        <w:spacing w:line="360" w:lineRule="auto"/>
        <w:jc w:val="both"/>
        <w:rPr>
          <w:sz w:val="24"/>
          <w:szCs w:val="24"/>
        </w:rPr>
      </w:pPr>
      <w:r w:rsidRPr="00591F6D">
        <w:rPr>
          <w:sz w:val="24"/>
          <w:szCs w:val="24"/>
        </w:rPr>
        <w:t>Период действия схемы. Как правило, совпадает с периодом действия договора.</w:t>
      </w:r>
    </w:p>
    <w:p w:rsidR="003A48BD" w:rsidRPr="00591F6D" w:rsidRDefault="003A48BD" w:rsidP="00591E55">
      <w:pPr>
        <w:widowControl/>
        <w:numPr>
          <w:ilvl w:val="1"/>
          <w:numId w:val="29"/>
        </w:numPr>
        <w:suppressAutoHyphens/>
        <w:autoSpaceDE/>
        <w:autoSpaceDN/>
        <w:spacing w:line="360" w:lineRule="auto"/>
        <w:jc w:val="both"/>
        <w:rPr>
          <w:sz w:val="24"/>
          <w:szCs w:val="24"/>
        </w:rPr>
      </w:pPr>
      <w:r w:rsidRPr="00591F6D">
        <w:rPr>
          <w:sz w:val="24"/>
          <w:szCs w:val="24"/>
        </w:rPr>
        <w:lastRenderedPageBreak/>
        <w:t>Произвольный комментарий.</w:t>
      </w:r>
    </w:p>
    <w:p w:rsidR="003A48BD" w:rsidRPr="00591F6D" w:rsidRDefault="003A48BD" w:rsidP="00591E55">
      <w:pPr>
        <w:widowControl/>
        <w:numPr>
          <w:ilvl w:val="0"/>
          <w:numId w:val="29"/>
        </w:numPr>
        <w:suppressAutoHyphens/>
        <w:autoSpaceDE/>
        <w:autoSpaceDN/>
        <w:spacing w:line="360" w:lineRule="auto"/>
        <w:jc w:val="both"/>
        <w:rPr>
          <w:sz w:val="24"/>
          <w:szCs w:val="24"/>
        </w:rPr>
      </w:pPr>
      <w:r w:rsidRPr="00591F6D">
        <w:rPr>
          <w:sz w:val="24"/>
          <w:szCs w:val="24"/>
        </w:rPr>
        <w:t>После заполнения основных реквизитов доп. соглашения необходимо настроить доп.параметры бонусной схемы. Окно параметров вызывается при нажатии кнопки «Настроить». После сохранения параметров они отображаются в нижней части формы в поле «Параметры».</w:t>
      </w:r>
    </w:p>
    <w:p w:rsidR="003A48BD" w:rsidRPr="00591F6D" w:rsidRDefault="009E4519" w:rsidP="003A48BD">
      <w:pPr>
        <w:spacing w:line="360" w:lineRule="auto"/>
        <w:rPr>
          <w:sz w:val="24"/>
          <w:szCs w:val="24"/>
        </w:rPr>
      </w:pPr>
      <w:r>
        <w:rPr>
          <w:noProof/>
          <w:sz w:val="24"/>
          <w:szCs w:val="24"/>
        </w:rPr>
        <w:pict>
          <v:roundrect id="_x0000_s1294" style="position:absolute;margin-left:-2.6pt;margin-top:186.3pt;width:513pt;height:16.65pt;z-index:251415552" arcsize="10923f" filled="f" strokecolor="red" strokeweight="1.5pt"/>
        </w:pict>
      </w:r>
      <w:r>
        <w:rPr>
          <w:noProof/>
          <w:sz w:val="24"/>
          <w:szCs w:val="24"/>
        </w:rPr>
        <w:pict>
          <v:roundrect id="_x0000_s1293" style="position:absolute;margin-left:163.65pt;margin-top:111.95pt;width:181.25pt;height:53.05pt;z-index:251414528" arcsize="6371f" filled="f" strokecolor="red" strokeweight="1.5pt"/>
        </w:pict>
      </w:r>
      <w:r w:rsidR="003A48BD" w:rsidRPr="00591F6D">
        <w:rPr>
          <w:noProof/>
          <w:sz w:val="24"/>
          <w:szCs w:val="24"/>
          <w:lang w:bidi="ar-SA"/>
        </w:rPr>
        <w:drawing>
          <wp:inline distT="0" distB="0" distL="0" distR="0">
            <wp:extent cx="6515100" cy="3419475"/>
            <wp:effectExtent l="0" t="0" r="0" b="0"/>
            <wp:docPr id="258094" name="Рисунок 258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124" cstate="email">
                      <a:extLst>
                        <a:ext uri="{28A0092B-C50C-407E-A947-70E740481C1C}">
                          <a14:useLocalDpi xmlns:a14="http://schemas.microsoft.com/office/drawing/2010/main"/>
                        </a:ext>
                      </a:extLst>
                    </a:blip>
                    <a:srcRect/>
                    <a:stretch>
                      <a:fillRect/>
                    </a:stretch>
                  </pic:blipFill>
                  <pic:spPr bwMode="auto">
                    <a:xfrm>
                      <a:off x="0" y="0"/>
                      <a:ext cx="6515100" cy="3419475"/>
                    </a:xfrm>
                    <a:prstGeom prst="rect">
                      <a:avLst/>
                    </a:prstGeom>
                    <a:noFill/>
                    <a:ln>
                      <a:noFill/>
                    </a:ln>
                  </pic:spPr>
                </pic:pic>
              </a:graphicData>
            </a:graphic>
          </wp:inline>
        </w:drawing>
      </w:r>
      <w:r>
        <w:rPr>
          <w:noProof/>
          <w:sz w:val="24"/>
          <w:szCs w:val="24"/>
        </w:rPr>
        <w:pict>
          <v:roundrect id="_x0000_s1292" style="position:absolute;margin-left:443.9pt;margin-top:166.45pt;width:71.15pt;height:17.25pt;z-index:251413504;mso-position-horizontal-relative:text;mso-position-vertical-relative:text" arcsize="10923f" filled="f" strokecolor="red" strokeweight="1.5pt"/>
        </w:pict>
      </w:r>
      <w:r>
        <w:rPr>
          <w:noProof/>
          <w:sz w:val="24"/>
          <w:szCs w:val="24"/>
        </w:rPr>
        <w:pict>
          <v:roundrect id="_x0000_s1295" style="position:absolute;margin-left:3.6pt;margin-top:59.6pt;width:21.4pt;height:17.25pt;z-index:251416576;mso-position-horizontal-relative:text;mso-position-vertical-relative:text" arcsize="10923f" filled="f" strokecolor="red" strokeweight="1.5pt"/>
        </w:pict>
      </w:r>
      <w:r>
        <w:rPr>
          <w:noProof/>
          <w:sz w:val="24"/>
          <w:szCs w:val="24"/>
        </w:rPr>
        <w:pict>
          <v:roundrect id="_x0000_s1290" style="position:absolute;margin-left:2.65pt;margin-top:25pt;width:159.2pt;height:28.1pt;z-index:251411456;mso-position-horizontal-relative:text;mso-position-vertical-relative:text" arcsize="10923f" filled="f" strokecolor="red" strokeweight="1.5pt"/>
        </w:pict>
      </w:r>
      <w:r>
        <w:rPr>
          <w:noProof/>
          <w:sz w:val="24"/>
          <w:szCs w:val="24"/>
        </w:rPr>
        <w:pict>
          <v:roundrect id="_x0000_s1291" style="position:absolute;margin-left:26.8pt;margin-top:87.75pt;width:483.35pt;height:23.45pt;z-index:251412480;mso-position-horizontal-relative:text;mso-position-vertical-relative:text" arcsize="10923f" filled="f" strokecolor="red" strokeweight="1.5pt"/>
        </w:pict>
      </w:r>
    </w:p>
    <w:p w:rsidR="00591F6D" w:rsidRDefault="00591F6D" w:rsidP="003A48BD">
      <w:pPr>
        <w:tabs>
          <w:tab w:val="num" w:pos="360"/>
          <w:tab w:val="left" w:pos="938"/>
        </w:tabs>
        <w:spacing w:line="360" w:lineRule="auto"/>
        <w:ind w:left="360" w:hanging="360"/>
        <w:jc w:val="both"/>
        <w:outlineLvl w:val="1"/>
        <w:rPr>
          <w:b/>
          <w:sz w:val="24"/>
          <w:szCs w:val="24"/>
          <w:u w:val="single"/>
        </w:rPr>
      </w:pPr>
      <w:bookmarkStart w:id="73" w:name="_Toc286392110"/>
    </w:p>
    <w:p w:rsidR="003A48BD" w:rsidRPr="00591F6D" w:rsidRDefault="003A48BD" w:rsidP="003A48BD">
      <w:pPr>
        <w:tabs>
          <w:tab w:val="num" w:pos="360"/>
          <w:tab w:val="left" w:pos="938"/>
        </w:tabs>
        <w:spacing w:line="360" w:lineRule="auto"/>
        <w:ind w:left="360" w:hanging="360"/>
        <w:jc w:val="both"/>
        <w:outlineLvl w:val="1"/>
        <w:rPr>
          <w:b/>
          <w:sz w:val="24"/>
          <w:szCs w:val="24"/>
          <w:u w:val="single"/>
        </w:rPr>
      </w:pPr>
      <w:r w:rsidRPr="00591F6D">
        <w:rPr>
          <w:b/>
          <w:sz w:val="24"/>
          <w:szCs w:val="24"/>
          <w:u w:val="single"/>
        </w:rPr>
        <w:t>Бонусная схема №5</w:t>
      </w:r>
      <w:bookmarkEnd w:id="73"/>
    </w:p>
    <w:p w:rsidR="003A48BD" w:rsidRPr="00591F6D" w:rsidRDefault="003A48BD" w:rsidP="003A48BD">
      <w:pPr>
        <w:spacing w:line="360" w:lineRule="auto"/>
        <w:jc w:val="both"/>
        <w:rPr>
          <w:i/>
          <w:sz w:val="24"/>
          <w:szCs w:val="24"/>
        </w:rPr>
      </w:pPr>
      <w:r w:rsidRPr="00591F6D">
        <w:rPr>
          <w:i/>
          <w:sz w:val="24"/>
          <w:szCs w:val="24"/>
        </w:rPr>
        <w:t>Поставщик обязуется предоставлять Покупателю компенсацию на забывчивость в размере __% от общей суммы, включая НДС, поставленных Поставщиком Покупателю в течение квартала товаров, указанных в ценовом листе.</w:t>
      </w:r>
    </w:p>
    <w:p w:rsidR="003A48BD" w:rsidRPr="00591F6D" w:rsidRDefault="003A48BD" w:rsidP="003A48BD">
      <w:pPr>
        <w:spacing w:line="360" w:lineRule="auto"/>
        <w:jc w:val="both"/>
        <w:rPr>
          <w:b/>
          <w:sz w:val="24"/>
          <w:szCs w:val="24"/>
        </w:rPr>
      </w:pPr>
      <w:r w:rsidRPr="00591F6D">
        <w:rPr>
          <w:b/>
          <w:sz w:val="24"/>
          <w:szCs w:val="24"/>
        </w:rPr>
        <w:t>Начальные параметры:</w:t>
      </w:r>
    </w:p>
    <w:p w:rsidR="003A48BD" w:rsidRPr="00591F6D" w:rsidRDefault="003A48BD" w:rsidP="00591E55">
      <w:pPr>
        <w:widowControl/>
        <w:numPr>
          <w:ilvl w:val="0"/>
          <w:numId w:val="26"/>
        </w:numPr>
        <w:tabs>
          <w:tab w:val="clear" w:pos="1080"/>
          <w:tab w:val="num" w:pos="-2880"/>
        </w:tabs>
        <w:suppressAutoHyphens/>
        <w:autoSpaceDE/>
        <w:autoSpaceDN/>
        <w:spacing w:line="360" w:lineRule="auto"/>
        <w:ind w:left="360"/>
        <w:jc w:val="both"/>
        <w:rPr>
          <w:sz w:val="24"/>
          <w:szCs w:val="24"/>
        </w:rPr>
      </w:pPr>
      <w:r w:rsidRPr="00591F6D">
        <w:rPr>
          <w:sz w:val="24"/>
          <w:szCs w:val="24"/>
        </w:rPr>
        <w:t>Процент компенсации.</w:t>
      </w:r>
    </w:p>
    <w:p w:rsidR="003A48BD" w:rsidRPr="00591F6D" w:rsidRDefault="003A48BD" w:rsidP="003A48BD">
      <w:pPr>
        <w:spacing w:line="360" w:lineRule="auto"/>
        <w:jc w:val="both"/>
        <w:rPr>
          <w:b/>
          <w:sz w:val="24"/>
          <w:szCs w:val="24"/>
        </w:rPr>
      </w:pPr>
      <w:r w:rsidRPr="00591F6D">
        <w:rPr>
          <w:b/>
          <w:sz w:val="24"/>
          <w:szCs w:val="24"/>
        </w:rPr>
        <w:t>Регламент формирования:</w:t>
      </w:r>
    </w:p>
    <w:p w:rsidR="003A48BD" w:rsidRPr="00591F6D" w:rsidRDefault="003A48BD" w:rsidP="00591E55">
      <w:pPr>
        <w:widowControl/>
        <w:numPr>
          <w:ilvl w:val="0"/>
          <w:numId w:val="26"/>
        </w:numPr>
        <w:tabs>
          <w:tab w:val="clear" w:pos="1080"/>
          <w:tab w:val="num" w:pos="-2880"/>
        </w:tabs>
        <w:suppressAutoHyphens/>
        <w:autoSpaceDE/>
        <w:autoSpaceDN/>
        <w:spacing w:line="360" w:lineRule="auto"/>
        <w:ind w:left="360"/>
        <w:jc w:val="both"/>
        <w:rPr>
          <w:sz w:val="24"/>
          <w:szCs w:val="24"/>
        </w:rPr>
      </w:pPr>
      <w:r w:rsidRPr="00591F6D">
        <w:rPr>
          <w:sz w:val="24"/>
          <w:szCs w:val="24"/>
        </w:rPr>
        <w:t>Работа выполняется специалистом фин.службы с использованием вычислительных средств. В период с 1 по 2 число каждого месяца.</w:t>
      </w:r>
    </w:p>
    <w:p w:rsidR="003A48BD" w:rsidRPr="00591F6D" w:rsidRDefault="003A48BD" w:rsidP="003A48BD">
      <w:pPr>
        <w:spacing w:line="360" w:lineRule="auto"/>
        <w:jc w:val="both"/>
        <w:rPr>
          <w:b/>
          <w:sz w:val="24"/>
          <w:szCs w:val="24"/>
        </w:rPr>
      </w:pPr>
      <w:r w:rsidRPr="00591F6D">
        <w:rPr>
          <w:b/>
          <w:sz w:val="24"/>
          <w:szCs w:val="24"/>
        </w:rPr>
        <w:t>Алгоритм расчета:</w:t>
      </w:r>
    </w:p>
    <w:p w:rsidR="003A48BD" w:rsidRPr="00591F6D" w:rsidRDefault="003A48BD" w:rsidP="00591E55">
      <w:pPr>
        <w:widowControl/>
        <w:numPr>
          <w:ilvl w:val="0"/>
          <w:numId w:val="26"/>
        </w:numPr>
        <w:tabs>
          <w:tab w:val="clear" w:pos="1080"/>
          <w:tab w:val="num" w:pos="-2880"/>
        </w:tabs>
        <w:suppressAutoHyphens/>
        <w:autoSpaceDE/>
        <w:autoSpaceDN/>
        <w:spacing w:line="360" w:lineRule="auto"/>
        <w:ind w:left="360"/>
        <w:jc w:val="both"/>
        <w:rPr>
          <w:sz w:val="24"/>
          <w:szCs w:val="24"/>
        </w:rPr>
      </w:pPr>
      <w:r w:rsidRPr="00591F6D">
        <w:rPr>
          <w:sz w:val="24"/>
          <w:szCs w:val="24"/>
        </w:rPr>
        <w:t xml:space="preserve">Выбираются суммы поставок за один календарный квартал по товарам, поставленным по договору, к которому относится указанное доп. соглашение. Используются суммы, указанные в колонке «Сумма с учетом НДС» формы ТОРГ-12 или аналогичной колонке для других видов сопроводительных документов. В случае оформления документов в валюте, отличной от валюты регламентированного учета организации, суммы поставок пересчитываются по курсу, указанному в документах поставки или (при его отсутствии) </w:t>
      </w:r>
      <w:r w:rsidRPr="00591F6D">
        <w:rPr>
          <w:sz w:val="24"/>
          <w:szCs w:val="24"/>
        </w:rPr>
        <w:lastRenderedPageBreak/>
        <w:t>по действующему на момент документа курсу. От полученной итоговой суммы вычисляется процент. Результат операции и является суммой компенсации (бонуса). Если договором предусмотрено выставление акта в валюте, отличной от валюты регламентированного учета организации, то сумма компенсации, полученная в регламентированной валюте, пересчитывается по курсу акта, действующего на момент расчета.</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Дополнительно:</w:t>
      </w:r>
    </w:p>
    <w:p w:rsidR="003A48BD" w:rsidRPr="00591F6D" w:rsidRDefault="003A48BD" w:rsidP="003A48BD">
      <w:pPr>
        <w:spacing w:line="360" w:lineRule="auto"/>
        <w:jc w:val="both"/>
        <w:rPr>
          <w:sz w:val="24"/>
          <w:szCs w:val="24"/>
          <w:u w:val="single"/>
        </w:rPr>
      </w:pPr>
      <w:r w:rsidRPr="00591F6D">
        <w:rPr>
          <w:sz w:val="24"/>
          <w:szCs w:val="24"/>
          <w:u w:val="single"/>
        </w:rPr>
        <w:t>Дополнительный отбор производится только по хозяйственным операциям документа-регистратора:</w:t>
      </w:r>
    </w:p>
    <w:p w:rsidR="003A48BD" w:rsidRPr="00591F6D" w:rsidRDefault="003A48BD" w:rsidP="003A48BD">
      <w:pPr>
        <w:spacing w:line="360" w:lineRule="auto"/>
        <w:ind w:firstLine="708"/>
        <w:jc w:val="both"/>
        <w:rPr>
          <w:sz w:val="24"/>
          <w:szCs w:val="24"/>
        </w:rPr>
      </w:pPr>
      <w:r w:rsidRPr="00591F6D">
        <w:rPr>
          <w:sz w:val="24"/>
          <w:szCs w:val="24"/>
        </w:rPr>
        <w:t>«Поступление товаров».</w:t>
      </w:r>
    </w:p>
    <w:p w:rsidR="003A48BD" w:rsidRPr="00591F6D" w:rsidRDefault="003A48BD" w:rsidP="003A48BD">
      <w:pPr>
        <w:tabs>
          <w:tab w:val="num" w:pos="720"/>
          <w:tab w:val="left" w:pos="938"/>
        </w:tabs>
        <w:spacing w:line="360" w:lineRule="auto"/>
        <w:ind w:left="720"/>
        <w:jc w:val="both"/>
        <w:rPr>
          <w:rFonts w:eastAsia="Symbol"/>
          <w:sz w:val="24"/>
          <w:szCs w:val="24"/>
        </w:rPr>
      </w:pPr>
      <w:r w:rsidRPr="00591F6D">
        <w:rPr>
          <w:rFonts w:eastAsia="Symbol"/>
          <w:sz w:val="24"/>
          <w:szCs w:val="24"/>
        </w:rPr>
        <w:t>Таким образом, данный тип бонуса актуален ТОЛЬКО для договоров с видом «Поставка».</w:t>
      </w:r>
    </w:p>
    <w:p w:rsidR="003A48BD" w:rsidRPr="00591F6D" w:rsidRDefault="003A48BD" w:rsidP="003A48BD">
      <w:pPr>
        <w:spacing w:line="360" w:lineRule="auto"/>
        <w:jc w:val="both"/>
        <w:rPr>
          <w:sz w:val="24"/>
          <w:szCs w:val="24"/>
          <w:u w:val="single"/>
        </w:rPr>
      </w:pPr>
      <w:r w:rsidRPr="00591F6D">
        <w:rPr>
          <w:sz w:val="24"/>
          <w:szCs w:val="24"/>
          <w:u w:val="single"/>
        </w:rPr>
        <w:t>Формула расчета базовой суммы:</w:t>
      </w:r>
    </w:p>
    <w:p w:rsidR="00591F6D" w:rsidRDefault="003A48BD" w:rsidP="00591F6D">
      <w:pPr>
        <w:spacing w:line="360" w:lineRule="auto"/>
        <w:ind w:firstLine="708"/>
        <w:jc w:val="both"/>
        <w:rPr>
          <w:sz w:val="24"/>
          <w:szCs w:val="24"/>
        </w:rPr>
      </w:pPr>
      <w:r w:rsidRPr="00591F6D">
        <w:rPr>
          <w:sz w:val="24"/>
          <w:szCs w:val="24"/>
        </w:rPr>
        <w:t>«Партии.СуммаРеглОборот».</w:t>
      </w:r>
    </w:p>
    <w:p w:rsidR="003A48BD" w:rsidRPr="00591F6D" w:rsidRDefault="003A48BD" w:rsidP="00591F6D">
      <w:pPr>
        <w:spacing w:line="360" w:lineRule="auto"/>
        <w:jc w:val="both"/>
        <w:rPr>
          <w:b/>
          <w:sz w:val="24"/>
          <w:szCs w:val="24"/>
        </w:rPr>
      </w:pPr>
      <w:r w:rsidRPr="00591F6D">
        <w:rPr>
          <w:b/>
          <w:sz w:val="24"/>
          <w:szCs w:val="24"/>
        </w:rPr>
        <w:t xml:space="preserve">Для настройки параметров схемы №5 необходимо </w:t>
      </w:r>
    </w:p>
    <w:p w:rsidR="003A48BD" w:rsidRPr="00591F6D" w:rsidRDefault="003A48BD" w:rsidP="00591E55">
      <w:pPr>
        <w:widowControl/>
        <w:numPr>
          <w:ilvl w:val="0"/>
          <w:numId w:val="28"/>
        </w:numPr>
        <w:suppressAutoHyphens/>
        <w:autoSpaceDE/>
        <w:autoSpaceDN/>
        <w:spacing w:line="360" w:lineRule="auto"/>
        <w:jc w:val="both"/>
        <w:rPr>
          <w:sz w:val="24"/>
          <w:szCs w:val="24"/>
        </w:rPr>
      </w:pPr>
      <w:r w:rsidRPr="00591F6D">
        <w:rPr>
          <w:sz w:val="24"/>
          <w:szCs w:val="24"/>
        </w:rPr>
        <w:t xml:space="preserve">В договоре бонусов, на соответствующей закладке указать основной договор (если не заполнен) – </w:t>
      </w:r>
      <w:r w:rsidRPr="00591F6D">
        <w:rPr>
          <w:b/>
          <w:sz w:val="24"/>
          <w:szCs w:val="24"/>
        </w:rPr>
        <w:t>по основному договору будет производиться отбор данных из регистра партии</w:t>
      </w:r>
      <w:r w:rsidRPr="00591F6D">
        <w:rPr>
          <w:sz w:val="24"/>
          <w:szCs w:val="24"/>
        </w:rPr>
        <w:t>.</w:t>
      </w:r>
    </w:p>
    <w:p w:rsidR="003A48BD" w:rsidRPr="00591F6D" w:rsidRDefault="003A48BD" w:rsidP="00591E55">
      <w:pPr>
        <w:widowControl/>
        <w:numPr>
          <w:ilvl w:val="0"/>
          <w:numId w:val="28"/>
        </w:numPr>
        <w:suppressAutoHyphens/>
        <w:autoSpaceDE/>
        <w:autoSpaceDN/>
        <w:spacing w:line="360" w:lineRule="auto"/>
        <w:jc w:val="both"/>
        <w:rPr>
          <w:sz w:val="24"/>
          <w:szCs w:val="24"/>
        </w:rPr>
      </w:pPr>
      <w:r w:rsidRPr="00591F6D">
        <w:rPr>
          <w:sz w:val="24"/>
          <w:szCs w:val="24"/>
        </w:rPr>
        <w:t>В табличную часть «Список бонусов» добавить новую строку, в которой указать:</w:t>
      </w:r>
    </w:p>
    <w:p w:rsidR="003A48BD" w:rsidRPr="00591F6D" w:rsidRDefault="003A48BD" w:rsidP="00591E55">
      <w:pPr>
        <w:widowControl/>
        <w:numPr>
          <w:ilvl w:val="1"/>
          <w:numId w:val="28"/>
        </w:numPr>
        <w:suppressAutoHyphens/>
        <w:autoSpaceDE/>
        <w:autoSpaceDN/>
        <w:spacing w:line="360" w:lineRule="auto"/>
        <w:jc w:val="both"/>
        <w:rPr>
          <w:sz w:val="24"/>
          <w:szCs w:val="24"/>
        </w:rPr>
      </w:pPr>
      <w:r w:rsidRPr="00591F6D">
        <w:rPr>
          <w:sz w:val="24"/>
          <w:szCs w:val="24"/>
        </w:rPr>
        <w:t>Соответствующую схему расчета из справочника внешние модули.</w:t>
      </w:r>
    </w:p>
    <w:p w:rsidR="003A48BD" w:rsidRPr="00591F6D" w:rsidRDefault="003A48BD" w:rsidP="00591E55">
      <w:pPr>
        <w:widowControl/>
        <w:numPr>
          <w:ilvl w:val="1"/>
          <w:numId w:val="28"/>
        </w:numPr>
        <w:suppressAutoHyphens/>
        <w:autoSpaceDE/>
        <w:autoSpaceDN/>
        <w:spacing w:line="360" w:lineRule="auto"/>
        <w:jc w:val="both"/>
        <w:rPr>
          <w:sz w:val="24"/>
          <w:szCs w:val="24"/>
        </w:rPr>
      </w:pPr>
      <w:r w:rsidRPr="00591F6D">
        <w:rPr>
          <w:sz w:val="24"/>
          <w:szCs w:val="24"/>
        </w:rPr>
        <w:t>Услугу, которая будет использоваться при заполнении итоговых актов реализации. В расчете сумм вознаграждения не используется. В зависимости от того, какая ставка НДС установлена для данной услуги в номенклатурной карточке, будет определяться – облагается ли вознаграждение НДС и по какой ставке.</w:t>
      </w:r>
    </w:p>
    <w:p w:rsidR="003A48BD" w:rsidRPr="00591F6D" w:rsidRDefault="003A48BD" w:rsidP="00591E55">
      <w:pPr>
        <w:widowControl/>
        <w:numPr>
          <w:ilvl w:val="1"/>
          <w:numId w:val="28"/>
        </w:numPr>
        <w:suppressAutoHyphens/>
        <w:autoSpaceDE/>
        <w:autoSpaceDN/>
        <w:spacing w:line="360" w:lineRule="auto"/>
        <w:jc w:val="both"/>
        <w:rPr>
          <w:sz w:val="24"/>
          <w:szCs w:val="24"/>
        </w:rPr>
      </w:pPr>
      <w:r w:rsidRPr="00591F6D">
        <w:rPr>
          <w:sz w:val="24"/>
          <w:szCs w:val="24"/>
        </w:rPr>
        <w:t>Тип бонуса, который также необходим только при формировании итоговых актов. Но используется только в качестве дополнительного аналитического разреза и в расчете сумм вознаграждения не участвует. Каждой бонусной схеме должен в обязательном порядке соответствовать отдельный тип бонуса.</w:t>
      </w:r>
    </w:p>
    <w:p w:rsidR="003A48BD" w:rsidRPr="00591F6D" w:rsidRDefault="003A48BD" w:rsidP="00591E55">
      <w:pPr>
        <w:widowControl/>
        <w:numPr>
          <w:ilvl w:val="1"/>
          <w:numId w:val="28"/>
        </w:numPr>
        <w:suppressAutoHyphens/>
        <w:autoSpaceDE/>
        <w:autoSpaceDN/>
        <w:spacing w:line="360" w:lineRule="auto"/>
        <w:jc w:val="both"/>
        <w:rPr>
          <w:sz w:val="24"/>
          <w:szCs w:val="24"/>
        </w:rPr>
      </w:pPr>
      <w:r w:rsidRPr="00591F6D">
        <w:rPr>
          <w:sz w:val="24"/>
          <w:szCs w:val="24"/>
        </w:rPr>
        <w:t>Период действия схемы. Как правило, совпадает с периодом действия договора.</w:t>
      </w:r>
    </w:p>
    <w:p w:rsidR="003A48BD" w:rsidRPr="00591F6D" w:rsidRDefault="003A48BD" w:rsidP="00591E55">
      <w:pPr>
        <w:widowControl/>
        <w:numPr>
          <w:ilvl w:val="1"/>
          <w:numId w:val="28"/>
        </w:numPr>
        <w:suppressAutoHyphens/>
        <w:autoSpaceDE/>
        <w:autoSpaceDN/>
        <w:spacing w:line="360" w:lineRule="auto"/>
        <w:jc w:val="both"/>
        <w:rPr>
          <w:sz w:val="24"/>
          <w:szCs w:val="24"/>
        </w:rPr>
      </w:pPr>
      <w:r w:rsidRPr="00591F6D">
        <w:rPr>
          <w:sz w:val="24"/>
          <w:szCs w:val="24"/>
        </w:rPr>
        <w:t>Произвольный комментарий.</w:t>
      </w:r>
    </w:p>
    <w:p w:rsidR="003A48BD" w:rsidRPr="00591F6D" w:rsidRDefault="003A48BD" w:rsidP="00591E55">
      <w:pPr>
        <w:widowControl/>
        <w:numPr>
          <w:ilvl w:val="0"/>
          <w:numId w:val="28"/>
        </w:numPr>
        <w:suppressAutoHyphens/>
        <w:autoSpaceDE/>
        <w:autoSpaceDN/>
        <w:spacing w:line="360" w:lineRule="auto"/>
        <w:jc w:val="both"/>
        <w:rPr>
          <w:sz w:val="24"/>
          <w:szCs w:val="24"/>
        </w:rPr>
      </w:pPr>
      <w:r w:rsidRPr="00591F6D">
        <w:rPr>
          <w:sz w:val="24"/>
          <w:szCs w:val="24"/>
        </w:rPr>
        <w:t>После заполнения основных реквизитов доп. соглашения необходимо настроить доп.параметры бонусной схемы. Окно параметров вызывается при нажатии кнопки «Настроить». После сохранения параметров они отображаются в нижней части формы в поле «Параметры».</w:t>
      </w:r>
    </w:p>
    <w:p w:rsidR="003A48BD" w:rsidRPr="00591F6D" w:rsidRDefault="009E4519" w:rsidP="003A48BD">
      <w:pPr>
        <w:spacing w:line="360" w:lineRule="auto"/>
        <w:rPr>
          <w:sz w:val="24"/>
          <w:szCs w:val="24"/>
        </w:rPr>
      </w:pPr>
      <w:r>
        <w:rPr>
          <w:noProof/>
          <w:sz w:val="24"/>
          <w:szCs w:val="24"/>
        </w:rPr>
        <w:lastRenderedPageBreak/>
        <w:pict>
          <v:roundrect id="_x0000_s1299" style="position:absolute;margin-left:153pt;margin-top:116.25pt;width:189.85pt;height:53.05pt;z-index:251420672" arcsize="6371f" filled="f" strokecolor="red" strokeweight="1.5pt"/>
        </w:pict>
      </w:r>
      <w:r>
        <w:rPr>
          <w:noProof/>
          <w:sz w:val="24"/>
          <w:szCs w:val="24"/>
        </w:rPr>
        <w:pict>
          <v:roundrect id="_x0000_s1300" style="position:absolute;margin-left:-2.6pt;margin-top:186.3pt;width:513pt;height:16.65pt;z-index:251421696" arcsize="10923f" filled="f" strokecolor="red" strokeweight="1.5pt"/>
        </w:pict>
      </w:r>
      <w:r w:rsidR="003A48BD" w:rsidRPr="00591F6D">
        <w:rPr>
          <w:noProof/>
          <w:sz w:val="24"/>
          <w:szCs w:val="24"/>
          <w:lang w:bidi="ar-SA"/>
        </w:rPr>
        <w:drawing>
          <wp:inline distT="0" distB="0" distL="0" distR="0">
            <wp:extent cx="6515100" cy="3409950"/>
            <wp:effectExtent l="0" t="0" r="0" b="0"/>
            <wp:docPr id="258093" name="Рисунок 258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6515100" cy="3409950"/>
                    </a:xfrm>
                    <a:prstGeom prst="rect">
                      <a:avLst/>
                    </a:prstGeom>
                    <a:noFill/>
                    <a:ln>
                      <a:noFill/>
                    </a:ln>
                  </pic:spPr>
                </pic:pic>
              </a:graphicData>
            </a:graphic>
          </wp:inline>
        </w:drawing>
      </w:r>
      <w:r>
        <w:rPr>
          <w:noProof/>
          <w:sz w:val="24"/>
          <w:szCs w:val="24"/>
        </w:rPr>
        <w:pict>
          <v:roundrect id="_x0000_s1298" style="position:absolute;margin-left:443.9pt;margin-top:166.45pt;width:71.15pt;height:17.25pt;z-index:251419648;mso-position-horizontal-relative:text;mso-position-vertical-relative:text" arcsize="10923f" filled="f" strokecolor="red" strokeweight="1.5pt"/>
        </w:pict>
      </w:r>
      <w:r>
        <w:rPr>
          <w:noProof/>
          <w:sz w:val="24"/>
          <w:szCs w:val="24"/>
        </w:rPr>
        <w:pict>
          <v:roundrect id="_x0000_s1301" style="position:absolute;margin-left:3.6pt;margin-top:59.6pt;width:21.4pt;height:17.25pt;z-index:251422720;mso-position-horizontal-relative:text;mso-position-vertical-relative:text" arcsize="10923f" filled="f" strokecolor="red" strokeweight="1.5pt"/>
        </w:pict>
      </w:r>
      <w:r>
        <w:rPr>
          <w:noProof/>
          <w:sz w:val="24"/>
          <w:szCs w:val="24"/>
        </w:rPr>
        <w:pict>
          <v:roundrect id="_x0000_s1296" style="position:absolute;margin-left:2.65pt;margin-top:25pt;width:159.2pt;height:28.1pt;z-index:251417600;mso-position-horizontal-relative:text;mso-position-vertical-relative:text" arcsize="10923f" filled="f" strokecolor="red" strokeweight="1.5pt"/>
        </w:pict>
      </w:r>
      <w:r>
        <w:rPr>
          <w:noProof/>
          <w:sz w:val="24"/>
          <w:szCs w:val="24"/>
        </w:rPr>
        <w:pict>
          <v:roundrect id="_x0000_s1297" style="position:absolute;margin-left:26.8pt;margin-top:87.75pt;width:483.35pt;height:23.45pt;z-index:251418624;mso-position-horizontal-relative:text;mso-position-vertical-relative:text" arcsize="10923f" filled="f" strokecolor="red" strokeweight="1.5pt"/>
        </w:pic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outlineLvl w:val="1"/>
        <w:rPr>
          <w:b/>
          <w:sz w:val="24"/>
          <w:szCs w:val="24"/>
          <w:u w:val="single"/>
        </w:rPr>
      </w:pPr>
      <w:bookmarkStart w:id="74" w:name="_Toc286392111"/>
      <w:r w:rsidRPr="00591F6D">
        <w:rPr>
          <w:b/>
          <w:sz w:val="24"/>
          <w:szCs w:val="24"/>
          <w:u w:val="single"/>
        </w:rPr>
        <w:t>Бонусная схема №6</w:t>
      </w:r>
      <w:bookmarkEnd w:id="74"/>
    </w:p>
    <w:p w:rsidR="003A48BD" w:rsidRPr="00591F6D" w:rsidRDefault="003A48BD" w:rsidP="003A48BD">
      <w:pPr>
        <w:spacing w:line="360" w:lineRule="auto"/>
        <w:jc w:val="both"/>
        <w:rPr>
          <w:i/>
          <w:sz w:val="24"/>
          <w:szCs w:val="24"/>
        </w:rPr>
      </w:pPr>
      <w:r w:rsidRPr="00591F6D">
        <w:rPr>
          <w:i/>
          <w:sz w:val="24"/>
          <w:szCs w:val="24"/>
        </w:rPr>
        <w:t>Поставщик обязуется предоставлять Покупателю вознаграждение  при поставке товара  на РЦ  в размере __% от общей суммы, включая НДС, поставленных Поставщиком Покупателю в течение месяца товаров, указанных в ценовом листе</w:t>
      </w:r>
    </w:p>
    <w:p w:rsidR="003A48BD" w:rsidRPr="00591F6D" w:rsidRDefault="003A48BD" w:rsidP="003A48BD">
      <w:pPr>
        <w:spacing w:line="360" w:lineRule="auto"/>
        <w:jc w:val="both"/>
        <w:rPr>
          <w:b/>
          <w:sz w:val="24"/>
          <w:szCs w:val="24"/>
        </w:rPr>
      </w:pPr>
      <w:r w:rsidRPr="00591F6D">
        <w:rPr>
          <w:b/>
          <w:sz w:val="24"/>
          <w:szCs w:val="24"/>
        </w:rPr>
        <w:t>Начальные параметры:</w:t>
      </w:r>
    </w:p>
    <w:p w:rsidR="003A48BD" w:rsidRPr="00591F6D" w:rsidRDefault="003A48BD" w:rsidP="00591E55">
      <w:pPr>
        <w:widowControl/>
        <w:numPr>
          <w:ilvl w:val="0"/>
          <w:numId w:val="26"/>
        </w:numPr>
        <w:tabs>
          <w:tab w:val="clear" w:pos="1080"/>
          <w:tab w:val="num" w:pos="-3600"/>
        </w:tabs>
        <w:suppressAutoHyphens/>
        <w:autoSpaceDE/>
        <w:autoSpaceDN/>
        <w:spacing w:line="360" w:lineRule="auto"/>
        <w:ind w:left="360"/>
        <w:jc w:val="both"/>
        <w:rPr>
          <w:sz w:val="24"/>
          <w:szCs w:val="24"/>
        </w:rPr>
      </w:pPr>
      <w:r w:rsidRPr="00591F6D">
        <w:rPr>
          <w:sz w:val="24"/>
          <w:szCs w:val="24"/>
        </w:rPr>
        <w:t>Процент вознаграждения.</w:t>
      </w:r>
    </w:p>
    <w:p w:rsidR="003A48BD" w:rsidRPr="00591F6D" w:rsidRDefault="003A48BD" w:rsidP="003A48BD">
      <w:pPr>
        <w:spacing w:line="360" w:lineRule="auto"/>
        <w:jc w:val="both"/>
        <w:rPr>
          <w:b/>
          <w:sz w:val="24"/>
          <w:szCs w:val="24"/>
        </w:rPr>
      </w:pPr>
      <w:r w:rsidRPr="00591F6D">
        <w:rPr>
          <w:b/>
          <w:sz w:val="24"/>
          <w:szCs w:val="24"/>
        </w:rPr>
        <w:t>Регламент формирования:</w:t>
      </w:r>
    </w:p>
    <w:p w:rsidR="003A48BD" w:rsidRPr="00591F6D" w:rsidRDefault="003A48BD" w:rsidP="00591E55">
      <w:pPr>
        <w:widowControl/>
        <w:numPr>
          <w:ilvl w:val="0"/>
          <w:numId w:val="26"/>
        </w:numPr>
        <w:tabs>
          <w:tab w:val="clear" w:pos="1080"/>
          <w:tab w:val="num" w:pos="-3600"/>
        </w:tabs>
        <w:suppressAutoHyphens/>
        <w:autoSpaceDE/>
        <w:autoSpaceDN/>
        <w:spacing w:line="360" w:lineRule="auto"/>
        <w:ind w:left="360"/>
        <w:jc w:val="both"/>
        <w:rPr>
          <w:sz w:val="24"/>
          <w:szCs w:val="24"/>
        </w:rPr>
      </w:pPr>
      <w:r w:rsidRPr="00591F6D">
        <w:rPr>
          <w:sz w:val="24"/>
          <w:szCs w:val="24"/>
        </w:rPr>
        <w:t>Работа выполняется специалистом фин.службы с использованием вычислительных средств. В период с 1 по 2 число каждого месяца.</w:t>
      </w:r>
    </w:p>
    <w:p w:rsidR="003A48BD" w:rsidRPr="00591F6D" w:rsidRDefault="003A48BD" w:rsidP="003A48BD">
      <w:pPr>
        <w:spacing w:line="360" w:lineRule="auto"/>
        <w:jc w:val="both"/>
        <w:rPr>
          <w:b/>
          <w:sz w:val="24"/>
          <w:szCs w:val="24"/>
        </w:rPr>
      </w:pPr>
      <w:r w:rsidRPr="00591F6D">
        <w:rPr>
          <w:b/>
          <w:sz w:val="24"/>
          <w:szCs w:val="24"/>
        </w:rPr>
        <w:t>Алгоритм расчета:</w:t>
      </w:r>
    </w:p>
    <w:p w:rsidR="003A48BD" w:rsidRPr="00591F6D" w:rsidRDefault="003A48BD" w:rsidP="00591E55">
      <w:pPr>
        <w:widowControl/>
        <w:numPr>
          <w:ilvl w:val="0"/>
          <w:numId w:val="26"/>
        </w:numPr>
        <w:tabs>
          <w:tab w:val="clear" w:pos="1080"/>
          <w:tab w:val="num" w:pos="-3600"/>
        </w:tabs>
        <w:suppressAutoHyphens/>
        <w:autoSpaceDE/>
        <w:autoSpaceDN/>
        <w:spacing w:line="360" w:lineRule="auto"/>
        <w:ind w:left="360"/>
        <w:jc w:val="both"/>
        <w:rPr>
          <w:sz w:val="24"/>
          <w:szCs w:val="24"/>
        </w:rPr>
      </w:pPr>
      <w:r w:rsidRPr="00591F6D">
        <w:rPr>
          <w:sz w:val="24"/>
          <w:szCs w:val="24"/>
        </w:rPr>
        <w:t xml:space="preserve">Выбираются суммы поставок за один календарный месяц по товарам, поставленным по договору, к которому относится указанное доп. соглашение. Признак РЦ принадлежт Договору. Используются суммы, указанные в колонке «Сумма с учетом НДС» формы ТОРГ-12 или аналогичной колонке для других видов сопроводительных документов. В случае оформления документов в валюте, отличной от валюты регламентированного учета организации, суммы поставок пересчитываются по курсу, указанному в документах поставки или (при его отсутствии) по действующему на момент документа курсу. От полученной итоговой суммы вычисляется процент. Результат операции и является суммой вознаграждения (бонуса). Если договором предусмотрено выставление акта в валюте, отличной от валюты регламентированного учета организации, то сумма </w:t>
      </w:r>
      <w:r w:rsidRPr="00591F6D">
        <w:rPr>
          <w:sz w:val="24"/>
          <w:szCs w:val="24"/>
        </w:rPr>
        <w:lastRenderedPageBreak/>
        <w:t>вознаграждения, полученная в регламентированной валюте, пересчитывается по курсу акта, действующего на момент расчета.</w:t>
      </w:r>
    </w:p>
    <w:p w:rsidR="003A48BD" w:rsidRPr="00591F6D" w:rsidRDefault="003A48BD" w:rsidP="003A48BD">
      <w:pPr>
        <w:spacing w:line="360" w:lineRule="auto"/>
        <w:jc w:val="both"/>
        <w:rPr>
          <w:b/>
          <w:sz w:val="24"/>
          <w:szCs w:val="24"/>
        </w:rPr>
      </w:pPr>
    </w:p>
    <w:p w:rsidR="003A48BD" w:rsidRPr="00591F6D" w:rsidRDefault="003A48BD" w:rsidP="003A48BD">
      <w:pPr>
        <w:spacing w:line="360" w:lineRule="auto"/>
        <w:jc w:val="both"/>
        <w:rPr>
          <w:b/>
          <w:sz w:val="24"/>
          <w:szCs w:val="24"/>
        </w:rPr>
      </w:pPr>
      <w:r w:rsidRPr="00591F6D">
        <w:rPr>
          <w:b/>
          <w:sz w:val="24"/>
          <w:szCs w:val="24"/>
        </w:rPr>
        <w:t>Дополнительно:</w:t>
      </w:r>
    </w:p>
    <w:p w:rsidR="003A48BD" w:rsidRPr="00591F6D" w:rsidRDefault="003A48BD" w:rsidP="003A48BD">
      <w:pPr>
        <w:spacing w:line="360" w:lineRule="auto"/>
        <w:jc w:val="both"/>
        <w:rPr>
          <w:sz w:val="24"/>
          <w:szCs w:val="24"/>
          <w:u w:val="single"/>
        </w:rPr>
      </w:pPr>
      <w:r w:rsidRPr="00591F6D">
        <w:rPr>
          <w:sz w:val="24"/>
          <w:szCs w:val="24"/>
          <w:u w:val="single"/>
        </w:rPr>
        <w:t>Дополнительный отбор производится только по хозяйственным операциям документа-регистратора:</w:t>
      </w:r>
    </w:p>
    <w:p w:rsidR="003A48BD" w:rsidRPr="00591F6D" w:rsidRDefault="003A48BD" w:rsidP="003A48BD">
      <w:pPr>
        <w:spacing w:line="360" w:lineRule="auto"/>
        <w:ind w:firstLine="708"/>
        <w:jc w:val="both"/>
        <w:rPr>
          <w:sz w:val="24"/>
          <w:szCs w:val="24"/>
        </w:rPr>
      </w:pPr>
      <w:r w:rsidRPr="00591F6D">
        <w:rPr>
          <w:sz w:val="24"/>
          <w:szCs w:val="24"/>
        </w:rPr>
        <w:t>«Поступление товаров».</w:t>
      </w:r>
    </w:p>
    <w:p w:rsidR="003A48BD" w:rsidRPr="00591F6D" w:rsidRDefault="003A48BD" w:rsidP="003A48BD">
      <w:pPr>
        <w:tabs>
          <w:tab w:val="num" w:pos="720"/>
          <w:tab w:val="left" w:pos="938"/>
        </w:tabs>
        <w:spacing w:line="360" w:lineRule="auto"/>
        <w:ind w:left="720"/>
        <w:jc w:val="both"/>
        <w:rPr>
          <w:rFonts w:eastAsia="Symbol"/>
          <w:sz w:val="24"/>
          <w:szCs w:val="24"/>
        </w:rPr>
      </w:pPr>
      <w:r w:rsidRPr="00591F6D">
        <w:rPr>
          <w:rFonts w:eastAsia="Symbol"/>
          <w:sz w:val="24"/>
          <w:szCs w:val="24"/>
        </w:rPr>
        <w:t>Таким образом, данный тип бонуса актуален ТОЛЬКО для договоров с видом «Поставка».</w:t>
      </w:r>
    </w:p>
    <w:p w:rsidR="003A48BD" w:rsidRPr="00591F6D" w:rsidRDefault="003A48BD" w:rsidP="003A48BD">
      <w:pPr>
        <w:spacing w:line="360" w:lineRule="auto"/>
        <w:jc w:val="both"/>
        <w:rPr>
          <w:sz w:val="24"/>
          <w:szCs w:val="24"/>
          <w:u w:val="single"/>
        </w:rPr>
      </w:pPr>
      <w:r w:rsidRPr="00591F6D">
        <w:rPr>
          <w:sz w:val="24"/>
          <w:szCs w:val="24"/>
          <w:u w:val="single"/>
        </w:rPr>
        <w:t>Формула расчета базовой суммы:</w:t>
      </w:r>
    </w:p>
    <w:p w:rsidR="00591F6D" w:rsidRDefault="003A48BD" w:rsidP="00591F6D">
      <w:pPr>
        <w:spacing w:line="360" w:lineRule="auto"/>
        <w:ind w:firstLine="708"/>
        <w:jc w:val="both"/>
        <w:rPr>
          <w:sz w:val="24"/>
          <w:szCs w:val="24"/>
        </w:rPr>
      </w:pPr>
      <w:r w:rsidRPr="00591F6D">
        <w:rPr>
          <w:sz w:val="24"/>
          <w:szCs w:val="24"/>
        </w:rPr>
        <w:t>«Партии.СуммаРеглОборот».</w:t>
      </w:r>
    </w:p>
    <w:p w:rsidR="003A48BD" w:rsidRPr="00591F6D" w:rsidRDefault="003A48BD" w:rsidP="00591F6D">
      <w:pPr>
        <w:spacing w:line="360" w:lineRule="auto"/>
        <w:jc w:val="both"/>
        <w:rPr>
          <w:b/>
          <w:sz w:val="24"/>
          <w:szCs w:val="24"/>
        </w:rPr>
      </w:pPr>
      <w:r w:rsidRPr="00591F6D">
        <w:rPr>
          <w:b/>
          <w:sz w:val="24"/>
          <w:szCs w:val="24"/>
        </w:rPr>
        <w:t xml:space="preserve">Для настройки параметров схемы №6 необходимо </w:t>
      </w:r>
    </w:p>
    <w:p w:rsidR="003A48BD" w:rsidRPr="00591F6D" w:rsidRDefault="003A48BD" w:rsidP="00591E55">
      <w:pPr>
        <w:widowControl/>
        <w:numPr>
          <w:ilvl w:val="0"/>
          <w:numId w:val="30"/>
        </w:numPr>
        <w:suppressAutoHyphens/>
        <w:autoSpaceDE/>
        <w:autoSpaceDN/>
        <w:spacing w:line="360" w:lineRule="auto"/>
        <w:jc w:val="both"/>
        <w:rPr>
          <w:sz w:val="24"/>
          <w:szCs w:val="24"/>
        </w:rPr>
      </w:pPr>
      <w:r w:rsidRPr="00591F6D">
        <w:rPr>
          <w:sz w:val="24"/>
          <w:szCs w:val="24"/>
        </w:rPr>
        <w:t xml:space="preserve">В договоре бонусов, на соответствующей закладке указать основной договор (если не заполнен) – </w:t>
      </w:r>
      <w:r w:rsidRPr="00591F6D">
        <w:rPr>
          <w:b/>
          <w:sz w:val="24"/>
          <w:szCs w:val="24"/>
        </w:rPr>
        <w:t>по основному договору будет производиться отбор данных из регистра партии</w:t>
      </w:r>
      <w:r w:rsidRPr="00591F6D">
        <w:rPr>
          <w:sz w:val="24"/>
          <w:szCs w:val="24"/>
        </w:rPr>
        <w:t>.</w:t>
      </w:r>
    </w:p>
    <w:p w:rsidR="003A48BD" w:rsidRPr="00591F6D" w:rsidRDefault="003A48BD" w:rsidP="00591E55">
      <w:pPr>
        <w:widowControl/>
        <w:numPr>
          <w:ilvl w:val="0"/>
          <w:numId w:val="30"/>
        </w:numPr>
        <w:suppressAutoHyphens/>
        <w:autoSpaceDE/>
        <w:autoSpaceDN/>
        <w:spacing w:line="360" w:lineRule="auto"/>
        <w:jc w:val="both"/>
        <w:rPr>
          <w:sz w:val="24"/>
          <w:szCs w:val="24"/>
        </w:rPr>
      </w:pPr>
      <w:r w:rsidRPr="00591F6D">
        <w:rPr>
          <w:sz w:val="24"/>
          <w:szCs w:val="24"/>
        </w:rPr>
        <w:t>В табличную часть «Список бонусов» добавить новую строку, в которой указать:</w:t>
      </w:r>
    </w:p>
    <w:p w:rsidR="003A48BD" w:rsidRPr="00591F6D" w:rsidRDefault="003A48BD" w:rsidP="00591E55">
      <w:pPr>
        <w:widowControl/>
        <w:numPr>
          <w:ilvl w:val="1"/>
          <w:numId w:val="30"/>
        </w:numPr>
        <w:suppressAutoHyphens/>
        <w:autoSpaceDE/>
        <w:autoSpaceDN/>
        <w:spacing w:line="360" w:lineRule="auto"/>
        <w:jc w:val="both"/>
        <w:rPr>
          <w:sz w:val="24"/>
          <w:szCs w:val="24"/>
        </w:rPr>
      </w:pPr>
      <w:r w:rsidRPr="00591F6D">
        <w:rPr>
          <w:sz w:val="24"/>
          <w:szCs w:val="24"/>
        </w:rPr>
        <w:t>Соответствующую схему расчета из справочника внешние модули.</w:t>
      </w:r>
    </w:p>
    <w:p w:rsidR="003A48BD" w:rsidRPr="00591F6D" w:rsidRDefault="003A48BD" w:rsidP="00591E55">
      <w:pPr>
        <w:widowControl/>
        <w:numPr>
          <w:ilvl w:val="1"/>
          <w:numId w:val="30"/>
        </w:numPr>
        <w:suppressAutoHyphens/>
        <w:autoSpaceDE/>
        <w:autoSpaceDN/>
        <w:spacing w:line="360" w:lineRule="auto"/>
        <w:jc w:val="both"/>
        <w:rPr>
          <w:sz w:val="24"/>
          <w:szCs w:val="24"/>
        </w:rPr>
      </w:pPr>
      <w:r w:rsidRPr="00591F6D">
        <w:rPr>
          <w:sz w:val="24"/>
          <w:szCs w:val="24"/>
        </w:rPr>
        <w:t>Услугу, которая будет использоваться при заполнении итоговых актов реализации. В расчете сумм вознаграждения не используется. В зависимости от того, какая ставка НДС установлена для данной услуги в номенклатурной карточке, будет определяться – облагается ли вознаграждение НДС и по какой ставке.</w:t>
      </w:r>
    </w:p>
    <w:p w:rsidR="003A48BD" w:rsidRPr="00591F6D" w:rsidRDefault="003A48BD" w:rsidP="00591E55">
      <w:pPr>
        <w:widowControl/>
        <w:numPr>
          <w:ilvl w:val="1"/>
          <w:numId w:val="30"/>
        </w:numPr>
        <w:suppressAutoHyphens/>
        <w:autoSpaceDE/>
        <w:autoSpaceDN/>
        <w:spacing w:line="360" w:lineRule="auto"/>
        <w:jc w:val="both"/>
        <w:rPr>
          <w:sz w:val="24"/>
          <w:szCs w:val="24"/>
        </w:rPr>
      </w:pPr>
      <w:r w:rsidRPr="00591F6D">
        <w:rPr>
          <w:sz w:val="24"/>
          <w:szCs w:val="24"/>
        </w:rPr>
        <w:t>Тип бонуса, который также необходим только при формировании итоговых актов. Но используется только в качестве дополнительного аналитического разреза и в расчете сумм вознаграждения не участвует.</w:t>
      </w:r>
      <w:r w:rsidRPr="00591F6D">
        <w:rPr>
          <w:b/>
          <w:color w:val="FF0000"/>
          <w:sz w:val="24"/>
          <w:szCs w:val="24"/>
        </w:rPr>
        <w:t xml:space="preserve"> </w:t>
      </w:r>
      <w:r w:rsidRPr="00591F6D">
        <w:rPr>
          <w:sz w:val="24"/>
          <w:szCs w:val="24"/>
        </w:rPr>
        <w:t>Каждой бонусной схеме должен в обязательном порядке соответствовать отдельный тип бонуса.</w:t>
      </w:r>
    </w:p>
    <w:p w:rsidR="003A48BD" w:rsidRPr="00591F6D" w:rsidRDefault="003A48BD" w:rsidP="00591E55">
      <w:pPr>
        <w:widowControl/>
        <w:numPr>
          <w:ilvl w:val="1"/>
          <w:numId w:val="30"/>
        </w:numPr>
        <w:suppressAutoHyphens/>
        <w:autoSpaceDE/>
        <w:autoSpaceDN/>
        <w:spacing w:line="360" w:lineRule="auto"/>
        <w:jc w:val="both"/>
        <w:rPr>
          <w:sz w:val="24"/>
          <w:szCs w:val="24"/>
        </w:rPr>
      </w:pPr>
      <w:r w:rsidRPr="00591F6D">
        <w:rPr>
          <w:sz w:val="24"/>
          <w:szCs w:val="24"/>
        </w:rPr>
        <w:t>Период действия схемы. Как правило, совпадает с периодом действия договора.</w:t>
      </w:r>
    </w:p>
    <w:p w:rsidR="003A48BD" w:rsidRPr="00591F6D" w:rsidRDefault="003A48BD" w:rsidP="00591E55">
      <w:pPr>
        <w:widowControl/>
        <w:numPr>
          <w:ilvl w:val="1"/>
          <w:numId w:val="30"/>
        </w:numPr>
        <w:suppressAutoHyphens/>
        <w:autoSpaceDE/>
        <w:autoSpaceDN/>
        <w:spacing w:line="360" w:lineRule="auto"/>
        <w:jc w:val="both"/>
        <w:rPr>
          <w:sz w:val="24"/>
          <w:szCs w:val="24"/>
        </w:rPr>
      </w:pPr>
      <w:r w:rsidRPr="00591F6D">
        <w:rPr>
          <w:sz w:val="24"/>
          <w:szCs w:val="24"/>
        </w:rPr>
        <w:t>Произвольный комментарий.</w:t>
      </w:r>
    </w:p>
    <w:p w:rsidR="003A48BD" w:rsidRPr="00591F6D" w:rsidRDefault="003A48BD" w:rsidP="00591E55">
      <w:pPr>
        <w:widowControl/>
        <w:numPr>
          <w:ilvl w:val="0"/>
          <w:numId w:val="30"/>
        </w:numPr>
        <w:suppressAutoHyphens/>
        <w:autoSpaceDE/>
        <w:autoSpaceDN/>
        <w:spacing w:line="360" w:lineRule="auto"/>
        <w:jc w:val="both"/>
        <w:rPr>
          <w:sz w:val="24"/>
          <w:szCs w:val="24"/>
        </w:rPr>
      </w:pPr>
      <w:r w:rsidRPr="00591F6D">
        <w:rPr>
          <w:sz w:val="24"/>
          <w:szCs w:val="24"/>
        </w:rPr>
        <w:t>После заполнения основных реквизитов доп. соглашения необходимо настроить доп.параметры бонусной схемы. Окно параметров вызывается при нажатии кнопки «Настроить». После сохранения параметров они отображаются в нижней части формы в поле «Параметры».</w:t>
      </w:r>
    </w:p>
    <w:p w:rsidR="003A48BD" w:rsidRPr="00591F6D" w:rsidRDefault="009E4519" w:rsidP="003A48BD">
      <w:pPr>
        <w:spacing w:line="360" w:lineRule="auto"/>
        <w:rPr>
          <w:sz w:val="24"/>
          <w:szCs w:val="24"/>
        </w:rPr>
      </w:pPr>
      <w:r>
        <w:rPr>
          <w:noProof/>
          <w:sz w:val="24"/>
          <w:szCs w:val="24"/>
        </w:rPr>
        <w:lastRenderedPageBreak/>
        <w:pict>
          <v:roundrect id="_x0000_s1305" style="position:absolute;margin-left:153pt;margin-top:116.25pt;width:189.85pt;height:53.05pt;z-index:251426816" arcsize="6371f" filled="f" strokecolor="red" strokeweight="1.5pt"/>
        </w:pict>
      </w:r>
      <w:r>
        <w:rPr>
          <w:noProof/>
          <w:sz w:val="24"/>
          <w:szCs w:val="24"/>
        </w:rPr>
        <w:pict>
          <v:roundrect id="_x0000_s1306" style="position:absolute;margin-left:-2.6pt;margin-top:186.3pt;width:513pt;height:16.65pt;z-index:251427840" arcsize="10923f" filled="f" strokecolor="red" strokeweight="1.5pt"/>
        </w:pict>
      </w:r>
      <w:r w:rsidR="003A48BD" w:rsidRPr="00591F6D">
        <w:rPr>
          <w:noProof/>
          <w:sz w:val="24"/>
          <w:szCs w:val="24"/>
          <w:lang w:bidi="ar-SA"/>
        </w:rPr>
        <w:drawing>
          <wp:inline distT="0" distB="0" distL="0" distR="0">
            <wp:extent cx="6515100" cy="3409950"/>
            <wp:effectExtent l="0" t="0" r="0" b="0"/>
            <wp:docPr id="258092" name="Рисунок 258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6515100" cy="3409950"/>
                    </a:xfrm>
                    <a:prstGeom prst="rect">
                      <a:avLst/>
                    </a:prstGeom>
                    <a:noFill/>
                    <a:ln>
                      <a:noFill/>
                    </a:ln>
                  </pic:spPr>
                </pic:pic>
              </a:graphicData>
            </a:graphic>
          </wp:inline>
        </w:drawing>
      </w:r>
      <w:r>
        <w:rPr>
          <w:noProof/>
          <w:sz w:val="24"/>
          <w:szCs w:val="24"/>
        </w:rPr>
        <w:pict>
          <v:roundrect id="_x0000_s1304" style="position:absolute;margin-left:443.9pt;margin-top:166.45pt;width:71.15pt;height:17.25pt;z-index:251425792;mso-position-horizontal-relative:text;mso-position-vertical-relative:text" arcsize="10923f" filled="f" strokecolor="red" strokeweight="1.5pt"/>
        </w:pict>
      </w:r>
      <w:r>
        <w:rPr>
          <w:noProof/>
          <w:sz w:val="24"/>
          <w:szCs w:val="24"/>
        </w:rPr>
        <w:pict>
          <v:roundrect id="_x0000_s1307" style="position:absolute;margin-left:3.6pt;margin-top:59.6pt;width:21.4pt;height:17.25pt;z-index:251428864;mso-position-horizontal-relative:text;mso-position-vertical-relative:text" arcsize="10923f" filled="f" strokecolor="red" strokeweight="1.5pt"/>
        </w:pict>
      </w:r>
      <w:r>
        <w:rPr>
          <w:noProof/>
          <w:sz w:val="24"/>
          <w:szCs w:val="24"/>
        </w:rPr>
        <w:pict>
          <v:roundrect id="_x0000_s1302" style="position:absolute;margin-left:2.65pt;margin-top:25pt;width:159.2pt;height:28.1pt;z-index:251423744;mso-position-horizontal-relative:text;mso-position-vertical-relative:text" arcsize="10923f" filled="f" strokecolor="red" strokeweight="1.5pt"/>
        </w:pict>
      </w:r>
      <w:r>
        <w:rPr>
          <w:noProof/>
          <w:sz w:val="24"/>
          <w:szCs w:val="24"/>
        </w:rPr>
        <w:pict>
          <v:roundrect id="_x0000_s1303" style="position:absolute;margin-left:26.8pt;margin-top:87.75pt;width:483.35pt;height:23.45pt;z-index:251424768;mso-position-horizontal-relative:text;mso-position-vertical-relative:text" arcsize="10923f" filled="f" strokecolor="red" strokeweight="1.5pt"/>
        </w:pict>
      </w:r>
    </w:p>
    <w:p w:rsidR="00591F6D" w:rsidRDefault="00591F6D" w:rsidP="003A48BD">
      <w:pPr>
        <w:spacing w:line="360" w:lineRule="auto"/>
        <w:jc w:val="both"/>
        <w:outlineLvl w:val="1"/>
        <w:rPr>
          <w:b/>
          <w:sz w:val="24"/>
          <w:szCs w:val="24"/>
          <w:u w:val="single"/>
        </w:rPr>
      </w:pPr>
      <w:bookmarkStart w:id="75" w:name="_Toc286392112"/>
    </w:p>
    <w:p w:rsidR="003A48BD" w:rsidRPr="00591F6D" w:rsidRDefault="003A48BD" w:rsidP="003A48BD">
      <w:pPr>
        <w:spacing w:line="360" w:lineRule="auto"/>
        <w:jc w:val="both"/>
        <w:outlineLvl w:val="1"/>
        <w:rPr>
          <w:b/>
          <w:sz w:val="24"/>
          <w:szCs w:val="24"/>
          <w:u w:val="single"/>
        </w:rPr>
      </w:pPr>
      <w:r w:rsidRPr="00591F6D">
        <w:rPr>
          <w:b/>
          <w:sz w:val="24"/>
          <w:szCs w:val="24"/>
          <w:u w:val="single"/>
        </w:rPr>
        <w:t>Бонусная схема №7</w:t>
      </w:r>
      <w:bookmarkEnd w:id="75"/>
    </w:p>
    <w:p w:rsidR="003A48BD" w:rsidRPr="00591F6D" w:rsidRDefault="003A48BD" w:rsidP="003A48BD">
      <w:pPr>
        <w:spacing w:line="360" w:lineRule="auto"/>
        <w:jc w:val="both"/>
        <w:rPr>
          <w:sz w:val="24"/>
          <w:szCs w:val="24"/>
        </w:rPr>
      </w:pPr>
      <w:r w:rsidRPr="00591F6D">
        <w:rPr>
          <w:sz w:val="24"/>
          <w:szCs w:val="24"/>
        </w:rPr>
        <w:t>За подписание Покупателем Договора Поставщик обязуется  уплатить Покупателю единовременно ____  EURO, включая НДС. Оплата производится в российских рублях по безналичному расчету не позднее  «___» ___________ 200__ г. Применяется курс EURO к рублю, установленный ЦБ РФ на дату оплаты</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Начальные параметры:</w:t>
      </w:r>
    </w:p>
    <w:p w:rsidR="003A48BD" w:rsidRPr="00591F6D" w:rsidRDefault="003A48BD" w:rsidP="00591E55">
      <w:pPr>
        <w:widowControl/>
        <w:numPr>
          <w:ilvl w:val="0"/>
          <w:numId w:val="26"/>
        </w:numPr>
        <w:tabs>
          <w:tab w:val="clear" w:pos="1080"/>
          <w:tab w:val="num" w:pos="-2700"/>
        </w:tabs>
        <w:suppressAutoHyphens/>
        <w:autoSpaceDE/>
        <w:autoSpaceDN/>
        <w:spacing w:line="360" w:lineRule="auto"/>
        <w:ind w:left="360"/>
        <w:jc w:val="both"/>
        <w:rPr>
          <w:sz w:val="24"/>
          <w:szCs w:val="24"/>
        </w:rPr>
      </w:pPr>
      <w:r w:rsidRPr="00591F6D">
        <w:rPr>
          <w:sz w:val="24"/>
          <w:szCs w:val="24"/>
        </w:rPr>
        <w:t>Сумма вознаграждения.</w:t>
      </w:r>
    </w:p>
    <w:p w:rsidR="003A48BD" w:rsidRPr="00591F6D" w:rsidRDefault="003A48BD" w:rsidP="00591E55">
      <w:pPr>
        <w:widowControl/>
        <w:numPr>
          <w:ilvl w:val="0"/>
          <w:numId w:val="26"/>
        </w:numPr>
        <w:tabs>
          <w:tab w:val="clear" w:pos="1080"/>
          <w:tab w:val="num" w:pos="-2700"/>
        </w:tabs>
        <w:suppressAutoHyphens/>
        <w:autoSpaceDE/>
        <w:autoSpaceDN/>
        <w:spacing w:line="360" w:lineRule="auto"/>
        <w:ind w:left="360"/>
        <w:jc w:val="both"/>
        <w:rPr>
          <w:sz w:val="24"/>
          <w:szCs w:val="24"/>
        </w:rPr>
      </w:pPr>
      <w:r w:rsidRPr="00591F6D">
        <w:rPr>
          <w:sz w:val="24"/>
          <w:szCs w:val="24"/>
        </w:rPr>
        <w:t>Валюта вознаграждения</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Регламент формирования:</w:t>
      </w:r>
    </w:p>
    <w:p w:rsidR="003A48BD" w:rsidRPr="00591F6D" w:rsidRDefault="003A48BD" w:rsidP="00591E55">
      <w:pPr>
        <w:widowControl/>
        <w:numPr>
          <w:ilvl w:val="0"/>
          <w:numId w:val="26"/>
        </w:numPr>
        <w:tabs>
          <w:tab w:val="clear" w:pos="1080"/>
          <w:tab w:val="num" w:pos="-2700"/>
        </w:tabs>
        <w:suppressAutoHyphens/>
        <w:autoSpaceDE/>
        <w:autoSpaceDN/>
        <w:spacing w:line="360" w:lineRule="auto"/>
        <w:ind w:left="360"/>
        <w:jc w:val="both"/>
        <w:rPr>
          <w:sz w:val="24"/>
          <w:szCs w:val="24"/>
        </w:rPr>
      </w:pPr>
      <w:r w:rsidRPr="00591F6D">
        <w:rPr>
          <w:sz w:val="24"/>
          <w:szCs w:val="24"/>
        </w:rPr>
        <w:t>Работа выполняется специалистом фин.службы с использованием вычислительных средств. В период с 1 по 31 число каждого месяца (возможно, условием является факт заключения нового договора).</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Алгоритм расчета:</w:t>
      </w:r>
    </w:p>
    <w:p w:rsidR="003A48BD" w:rsidRPr="00591F6D" w:rsidRDefault="003A48BD" w:rsidP="00591E55">
      <w:pPr>
        <w:widowControl/>
        <w:numPr>
          <w:ilvl w:val="0"/>
          <w:numId w:val="26"/>
        </w:numPr>
        <w:tabs>
          <w:tab w:val="clear" w:pos="1080"/>
          <w:tab w:val="num" w:pos="-2700"/>
        </w:tabs>
        <w:suppressAutoHyphens/>
        <w:autoSpaceDE/>
        <w:autoSpaceDN/>
        <w:spacing w:line="360" w:lineRule="auto"/>
        <w:ind w:left="360"/>
        <w:jc w:val="both"/>
        <w:rPr>
          <w:sz w:val="24"/>
          <w:szCs w:val="24"/>
        </w:rPr>
      </w:pPr>
      <w:r w:rsidRPr="00591F6D">
        <w:rPr>
          <w:sz w:val="24"/>
          <w:szCs w:val="24"/>
        </w:rPr>
        <w:t>Расчет суммы вознаграждения не требуется.</w:t>
      </w:r>
    </w:p>
    <w:p w:rsidR="003A48BD" w:rsidRPr="00591F6D" w:rsidRDefault="003A48BD" w:rsidP="003A48BD">
      <w:pPr>
        <w:tabs>
          <w:tab w:val="num" w:pos="720"/>
          <w:tab w:val="left" w:pos="938"/>
        </w:tabs>
        <w:spacing w:line="360" w:lineRule="auto"/>
        <w:jc w:val="both"/>
        <w:rPr>
          <w:rFonts w:eastAsia="Symbol"/>
          <w:sz w:val="24"/>
          <w:szCs w:val="24"/>
        </w:rPr>
      </w:pPr>
      <w:r w:rsidRPr="00591F6D">
        <w:rPr>
          <w:rFonts w:eastAsia="Symbol"/>
          <w:sz w:val="24"/>
          <w:szCs w:val="24"/>
        </w:rPr>
        <w:t>Таким образом, данный тип бонуса актуален как для договоров с видом «Поставка», так и для договоров «Комиссия» и «Упрощенная комиссия».</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sz w:val="24"/>
          <w:szCs w:val="24"/>
        </w:rPr>
        <w:br w:type="page"/>
      </w:r>
      <w:r w:rsidRPr="00591F6D">
        <w:rPr>
          <w:b/>
          <w:sz w:val="24"/>
          <w:szCs w:val="24"/>
        </w:rPr>
        <w:lastRenderedPageBreak/>
        <w:t xml:space="preserve">Для настройки параметров схемы №7 необходимо </w:t>
      </w:r>
    </w:p>
    <w:p w:rsidR="003A48BD" w:rsidRPr="00591F6D" w:rsidRDefault="003A48BD" w:rsidP="00591E55">
      <w:pPr>
        <w:widowControl/>
        <w:numPr>
          <w:ilvl w:val="0"/>
          <w:numId w:val="31"/>
        </w:numPr>
        <w:suppressAutoHyphens/>
        <w:autoSpaceDE/>
        <w:autoSpaceDN/>
        <w:spacing w:line="360" w:lineRule="auto"/>
        <w:jc w:val="both"/>
        <w:rPr>
          <w:sz w:val="24"/>
          <w:szCs w:val="24"/>
        </w:rPr>
      </w:pPr>
      <w:r w:rsidRPr="00591F6D">
        <w:rPr>
          <w:sz w:val="24"/>
          <w:szCs w:val="24"/>
        </w:rPr>
        <w:t>В договоре бонусов, на соответствующей закладке указать основной договор (если не заполнен).</w:t>
      </w:r>
    </w:p>
    <w:p w:rsidR="003A48BD" w:rsidRPr="00591F6D" w:rsidRDefault="003A48BD" w:rsidP="00591E55">
      <w:pPr>
        <w:widowControl/>
        <w:numPr>
          <w:ilvl w:val="0"/>
          <w:numId w:val="31"/>
        </w:numPr>
        <w:suppressAutoHyphens/>
        <w:autoSpaceDE/>
        <w:autoSpaceDN/>
        <w:spacing w:line="360" w:lineRule="auto"/>
        <w:jc w:val="both"/>
        <w:rPr>
          <w:sz w:val="24"/>
          <w:szCs w:val="24"/>
        </w:rPr>
      </w:pPr>
      <w:r w:rsidRPr="00591F6D">
        <w:rPr>
          <w:sz w:val="24"/>
          <w:szCs w:val="24"/>
        </w:rPr>
        <w:t>В табличную часть «Список бонусов» добавить новую строку, в которой указать:</w:t>
      </w:r>
    </w:p>
    <w:p w:rsidR="003A48BD" w:rsidRPr="00591F6D" w:rsidRDefault="003A48BD" w:rsidP="00591E55">
      <w:pPr>
        <w:widowControl/>
        <w:numPr>
          <w:ilvl w:val="1"/>
          <w:numId w:val="31"/>
        </w:numPr>
        <w:suppressAutoHyphens/>
        <w:autoSpaceDE/>
        <w:autoSpaceDN/>
        <w:spacing w:line="360" w:lineRule="auto"/>
        <w:jc w:val="both"/>
        <w:rPr>
          <w:sz w:val="24"/>
          <w:szCs w:val="24"/>
        </w:rPr>
      </w:pPr>
      <w:r w:rsidRPr="00591F6D">
        <w:rPr>
          <w:sz w:val="24"/>
          <w:szCs w:val="24"/>
        </w:rPr>
        <w:t>Соответствующую схему расчета из справочника внешние модули.</w:t>
      </w:r>
    </w:p>
    <w:p w:rsidR="003A48BD" w:rsidRPr="00591F6D" w:rsidRDefault="003A48BD" w:rsidP="00591E55">
      <w:pPr>
        <w:widowControl/>
        <w:numPr>
          <w:ilvl w:val="1"/>
          <w:numId w:val="31"/>
        </w:numPr>
        <w:suppressAutoHyphens/>
        <w:autoSpaceDE/>
        <w:autoSpaceDN/>
        <w:spacing w:line="360" w:lineRule="auto"/>
        <w:jc w:val="both"/>
        <w:rPr>
          <w:sz w:val="24"/>
          <w:szCs w:val="24"/>
        </w:rPr>
      </w:pPr>
      <w:r w:rsidRPr="00591F6D">
        <w:rPr>
          <w:sz w:val="24"/>
          <w:szCs w:val="24"/>
        </w:rPr>
        <w:t>Услугу, которая будет использоваться при заполнении итоговых актов реализации. В расчете сумм вознаграждения не используется. В зависимости от того, какая ставка НДС установлена для данной услуги в номенклатурной карточке, будет определяться – облагается ли вознаграждение НДС и по какой ставке.</w:t>
      </w:r>
    </w:p>
    <w:p w:rsidR="003A48BD" w:rsidRPr="00591F6D" w:rsidRDefault="003A48BD" w:rsidP="00591E55">
      <w:pPr>
        <w:widowControl/>
        <w:numPr>
          <w:ilvl w:val="1"/>
          <w:numId w:val="31"/>
        </w:numPr>
        <w:suppressAutoHyphens/>
        <w:autoSpaceDE/>
        <w:autoSpaceDN/>
        <w:spacing w:line="360" w:lineRule="auto"/>
        <w:jc w:val="both"/>
        <w:rPr>
          <w:sz w:val="24"/>
          <w:szCs w:val="24"/>
        </w:rPr>
      </w:pPr>
      <w:r w:rsidRPr="00591F6D">
        <w:rPr>
          <w:sz w:val="24"/>
          <w:szCs w:val="24"/>
        </w:rPr>
        <w:t>Тип бонуса, который также необходим только при формировании итоговых актов. Но используется только в качестве дополнительного аналитического разреза и в расчете сумм вознаграждения не участвует.</w:t>
      </w:r>
      <w:r w:rsidRPr="00591F6D">
        <w:rPr>
          <w:b/>
          <w:color w:val="FF0000"/>
          <w:sz w:val="24"/>
          <w:szCs w:val="24"/>
        </w:rPr>
        <w:t xml:space="preserve"> </w:t>
      </w:r>
      <w:r w:rsidRPr="00591F6D">
        <w:rPr>
          <w:sz w:val="24"/>
          <w:szCs w:val="24"/>
        </w:rPr>
        <w:t>Каждой бонусной схеме должен в обязательном порядке соответствовать отдельный тип бонуса.</w:t>
      </w:r>
    </w:p>
    <w:p w:rsidR="003A48BD" w:rsidRPr="00591F6D" w:rsidRDefault="003A48BD" w:rsidP="00591E55">
      <w:pPr>
        <w:widowControl/>
        <w:numPr>
          <w:ilvl w:val="1"/>
          <w:numId w:val="31"/>
        </w:numPr>
        <w:suppressAutoHyphens/>
        <w:autoSpaceDE/>
        <w:autoSpaceDN/>
        <w:spacing w:line="360" w:lineRule="auto"/>
        <w:jc w:val="both"/>
        <w:rPr>
          <w:sz w:val="24"/>
          <w:szCs w:val="24"/>
        </w:rPr>
      </w:pPr>
      <w:r w:rsidRPr="00591F6D">
        <w:rPr>
          <w:sz w:val="24"/>
          <w:szCs w:val="24"/>
        </w:rPr>
        <w:t>Период действия схемы. Д</w:t>
      </w:r>
      <w:r w:rsidRPr="00591F6D">
        <w:rPr>
          <w:color w:val="000000"/>
          <w:sz w:val="24"/>
          <w:szCs w:val="24"/>
        </w:rPr>
        <w:t>ля данного вида бонусного вознаграждения нужно указывать или одну дату или один месяц (лучше месяц), в котором они действуют</w:t>
      </w:r>
      <w:r w:rsidRPr="00591F6D">
        <w:rPr>
          <w:sz w:val="24"/>
          <w:szCs w:val="24"/>
        </w:rPr>
        <w:t>. Иначе система будет начислять его с периодичностью «Ежемесячно».</w:t>
      </w:r>
    </w:p>
    <w:p w:rsidR="003A48BD" w:rsidRPr="00591F6D" w:rsidRDefault="003A48BD" w:rsidP="00591E55">
      <w:pPr>
        <w:widowControl/>
        <w:numPr>
          <w:ilvl w:val="1"/>
          <w:numId w:val="31"/>
        </w:numPr>
        <w:suppressAutoHyphens/>
        <w:autoSpaceDE/>
        <w:autoSpaceDN/>
        <w:spacing w:line="360" w:lineRule="auto"/>
        <w:jc w:val="both"/>
        <w:rPr>
          <w:sz w:val="24"/>
          <w:szCs w:val="24"/>
        </w:rPr>
      </w:pPr>
      <w:r w:rsidRPr="00591F6D">
        <w:rPr>
          <w:sz w:val="24"/>
          <w:szCs w:val="24"/>
        </w:rPr>
        <w:t>Произвольный комментарий.</w:t>
      </w:r>
    </w:p>
    <w:p w:rsidR="003A48BD" w:rsidRPr="00591F6D" w:rsidRDefault="003A48BD" w:rsidP="00591E55">
      <w:pPr>
        <w:widowControl/>
        <w:numPr>
          <w:ilvl w:val="0"/>
          <w:numId w:val="31"/>
        </w:numPr>
        <w:suppressAutoHyphens/>
        <w:autoSpaceDE/>
        <w:autoSpaceDN/>
        <w:spacing w:line="360" w:lineRule="auto"/>
        <w:jc w:val="both"/>
        <w:rPr>
          <w:sz w:val="24"/>
          <w:szCs w:val="24"/>
        </w:rPr>
      </w:pPr>
      <w:r w:rsidRPr="00591F6D">
        <w:rPr>
          <w:sz w:val="24"/>
          <w:szCs w:val="24"/>
        </w:rPr>
        <w:t>После заполнения основных реквизитов доп. соглашения необходимо настроить доп.параметры бонусной схемы. Окно параметров вызывается при нажатии кнопки «Настроить». После сохранения параметров они отображаются в нижней части формы в поле «Параметры».</w:t>
      </w:r>
    </w:p>
    <w:p w:rsidR="003A48BD" w:rsidRPr="00591F6D" w:rsidRDefault="009E4519" w:rsidP="003A48BD">
      <w:pPr>
        <w:spacing w:line="360" w:lineRule="auto"/>
        <w:rPr>
          <w:sz w:val="24"/>
          <w:szCs w:val="24"/>
        </w:rPr>
      </w:pPr>
      <w:r>
        <w:rPr>
          <w:noProof/>
          <w:sz w:val="24"/>
          <w:szCs w:val="24"/>
        </w:rPr>
        <w:pict>
          <v:roundrect id="_x0000_s1311" style="position:absolute;margin-left:153pt;margin-top:116.25pt;width:189.85pt;height:63.25pt;z-index:251432960" arcsize="6371f" filled="f" strokecolor="red" strokeweight="1.5pt"/>
        </w:pict>
      </w:r>
      <w:r>
        <w:rPr>
          <w:noProof/>
          <w:sz w:val="24"/>
          <w:szCs w:val="24"/>
        </w:rPr>
        <w:pict>
          <v:roundrect id="_x0000_s1312" style="position:absolute;margin-left:-2.6pt;margin-top:186.3pt;width:513pt;height:16.65pt;z-index:251433984" arcsize="10923f" filled="f" strokecolor="red" strokeweight="1.5pt"/>
        </w:pict>
      </w:r>
      <w:r w:rsidR="003A48BD" w:rsidRPr="00591F6D">
        <w:rPr>
          <w:noProof/>
          <w:sz w:val="24"/>
          <w:szCs w:val="24"/>
          <w:lang w:bidi="ar-SA"/>
        </w:rPr>
        <w:drawing>
          <wp:inline distT="0" distB="0" distL="0" distR="0">
            <wp:extent cx="6515100" cy="3400425"/>
            <wp:effectExtent l="0" t="0" r="0" b="0"/>
            <wp:docPr id="258091" name="Рисунок 258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a:off x="0" y="0"/>
                      <a:ext cx="6515100" cy="3400425"/>
                    </a:xfrm>
                    <a:prstGeom prst="rect">
                      <a:avLst/>
                    </a:prstGeom>
                    <a:noFill/>
                    <a:ln>
                      <a:noFill/>
                    </a:ln>
                  </pic:spPr>
                </pic:pic>
              </a:graphicData>
            </a:graphic>
          </wp:inline>
        </w:drawing>
      </w:r>
      <w:r>
        <w:rPr>
          <w:noProof/>
          <w:sz w:val="24"/>
          <w:szCs w:val="24"/>
        </w:rPr>
        <w:pict>
          <v:roundrect id="_x0000_s1310" style="position:absolute;margin-left:443.9pt;margin-top:166.45pt;width:71.15pt;height:17.25pt;z-index:251431936;mso-position-horizontal-relative:text;mso-position-vertical-relative:text" arcsize="10923f" filled="f" strokecolor="red" strokeweight="1.5pt"/>
        </w:pict>
      </w:r>
      <w:r>
        <w:rPr>
          <w:noProof/>
          <w:sz w:val="24"/>
          <w:szCs w:val="24"/>
        </w:rPr>
        <w:pict>
          <v:roundrect id="_x0000_s1313" style="position:absolute;margin-left:3.6pt;margin-top:59.6pt;width:21.4pt;height:17.25pt;z-index:251435008;mso-position-horizontal-relative:text;mso-position-vertical-relative:text" arcsize="10923f" filled="f" strokecolor="red" strokeweight="1.5pt"/>
        </w:pict>
      </w:r>
      <w:r>
        <w:rPr>
          <w:noProof/>
          <w:sz w:val="24"/>
          <w:szCs w:val="24"/>
        </w:rPr>
        <w:pict>
          <v:roundrect id="_x0000_s1308" style="position:absolute;margin-left:2.65pt;margin-top:25pt;width:159.2pt;height:28.1pt;z-index:251429888;mso-position-horizontal-relative:text;mso-position-vertical-relative:text" arcsize="10923f" filled="f" strokecolor="red" strokeweight="1.5pt"/>
        </w:pict>
      </w:r>
      <w:r>
        <w:rPr>
          <w:noProof/>
          <w:sz w:val="24"/>
          <w:szCs w:val="24"/>
        </w:rPr>
        <w:pict>
          <v:roundrect id="_x0000_s1309" style="position:absolute;margin-left:26.8pt;margin-top:87.75pt;width:483.35pt;height:23.45pt;z-index:251430912;mso-position-horizontal-relative:text;mso-position-vertical-relative:text" arcsize="10923f" filled="f" strokecolor="red" strokeweight="1.5pt"/>
        </w:pict>
      </w:r>
    </w:p>
    <w:p w:rsidR="003A48BD" w:rsidRPr="00591F6D" w:rsidRDefault="003A48BD" w:rsidP="003A48BD">
      <w:pPr>
        <w:spacing w:line="360" w:lineRule="auto"/>
        <w:rPr>
          <w:sz w:val="24"/>
          <w:szCs w:val="24"/>
        </w:rPr>
      </w:pPr>
    </w:p>
    <w:p w:rsidR="003A48BD" w:rsidRPr="00591F6D" w:rsidRDefault="003A48BD" w:rsidP="003A48BD">
      <w:pPr>
        <w:spacing w:line="360" w:lineRule="auto"/>
        <w:jc w:val="both"/>
        <w:outlineLvl w:val="1"/>
        <w:rPr>
          <w:b/>
          <w:sz w:val="24"/>
          <w:szCs w:val="24"/>
          <w:u w:val="single"/>
        </w:rPr>
      </w:pPr>
      <w:r w:rsidRPr="00591F6D">
        <w:rPr>
          <w:b/>
          <w:sz w:val="24"/>
          <w:szCs w:val="24"/>
          <w:u w:val="single"/>
        </w:rPr>
        <w:br w:type="page"/>
      </w:r>
      <w:bookmarkStart w:id="76" w:name="_Toc286392113"/>
      <w:r w:rsidRPr="00591F6D">
        <w:rPr>
          <w:b/>
          <w:sz w:val="24"/>
          <w:szCs w:val="24"/>
          <w:u w:val="single"/>
        </w:rPr>
        <w:lastRenderedPageBreak/>
        <w:t>Бонусная схема №8</w:t>
      </w:r>
      <w:bookmarkEnd w:id="76"/>
    </w:p>
    <w:p w:rsidR="003A48BD" w:rsidRPr="00591F6D" w:rsidRDefault="003A48BD" w:rsidP="003A48BD">
      <w:pPr>
        <w:spacing w:line="360" w:lineRule="auto"/>
        <w:jc w:val="both"/>
        <w:rPr>
          <w:i/>
          <w:sz w:val="24"/>
          <w:szCs w:val="24"/>
        </w:rPr>
      </w:pPr>
      <w:r w:rsidRPr="00591F6D">
        <w:rPr>
          <w:i/>
          <w:sz w:val="24"/>
          <w:szCs w:val="24"/>
        </w:rPr>
        <w:t>За вход в каждый новый магазин Покупателя (новый магазин – магазин, открывшийся после заключения Сторонами настоящего Соглашения), Поставщик обязуется уплачивать Покупателю денежные средства в размере _________ EURO, включая НДС. Оплата производится Поставщиком в размере, указанном в настоящем пункте, за каждый новый магазин Покупателя, в рублях по безналичному расчету не позднее пяти рабочих дней с момента получения уведомления от Покупателя, которое передается Поставщику не более чем за десять рабочих дней до даты фактического открытия нового магазина. Применяется курс EURO к рублю, установленный ЦБ РФ на дату оплаты.</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Начальные параметры:</w:t>
      </w:r>
    </w:p>
    <w:p w:rsidR="003A48BD" w:rsidRPr="00591F6D" w:rsidRDefault="003A48BD" w:rsidP="00591E55">
      <w:pPr>
        <w:widowControl/>
        <w:numPr>
          <w:ilvl w:val="0"/>
          <w:numId w:val="26"/>
        </w:numPr>
        <w:tabs>
          <w:tab w:val="clear" w:pos="1080"/>
        </w:tabs>
        <w:suppressAutoHyphens/>
        <w:autoSpaceDE/>
        <w:autoSpaceDN/>
        <w:spacing w:line="360" w:lineRule="auto"/>
        <w:ind w:left="360"/>
        <w:jc w:val="both"/>
        <w:rPr>
          <w:sz w:val="24"/>
          <w:szCs w:val="24"/>
        </w:rPr>
      </w:pPr>
      <w:r w:rsidRPr="00591F6D">
        <w:rPr>
          <w:sz w:val="24"/>
          <w:szCs w:val="24"/>
        </w:rPr>
        <w:t>Сумма вознаграждения (за одно подразделение).</w:t>
      </w:r>
    </w:p>
    <w:p w:rsidR="003A48BD" w:rsidRPr="00591F6D" w:rsidRDefault="003A48BD" w:rsidP="00591E55">
      <w:pPr>
        <w:widowControl/>
        <w:numPr>
          <w:ilvl w:val="0"/>
          <w:numId w:val="26"/>
        </w:numPr>
        <w:tabs>
          <w:tab w:val="clear" w:pos="1080"/>
        </w:tabs>
        <w:suppressAutoHyphens/>
        <w:autoSpaceDE/>
        <w:autoSpaceDN/>
        <w:spacing w:line="360" w:lineRule="auto"/>
        <w:ind w:left="360"/>
        <w:jc w:val="both"/>
        <w:rPr>
          <w:sz w:val="24"/>
          <w:szCs w:val="24"/>
        </w:rPr>
      </w:pPr>
      <w:r w:rsidRPr="00591F6D">
        <w:rPr>
          <w:sz w:val="24"/>
          <w:szCs w:val="24"/>
        </w:rPr>
        <w:t>Валюта вознаграждения</w:t>
      </w:r>
    </w:p>
    <w:p w:rsidR="003A48BD" w:rsidRPr="00591F6D" w:rsidRDefault="003A48BD" w:rsidP="00591E55">
      <w:pPr>
        <w:widowControl/>
        <w:numPr>
          <w:ilvl w:val="0"/>
          <w:numId w:val="26"/>
        </w:numPr>
        <w:tabs>
          <w:tab w:val="clear" w:pos="1080"/>
        </w:tabs>
        <w:suppressAutoHyphens/>
        <w:autoSpaceDE/>
        <w:autoSpaceDN/>
        <w:spacing w:line="360" w:lineRule="auto"/>
        <w:ind w:left="360"/>
        <w:jc w:val="both"/>
        <w:rPr>
          <w:sz w:val="24"/>
          <w:szCs w:val="24"/>
        </w:rPr>
      </w:pPr>
      <w:r w:rsidRPr="00591F6D">
        <w:rPr>
          <w:sz w:val="24"/>
          <w:szCs w:val="24"/>
        </w:rPr>
        <w:t>Список подразделений.</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Регламент формирования:</w:t>
      </w:r>
    </w:p>
    <w:p w:rsidR="003A48BD" w:rsidRPr="00591F6D" w:rsidRDefault="003A48BD" w:rsidP="00591E55">
      <w:pPr>
        <w:widowControl/>
        <w:numPr>
          <w:ilvl w:val="0"/>
          <w:numId w:val="26"/>
        </w:numPr>
        <w:tabs>
          <w:tab w:val="clear" w:pos="1080"/>
        </w:tabs>
        <w:suppressAutoHyphens/>
        <w:autoSpaceDE/>
        <w:autoSpaceDN/>
        <w:spacing w:line="360" w:lineRule="auto"/>
        <w:ind w:left="360"/>
        <w:jc w:val="both"/>
        <w:rPr>
          <w:sz w:val="24"/>
          <w:szCs w:val="24"/>
        </w:rPr>
      </w:pPr>
      <w:r w:rsidRPr="00591F6D">
        <w:rPr>
          <w:sz w:val="24"/>
          <w:szCs w:val="24"/>
        </w:rPr>
        <w:t>Работа выполняется специалистом фин.службы с использованием вычислительных средств. В период с 1 по 31 число каждого месяца (возможно, условием является факт заключения нового договора).</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Алгоритм расчета:</w:t>
      </w:r>
    </w:p>
    <w:p w:rsidR="003A48BD" w:rsidRPr="00591F6D" w:rsidRDefault="003A48BD" w:rsidP="00591E55">
      <w:pPr>
        <w:widowControl/>
        <w:numPr>
          <w:ilvl w:val="0"/>
          <w:numId w:val="26"/>
        </w:numPr>
        <w:tabs>
          <w:tab w:val="clear" w:pos="1080"/>
        </w:tabs>
        <w:suppressAutoHyphens/>
        <w:autoSpaceDE/>
        <w:autoSpaceDN/>
        <w:spacing w:line="360" w:lineRule="auto"/>
        <w:ind w:left="360"/>
        <w:jc w:val="both"/>
        <w:rPr>
          <w:sz w:val="24"/>
          <w:szCs w:val="24"/>
        </w:rPr>
      </w:pPr>
      <w:r w:rsidRPr="00591F6D">
        <w:rPr>
          <w:sz w:val="24"/>
          <w:szCs w:val="24"/>
        </w:rPr>
        <w:t>Сумма вознаграждения умножается на количество подразделений, указанных в таблице параметров.</w:t>
      </w:r>
    </w:p>
    <w:p w:rsidR="003A48BD" w:rsidRPr="00591F6D" w:rsidRDefault="003A48BD" w:rsidP="003A48BD">
      <w:pPr>
        <w:spacing w:line="360" w:lineRule="auto"/>
        <w:jc w:val="both"/>
        <w:rPr>
          <w:sz w:val="24"/>
          <w:szCs w:val="24"/>
        </w:rPr>
      </w:pPr>
      <w:r w:rsidRPr="00591F6D">
        <w:rPr>
          <w:sz w:val="24"/>
          <w:szCs w:val="24"/>
        </w:rPr>
        <w:t>Таким образом, данный тип бонуса актуален как для договоров с видом «Поставка», так и для договоров «Комиссия» и «Упрощенная комиссия».</w:t>
      </w:r>
    </w:p>
    <w:p w:rsidR="003A48BD" w:rsidRPr="00591F6D" w:rsidRDefault="003A48BD" w:rsidP="003A48BD">
      <w:pPr>
        <w:spacing w:line="360" w:lineRule="auto"/>
        <w:jc w:val="both"/>
        <w:rPr>
          <w:b/>
          <w:sz w:val="24"/>
          <w:szCs w:val="24"/>
        </w:rPr>
      </w:pPr>
      <w:r w:rsidRPr="00591F6D">
        <w:rPr>
          <w:b/>
          <w:sz w:val="24"/>
          <w:szCs w:val="24"/>
        </w:rPr>
        <w:t xml:space="preserve">Для настройки параметров схемы №8 необходимо </w:t>
      </w:r>
    </w:p>
    <w:p w:rsidR="003A48BD" w:rsidRPr="00591F6D" w:rsidRDefault="003A48BD" w:rsidP="00591E55">
      <w:pPr>
        <w:widowControl/>
        <w:numPr>
          <w:ilvl w:val="0"/>
          <w:numId w:val="32"/>
        </w:numPr>
        <w:suppressAutoHyphens/>
        <w:autoSpaceDE/>
        <w:autoSpaceDN/>
        <w:spacing w:line="360" w:lineRule="auto"/>
        <w:jc w:val="both"/>
        <w:rPr>
          <w:sz w:val="24"/>
          <w:szCs w:val="24"/>
        </w:rPr>
      </w:pPr>
      <w:r w:rsidRPr="00591F6D">
        <w:rPr>
          <w:sz w:val="24"/>
          <w:szCs w:val="24"/>
        </w:rPr>
        <w:t>В договоре бонусов, на соответствующей закладке указать основной договор (если не заполнен).</w:t>
      </w:r>
    </w:p>
    <w:p w:rsidR="003A48BD" w:rsidRPr="00591F6D" w:rsidRDefault="003A48BD" w:rsidP="00591E55">
      <w:pPr>
        <w:widowControl/>
        <w:numPr>
          <w:ilvl w:val="0"/>
          <w:numId w:val="32"/>
        </w:numPr>
        <w:suppressAutoHyphens/>
        <w:autoSpaceDE/>
        <w:autoSpaceDN/>
        <w:spacing w:line="360" w:lineRule="auto"/>
        <w:jc w:val="both"/>
        <w:rPr>
          <w:sz w:val="24"/>
          <w:szCs w:val="24"/>
        </w:rPr>
      </w:pPr>
      <w:r w:rsidRPr="00591F6D">
        <w:rPr>
          <w:sz w:val="24"/>
          <w:szCs w:val="24"/>
        </w:rPr>
        <w:t>В табличную часть «Список бонусов» добавить новую строку, в которой указать:</w:t>
      </w:r>
    </w:p>
    <w:p w:rsidR="003A48BD" w:rsidRPr="00591F6D" w:rsidRDefault="003A48BD" w:rsidP="00591E55">
      <w:pPr>
        <w:widowControl/>
        <w:numPr>
          <w:ilvl w:val="1"/>
          <w:numId w:val="32"/>
        </w:numPr>
        <w:suppressAutoHyphens/>
        <w:autoSpaceDE/>
        <w:autoSpaceDN/>
        <w:spacing w:line="360" w:lineRule="auto"/>
        <w:jc w:val="both"/>
        <w:rPr>
          <w:sz w:val="24"/>
          <w:szCs w:val="24"/>
        </w:rPr>
      </w:pPr>
      <w:r w:rsidRPr="00591F6D">
        <w:rPr>
          <w:sz w:val="24"/>
          <w:szCs w:val="24"/>
        </w:rPr>
        <w:t>Соответствующую схему расчета из справочника внешние модули.</w:t>
      </w:r>
    </w:p>
    <w:p w:rsidR="003A48BD" w:rsidRPr="00591F6D" w:rsidRDefault="003A48BD" w:rsidP="00591E55">
      <w:pPr>
        <w:widowControl/>
        <w:numPr>
          <w:ilvl w:val="1"/>
          <w:numId w:val="32"/>
        </w:numPr>
        <w:suppressAutoHyphens/>
        <w:autoSpaceDE/>
        <w:autoSpaceDN/>
        <w:spacing w:line="360" w:lineRule="auto"/>
        <w:jc w:val="both"/>
        <w:rPr>
          <w:sz w:val="24"/>
          <w:szCs w:val="24"/>
        </w:rPr>
      </w:pPr>
      <w:r w:rsidRPr="00591F6D">
        <w:rPr>
          <w:sz w:val="24"/>
          <w:szCs w:val="24"/>
        </w:rPr>
        <w:t>Услугу, которая будет использоваться при заполнении итоговых актов реализации. В расчете сумм вознаграждения не используется. В зависимости от того, какая ставка НДС установлена для данной услуги в номенклатурной карточке, будет определяться – облагается ли вознаграждение НДС и по какой ставке.</w:t>
      </w:r>
    </w:p>
    <w:p w:rsidR="003A48BD" w:rsidRPr="00591F6D" w:rsidRDefault="003A48BD" w:rsidP="00591E55">
      <w:pPr>
        <w:widowControl/>
        <w:numPr>
          <w:ilvl w:val="1"/>
          <w:numId w:val="32"/>
        </w:numPr>
        <w:suppressAutoHyphens/>
        <w:autoSpaceDE/>
        <w:autoSpaceDN/>
        <w:spacing w:line="360" w:lineRule="auto"/>
        <w:jc w:val="both"/>
        <w:rPr>
          <w:sz w:val="24"/>
          <w:szCs w:val="24"/>
        </w:rPr>
      </w:pPr>
      <w:r w:rsidRPr="00591F6D">
        <w:rPr>
          <w:sz w:val="24"/>
          <w:szCs w:val="24"/>
        </w:rPr>
        <w:lastRenderedPageBreak/>
        <w:t>Тип бонуса, который также необходим только при формировании итоговых актов. Но используется только в качестве дополнительного аналитического разреза и в расчете сумм вознаграждения не участвует. Каждой бонусной схеме должен в обязательном порядке соответствовать отдельный тип бонуса.</w:t>
      </w:r>
    </w:p>
    <w:p w:rsidR="003A48BD" w:rsidRPr="00591F6D" w:rsidRDefault="003A48BD" w:rsidP="00591E55">
      <w:pPr>
        <w:widowControl/>
        <w:numPr>
          <w:ilvl w:val="1"/>
          <w:numId w:val="32"/>
        </w:numPr>
        <w:suppressAutoHyphens/>
        <w:autoSpaceDE/>
        <w:autoSpaceDN/>
        <w:spacing w:line="360" w:lineRule="auto"/>
        <w:jc w:val="both"/>
        <w:rPr>
          <w:sz w:val="24"/>
          <w:szCs w:val="24"/>
        </w:rPr>
      </w:pPr>
      <w:r w:rsidRPr="00591F6D">
        <w:rPr>
          <w:sz w:val="24"/>
          <w:szCs w:val="24"/>
        </w:rPr>
        <w:t>Период действия схемы. Для данного вида бонусного вознаграждения нужно указывать или одну дату или один месяц (лучше месяц), в котором они действуют. Иначе система будет начислять его с периодичностью «Ежемесячно».</w:t>
      </w:r>
    </w:p>
    <w:p w:rsidR="003A48BD" w:rsidRPr="00591F6D" w:rsidRDefault="003A48BD" w:rsidP="00591E55">
      <w:pPr>
        <w:widowControl/>
        <w:numPr>
          <w:ilvl w:val="1"/>
          <w:numId w:val="32"/>
        </w:numPr>
        <w:suppressAutoHyphens/>
        <w:autoSpaceDE/>
        <w:autoSpaceDN/>
        <w:spacing w:line="360" w:lineRule="auto"/>
        <w:jc w:val="both"/>
        <w:rPr>
          <w:sz w:val="24"/>
          <w:szCs w:val="24"/>
        </w:rPr>
      </w:pPr>
      <w:r w:rsidRPr="00591F6D">
        <w:rPr>
          <w:sz w:val="24"/>
          <w:szCs w:val="24"/>
        </w:rPr>
        <w:t>Произвольный комментарий.</w:t>
      </w:r>
    </w:p>
    <w:p w:rsidR="003A48BD" w:rsidRPr="00591F6D" w:rsidRDefault="003A48BD" w:rsidP="00591E55">
      <w:pPr>
        <w:widowControl/>
        <w:numPr>
          <w:ilvl w:val="0"/>
          <w:numId w:val="32"/>
        </w:numPr>
        <w:suppressAutoHyphens/>
        <w:autoSpaceDE/>
        <w:autoSpaceDN/>
        <w:spacing w:line="360" w:lineRule="auto"/>
        <w:jc w:val="both"/>
        <w:rPr>
          <w:sz w:val="24"/>
          <w:szCs w:val="24"/>
        </w:rPr>
      </w:pPr>
      <w:r w:rsidRPr="00591F6D">
        <w:rPr>
          <w:sz w:val="24"/>
          <w:szCs w:val="24"/>
        </w:rPr>
        <w:t>После заполнения основных реквизитов доп. соглашения необходимо настроить доп.параметры бонусной схемы. Окно параметров вызывается при нажатии кнопки «Настроить». После сохранения параметров они отображаются в нижней части формы в поле «Параметры».</w:t>
      </w:r>
    </w:p>
    <w:p w:rsidR="003A48BD" w:rsidRPr="00591F6D" w:rsidRDefault="009E4519" w:rsidP="003A48BD">
      <w:pPr>
        <w:spacing w:line="360" w:lineRule="auto"/>
        <w:rPr>
          <w:sz w:val="24"/>
          <w:szCs w:val="24"/>
        </w:rPr>
      </w:pPr>
      <w:r>
        <w:rPr>
          <w:noProof/>
          <w:sz w:val="24"/>
          <w:szCs w:val="24"/>
        </w:rPr>
        <w:pict>
          <v:roundrect id="_x0000_s1317" style="position:absolute;margin-left:90pt;margin-top:115pt;width:327.75pt;height:101.6pt;z-index:251439104" arcsize="6371f" filled="f" strokecolor="red" strokeweight="1.5pt"/>
        </w:pict>
      </w:r>
      <w:r w:rsidR="003A48BD" w:rsidRPr="00591F6D">
        <w:rPr>
          <w:noProof/>
          <w:sz w:val="24"/>
          <w:szCs w:val="24"/>
          <w:lang w:bidi="ar-SA"/>
        </w:rPr>
        <w:drawing>
          <wp:inline distT="0" distB="0" distL="0" distR="0">
            <wp:extent cx="6505575" cy="3409950"/>
            <wp:effectExtent l="0" t="0" r="0" b="0"/>
            <wp:docPr id="258090" name="Рисунок 258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128" cstate="email">
                      <a:extLst>
                        <a:ext uri="{28A0092B-C50C-407E-A947-70E740481C1C}">
                          <a14:useLocalDpi xmlns:a14="http://schemas.microsoft.com/office/drawing/2010/main"/>
                        </a:ext>
                      </a:extLst>
                    </a:blip>
                    <a:srcRect/>
                    <a:stretch>
                      <a:fillRect/>
                    </a:stretch>
                  </pic:blipFill>
                  <pic:spPr bwMode="auto">
                    <a:xfrm>
                      <a:off x="0" y="0"/>
                      <a:ext cx="6505575" cy="3409950"/>
                    </a:xfrm>
                    <a:prstGeom prst="rect">
                      <a:avLst/>
                    </a:prstGeom>
                    <a:noFill/>
                    <a:ln>
                      <a:noFill/>
                    </a:ln>
                  </pic:spPr>
                </pic:pic>
              </a:graphicData>
            </a:graphic>
          </wp:inline>
        </w:drawing>
      </w:r>
      <w:r>
        <w:rPr>
          <w:noProof/>
          <w:sz w:val="24"/>
          <w:szCs w:val="24"/>
        </w:rPr>
        <w:pict>
          <v:roundrect id="_x0000_s1316" style="position:absolute;margin-left:443.9pt;margin-top:166.45pt;width:71.15pt;height:17.25pt;z-index:251438080;mso-position-horizontal-relative:text;mso-position-vertical-relative:text" arcsize="10923f" filled="f" strokecolor="red" strokeweight="1.5pt"/>
        </w:pict>
      </w:r>
      <w:r>
        <w:rPr>
          <w:noProof/>
          <w:sz w:val="24"/>
          <w:szCs w:val="24"/>
        </w:rPr>
        <w:pict>
          <v:roundrect id="_x0000_s1318" style="position:absolute;margin-left:3.6pt;margin-top:59.6pt;width:21.4pt;height:17.25pt;z-index:251440128;mso-position-horizontal-relative:text;mso-position-vertical-relative:text" arcsize="10923f" filled="f" strokecolor="red" strokeweight="1.5pt"/>
        </w:pict>
      </w:r>
      <w:r>
        <w:rPr>
          <w:noProof/>
          <w:sz w:val="24"/>
          <w:szCs w:val="24"/>
        </w:rPr>
        <w:pict>
          <v:roundrect id="_x0000_s1314" style="position:absolute;margin-left:2.65pt;margin-top:25pt;width:159.2pt;height:28.1pt;z-index:251436032;mso-position-horizontal-relative:text;mso-position-vertical-relative:text" arcsize="10923f" filled="f" strokecolor="red" strokeweight="1.5pt"/>
        </w:pict>
      </w:r>
      <w:r>
        <w:rPr>
          <w:noProof/>
          <w:sz w:val="24"/>
          <w:szCs w:val="24"/>
        </w:rPr>
        <w:pict>
          <v:roundrect id="_x0000_s1315" style="position:absolute;margin-left:26.8pt;margin-top:87.75pt;width:483.35pt;height:23.45pt;z-index:251437056;mso-position-horizontal-relative:text;mso-position-vertical-relative:text" arcsize="10923f" filled="f" strokecolor="red" strokeweight="1.5pt"/>
        </w:pict>
      </w:r>
    </w:p>
    <w:p w:rsidR="00591F6D" w:rsidRDefault="00591F6D" w:rsidP="003A48BD">
      <w:pPr>
        <w:rPr>
          <w:sz w:val="24"/>
          <w:szCs w:val="24"/>
        </w:rPr>
      </w:pPr>
    </w:p>
    <w:p w:rsidR="003A48BD" w:rsidRPr="00591F6D" w:rsidRDefault="003A48BD" w:rsidP="003A48BD">
      <w:pPr>
        <w:rPr>
          <w:b/>
          <w:sz w:val="24"/>
          <w:szCs w:val="24"/>
          <w:u w:val="single"/>
        </w:rPr>
      </w:pPr>
      <w:r w:rsidRPr="00591F6D">
        <w:rPr>
          <w:b/>
          <w:sz w:val="24"/>
          <w:szCs w:val="24"/>
          <w:u w:val="single"/>
        </w:rPr>
        <w:t>Бонусная схема №9</w:t>
      </w:r>
    </w:p>
    <w:p w:rsidR="003A48BD" w:rsidRPr="00591F6D" w:rsidRDefault="003A48BD" w:rsidP="003A48BD">
      <w:pPr>
        <w:spacing w:line="360" w:lineRule="auto"/>
        <w:jc w:val="both"/>
        <w:rPr>
          <w:i/>
          <w:sz w:val="24"/>
          <w:szCs w:val="24"/>
        </w:rPr>
      </w:pPr>
      <w:r w:rsidRPr="00591F6D">
        <w:rPr>
          <w:i/>
          <w:sz w:val="24"/>
          <w:szCs w:val="24"/>
        </w:rPr>
        <w:t>10. За ввод в Ценовой лист новой позиции Товара, Поставщик обязуется уплачивать Покупателю _______ EURO, включая НДС, за каждую новую позицию Товара за каждый магазин, в срок не позднее пяти рабочих дней с момента внесения Сторонами изменения в Ценовой лист. Оплата производится в российских рублях по безналичному расчету. Применяется курс EURO к рублю, установленный ЦБ РФ на дату оплаты</w:t>
      </w:r>
    </w:p>
    <w:p w:rsidR="003A48BD" w:rsidRPr="00591F6D" w:rsidRDefault="003A48BD" w:rsidP="003A48BD">
      <w:pPr>
        <w:spacing w:line="360" w:lineRule="auto"/>
        <w:jc w:val="both"/>
        <w:rPr>
          <w:b/>
          <w:sz w:val="24"/>
          <w:szCs w:val="24"/>
        </w:rPr>
      </w:pPr>
    </w:p>
    <w:p w:rsidR="003A48BD" w:rsidRPr="00591F6D" w:rsidRDefault="003A48BD" w:rsidP="003A48BD">
      <w:pPr>
        <w:spacing w:line="360" w:lineRule="auto"/>
        <w:jc w:val="both"/>
        <w:rPr>
          <w:b/>
          <w:sz w:val="24"/>
          <w:szCs w:val="24"/>
        </w:rPr>
      </w:pPr>
      <w:r w:rsidRPr="00591F6D">
        <w:rPr>
          <w:b/>
          <w:sz w:val="24"/>
          <w:szCs w:val="24"/>
        </w:rPr>
        <w:t>Начальные параметры:</w:t>
      </w:r>
    </w:p>
    <w:p w:rsidR="003A48BD" w:rsidRPr="00591F6D" w:rsidRDefault="003A48BD" w:rsidP="00591E55">
      <w:pPr>
        <w:widowControl/>
        <w:numPr>
          <w:ilvl w:val="0"/>
          <w:numId w:val="48"/>
        </w:numPr>
        <w:tabs>
          <w:tab w:val="clear" w:pos="720"/>
        </w:tabs>
        <w:suppressAutoHyphens/>
        <w:autoSpaceDE/>
        <w:autoSpaceDN/>
        <w:spacing w:line="360" w:lineRule="auto"/>
        <w:ind w:left="360"/>
        <w:jc w:val="both"/>
        <w:rPr>
          <w:sz w:val="24"/>
          <w:szCs w:val="24"/>
        </w:rPr>
      </w:pPr>
      <w:r w:rsidRPr="00591F6D">
        <w:rPr>
          <w:sz w:val="24"/>
          <w:szCs w:val="24"/>
        </w:rPr>
        <w:t>Сумма вознаграждения за единицу/позицию для всех подразделений.</w:t>
      </w:r>
    </w:p>
    <w:p w:rsidR="003A48BD" w:rsidRPr="00591F6D" w:rsidRDefault="003A48BD" w:rsidP="00591E55">
      <w:pPr>
        <w:widowControl/>
        <w:numPr>
          <w:ilvl w:val="0"/>
          <w:numId w:val="48"/>
        </w:numPr>
        <w:tabs>
          <w:tab w:val="clear" w:pos="720"/>
        </w:tabs>
        <w:suppressAutoHyphens/>
        <w:autoSpaceDE/>
        <w:autoSpaceDN/>
        <w:spacing w:line="360" w:lineRule="auto"/>
        <w:ind w:left="360"/>
        <w:jc w:val="both"/>
        <w:rPr>
          <w:sz w:val="24"/>
          <w:szCs w:val="24"/>
        </w:rPr>
      </w:pPr>
      <w:r w:rsidRPr="00591F6D">
        <w:rPr>
          <w:sz w:val="24"/>
          <w:szCs w:val="24"/>
        </w:rPr>
        <w:lastRenderedPageBreak/>
        <w:t>Валюта вознаграждения.</w:t>
      </w:r>
    </w:p>
    <w:p w:rsidR="003A48BD" w:rsidRPr="00591F6D" w:rsidRDefault="003A48BD" w:rsidP="00591E55">
      <w:pPr>
        <w:widowControl/>
        <w:numPr>
          <w:ilvl w:val="0"/>
          <w:numId w:val="48"/>
        </w:numPr>
        <w:tabs>
          <w:tab w:val="clear" w:pos="720"/>
        </w:tabs>
        <w:suppressAutoHyphens/>
        <w:autoSpaceDE/>
        <w:autoSpaceDN/>
        <w:spacing w:line="360" w:lineRule="auto"/>
        <w:ind w:left="360"/>
        <w:jc w:val="both"/>
        <w:rPr>
          <w:sz w:val="24"/>
          <w:szCs w:val="24"/>
        </w:rPr>
      </w:pPr>
      <w:r w:rsidRPr="00591F6D">
        <w:rPr>
          <w:sz w:val="24"/>
          <w:szCs w:val="24"/>
        </w:rPr>
        <w:t>Подразделение-родитель (регион/округ/сеть).</w:t>
      </w:r>
    </w:p>
    <w:p w:rsidR="003A48BD" w:rsidRPr="00591F6D" w:rsidRDefault="003A48BD" w:rsidP="00591E55">
      <w:pPr>
        <w:widowControl/>
        <w:numPr>
          <w:ilvl w:val="0"/>
          <w:numId w:val="48"/>
        </w:numPr>
        <w:tabs>
          <w:tab w:val="clear" w:pos="720"/>
        </w:tabs>
        <w:suppressAutoHyphens/>
        <w:autoSpaceDE/>
        <w:autoSpaceDN/>
        <w:spacing w:line="360" w:lineRule="auto"/>
        <w:ind w:left="360"/>
        <w:jc w:val="both"/>
        <w:rPr>
          <w:sz w:val="24"/>
          <w:szCs w:val="24"/>
        </w:rPr>
      </w:pPr>
      <w:r w:rsidRPr="00591F6D">
        <w:rPr>
          <w:sz w:val="24"/>
          <w:szCs w:val="24"/>
        </w:rPr>
        <w:t>Список магазинов (заполняется и используется, если подразделение родитель не указано).</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Алгоритм расчета:</w:t>
      </w:r>
    </w:p>
    <w:p w:rsidR="003A48BD" w:rsidRPr="00591F6D" w:rsidRDefault="003A48BD" w:rsidP="003A48BD">
      <w:pPr>
        <w:spacing w:line="360" w:lineRule="auto"/>
        <w:jc w:val="both"/>
        <w:rPr>
          <w:sz w:val="24"/>
          <w:szCs w:val="24"/>
        </w:rPr>
      </w:pPr>
      <w:r w:rsidRPr="00591F6D">
        <w:rPr>
          <w:sz w:val="24"/>
          <w:szCs w:val="24"/>
        </w:rPr>
        <w:t>По всем фактам изменения ценового листа проводится анализ и определяется количество новых позиций, добавленных в течение одного календарного месяца. Полученное количество позиций умножается на значение показателя «Сумма вознаграждения за единицу/позицию». Результат операции и является суммой вознаграждения.</w:t>
      </w:r>
    </w:p>
    <w:p w:rsidR="003A48BD" w:rsidRPr="00591F6D" w:rsidRDefault="003A48BD" w:rsidP="003A48BD">
      <w:pPr>
        <w:spacing w:line="360" w:lineRule="auto"/>
        <w:jc w:val="both"/>
        <w:rPr>
          <w:sz w:val="24"/>
          <w:szCs w:val="24"/>
        </w:rPr>
      </w:pPr>
      <w:r w:rsidRPr="00591F6D">
        <w:rPr>
          <w:sz w:val="24"/>
          <w:szCs w:val="24"/>
        </w:rPr>
        <w:t>Фактом изменения ценового листа считается добавление позиции в «Протокол согласования цен» для соответствующего поставщика и установка этого контрагента в качестве основного поставщика в документе «Установка параметров системы заказов» для данного товара с последующим проведением вышеуказанных документов.</w:t>
      </w:r>
    </w:p>
    <w:p w:rsidR="003A48BD" w:rsidRPr="00591F6D" w:rsidRDefault="003A48BD" w:rsidP="003A48BD">
      <w:pPr>
        <w:spacing w:line="360" w:lineRule="auto"/>
        <w:jc w:val="both"/>
        <w:rPr>
          <w:sz w:val="24"/>
          <w:szCs w:val="24"/>
        </w:rPr>
      </w:pPr>
      <w:r w:rsidRPr="00591F6D">
        <w:rPr>
          <w:sz w:val="24"/>
          <w:szCs w:val="24"/>
        </w:rPr>
        <w:t>Для того чтобы получить количество товаров, введенных в ценовой лист в течение месяца, необходимо:</w:t>
      </w:r>
    </w:p>
    <w:p w:rsidR="003A48BD" w:rsidRPr="00591F6D" w:rsidRDefault="003A48BD" w:rsidP="00591E55">
      <w:pPr>
        <w:widowControl/>
        <w:numPr>
          <w:ilvl w:val="1"/>
          <w:numId w:val="26"/>
        </w:numPr>
        <w:tabs>
          <w:tab w:val="clear" w:pos="1800"/>
          <w:tab w:val="num" w:pos="-2880"/>
        </w:tabs>
        <w:suppressAutoHyphens/>
        <w:autoSpaceDE/>
        <w:autoSpaceDN/>
        <w:spacing w:line="360" w:lineRule="auto"/>
        <w:ind w:left="360"/>
        <w:jc w:val="both"/>
        <w:rPr>
          <w:sz w:val="24"/>
          <w:szCs w:val="24"/>
        </w:rPr>
      </w:pPr>
      <w:r w:rsidRPr="00591F6D">
        <w:rPr>
          <w:sz w:val="24"/>
          <w:szCs w:val="24"/>
        </w:rPr>
        <w:t>Получить список товаров, для которых на дату окончания расчетного периода существуют протоколы согласования цен, действующие по данному договору. Из этого списка отбираются только те товары, для которых на тот момент данный контрагент являлся основным или альтернативным поставщиком в соответствующем подразделении. В результате получается текущий прайс-лист поставщика.</w:t>
      </w:r>
    </w:p>
    <w:p w:rsidR="003A48BD" w:rsidRPr="00591F6D" w:rsidRDefault="003A48BD" w:rsidP="00591E55">
      <w:pPr>
        <w:widowControl/>
        <w:numPr>
          <w:ilvl w:val="1"/>
          <w:numId w:val="26"/>
        </w:numPr>
        <w:tabs>
          <w:tab w:val="clear" w:pos="1800"/>
          <w:tab w:val="num" w:pos="-2880"/>
        </w:tabs>
        <w:suppressAutoHyphens/>
        <w:autoSpaceDE/>
        <w:autoSpaceDN/>
        <w:spacing w:line="360" w:lineRule="auto"/>
        <w:ind w:left="360"/>
        <w:jc w:val="both"/>
        <w:rPr>
          <w:sz w:val="24"/>
          <w:szCs w:val="24"/>
        </w:rPr>
      </w:pPr>
      <w:r w:rsidRPr="00591F6D">
        <w:rPr>
          <w:sz w:val="24"/>
          <w:szCs w:val="24"/>
        </w:rPr>
        <w:t>Получить список товаров, для которых на дату окончания периода, предшествующего расчетному, существуют протоколы согласования цен, действующие по данному договору. Из этого списка отбираются только те товары, для которых на тот момент данный контрагент являлся основным или альтернативным поставщиком в соответствующем подразделении. В результате получается предыдущий прайс-лист поставщика.</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sz w:val="24"/>
          <w:szCs w:val="24"/>
        </w:rPr>
      </w:pPr>
      <w:r w:rsidRPr="00591F6D">
        <w:rPr>
          <w:sz w:val="24"/>
          <w:szCs w:val="24"/>
        </w:rPr>
        <w:t>Товары, входящие в текущий прайс-лист, но отсутствующие в предыдущем прайс-листе, считаются «введенными в ценовой лист».</w:t>
      </w:r>
    </w:p>
    <w:p w:rsidR="003A48BD" w:rsidRPr="00591F6D" w:rsidRDefault="003A48BD" w:rsidP="003A48BD">
      <w:pPr>
        <w:spacing w:line="360" w:lineRule="auto"/>
        <w:jc w:val="both"/>
        <w:rPr>
          <w:sz w:val="24"/>
          <w:szCs w:val="24"/>
        </w:rPr>
      </w:pPr>
      <w:r w:rsidRPr="00591F6D">
        <w:rPr>
          <w:sz w:val="24"/>
          <w:szCs w:val="24"/>
        </w:rPr>
        <w:t>Товары, входящие в предыдущий прайс-лист, но отсутствующие в текущем прайс-листе, считаются «выведенными из ценового листа».</w:t>
      </w:r>
    </w:p>
    <w:p w:rsidR="003A48BD" w:rsidRPr="00591F6D" w:rsidRDefault="003A48BD" w:rsidP="003A48BD">
      <w:pPr>
        <w:spacing w:line="360" w:lineRule="auto"/>
        <w:jc w:val="both"/>
        <w:rPr>
          <w:sz w:val="24"/>
          <w:szCs w:val="24"/>
        </w:rPr>
      </w:pPr>
      <w:r w:rsidRPr="00591F6D">
        <w:rPr>
          <w:sz w:val="24"/>
          <w:szCs w:val="24"/>
        </w:rPr>
        <w:t>Если количество введенных товаров превышает количество выведенных, то разница между ними (количествами) и является базой для расчета бонусного вознаграждения (базовое количество).</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sz w:val="24"/>
          <w:szCs w:val="24"/>
        </w:rPr>
      </w:pPr>
      <w:r w:rsidRPr="00591F6D">
        <w:rPr>
          <w:sz w:val="24"/>
          <w:szCs w:val="24"/>
        </w:rPr>
        <w:t>Данные выборки и расчеты производятся по всем подразделениям, для которых установлена роль «Магазин», входящих иерархию указанного в параметрах региона/округа/всей сети. Или, если регион/округ/сеть не указан, то по всем явно перечисленным подразделениям. Сумма вознаграждения за единицу/позицию (единая для всех подразделений, что обусловлено содержанием доп. соглашения) умножается на суммарное по всем подразделениям базовое количество товаров. Результат данной операции и является суммой бонусного вознаграждения.</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sz w:val="24"/>
          <w:szCs w:val="24"/>
        </w:rPr>
      </w:pPr>
      <w:r w:rsidRPr="00591F6D">
        <w:rPr>
          <w:sz w:val="24"/>
          <w:szCs w:val="24"/>
        </w:rPr>
        <w:t>Данный тип бонуса актуален как для договоров с видом «Поставка», так и для договоров «Комиссия» и «Упрощенная комиссия».</w:t>
      </w:r>
    </w:p>
    <w:p w:rsidR="003A48BD" w:rsidRPr="00591F6D" w:rsidRDefault="003A48BD" w:rsidP="003A48BD">
      <w:pPr>
        <w:spacing w:line="360" w:lineRule="auto"/>
        <w:jc w:val="both"/>
        <w:outlineLvl w:val="1"/>
        <w:rPr>
          <w:sz w:val="24"/>
          <w:szCs w:val="24"/>
        </w:rPr>
      </w:pPr>
    </w:p>
    <w:p w:rsidR="003A48BD" w:rsidRPr="00591F6D" w:rsidRDefault="003A48BD" w:rsidP="003A48BD">
      <w:pPr>
        <w:spacing w:line="360" w:lineRule="auto"/>
        <w:jc w:val="both"/>
        <w:rPr>
          <w:b/>
          <w:sz w:val="24"/>
          <w:szCs w:val="24"/>
        </w:rPr>
      </w:pPr>
      <w:r w:rsidRPr="00591F6D">
        <w:rPr>
          <w:b/>
          <w:sz w:val="24"/>
          <w:szCs w:val="24"/>
        </w:rPr>
        <w:t xml:space="preserve">Для настройки параметров схемы №9 необходимо </w:t>
      </w:r>
    </w:p>
    <w:p w:rsidR="003A48BD" w:rsidRPr="00591F6D" w:rsidRDefault="003A48BD" w:rsidP="00591E55">
      <w:pPr>
        <w:widowControl/>
        <w:numPr>
          <w:ilvl w:val="0"/>
          <w:numId w:val="49"/>
        </w:numPr>
        <w:suppressAutoHyphens/>
        <w:autoSpaceDE/>
        <w:autoSpaceDN/>
        <w:spacing w:line="360" w:lineRule="auto"/>
        <w:jc w:val="both"/>
        <w:rPr>
          <w:sz w:val="24"/>
          <w:szCs w:val="24"/>
        </w:rPr>
      </w:pPr>
      <w:r w:rsidRPr="00591F6D">
        <w:rPr>
          <w:sz w:val="24"/>
          <w:szCs w:val="24"/>
        </w:rPr>
        <w:t>В договоре бонусов, на соответствующей закладке указать основной договор (если не заполнен).</w:t>
      </w:r>
    </w:p>
    <w:p w:rsidR="003A48BD" w:rsidRPr="00591F6D" w:rsidRDefault="003A48BD" w:rsidP="00591E55">
      <w:pPr>
        <w:widowControl/>
        <w:numPr>
          <w:ilvl w:val="0"/>
          <w:numId w:val="49"/>
        </w:numPr>
        <w:suppressAutoHyphens/>
        <w:autoSpaceDE/>
        <w:autoSpaceDN/>
        <w:spacing w:line="360" w:lineRule="auto"/>
        <w:jc w:val="both"/>
        <w:rPr>
          <w:sz w:val="24"/>
          <w:szCs w:val="24"/>
        </w:rPr>
      </w:pPr>
      <w:r w:rsidRPr="00591F6D">
        <w:rPr>
          <w:sz w:val="24"/>
          <w:szCs w:val="24"/>
        </w:rPr>
        <w:t>В табличную часть «Список бонусов» добавить новую строку, в которой указать:</w:t>
      </w:r>
    </w:p>
    <w:p w:rsidR="003A48BD" w:rsidRPr="00591F6D" w:rsidRDefault="003A48BD" w:rsidP="00591E55">
      <w:pPr>
        <w:widowControl/>
        <w:numPr>
          <w:ilvl w:val="1"/>
          <w:numId w:val="49"/>
        </w:numPr>
        <w:suppressAutoHyphens/>
        <w:autoSpaceDE/>
        <w:autoSpaceDN/>
        <w:spacing w:line="360" w:lineRule="auto"/>
        <w:jc w:val="both"/>
        <w:rPr>
          <w:sz w:val="24"/>
          <w:szCs w:val="24"/>
        </w:rPr>
      </w:pPr>
      <w:r w:rsidRPr="00591F6D">
        <w:rPr>
          <w:sz w:val="24"/>
          <w:szCs w:val="24"/>
        </w:rPr>
        <w:t>Соответствующую схему расчета из справочника внешние модули.</w:t>
      </w:r>
    </w:p>
    <w:p w:rsidR="003A48BD" w:rsidRPr="00591F6D" w:rsidRDefault="003A48BD" w:rsidP="00591E55">
      <w:pPr>
        <w:widowControl/>
        <w:numPr>
          <w:ilvl w:val="1"/>
          <w:numId w:val="49"/>
        </w:numPr>
        <w:suppressAutoHyphens/>
        <w:autoSpaceDE/>
        <w:autoSpaceDN/>
        <w:spacing w:line="360" w:lineRule="auto"/>
        <w:jc w:val="both"/>
        <w:rPr>
          <w:sz w:val="24"/>
          <w:szCs w:val="24"/>
        </w:rPr>
      </w:pPr>
      <w:r w:rsidRPr="00591F6D">
        <w:rPr>
          <w:sz w:val="24"/>
          <w:szCs w:val="24"/>
        </w:rPr>
        <w:t>Услугу, которая будет использоваться при заполнении итоговых актов реализации. В расчете сумм вознаграждения не используется. В зависимости от того, какая ставка НДС установлена для данной услуги в номенклатурной карточке, будет определяться – облагается ли вознаграждение НДС и по какой ставке.</w:t>
      </w:r>
    </w:p>
    <w:p w:rsidR="003A48BD" w:rsidRPr="00591F6D" w:rsidRDefault="003A48BD" w:rsidP="00591E55">
      <w:pPr>
        <w:widowControl/>
        <w:numPr>
          <w:ilvl w:val="1"/>
          <w:numId w:val="49"/>
        </w:numPr>
        <w:suppressAutoHyphens/>
        <w:autoSpaceDE/>
        <w:autoSpaceDN/>
        <w:spacing w:line="360" w:lineRule="auto"/>
        <w:jc w:val="both"/>
        <w:rPr>
          <w:sz w:val="24"/>
          <w:szCs w:val="24"/>
        </w:rPr>
      </w:pPr>
      <w:r w:rsidRPr="00591F6D">
        <w:rPr>
          <w:sz w:val="24"/>
          <w:szCs w:val="24"/>
        </w:rPr>
        <w:t>Тип бонуса, который также необходим только при формировании итоговых актов. Но используется только в качестве дополнительного аналитического разреза и в расчете сумм вознаграждения не участвует.</w:t>
      </w:r>
      <w:r w:rsidRPr="00591F6D">
        <w:rPr>
          <w:b/>
          <w:color w:val="FF0000"/>
          <w:sz w:val="24"/>
          <w:szCs w:val="24"/>
        </w:rPr>
        <w:t xml:space="preserve"> </w:t>
      </w:r>
      <w:r w:rsidRPr="00591F6D">
        <w:rPr>
          <w:sz w:val="24"/>
          <w:szCs w:val="24"/>
        </w:rPr>
        <w:t>Каждой бонусной схеме должен в обязательном порядке соответствовать отдельный тип бонуса.</w:t>
      </w:r>
    </w:p>
    <w:p w:rsidR="003A48BD" w:rsidRPr="00591F6D" w:rsidRDefault="003A48BD" w:rsidP="00591E55">
      <w:pPr>
        <w:widowControl/>
        <w:numPr>
          <w:ilvl w:val="1"/>
          <w:numId w:val="49"/>
        </w:numPr>
        <w:suppressAutoHyphens/>
        <w:autoSpaceDE/>
        <w:autoSpaceDN/>
        <w:spacing w:line="360" w:lineRule="auto"/>
        <w:jc w:val="both"/>
        <w:rPr>
          <w:sz w:val="24"/>
          <w:szCs w:val="24"/>
        </w:rPr>
      </w:pPr>
      <w:r w:rsidRPr="00591F6D">
        <w:rPr>
          <w:sz w:val="24"/>
          <w:szCs w:val="24"/>
        </w:rPr>
        <w:t>Период действия схемы. Для данного вида бонусного вознаграждения нужно указывать или одну дату или один месяц (лучше месяц), в котором они действуют. Иначе система будет начислять его с периодичностью «Ежемесячно».</w:t>
      </w:r>
    </w:p>
    <w:p w:rsidR="003A48BD" w:rsidRPr="00591F6D" w:rsidRDefault="003A48BD" w:rsidP="00591E55">
      <w:pPr>
        <w:widowControl/>
        <w:numPr>
          <w:ilvl w:val="1"/>
          <w:numId w:val="49"/>
        </w:numPr>
        <w:suppressAutoHyphens/>
        <w:autoSpaceDE/>
        <w:autoSpaceDN/>
        <w:spacing w:line="360" w:lineRule="auto"/>
        <w:jc w:val="both"/>
        <w:rPr>
          <w:sz w:val="24"/>
          <w:szCs w:val="24"/>
        </w:rPr>
      </w:pPr>
      <w:r w:rsidRPr="00591F6D">
        <w:rPr>
          <w:sz w:val="24"/>
          <w:szCs w:val="24"/>
        </w:rPr>
        <w:t>Произвольный комментарий.</w:t>
      </w:r>
    </w:p>
    <w:p w:rsidR="003A48BD" w:rsidRPr="00591F6D" w:rsidRDefault="003A48BD" w:rsidP="00591E55">
      <w:pPr>
        <w:widowControl/>
        <w:numPr>
          <w:ilvl w:val="0"/>
          <w:numId w:val="49"/>
        </w:numPr>
        <w:suppressAutoHyphens/>
        <w:autoSpaceDE/>
        <w:autoSpaceDN/>
        <w:spacing w:line="360" w:lineRule="auto"/>
        <w:jc w:val="both"/>
        <w:rPr>
          <w:sz w:val="24"/>
          <w:szCs w:val="24"/>
        </w:rPr>
      </w:pPr>
      <w:r w:rsidRPr="00591F6D">
        <w:rPr>
          <w:sz w:val="24"/>
          <w:szCs w:val="24"/>
        </w:rPr>
        <w:t>После заполнения основных реквизитов доп. соглашения необходимо настроить доп.параметры бонусной схемы. Окно параметров вызывается при нажатии кнопки «Настроить». После сохранения параметров они отображаются в нижней части формы в поле «Параметры».</w:t>
      </w:r>
    </w:p>
    <w:p w:rsidR="003A48BD" w:rsidRPr="00591F6D" w:rsidRDefault="009E4519" w:rsidP="003A48BD">
      <w:pPr>
        <w:spacing w:line="360" w:lineRule="auto"/>
        <w:rPr>
          <w:sz w:val="24"/>
          <w:szCs w:val="24"/>
        </w:rPr>
      </w:pPr>
      <w:r>
        <w:rPr>
          <w:noProof/>
          <w:sz w:val="24"/>
          <w:szCs w:val="24"/>
        </w:rPr>
        <w:lastRenderedPageBreak/>
        <w:pict>
          <v:roundrect id="_x0000_s1378" style="position:absolute;margin-left:117pt;margin-top:111.25pt;width:234pt;height:139.1pt;z-index:251501568" arcsize="3110f" filled="f" strokecolor="red" strokeweight="1.5pt"/>
        </w:pict>
      </w:r>
      <w:r w:rsidR="003A48BD" w:rsidRPr="00591F6D">
        <w:rPr>
          <w:noProof/>
          <w:sz w:val="24"/>
          <w:szCs w:val="24"/>
          <w:lang w:bidi="ar-SA"/>
        </w:rPr>
        <w:drawing>
          <wp:inline distT="0" distB="0" distL="0" distR="0">
            <wp:extent cx="6515100" cy="3409950"/>
            <wp:effectExtent l="0" t="0" r="0" b="0"/>
            <wp:docPr id="258089" name="Рисунок 258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129" cstate="email">
                      <a:extLst>
                        <a:ext uri="{28A0092B-C50C-407E-A947-70E740481C1C}">
                          <a14:useLocalDpi xmlns:a14="http://schemas.microsoft.com/office/drawing/2010/main"/>
                        </a:ext>
                      </a:extLst>
                    </a:blip>
                    <a:srcRect/>
                    <a:stretch>
                      <a:fillRect/>
                    </a:stretch>
                  </pic:blipFill>
                  <pic:spPr bwMode="auto">
                    <a:xfrm>
                      <a:off x="0" y="0"/>
                      <a:ext cx="6515100" cy="3409950"/>
                    </a:xfrm>
                    <a:prstGeom prst="rect">
                      <a:avLst/>
                    </a:prstGeom>
                    <a:noFill/>
                    <a:ln>
                      <a:noFill/>
                    </a:ln>
                  </pic:spPr>
                </pic:pic>
              </a:graphicData>
            </a:graphic>
          </wp:inline>
        </w:drawing>
      </w:r>
      <w:r>
        <w:rPr>
          <w:noProof/>
          <w:sz w:val="24"/>
          <w:szCs w:val="24"/>
        </w:rPr>
        <w:pict>
          <v:roundrect id="_x0000_s1377" style="position:absolute;margin-left:443.9pt;margin-top:166.45pt;width:71.15pt;height:17.25pt;z-index:251500544;mso-position-horizontal-relative:text;mso-position-vertical-relative:text" arcsize="10923f" filled="f" strokecolor="red" strokeweight="1.5pt"/>
        </w:pict>
      </w:r>
      <w:r>
        <w:rPr>
          <w:noProof/>
          <w:sz w:val="24"/>
          <w:szCs w:val="24"/>
        </w:rPr>
        <w:pict>
          <v:roundrect id="_x0000_s1379" style="position:absolute;margin-left:3.6pt;margin-top:59.6pt;width:21.4pt;height:17.25pt;z-index:251502592;mso-position-horizontal-relative:text;mso-position-vertical-relative:text" arcsize="10923f" filled="f" strokecolor="red" strokeweight="1.5pt"/>
        </w:pict>
      </w:r>
      <w:r>
        <w:rPr>
          <w:noProof/>
          <w:sz w:val="24"/>
          <w:szCs w:val="24"/>
        </w:rPr>
        <w:pict>
          <v:roundrect id="_x0000_s1375" style="position:absolute;margin-left:2.65pt;margin-top:25pt;width:159.2pt;height:28.1pt;z-index:251498496;mso-position-horizontal-relative:text;mso-position-vertical-relative:text" arcsize="10923f" filled="f" strokecolor="red" strokeweight="1.5pt"/>
        </w:pict>
      </w:r>
      <w:r>
        <w:rPr>
          <w:noProof/>
          <w:sz w:val="24"/>
          <w:szCs w:val="24"/>
        </w:rPr>
        <w:pict>
          <v:roundrect id="_x0000_s1376" style="position:absolute;margin-left:26.8pt;margin-top:87.75pt;width:483.35pt;height:23.45pt;z-index:251499520;mso-position-horizontal-relative:text;mso-position-vertical-relative:text" arcsize="10923f" filled="f" strokecolor="red" strokeweight="1.5pt"/>
        </w:pict>
      </w:r>
    </w:p>
    <w:p w:rsidR="003A48BD" w:rsidRPr="00591F6D" w:rsidRDefault="003A48BD" w:rsidP="003A48BD">
      <w:pPr>
        <w:spacing w:line="360" w:lineRule="auto"/>
        <w:jc w:val="both"/>
        <w:outlineLvl w:val="1"/>
        <w:rPr>
          <w:sz w:val="24"/>
          <w:szCs w:val="24"/>
        </w:rPr>
      </w:pPr>
    </w:p>
    <w:p w:rsidR="003A48BD" w:rsidRPr="00591F6D" w:rsidRDefault="003A48BD" w:rsidP="003A48BD">
      <w:pPr>
        <w:spacing w:line="360" w:lineRule="auto"/>
        <w:jc w:val="both"/>
        <w:outlineLvl w:val="1"/>
        <w:rPr>
          <w:b/>
          <w:sz w:val="24"/>
          <w:szCs w:val="24"/>
          <w:u w:val="single"/>
        </w:rPr>
      </w:pPr>
      <w:bookmarkStart w:id="77" w:name="_Toc286392114"/>
      <w:r w:rsidRPr="00591F6D">
        <w:rPr>
          <w:b/>
          <w:sz w:val="24"/>
          <w:szCs w:val="24"/>
          <w:u w:val="single"/>
        </w:rPr>
        <w:t>Бонусная схема №10</w:t>
      </w:r>
      <w:bookmarkEnd w:id="77"/>
    </w:p>
    <w:p w:rsidR="003A48BD" w:rsidRPr="00591F6D" w:rsidRDefault="003A48BD" w:rsidP="003A48BD">
      <w:pPr>
        <w:spacing w:line="360" w:lineRule="auto"/>
        <w:jc w:val="both"/>
        <w:rPr>
          <w:i/>
          <w:sz w:val="24"/>
          <w:szCs w:val="24"/>
        </w:rPr>
      </w:pPr>
      <w:r w:rsidRPr="00591F6D">
        <w:rPr>
          <w:i/>
          <w:sz w:val="24"/>
          <w:szCs w:val="24"/>
        </w:rPr>
        <w:t>11. За ввод в Ценовой лист новой позиции Товара, Поставщик обязуется предоставлять Покупателю дополнительное вознаграждение в размере ___% от общей стоимости Товара, включая НДС, поставленного по Договору в течение первого месяца. Вознаграждение предоставляется Поставщиком не позднее 10 числа каждого месяца следующего за месяцем, в котором произведена поставка данного Товара</w:t>
      </w:r>
    </w:p>
    <w:p w:rsidR="003A48BD" w:rsidRPr="00591F6D" w:rsidRDefault="003A48BD" w:rsidP="003A48BD">
      <w:pPr>
        <w:spacing w:line="360" w:lineRule="auto"/>
        <w:jc w:val="both"/>
        <w:rPr>
          <w:b/>
          <w:sz w:val="24"/>
          <w:szCs w:val="24"/>
        </w:rPr>
      </w:pPr>
      <w:r w:rsidRPr="00591F6D">
        <w:rPr>
          <w:b/>
          <w:sz w:val="24"/>
          <w:szCs w:val="24"/>
        </w:rPr>
        <w:t>Начальные параметры:</w:t>
      </w:r>
    </w:p>
    <w:p w:rsidR="003A48BD" w:rsidRPr="00591F6D" w:rsidRDefault="003A48BD" w:rsidP="00591E55">
      <w:pPr>
        <w:widowControl/>
        <w:numPr>
          <w:ilvl w:val="0"/>
          <w:numId w:val="50"/>
        </w:numPr>
        <w:tabs>
          <w:tab w:val="clear" w:pos="720"/>
        </w:tabs>
        <w:suppressAutoHyphens/>
        <w:autoSpaceDE/>
        <w:autoSpaceDN/>
        <w:spacing w:line="360" w:lineRule="auto"/>
        <w:ind w:left="360"/>
        <w:jc w:val="both"/>
        <w:rPr>
          <w:sz w:val="24"/>
          <w:szCs w:val="24"/>
        </w:rPr>
      </w:pPr>
      <w:r w:rsidRPr="00591F6D">
        <w:rPr>
          <w:sz w:val="24"/>
          <w:szCs w:val="24"/>
        </w:rPr>
        <w:t>Процент вознаграждения.</w:t>
      </w:r>
    </w:p>
    <w:p w:rsidR="003A48BD" w:rsidRPr="00591F6D" w:rsidRDefault="003A48BD" w:rsidP="00591E55">
      <w:pPr>
        <w:widowControl/>
        <w:numPr>
          <w:ilvl w:val="0"/>
          <w:numId w:val="50"/>
        </w:numPr>
        <w:tabs>
          <w:tab w:val="clear" w:pos="720"/>
        </w:tabs>
        <w:suppressAutoHyphens/>
        <w:autoSpaceDE/>
        <w:autoSpaceDN/>
        <w:spacing w:line="360" w:lineRule="auto"/>
        <w:ind w:left="360"/>
        <w:jc w:val="both"/>
        <w:rPr>
          <w:sz w:val="24"/>
          <w:szCs w:val="24"/>
        </w:rPr>
      </w:pPr>
      <w:r w:rsidRPr="00591F6D">
        <w:rPr>
          <w:sz w:val="24"/>
          <w:szCs w:val="24"/>
        </w:rPr>
        <w:t>Подразделение-родитель (регион/округ/сеть).</w:t>
      </w:r>
    </w:p>
    <w:p w:rsidR="003A48BD" w:rsidRPr="00591F6D" w:rsidRDefault="003A48BD" w:rsidP="00591E55">
      <w:pPr>
        <w:widowControl/>
        <w:numPr>
          <w:ilvl w:val="0"/>
          <w:numId w:val="50"/>
        </w:numPr>
        <w:tabs>
          <w:tab w:val="clear" w:pos="720"/>
        </w:tabs>
        <w:suppressAutoHyphens/>
        <w:autoSpaceDE/>
        <w:autoSpaceDN/>
        <w:spacing w:line="360" w:lineRule="auto"/>
        <w:ind w:left="360"/>
        <w:jc w:val="both"/>
        <w:rPr>
          <w:sz w:val="24"/>
          <w:szCs w:val="24"/>
        </w:rPr>
      </w:pPr>
      <w:r w:rsidRPr="00591F6D">
        <w:rPr>
          <w:sz w:val="24"/>
          <w:szCs w:val="24"/>
        </w:rPr>
        <w:t>Список магазинов (заполняется и используется, если подразделение родитель не указано).</w:t>
      </w:r>
    </w:p>
    <w:p w:rsidR="003A48BD" w:rsidRPr="00591F6D" w:rsidRDefault="003A48BD" w:rsidP="003A48BD">
      <w:pPr>
        <w:spacing w:line="360" w:lineRule="auto"/>
        <w:jc w:val="both"/>
        <w:rPr>
          <w:b/>
          <w:sz w:val="24"/>
          <w:szCs w:val="24"/>
        </w:rPr>
      </w:pPr>
      <w:r w:rsidRPr="00591F6D">
        <w:rPr>
          <w:b/>
          <w:sz w:val="24"/>
          <w:szCs w:val="24"/>
        </w:rPr>
        <w:t>Алгоритм расчета:</w:t>
      </w:r>
    </w:p>
    <w:p w:rsidR="003A48BD" w:rsidRPr="00591F6D" w:rsidRDefault="003A48BD" w:rsidP="003A48BD">
      <w:pPr>
        <w:spacing w:line="360" w:lineRule="auto"/>
        <w:jc w:val="both"/>
        <w:rPr>
          <w:sz w:val="24"/>
          <w:szCs w:val="24"/>
        </w:rPr>
      </w:pPr>
      <w:r w:rsidRPr="00591F6D">
        <w:rPr>
          <w:sz w:val="24"/>
          <w:szCs w:val="24"/>
        </w:rPr>
        <w:t xml:space="preserve">По всем фактам изменения ценового листа проводится анализ и определяется количество новых позиций добавленных с момента предыдущего расчета. Для полученного списка позиций выбираются суммы поставок за один календарный месяц, поставленным по договору, к которому относится указанное доп. соглашение. Используются суммы, указанные в колонке «Сумма с учетом НДС» формы ТОРГ-12 или аналогичной колонке для других видов сопроводительных документов. В случае оформления документов в валюте, отличной от валюты регламентированного учета организации, суммы поставок пересчитываются по курсу, указанному в документах поставки или (при его отсутствии) по действующему на момент документа курсу. От полученной итоговой суммы вычисляется </w:t>
      </w:r>
      <w:r w:rsidRPr="00591F6D">
        <w:rPr>
          <w:sz w:val="24"/>
          <w:szCs w:val="24"/>
        </w:rPr>
        <w:lastRenderedPageBreak/>
        <w:t>процент. Результат операции и является суммой вознаграждения (бонуса). Если договором предусмотрено выставление акта в валюте, отличной от валюты регламентированного учета организации, то сумма вознаграждения, полученная в регламентированной валюте, пересчитывается по курсу акта, действующего на момент расчета.</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sz w:val="24"/>
          <w:szCs w:val="24"/>
        </w:rPr>
      </w:pPr>
      <w:r w:rsidRPr="00591F6D">
        <w:rPr>
          <w:sz w:val="24"/>
          <w:szCs w:val="24"/>
        </w:rPr>
        <w:t>Фактом изменения ценового листа считается добавление позиции в «Протокол согласования цен» для соответствующего поставщика и установка этого контрагента в качестве основного поставщика в документе «Установка параметров системы заказов» для данного товара с последующим проведением вышеуказанных документов.</w:t>
      </w:r>
    </w:p>
    <w:p w:rsidR="003A48BD" w:rsidRPr="00591F6D" w:rsidRDefault="003A48BD" w:rsidP="003A48BD">
      <w:pPr>
        <w:spacing w:line="360" w:lineRule="auto"/>
        <w:jc w:val="both"/>
        <w:rPr>
          <w:sz w:val="24"/>
          <w:szCs w:val="24"/>
        </w:rPr>
      </w:pPr>
      <w:r w:rsidRPr="00591F6D">
        <w:rPr>
          <w:sz w:val="24"/>
          <w:szCs w:val="24"/>
        </w:rPr>
        <w:t>Для того чтобы получить количество товаров, введенных в ценовой лист в течение месяца, необходимо:</w:t>
      </w:r>
    </w:p>
    <w:p w:rsidR="003A48BD" w:rsidRPr="00591F6D" w:rsidRDefault="003A48BD" w:rsidP="00591E55">
      <w:pPr>
        <w:widowControl/>
        <w:numPr>
          <w:ilvl w:val="0"/>
          <w:numId w:val="51"/>
        </w:numPr>
        <w:tabs>
          <w:tab w:val="clear" w:pos="720"/>
        </w:tabs>
        <w:suppressAutoHyphens/>
        <w:autoSpaceDE/>
        <w:autoSpaceDN/>
        <w:spacing w:line="360" w:lineRule="auto"/>
        <w:ind w:left="360"/>
        <w:jc w:val="both"/>
        <w:rPr>
          <w:sz w:val="24"/>
          <w:szCs w:val="24"/>
        </w:rPr>
      </w:pPr>
      <w:r w:rsidRPr="00591F6D">
        <w:rPr>
          <w:sz w:val="24"/>
          <w:szCs w:val="24"/>
        </w:rPr>
        <w:t>Получить список товаров, для которых на дату окончания расчетного периода существуют протоколы согласования цен, действующие по данному договору. Из этого списка отбираются только те товары, для которых на тот момент данный контрагент являлся основным или альтернативным поставщиком в соответствующем подразделении. В результате получается текущий прайс-лист поставщика.</w:t>
      </w:r>
    </w:p>
    <w:p w:rsidR="003A48BD" w:rsidRPr="00591F6D" w:rsidRDefault="003A48BD" w:rsidP="00591E55">
      <w:pPr>
        <w:widowControl/>
        <w:numPr>
          <w:ilvl w:val="0"/>
          <w:numId w:val="51"/>
        </w:numPr>
        <w:tabs>
          <w:tab w:val="clear" w:pos="720"/>
        </w:tabs>
        <w:suppressAutoHyphens/>
        <w:autoSpaceDE/>
        <w:autoSpaceDN/>
        <w:spacing w:line="360" w:lineRule="auto"/>
        <w:ind w:left="360"/>
        <w:jc w:val="both"/>
        <w:rPr>
          <w:sz w:val="24"/>
          <w:szCs w:val="24"/>
        </w:rPr>
      </w:pPr>
      <w:r w:rsidRPr="00591F6D">
        <w:rPr>
          <w:sz w:val="24"/>
          <w:szCs w:val="24"/>
        </w:rPr>
        <w:t>Получить список товаров, для которых на дату окончания периода, предшествующего расчетному, существуют протоколы согласования цен, действующие по данному договору. Из этого списка отбираются только те товары, для которых на тот момент данный контрагент являлся основным или альтернативным поставщиком в соответствующем подразделении. В результате получается предыдущий прайс-лист поставщика.</w:t>
      </w:r>
    </w:p>
    <w:p w:rsidR="003A48BD" w:rsidRPr="00591F6D" w:rsidRDefault="003A48BD" w:rsidP="003A48BD">
      <w:pPr>
        <w:spacing w:line="360" w:lineRule="auto"/>
        <w:jc w:val="both"/>
        <w:rPr>
          <w:sz w:val="24"/>
          <w:szCs w:val="24"/>
        </w:rPr>
      </w:pPr>
    </w:p>
    <w:p w:rsidR="003A48BD" w:rsidRPr="00591F6D" w:rsidRDefault="003A48BD" w:rsidP="00591F6D">
      <w:pPr>
        <w:spacing w:line="360" w:lineRule="auto"/>
        <w:ind w:firstLine="360"/>
        <w:jc w:val="both"/>
        <w:rPr>
          <w:sz w:val="24"/>
          <w:szCs w:val="24"/>
        </w:rPr>
      </w:pPr>
      <w:r w:rsidRPr="00591F6D">
        <w:rPr>
          <w:sz w:val="24"/>
          <w:szCs w:val="24"/>
        </w:rPr>
        <w:t>Товары, входящие в текущий прайс-лист, но отсутствующие в предыдущем прайс-листе, считаются «введенными в ценовой лист».</w:t>
      </w:r>
    </w:p>
    <w:p w:rsidR="003A48BD" w:rsidRPr="00591F6D" w:rsidRDefault="003A48BD" w:rsidP="003A48BD">
      <w:pPr>
        <w:spacing w:line="360" w:lineRule="auto"/>
        <w:jc w:val="both"/>
        <w:rPr>
          <w:sz w:val="24"/>
          <w:szCs w:val="24"/>
        </w:rPr>
      </w:pPr>
      <w:r w:rsidRPr="00591F6D">
        <w:rPr>
          <w:sz w:val="24"/>
          <w:szCs w:val="24"/>
        </w:rPr>
        <w:t>Товары, входящие в предыдущий прайс-лист, но отсутствующие в текущем прайс-листе, считаются «выведенными из ценового листа».</w:t>
      </w:r>
    </w:p>
    <w:p w:rsidR="003A48BD" w:rsidRPr="00591F6D" w:rsidRDefault="003A48BD" w:rsidP="003A48BD">
      <w:pPr>
        <w:spacing w:line="360" w:lineRule="auto"/>
        <w:jc w:val="both"/>
        <w:rPr>
          <w:sz w:val="24"/>
          <w:szCs w:val="24"/>
        </w:rPr>
      </w:pPr>
      <w:r w:rsidRPr="00591F6D">
        <w:rPr>
          <w:sz w:val="24"/>
          <w:szCs w:val="24"/>
        </w:rPr>
        <w:t xml:space="preserve">При расчете данного бонусного вознаграждения выведенные товары не учитываются. Поэтому при определении базы используется только список товаров, введенных в ценовой лист. </w:t>
      </w:r>
    </w:p>
    <w:p w:rsidR="003A48BD" w:rsidRPr="00591F6D" w:rsidRDefault="003A48BD" w:rsidP="003A48BD">
      <w:pPr>
        <w:spacing w:line="360" w:lineRule="auto"/>
        <w:jc w:val="both"/>
        <w:rPr>
          <w:sz w:val="24"/>
          <w:szCs w:val="24"/>
        </w:rPr>
      </w:pPr>
      <w:r w:rsidRPr="00591F6D">
        <w:rPr>
          <w:sz w:val="24"/>
          <w:szCs w:val="24"/>
        </w:rPr>
        <w:t>Данные выборки производятся по всем подразделениям, для которых установлена роль «Магазин», входящих иерархию указанного в параметрах региона/округа/всей сети. Или, если регион/округ/сеть не указан, то по всем явно перечисленным подразделениям. Процент вознаграждения является единым для всех подразделений, что обусловлено содержанием доп. соглашения.</w:t>
      </w:r>
    </w:p>
    <w:p w:rsidR="003A48BD" w:rsidRPr="00591F6D" w:rsidRDefault="003A48BD" w:rsidP="003A48BD">
      <w:pPr>
        <w:spacing w:line="360" w:lineRule="auto"/>
        <w:jc w:val="both"/>
        <w:rPr>
          <w:sz w:val="24"/>
          <w:szCs w:val="24"/>
        </w:rPr>
      </w:pPr>
      <w:r w:rsidRPr="00591F6D">
        <w:rPr>
          <w:sz w:val="24"/>
          <w:szCs w:val="24"/>
        </w:rPr>
        <w:lastRenderedPageBreak/>
        <w:t>В результате формируется сводный список введенных в ценовой лист товаров, после чего происходит определение объемов поставок данных товаров в течение расчетного периода. От полученной суммы вычисляется процент, указанный в параметрах. Результат данной операции и является суммой бонусного вознаграждения.</w:t>
      </w:r>
    </w:p>
    <w:p w:rsidR="003A48BD" w:rsidRPr="00591F6D" w:rsidRDefault="003A48BD" w:rsidP="003A48BD">
      <w:pPr>
        <w:spacing w:line="360" w:lineRule="auto"/>
        <w:jc w:val="both"/>
        <w:rPr>
          <w:sz w:val="24"/>
          <w:szCs w:val="24"/>
        </w:rPr>
      </w:pPr>
      <w:r w:rsidRPr="00591F6D">
        <w:rPr>
          <w:sz w:val="24"/>
          <w:szCs w:val="24"/>
        </w:rPr>
        <w:t>Данные выбираются из регистра «Партии товаров». Отбор производится только по хозяйственным операциям документа-регистратора:</w:t>
      </w:r>
    </w:p>
    <w:p w:rsidR="003A48BD" w:rsidRPr="00591F6D" w:rsidRDefault="003A48BD" w:rsidP="003A48BD">
      <w:pPr>
        <w:spacing w:line="360" w:lineRule="auto"/>
        <w:jc w:val="both"/>
        <w:rPr>
          <w:sz w:val="24"/>
          <w:szCs w:val="24"/>
        </w:rPr>
      </w:pPr>
      <w:r w:rsidRPr="00591F6D">
        <w:rPr>
          <w:sz w:val="24"/>
          <w:szCs w:val="24"/>
        </w:rPr>
        <w:t>•</w:t>
      </w:r>
      <w:r w:rsidRPr="00591F6D">
        <w:rPr>
          <w:sz w:val="24"/>
          <w:szCs w:val="24"/>
        </w:rPr>
        <w:tab/>
        <w:t>«Поступление товаров».</w:t>
      </w:r>
    </w:p>
    <w:p w:rsidR="003A48BD" w:rsidRPr="00591F6D" w:rsidRDefault="003A48BD" w:rsidP="003A48BD">
      <w:pPr>
        <w:spacing w:line="360" w:lineRule="auto"/>
        <w:jc w:val="both"/>
        <w:rPr>
          <w:sz w:val="24"/>
          <w:szCs w:val="24"/>
        </w:rPr>
      </w:pPr>
      <w:r w:rsidRPr="00591F6D">
        <w:rPr>
          <w:sz w:val="24"/>
          <w:szCs w:val="24"/>
        </w:rPr>
        <w:t>Данный тип бонуса актуален только для договоров с видом «Поставка».</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sz w:val="24"/>
          <w:szCs w:val="24"/>
        </w:rPr>
      </w:pPr>
      <w:r w:rsidRPr="00591F6D">
        <w:rPr>
          <w:sz w:val="24"/>
          <w:szCs w:val="24"/>
        </w:rPr>
        <w:t>Формула для расчета базовой суммы (показатель регистра):</w:t>
      </w:r>
    </w:p>
    <w:p w:rsidR="003A48BD" w:rsidRPr="00591F6D" w:rsidRDefault="003A48BD" w:rsidP="003A48BD">
      <w:pPr>
        <w:spacing w:line="360" w:lineRule="auto"/>
        <w:jc w:val="both"/>
        <w:rPr>
          <w:sz w:val="24"/>
          <w:szCs w:val="24"/>
        </w:rPr>
      </w:pPr>
      <w:r w:rsidRPr="00591F6D">
        <w:rPr>
          <w:sz w:val="24"/>
          <w:szCs w:val="24"/>
        </w:rPr>
        <w:t>•</w:t>
      </w:r>
      <w:r w:rsidRPr="00591F6D">
        <w:rPr>
          <w:sz w:val="24"/>
          <w:szCs w:val="24"/>
        </w:rPr>
        <w:tab/>
        <w:t>«Партии.СуммаРеглОборот».</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 xml:space="preserve">Для настройки параметров схемы №10 необходимо </w:t>
      </w:r>
    </w:p>
    <w:p w:rsidR="003A48BD" w:rsidRPr="00591F6D" w:rsidRDefault="003A48BD" w:rsidP="00591E55">
      <w:pPr>
        <w:widowControl/>
        <w:numPr>
          <w:ilvl w:val="0"/>
          <w:numId w:val="52"/>
        </w:numPr>
        <w:suppressAutoHyphens/>
        <w:autoSpaceDE/>
        <w:autoSpaceDN/>
        <w:spacing w:line="360" w:lineRule="auto"/>
        <w:jc w:val="both"/>
        <w:rPr>
          <w:sz w:val="24"/>
          <w:szCs w:val="24"/>
        </w:rPr>
      </w:pPr>
      <w:r w:rsidRPr="00591F6D">
        <w:rPr>
          <w:sz w:val="24"/>
          <w:szCs w:val="24"/>
        </w:rPr>
        <w:t>В договоре бонусов, на соответствующей закладке указать основной договор (если не заполнен).</w:t>
      </w:r>
    </w:p>
    <w:p w:rsidR="003A48BD" w:rsidRPr="00591F6D" w:rsidRDefault="003A48BD" w:rsidP="00591E55">
      <w:pPr>
        <w:widowControl/>
        <w:numPr>
          <w:ilvl w:val="0"/>
          <w:numId w:val="52"/>
        </w:numPr>
        <w:suppressAutoHyphens/>
        <w:autoSpaceDE/>
        <w:autoSpaceDN/>
        <w:spacing w:line="360" w:lineRule="auto"/>
        <w:jc w:val="both"/>
        <w:rPr>
          <w:sz w:val="24"/>
          <w:szCs w:val="24"/>
        </w:rPr>
      </w:pPr>
      <w:r w:rsidRPr="00591F6D">
        <w:rPr>
          <w:sz w:val="24"/>
          <w:szCs w:val="24"/>
        </w:rPr>
        <w:t>В табличную часть «Список бонусов» добавить новую строку, в которой указать:</w:t>
      </w:r>
    </w:p>
    <w:p w:rsidR="003A48BD" w:rsidRPr="00591F6D" w:rsidRDefault="003A48BD" w:rsidP="00591E55">
      <w:pPr>
        <w:widowControl/>
        <w:numPr>
          <w:ilvl w:val="1"/>
          <w:numId w:val="52"/>
        </w:numPr>
        <w:suppressAutoHyphens/>
        <w:autoSpaceDE/>
        <w:autoSpaceDN/>
        <w:spacing w:line="360" w:lineRule="auto"/>
        <w:jc w:val="both"/>
        <w:rPr>
          <w:sz w:val="24"/>
          <w:szCs w:val="24"/>
        </w:rPr>
      </w:pPr>
      <w:r w:rsidRPr="00591F6D">
        <w:rPr>
          <w:sz w:val="24"/>
          <w:szCs w:val="24"/>
        </w:rPr>
        <w:t>Соответствующую схему расчета из справочника внешние модули.</w:t>
      </w:r>
    </w:p>
    <w:p w:rsidR="003A48BD" w:rsidRPr="00591F6D" w:rsidRDefault="003A48BD" w:rsidP="00591E55">
      <w:pPr>
        <w:widowControl/>
        <w:numPr>
          <w:ilvl w:val="1"/>
          <w:numId w:val="52"/>
        </w:numPr>
        <w:suppressAutoHyphens/>
        <w:autoSpaceDE/>
        <w:autoSpaceDN/>
        <w:spacing w:line="360" w:lineRule="auto"/>
        <w:jc w:val="both"/>
        <w:rPr>
          <w:sz w:val="24"/>
          <w:szCs w:val="24"/>
        </w:rPr>
      </w:pPr>
      <w:r w:rsidRPr="00591F6D">
        <w:rPr>
          <w:sz w:val="24"/>
          <w:szCs w:val="24"/>
        </w:rPr>
        <w:t>Услугу, которая будет использоваться при заполнении итоговых актов реализации. В расчете сумм вознаграждения не используется. В зависимости от того, какая ставка НДС установлена для данной услуги в номенклатурной карточке, будет определяться – облагается ли вознаграждение НДС и по какой ставке.</w:t>
      </w:r>
    </w:p>
    <w:p w:rsidR="003A48BD" w:rsidRPr="00591F6D" w:rsidRDefault="003A48BD" w:rsidP="00591E55">
      <w:pPr>
        <w:widowControl/>
        <w:numPr>
          <w:ilvl w:val="1"/>
          <w:numId w:val="52"/>
        </w:numPr>
        <w:suppressAutoHyphens/>
        <w:autoSpaceDE/>
        <w:autoSpaceDN/>
        <w:spacing w:line="360" w:lineRule="auto"/>
        <w:jc w:val="both"/>
        <w:rPr>
          <w:sz w:val="24"/>
          <w:szCs w:val="24"/>
        </w:rPr>
      </w:pPr>
      <w:r w:rsidRPr="00591F6D">
        <w:rPr>
          <w:sz w:val="24"/>
          <w:szCs w:val="24"/>
        </w:rPr>
        <w:t>Тип бонуса, который также необходим только при формировании итоговых актов. Но используется только в качестве дополнительного аналитического разреза и в расчете сумм вознаграждения не участвует.</w:t>
      </w:r>
      <w:r w:rsidRPr="00591F6D">
        <w:rPr>
          <w:b/>
          <w:color w:val="FF0000"/>
          <w:sz w:val="24"/>
          <w:szCs w:val="24"/>
        </w:rPr>
        <w:t xml:space="preserve"> </w:t>
      </w:r>
      <w:r w:rsidRPr="00D7415B">
        <w:rPr>
          <w:sz w:val="24"/>
          <w:szCs w:val="24"/>
        </w:rPr>
        <w:t>Каждой бонусной схеме должен в обязательном порядке соот</w:t>
      </w:r>
      <w:r w:rsidR="00D7415B">
        <w:rPr>
          <w:sz w:val="24"/>
          <w:szCs w:val="24"/>
        </w:rPr>
        <w:t>ветствовать отдельный тип бонуса.</w:t>
      </w:r>
    </w:p>
    <w:p w:rsidR="003A48BD" w:rsidRPr="00591F6D" w:rsidRDefault="003A48BD" w:rsidP="00591E55">
      <w:pPr>
        <w:widowControl/>
        <w:numPr>
          <w:ilvl w:val="1"/>
          <w:numId w:val="52"/>
        </w:numPr>
        <w:suppressAutoHyphens/>
        <w:autoSpaceDE/>
        <w:autoSpaceDN/>
        <w:spacing w:line="360" w:lineRule="auto"/>
        <w:jc w:val="both"/>
        <w:rPr>
          <w:sz w:val="24"/>
          <w:szCs w:val="24"/>
        </w:rPr>
      </w:pPr>
      <w:r w:rsidRPr="00591F6D">
        <w:rPr>
          <w:sz w:val="24"/>
          <w:szCs w:val="24"/>
        </w:rPr>
        <w:t>Период действия схемы. Для данного вида бонусного вознаграждения нужно указывать или одну дату или один месяц (лучше месяц), в котором они действуют. Иначе система будет начислять его с периодичностью «Ежемесячно».</w:t>
      </w:r>
    </w:p>
    <w:p w:rsidR="003A48BD" w:rsidRPr="00591F6D" w:rsidRDefault="003A48BD" w:rsidP="00591E55">
      <w:pPr>
        <w:widowControl/>
        <w:numPr>
          <w:ilvl w:val="1"/>
          <w:numId w:val="52"/>
        </w:numPr>
        <w:suppressAutoHyphens/>
        <w:autoSpaceDE/>
        <w:autoSpaceDN/>
        <w:spacing w:line="360" w:lineRule="auto"/>
        <w:jc w:val="both"/>
        <w:rPr>
          <w:sz w:val="24"/>
          <w:szCs w:val="24"/>
        </w:rPr>
      </w:pPr>
      <w:r w:rsidRPr="00591F6D">
        <w:rPr>
          <w:sz w:val="24"/>
          <w:szCs w:val="24"/>
        </w:rPr>
        <w:t>Произвольный комментарий.</w:t>
      </w:r>
    </w:p>
    <w:p w:rsidR="003A48BD" w:rsidRPr="00591F6D" w:rsidRDefault="003A48BD" w:rsidP="00591E55">
      <w:pPr>
        <w:widowControl/>
        <w:numPr>
          <w:ilvl w:val="0"/>
          <w:numId w:val="52"/>
        </w:numPr>
        <w:suppressAutoHyphens/>
        <w:autoSpaceDE/>
        <w:autoSpaceDN/>
        <w:spacing w:line="360" w:lineRule="auto"/>
        <w:jc w:val="both"/>
        <w:rPr>
          <w:sz w:val="24"/>
          <w:szCs w:val="24"/>
        </w:rPr>
      </w:pPr>
      <w:r w:rsidRPr="00591F6D">
        <w:rPr>
          <w:sz w:val="24"/>
          <w:szCs w:val="24"/>
        </w:rPr>
        <w:t>После заполнения основных реквизитов доп. соглашения необходимо настроить доп.параметры бонусной схемы. Окно параметров вызывается при нажатии кнопки «Настроить». После сохранения параметров они отображаются в нижней части формы в поле «Параметры».</w:t>
      </w:r>
    </w:p>
    <w:p w:rsidR="003A48BD" w:rsidRPr="00591F6D" w:rsidRDefault="009E4519" w:rsidP="003A48BD">
      <w:pPr>
        <w:spacing w:line="360" w:lineRule="auto"/>
        <w:rPr>
          <w:sz w:val="24"/>
          <w:szCs w:val="24"/>
        </w:rPr>
      </w:pPr>
      <w:r>
        <w:rPr>
          <w:noProof/>
          <w:sz w:val="24"/>
          <w:szCs w:val="24"/>
        </w:rPr>
        <w:lastRenderedPageBreak/>
        <w:pict>
          <v:roundrect id="_x0000_s1383" style="position:absolute;margin-left:126pt;margin-top:111.25pt;width:225pt;height:139.1pt;z-index:251506688" arcsize="3110f" filled="f" strokecolor="red" strokeweight="1.5pt"/>
        </w:pict>
      </w:r>
      <w:r w:rsidR="003A48BD" w:rsidRPr="00591F6D">
        <w:rPr>
          <w:noProof/>
          <w:sz w:val="24"/>
          <w:szCs w:val="24"/>
          <w:lang w:bidi="ar-SA"/>
        </w:rPr>
        <w:drawing>
          <wp:inline distT="0" distB="0" distL="0" distR="0">
            <wp:extent cx="6515100" cy="3429000"/>
            <wp:effectExtent l="0" t="0" r="0" b="0"/>
            <wp:docPr id="258088" name="Рисунок 25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130" cstate="email">
                      <a:extLst>
                        <a:ext uri="{28A0092B-C50C-407E-A947-70E740481C1C}">
                          <a14:useLocalDpi xmlns:a14="http://schemas.microsoft.com/office/drawing/2010/main"/>
                        </a:ext>
                      </a:extLst>
                    </a:blip>
                    <a:srcRect/>
                    <a:stretch>
                      <a:fillRect/>
                    </a:stretch>
                  </pic:blipFill>
                  <pic:spPr bwMode="auto">
                    <a:xfrm>
                      <a:off x="0" y="0"/>
                      <a:ext cx="6515100" cy="3429000"/>
                    </a:xfrm>
                    <a:prstGeom prst="rect">
                      <a:avLst/>
                    </a:prstGeom>
                    <a:noFill/>
                    <a:ln>
                      <a:noFill/>
                    </a:ln>
                  </pic:spPr>
                </pic:pic>
              </a:graphicData>
            </a:graphic>
          </wp:inline>
        </w:drawing>
      </w:r>
      <w:r>
        <w:rPr>
          <w:noProof/>
          <w:sz w:val="24"/>
          <w:szCs w:val="24"/>
        </w:rPr>
        <w:pict>
          <v:roundrect id="_x0000_s1382" style="position:absolute;margin-left:443.9pt;margin-top:166.45pt;width:71.15pt;height:17.25pt;z-index:251505664;mso-position-horizontal-relative:text;mso-position-vertical-relative:text" arcsize="10923f" filled="f" strokecolor="red" strokeweight="1.5pt"/>
        </w:pict>
      </w:r>
      <w:r>
        <w:rPr>
          <w:noProof/>
          <w:sz w:val="24"/>
          <w:szCs w:val="24"/>
        </w:rPr>
        <w:pict>
          <v:roundrect id="_x0000_s1384" style="position:absolute;margin-left:3.6pt;margin-top:59.6pt;width:21.4pt;height:17.25pt;z-index:251507712;mso-position-horizontal-relative:text;mso-position-vertical-relative:text" arcsize="10923f" filled="f" strokecolor="red" strokeweight="1.5pt"/>
        </w:pict>
      </w:r>
      <w:r>
        <w:rPr>
          <w:noProof/>
          <w:sz w:val="24"/>
          <w:szCs w:val="24"/>
        </w:rPr>
        <w:pict>
          <v:roundrect id="_x0000_s1380" style="position:absolute;margin-left:2.65pt;margin-top:25pt;width:159.2pt;height:28.1pt;z-index:251503616;mso-position-horizontal-relative:text;mso-position-vertical-relative:text" arcsize="10923f" filled="f" strokecolor="red" strokeweight="1.5pt"/>
        </w:pict>
      </w:r>
      <w:r>
        <w:rPr>
          <w:noProof/>
          <w:sz w:val="24"/>
          <w:szCs w:val="24"/>
        </w:rPr>
        <w:pict>
          <v:roundrect id="_x0000_s1381" style="position:absolute;margin-left:26.8pt;margin-top:87.75pt;width:483.35pt;height:23.45pt;z-index:251504640;mso-position-horizontal-relative:text;mso-position-vertical-relative:text" arcsize="10923f" filled="f" strokecolor="red" strokeweight="1.5pt"/>
        </w:pic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outlineLvl w:val="1"/>
        <w:rPr>
          <w:b/>
          <w:sz w:val="24"/>
          <w:szCs w:val="24"/>
          <w:u w:val="single"/>
        </w:rPr>
      </w:pPr>
      <w:bookmarkStart w:id="78" w:name="_Toc286392115"/>
      <w:r w:rsidRPr="00591F6D">
        <w:rPr>
          <w:b/>
          <w:sz w:val="24"/>
          <w:szCs w:val="24"/>
          <w:u w:val="single"/>
        </w:rPr>
        <w:t>Бонусная схема №11</w:t>
      </w:r>
      <w:bookmarkEnd w:id="78"/>
    </w:p>
    <w:p w:rsidR="003A48BD" w:rsidRPr="00591F6D" w:rsidRDefault="003A48BD" w:rsidP="003A48BD">
      <w:pPr>
        <w:spacing w:line="360" w:lineRule="auto"/>
        <w:jc w:val="both"/>
        <w:rPr>
          <w:i/>
          <w:sz w:val="24"/>
          <w:szCs w:val="24"/>
        </w:rPr>
      </w:pPr>
      <w:r w:rsidRPr="00591F6D">
        <w:rPr>
          <w:i/>
          <w:sz w:val="24"/>
          <w:szCs w:val="24"/>
        </w:rPr>
        <w:t>За размещение в магазинах Покупателя дополнительного оборудования для выкладки Товара Поставщика, Поставщик обязуется уплачивать Покупателю _____ EURO, включая НДС, за каждый магазин, в срок не позднее пяти рабочих дней с момента подписания Сторонами Акта приема-передачи оборудования. Оплата производится в российских рублях по безналичному расчету. Применяется курс EURO к рублю, установленный ЦБ РФ на дату подписания акта.</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Начальные параметры:</w:t>
      </w:r>
    </w:p>
    <w:p w:rsidR="003A48BD" w:rsidRPr="00591F6D" w:rsidRDefault="003A48BD" w:rsidP="00591E55">
      <w:pPr>
        <w:widowControl/>
        <w:numPr>
          <w:ilvl w:val="0"/>
          <w:numId w:val="26"/>
        </w:numPr>
        <w:tabs>
          <w:tab w:val="clear" w:pos="1080"/>
          <w:tab w:val="num" w:pos="-3600"/>
        </w:tabs>
        <w:suppressAutoHyphens/>
        <w:autoSpaceDE/>
        <w:autoSpaceDN/>
        <w:spacing w:line="360" w:lineRule="auto"/>
        <w:ind w:left="360"/>
        <w:jc w:val="both"/>
        <w:rPr>
          <w:sz w:val="24"/>
          <w:szCs w:val="24"/>
        </w:rPr>
      </w:pPr>
      <w:r w:rsidRPr="00591F6D">
        <w:rPr>
          <w:sz w:val="24"/>
          <w:szCs w:val="24"/>
        </w:rPr>
        <w:t>Сумма вознаграждения (за одно подразделение).</w:t>
      </w:r>
    </w:p>
    <w:p w:rsidR="003A48BD" w:rsidRPr="00591F6D" w:rsidRDefault="003A48BD" w:rsidP="00591E55">
      <w:pPr>
        <w:widowControl/>
        <w:numPr>
          <w:ilvl w:val="0"/>
          <w:numId w:val="26"/>
        </w:numPr>
        <w:tabs>
          <w:tab w:val="clear" w:pos="1080"/>
          <w:tab w:val="num" w:pos="-3600"/>
        </w:tabs>
        <w:suppressAutoHyphens/>
        <w:autoSpaceDE/>
        <w:autoSpaceDN/>
        <w:spacing w:line="360" w:lineRule="auto"/>
        <w:ind w:left="360"/>
        <w:jc w:val="both"/>
        <w:rPr>
          <w:sz w:val="24"/>
          <w:szCs w:val="24"/>
        </w:rPr>
      </w:pPr>
      <w:r w:rsidRPr="00591F6D">
        <w:rPr>
          <w:sz w:val="24"/>
          <w:szCs w:val="24"/>
        </w:rPr>
        <w:t>Валюта вознаграждения.</w:t>
      </w:r>
    </w:p>
    <w:p w:rsidR="003A48BD" w:rsidRPr="00591F6D" w:rsidRDefault="003A48BD" w:rsidP="00591E55">
      <w:pPr>
        <w:widowControl/>
        <w:numPr>
          <w:ilvl w:val="0"/>
          <w:numId w:val="26"/>
        </w:numPr>
        <w:tabs>
          <w:tab w:val="clear" w:pos="1080"/>
          <w:tab w:val="num" w:pos="-3600"/>
        </w:tabs>
        <w:suppressAutoHyphens/>
        <w:autoSpaceDE/>
        <w:autoSpaceDN/>
        <w:spacing w:line="360" w:lineRule="auto"/>
        <w:ind w:left="360"/>
        <w:jc w:val="both"/>
        <w:rPr>
          <w:sz w:val="24"/>
          <w:szCs w:val="24"/>
        </w:rPr>
      </w:pPr>
      <w:r w:rsidRPr="00591F6D">
        <w:rPr>
          <w:sz w:val="24"/>
          <w:szCs w:val="24"/>
        </w:rPr>
        <w:t>Список подразделений.</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Регламент формирования:</w:t>
      </w:r>
    </w:p>
    <w:p w:rsidR="003A48BD" w:rsidRPr="00591F6D" w:rsidRDefault="003A48BD" w:rsidP="00591E55">
      <w:pPr>
        <w:widowControl/>
        <w:numPr>
          <w:ilvl w:val="0"/>
          <w:numId w:val="26"/>
        </w:numPr>
        <w:tabs>
          <w:tab w:val="clear" w:pos="1080"/>
          <w:tab w:val="num" w:pos="-3600"/>
        </w:tabs>
        <w:suppressAutoHyphens/>
        <w:autoSpaceDE/>
        <w:autoSpaceDN/>
        <w:spacing w:line="360" w:lineRule="auto"/>
        <w:ind w:left="360"/>
        <w:jc w:val="both"/>
        <w:rPr>
          <w:sz w:val="24"/>
          <w:szCs w:val="24"/>
        </w:rPr>
      </w:pPr>
      <w:r w:rsidRPr="00591F6D">
        <w:rPr>
          <w:sz w:val="24"/>
          <w:szCs w:val="24"/>
        </w:rPr>
        <w:t>Работа выполняется специалистом фин.службы с использованием вычислительных средств. В период с 1 по 31 число каждого месяца (возможно, условием является факт заключения нового договора).</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Алгоритм расчета:</w:t>
      </w:r>
    </w:p>
    <w:p w:rsidR="003A48BD" w:rsidRPr="00591F6D" w:rsidRDefault="003A48BD" w:rsidP="00591E55">
      <w:pPr>
        <w:widowControl/>
        <w:numPr>
          <w:ilvl w:val="0"/>
          <w:numId w:val="26"/>
        </w:numPr>
        <w:tabs>
          <w:tab w:val="clear" w:pos="1080"/>
          <w:tab w:val="num" w:pos="-3600"/>
        </w:tabs>
        <w:suppressAutoHyphens/>
        <w:autoSpaceDE/>
        <w:autoSpaceDN/>
        <w:spacing w:line="360" w:lineRule="auto"/>
        <w:ind w:left="360"/>
        <w:jc w:val="both"/>
        <w:rPr>
          <w:sz w:val="24"/>
          <w:szCs w:val="24"/>
        </w:rPr>
      </w:pPr>
      <w:r w:rsidRPr="00591F6D">
        <w:rPr>
          <w:sz w:val="24"/>
          <w:szCs w:val="24"/>
        </w:rPr>
        <w:t>Сумма вознаграждения умножается на количество подразделений, указанных в таблице параметров.</w:t>
      </w:r>
    </w:p>
    <w:p w:rsidR="003A48BD" w:rsidRPr="00591F6D" w:rsidRDefault="003A48BD" w:rsidP="003A48BD">
      <w:pPr>
        <w:spacing w:line="360" w:lineRule="auto"/>
        <w:jc w:val="both"/>
        <w:rPr>
          <w:sz w:val="24"/>
          <w:szCs w:val="24"/>
        </w:rPr>
      </w:pPr>
      <w:r w:rsidRPr="00591F6D">
        <w:rPr>
          <w:sz w:val="24"/>
          <w:szCs w:val="24"/>
        </w:rPr>
        <w:lastRenderedPageBreak/>
        <w:t>Таким образом, данный тип бонуса актуален как для договоров с видом «Поставка», так и для договоров «Комиссия» и «Упрощенная комиссия».</w:t>
      </w:r>
    </w:p>
    <w:p w:rsidR="003A48BD" w:rsidRPr="00591F6D" w:rsidRDefault="003A48BD" w:rsidP="003A48BD">
      <w:pPr>
        <w:spacing w:line="360" w:lineRule="auto"/>
        <w:jc w:val="both"/>
        <w:rPr>
          <w:b/>
          <w:sz w:val="24"/>
          <w:szCs w:val="24"/>
        </w:rPr>
      </w:pPr>
      <w:r w:rsidRPr="00591F6D">
        <w:rPr>
          <w:b/>
          <w:sz w:val="24"/>
          <w:szCs w:val="24"/>
        </w:rPr>
        <w:t xml:space="preserve">Для настройки параметров схемы №11 необходимо </w:t>
      </w:r>
    </w:p>
    <w:p w:rsidR="003A48BD" w:rsidRPr="00591F6D" w:rsidRDefault="003A48BD" w:rsidP="00591E55">
      <w:pPr>
        <w:widowControl/>
        <w:numPr>
          <w:ilvl w:val="0"/>
          <w:numId w:val="33"/>
        </w:numPr>
        <w:suppressAutoHyphens/>
        <w:autoSpaceDE/>
        <w:autoSpaceDN/>
        <w:spacing w:line="360" w:lineRule="auto"/>
        <w:jc w:val="both"/>
        <w:rPr>
          <w:sz w:val="24"/>
          <w:szCs w:val="24"/>
        </w:rPr>
      </w:pPr>
      <w:r w:rsidRPr="00591F6D">
        <w:rPr>
          <w:sz w:val="24"/>
          <w:szCs w:val="24"/>
        </w:rPr>
        <w:t>В договоре бонусов, на соответствующей закладке указать основной договор (если не заполнен).</w:t>
      </w:r>
    </w:p>
    <w:p w:rsidR="003A48BD" w:rsidRPr="00591F6D" w:rsidRDefault="003A48BD" w:rsidP="00591E55">
      <w:pPr>
        <w:widowControl/>
        <w:numPr>
          <w:ilvl w:val="0"/>
          <w:numId w:val="33"/>
        </w:numPr>
        <w:suppressAutoHyphens/>
        <w:autoSpaceDE/>
        <w:autoSpaceDN/>
        <w:spacing w:line="360" w:lineRule="auto"/>
        <w:jc w:val="both"/>
        <w:rPr>
          <w:sz w:val="24"/>
          <w:szCs w:val="24"/>
        </w:rPr>
      </w:pPr>
      <w:r w:rsidRPr="00591F6D">
        <w:rPr>
          <w:sz w:val="24"/>
          <w:szCs w:val="24"/>
        </w:rPr>
        <w:t>В табличную часть «Список бонусов» добавить новую строку, в которой указать:</w:t>
      </w:r>
    </w:p>
    <w:p w:rsidR="003A48BD" w:rsidRPr="00591F6D" w:rsidRDefault="003A48BD" w:rsidP="00591E55">
      <w:pPr>
        <w:widowControl/>
        <w:numPr>
          <w:ilvl w:val="1"/>
          <w:numId w:val="33"/>
        </w:numPr>
        <w:suppressAutoHyphens/>
        <w:autoSpaceDE/>
        <w:autoSpaceDN/>
        <w:spacing w:line="360" w:lineRule="auto"/>
        <w:jc w:val="both"/>
        <w:rPr>
          <w:sz w:val="24"/>
          <w:szCs w:val="24"/>
        </w:rPr>
      </w:pPr>
      <w:r w:rsidRPr="00591F6D">
        <w:rPr>
          <w:sz w:val="24"/>
          <w:szCs w:val="24"/>
        </w:rPr>
        <w:t>Соответствующую схему расчета из справочника внешние модули.</w:t>
      </w:r>
    </w:p>
    <w:p w:rsidR="003A48BD" w:rsidRPr="00591F6D" w:rsidRDefault="003A48BD" w:rsidP="00591E55">
      <w:pPr>
        <w:widowControl/>
        <w:numPr>
          <w:ilvl w:val="1"/>
          <w:numId w:val="33"/>
        </w:numPr>
        <w:suppressAutoHyphens/>
        <w:autoSpaceDE/>
        <w:autoSpaceDN/>
        <w:spacing w:line="360" w:lineRule="auto"/>
        <w:jc w:val="both"/>
        <w:rPr>
          <w:sz w:val="24"/>
          <w:szCs w:val="24"/>
        </w:rPr>
      </w:pPr>
      <w:r w:rsidRPr="00591F6D">
        <w:rPr>
          <w:sz w:val="24"/>
          <w:szCs w:val="24"/>
        </w:rPr>
        <w:t>Услугу, которая будет использоваться при заполнении итоговых актов реализации. В расчете сумм вознаграждения не используется. В зависимости от того, какая ставка НДС установлена для данной услуги в номенклатурной карточке, будет определяться – облагается ли вознаграждение НДС и по какой ставке.</w:t>
      </w:r>
    </w:p>
    <w:p w:rsidR="003A48BD" w:rsidRPr="00591F6D" w:rsidRDefault="003A48BD" w:rsidP="00591E55">
      <w:pPr>
        <w:widowControl/>
        <w:numPr>
          <w:ilvl w:val="1"/>
          <w:numId w:val="33"/>
        </w:numPr>
        <w:suppressAutoHyphens/>
        <w:autoSpaceDE/>
        <w:autoSpaceDN/>
        <w:spacing w:line="360" w:lineRule="auto"/>
        <w:jc w:val="both"/>
        <w:rPr>
          <w:sz w:val="24"/>
          <w:szCs w:val="24"/>
        </w:rPr>
      </w:pPr>
      <w:r w:rsidRPr="00591F6D">
        <w:rPr>
          <w:sz w:val="24"/>
          <w:szCs w:val="24"/>
        </w:rPr>
        <w:t>Тип бонуса, который также необходим только при формировании итоговых актов. Но используется только в качестве дополнительного аналитического разреза и в расчете сумм вознаграждения не участвует.</w:t>
      </w:r>
      <w:r w:rsidRPr="00591F6D">
        <w:rPr>
          <w:b/>
          <w:color w:val="FF0000"/>
          <w:sz w:val="24"/>
          <w:szCs w:val="24"/>
        </w:rPr>
        <w:t xml:space="preserve"> </w:t>
      </w:r>
      <w:r w:rsidRPr="00D7415B">
        <w:rPr>
          <w:sz w:val="24"/>
          <w:szCs w:val="24"/>
        </w:rPr>
        <w:t>Каждой бонусной схеме должен в обязательном порядке соответствовать отдельный тип бонуса.</w:t>
      </w:r>
    </w:p>
    <w:p w:rsidR="003A48BD" w:rsidRPr="00591F6D" w:rsidRDefault="003A48BD" w:rsidP="00591E55">
      <w:pPr>
        <w:widowControl/>
        <w:numPr>
          <w:ilvl w:val="1"/>
          <w:numId w:val="33"/>
        </w:numPr>
        <w:suppressAutoHyphens/>
        <w:autoSpaceDE/>
        <w:autoSpaceDN/>
        <w:spacing w:line="360" w:lineRule="auto"/>
        <w:jc w:val="both"/>
        <w:rPr>
          <w:sz w:val="24"/>
          <w:szCs w:val="24"/>
        </w:rPr>
      </w:pPr>
      <w:r w:rsidRPr="00591F6D">
        <w:rPr>
          <w:sz w:val="24"/>
          <w:szCs w:val="24"/>
        </w:rPr>
        <w:t>Период действия схемы. Для данного вида бонусного вознаграждения нужно указывать или одну дату или один месяц (лучше месяц), в котором они действуют. Иначе система будет начислять его с периодичностью «Ежемесячно».</w:t>
      </w:r>
    </w:p>
    <w:p w:rsidR="003A48BD" w:rsidRPr="00591F6D" w:rsidRDefault="003A48BD" w:rsidP="00591E55">
      <w:pPr>
        <w:widowControl/>
        <w:numPr>
          <w:ilvl w:val="1"/>
          <w:numId w:val="33"/>
        </w:numPr>
        <w:suppressAutoHyphens/>
        <w:autoSpaceDE/>
        <w:autoSpaceDN/>
        <w:spacing w:line="360" w:lineRule="auto"/>
        <w:jc w:val="both"/>
        <w:rPr>
          <w:sz w:val="24"/>
          <w:szCs w:val="24"/>
        </w:rPr>
      </w:pPr>
      <w:r w:rsidRPr="00591F6D">
        <w:rPr>
          <w:sz w:val="24"/>
          <w:szCs w:val="24"/>
        </w:rPr>
        <w:t>Произвольный комментарий.</w:t>
      </w:r>
    </w:p>
    <w:p w:rsidR="003A48BD" w:rsidRPr="00591F6D" w:rsidRDefault="003A48BD" w:rsidP="00591E55">
      <w:pPr>
        <w:widowControl/>
        <w:numPr>
          <w:ilvl w:val="0"/>
          <w:numId w:val="33"/>
        </w:numPr>
        <w:suppressAutoHyphens/>
        <w:autoSpaceDE/>
        <w:autoSpaceDN/>
        <w:spacing w:line="360" w:lineRule="auto"/>
        <w:jc w:val="both"/>
        <w:rPr>
          <w:sz w:val="24"/>
          <w:szCs w:val="24"/>
        </w:rPr>
      </w:pPr>
      <w:r w:rsidRPr="00591F6D">
        <w:rPr>
          <w:sz w:val="24"/>
          <w:szCs w:val="24"/>
        </w:rPr>
        <w:t>После заполнения основных реквизитов доп. соглашения необходимо настроить доп.параметры бонусной схемы. Окно параметров вызывается при нажатии кнопки «Настроить». После сохранения параметров они отображаются в нижней части формы в поле «Параметры».</w:t>
      </w:r>
    </w:p>
    <w:p w:rsidR="003A48BD" w:rsidRPr="00591F6D" w:rsidRDefault="009E4519" w:rsidP="003A48BD">
      <w:pPr>
        <w:spacing w:line="360" w:lineRule="auto"/>
        <w:rPr>
          <w:sz w:val="24"/>
          <w:szCs w:val="24"/>
        </w:rPr>
      </w:pPr>
      <w:r>
        <w:rPr>
          <w:noProof/>
          <w:sz w:val="24"/>
          <w:szCs w:val="24"/>
        </w:rPr>
        <w:pict>
          <v:roundrect id="_x0000_s1323" style="position:absolute;margin-left:2.65pt;margin-top:53.1pt;width:21.4pt;height:17.25pt;z-index:251445248" arcsize="10923f" filled="f" strokecolor="red" strokeweight="1.5pt"/>
        </w:pict>
      </w:r>
      <w:r>
        <w:rPr>
          <w:noProof/>
          <w:sz w:val="24"/>
          <w:szCs w:val="24"/>
        </w:rPr>
        <w:pict>
          <v:roundrect id="_x0000_s1320" style="position:absolute;margin-left:9.55pt;margin-top:76.85pt;width:448.95pt;height:23.45pt;z-index:251442176" arcsize="10923f" filled="f" strokecolor="red" strokeweight="1.5pt"/>
        </w:pict>
      </w:r>
      <w:r>
        <w:rPr>
          <w:noProof/>
          <w:sz w:val="24"/>
          <w:szCs w:val="24"/>
        </w:rPr>
        <w:pict>
          <v:roundrect id="_x0000_s1322" style="position:absolute;margin-left:90pt;margin-top:115pt;width:292pt;height:87.55pt;z-index:251444224" arcsize="6371f" filled="f" strokecolor="red" strokeweight="1.5pt"/>
        </w:pict>
      </w:r>
      <w:r>
        <w:rPr>
          <w:noProof/>
          <w:sz w:val="24"/>
          <w:szCs w:val="24"/>
        </w:rPr>
        <w:pict>
          <v:roundrect id="_x0000_s1321" style="position:absolute;margin-left:404.15pt;margin-top:149.2pt;width:71.15pt;height:17.25pt;z-index:251443200" arcsize="10923f" filled="f" strokecolor="red" strokeweight="1.5pt"/>
        </w:pict>
      </w:r>
      <w:r w:rsidR="003A48BD" w:rsidRPr="00591F6D">
        <w:rPr>
          <w:noProof/>
          <w:sz w:val="24"/>
          <w:szCs w:val="24"/>
          <w:lang w:bidi="ar-SA"/>
        </w:rPr>
        <w:drawing>
          <wp:inline distT="0" distB="0" distL="0" distR="0">
            <wp:extent cx="5889448" cy="3095625"/>
            <wp:effectExtent l="0" t="0" r="0" b="0"/>
            <wp:docPr id="258087" name="Рисунок 25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131" cstate="email">
                      <a:extLst>
                        <a:ext uri="{28A0092B-C50C-407E-A947-70E740481C1C}">
                          <a14:useLocalDpi xmlns:a14="http://schemas.microsoft.com/office/drawing/2010/main"/>
                        </a:ext>
                      </a:extLst>
                    </a:blip>
                    <a:srcRect/>
                    <a:stretch>
                      <a:fillRect/>
                    </a:stretch>
                  </pic:blipFill>
                  <pic:spPr bwMode="auto">
                    <a:xfrm>
                      <a:off x="0" y="0"/>
                      <a:ext cx="5894574" cy="3098320"/>
                    </a:xfrm>
                    <a:prstGeom prst="rect">
                      <a:avLst/>
                    </a:prstGeom>
                    <a:noFill/>
                    <a:ln>
                      <a:noFill/>
                    </a:ln>
                  </pic:spPr>
                </pic:pic>
              </a:graphicData>
            </a:graphic>
          </wp:inline>
        </w:drawing>
      </w:r>
      <w:r>
        <w:rPr>
          <w:noProof/>
          <w:sz w:val="24"/>
          <w:szCs w:val="24"/>
        </w:rPr>
        <w:pict>
          <v:roundrect id="_x0000_s1319" style="position:absolute;margin-left:2.65pt;margin-top:25pt;width:159.2pt;height:28.1pt;z-index:251441152;mso-position-horizontal-relative:text;mso-position-vertical-relative:text" arcsize="10923f" filled="f" strokecolor="red" strokeweight="1.5pt"/>
        </w:pict>
      </w:r>
    </w:p>
    <w:p w:rsidR="003A48BD" w:rsidRPr="00591F6D" w:rsidRDefault="003A48BD" w:rsidP="003A48BD">
      <w:pPr>
        <w:spacing w:line="360" w:lineRule="auto"/>
        <w:jc w:val="both"/>
        <w:outlineLvl w:val="1"/>
        <w:rPr>
          <w:b/>
          <w:sz w:val="24"/>
          <w:szCs w:val="24"/>
          <w:u w:val="single"/>
        </w:rPr>
      </w:pPr>
      <w:bookmarkStart w:id="79" w:name="_Toc286392116"/>
      <w:r w:rsidRPr="00591F6D">
        <w:rPr>
          <w:b/>
          <w:sz w:val="24"/>
          <w:szCs w:val="24"/>
          <w:u w:val="single"/>
        </w:rPr>
        <w:lastRenderedPageBreak/>
        <w:t>Бонусная схема №12</w:t>
      </w:r>
      <w:bookmarkEnd w:id="79"/>
    </w:p>
    <w:p w:rsidR="003A48BD" w:rsidRPr="00591F6D" w:rsidRDefault="003A48BD" w:rsidP="003A48BD">
      <w:pPr>
        <w:spacing w:line="360" w:lineRule="auto"/>
        <w:jc w:val="both"/>
        <w:rPr>
          <w:i/>
          <w:sz w:val="24"/>
          <w:szCs w:val="24"/>
        </w:rPr>
      </w:pPr>
      <w:r w:rsidRPr="00591F6D">
        <w:rPr>
          <w:i/>
          <w:sz w:val="24"/>
          <w:szCs w:val="24"/>
        </w:rPr>
        <w:t>Комитент обязуется ежемесячно выплачивать Комитенту дополнительное вознаграждение в размере ___ % от общей стоимости Товара, реализованного по договору комиссии за месяц. Вознаграждение облагается НДС</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Начальные параметры:</w:t>
      </w:r>
    </w:p>
    <w:p w:rsidR="003A48BD" w:rsidRPr="00591F6D" w:rsidRDefault="003A48BD" w:rsidP="00591E55">
      <w:pPr>
        <w:widowControl/>
        <w:numPr>
          <w:ilvl w:val="0"/>
          <w:numId w:val="26"/>
        </w:numPr>
        <w:tabs>
          <w:tab w:val="clear" w:pos="1080"/>
          <w:tab w:val="num" w:pos="-3600"/>
        </w:tabs>
        <w:suppressAutoHyphens/>
        <w:autoSpaceDE/>
        <w:autoSpaceDN/>
        <w:spacing w:line="360" w:lineRule="auto"/>
        <w:ind w:left="360"/>
        <w:jc w:val="both"/>
        <w:rPr>
          <w:sz w:val="24"/>
          <w:szCs w:val="24"/>
        </w:rPr>
      </w:pPr>
      <w:r w:rsidRPr="00591F6D">
        <w:rPr>
          <w:sz w:val="24"/>
          <w:szCs w:val="24"/>
        </w:rPr>
        <w:t>Процент вознаграждения.</w:t>
      </w:r>
    </w:p>
    <w:p w:rsidR="003A48BD" w:rsidRPr="00591F6D" w:rsidRDefault="003A48BD" w:rsidP="00591E55">
      <w:pPr>
        <w:widowControl/>
        <w:numPr>
          <w:ilvl w:val="0"/>
          <w:numId w:val="26"/>
        </w:numPr>
        <w:tabs>
          <w:tab w:val="clear" w:pos="1080"/>
          <w:tab w:val="num" w:pos="-3600"/>
        </w:tabs>
        <w:suppressAutoHyphens/>
        <w:autoSpaceDE/>
        <w:autoSpaceDN/>
        <w:spacing w:line="360" w:lineRule="auto"/>
        <w:ind w:left="360"/>
        <w:jc w:val="both"/>
        <w:rPr>
          <w:sz w:val="24"/>
          <w:szCs w:val="24"/>
        </w:rPr>
      </w:pPr>
      <w:r w:rsidRPr="00591F6D">
        <w:rPr>
          <w:sz w:val="24"/>
          <w:szCs w:val="24"/>
        </w:rPr>
        <w:t>Параметр «Не включать НДС».</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Регламент формирования:</w:t>
      </w:r>
    </w:p>
    <w:p w:rsidR="003A48BD" w:rsidRPr="00591F6D" w:rsidRDefault="003A48BD" w:rsidP="00591E55">
      <w:pPr>
        <w:widowControl/>
        <w:numPr>
          <w:ilvl w:val="0"/>
          <w:numId w:val="26"/>
        </w:numPr>
        <w:tabs>
          <w:tab w:val="clear" w:pos="1080"/>
          <w:tab w:val="num" w:pos="-3600"/>
        </w:tabs>
        <w:suppressAutoHyphens/>
        <w:autoSpaceDE/>
        <w:autoSpaceDN/>
        <w:spacing w:line="360" w:lineRule="auto"/>
        <w:ind w:left="360"/>
        <w:jc w:val="both"/>
        <w:rPr>
          <w:sz w:val="24"/>
          <w:szCs w:val="24"/>
        </w:rPr>
      </w:pPr>
      <w:r w:rsidRPr="00591F6D">
        <w:rPr>
          <w:sz w:val="24"/>
          <w:szCs w:val="24"/>
        </w:rPr>
        <w:t>Работа выполняется специалистом фин.службы с использованием вычислительных средств. В период с 1 по 31 число каждого месяца (возможно, условием является факт заключения нового договора).</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Алгоритм расчета:</w:t>
      </w:r>
    </w:p>
    <w:p w:rsidR="003A48BD" w:rsidRPr="00591F6D" w:rsidRDefault="003A48BD" w:rsidP="00591E55">
      <w:pPr>
        <w:widowControl/>
        <w:numPr>
          <w:ilvl w:val="0"/>
          <w:numId w:val="26"/>
        </w:numPr>
        <w:tabs>
          <w:tab w:val="clear" w:pos="1080"/>
          <w:tab w:val="num" w:pos="-3600"/>
        </w:tabs>
        <w:suppressAutoHyphens/>
        <w:autoSpaceDE/>
        <w:autoSpaceDN/>
        <w:spacing w:line="360" w:lineRule="auto"/>
        <w:ind w:left="360"/>
        <w:jc w:val="both"/>
        <w:rPr>
          <w:sz w:val="24"/>
          <w:szCs w:val="24"/>
        </w:rPr>
      </w:pPr>
      <w:r w:rsidRPr="00591F6D">
        <w:rPr>
          <w:sz w:val="24"/>
          <w:szCs w:val="24"/>
        </w:rPr>
        <w:t>Выбирается себестоимость розничных продаж* в валюте регламентированного учета за один календарный месяц по товарам, переданным на комиссию по договору, к которому относится указанное доп. соглашение. От полученной итоговой суммы вычисляется процент. Результат операции и является суммой вознаграждения. Если договором предусмотрено выставление акта в валюте, отличной от валюты регламентированного учета организации, то сумма вознаграждения (бонуса), полученная в регламентированной валюте, пересчитывается по курсу акта, действующего на момент расчета.</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ind w:left="360"/>
        <w:jc w:val="both"/>
        <w:rPr>
          <w:sz w:val="24"/>
          <w:szCs w:val="24"/>
        </w:rPr>
      </w:pPr>
      <w:r w:rsidRPr="00591F6D">
        <w:rPr>
          <w:sz w:val="24"/>
          <w:szCs w:val="24"/>
        </w:rPr>
        <w:t>* Если розничные продажи будут осуществляться не самим комиссионером, а любым другим собственным юридическим лицом, то при передаче товара от одного собственного ЮЛ другому будет происходить «потеря» первоначальной партии товара. Вследствие чего при розничной реализации данную информацию получить будет нельзя, и расчет вознаграждения будет невозможен.</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Дополнительно:</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sz w:val="24"/>
          <w:szCs w:val="24"/>
          <w:u w:val="single"/>
        </w:rPr>
      </w:pPr>
      <w:r w:rsidRPr="00591F6D">
        <w:rPr>
          <w:sz w:val="24"/>
          <w:szCs w:val="24"/>
          <w:u w:val="single"/>
        </w:rPr>
        <w:t>Дополнительный отбор производится только по хозяйственным операциям документа-регистратора:</w:t>
      </w:r>
    </w:p>
    <w:p w:rsidR="003A48BD" w:rsidRPr="00591F6D" w:rsidRDefault="003A48BD" w:rsidP="003A48BD">
      <w:pPr>
        <w:spacing w:line="360" w:lineRule="auto"/>
        <w:jc w:val="both"/>
        <w:rPr>
          <w:sz w:val="24"/>
          <w:szCs w:val="24"/>
        </w:rPr>
      </w:pPr>
      <w:r w:rsidRPr="00591F6D">
        <w:rPr>
          <w:sz w:val="24"/>
          <w:szCs w:val="24"/>
        </w:rPr>
        <w:t>«Закрытие смены».</w:t>
      </w:r>
    </w:p>
    <w:p w:rsidR="003A48BD" w:rsidRPr="00591F6D" w:rsidRDefault="003A48BD" w:rsidP="003A48BD">
      <w:pPr>
        <w:spacing w:line="360" w:lineRule="auto"/>
        <w:jc w:val="both"/>
        <w:rPr>
          <w:sz w:val="24"/>
          <w:szCs w:val="24"/>
        </w:rPr>
      </w:pPr>
      <w:r w:rsidRPr="00591F6D">
        <w:rPr>
          <w:sz w:val="24"/>
          <w:szCs w:val="24"/>
        </w:rPr>
        <w:lastRenderedPageBreak/>
        <w:t>«Реализация товаров (розница)».</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sz w:val="24"/>
          <w:szCs w:val="24"/>
          <w:u w:val="single"/>
        </w:rPr>
      </w:pPr>
      <w:r w:rsidRPr="00591F6D">
        <w:rPr>
          <w:sz w:val="24"/>
          <w:szCs w:val="24"/>
          <w:u w:val="single"/>
        </w:rPr>
        <w:t>Дополнительный отбор производится также только по тем партиям, хозяйственные операции которых:</w:t>
      </w:r>
    </w:p>
    <w:p w:rsidR="003A48BD" w:rsidRPr="00591F6D" w:rsidRDefault="003A48BD" w:rsidP="003A48BD">
      <w:pPr>
        <w:spacing w:line="360" w:lineRule="auto"/>
        <w:jc w:val="both"/>
        <w:rPr>
          <w:sz w:val="24"/>
          <w:szCs w:val="24"/>
        </w:rPr>
      </w:pPr>
      <w:r w:rsidRPr="00591F6D">
        <w:rPr>
          <w:sz w:val="24"/>
          <w:szCs w:val="24"/>
        </w:rPr>
        <w:t>«Поступление товаров комиссия».</w:t>
      </w:r>
    </w:p>
    <w:p w:rsidR="003A48BD" w:rsidRPr="00591F6D" w:rsidRDefault="003A48BD" w:rsidP="003A48BD">
      <w:pPr>
        <w:spacing w:line="360" w:lineRule="auto"/>
        <w:jc w:val="both"/>
        <w:rPr>
          <w:sz w:val="24"/>
          <w:szCs w:val="24"/>
        </w:rPr>
      </w:pPr>
      <w:r w:rsidRPr="00591F6D">
        <w:rPr>
          <w:sz w:val="24"/>
          <w:szCs w:val="24"/>
        </w:rPr>
        <w:t>«Поступление товаров упрощенная комиссия».</w:t>
      </w:r>
    </w:p>
    <w:p w:rsidR="003A48BD" w:rsidRPr="00591F6D" w:rsidRDefault="003A48BD" w:rsidP="003A48BD">
      <w:pPr>
        <w:spacing w:line="360" w:lineRule="auto"/>
        <w:jc w:val="both"/>
        <w:rPr>
          <w:sz w:val="24"/>
          <w:szCs w:val="24"/>
        </w:rPr>
      </w:pPr>
      <w:r w:rsidRPr="00591F6D">
        <w:rPr>
          <w:sz w:val="24"/>
          <w:szCs w:val="24"/>
        </w:rPr>
        <w:t>Таким образом, данный тип бонуса актуален для договоров с видом «Комиссия» и «Упрощенная комиссия».</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sz w:val="24"/>
          <w:szCs w:val="24"/>
          <w:u w:val="single"/>
        </w:rPr>
      </w:pPr>
      <w:r w:rsidRPr="00591F6D">
        <w:rPr>
          <w:sz w:val="24"/>
          <w:szCs w:val="24"/>
          <w:u w:val="single"/>
        </w:rPr>
        <w:t>Формула расчета базовой суммы (зависит от значения параметра «Не включать НДС»):</w:t>
      </w:r>
    </w:p>
    <w:p w:rsidR="003A48BD" w:rsidRPr="00591F6D" w:rsidRDefault="003A48BD" w:rsidP="003A48BD">
      <w:pPr>
        <w:spacing w:line="360" w:lineRule="auto"/>
        <w:jc w:val="both"/>
        <w:rPr>
          <w:sz w:val="24"/>
          <w:szCs w:val="24"/>
        </w:rPr>
      </w:pPr>
      <w:r w:rsidRPr="00591F6D">
        <w:rPr>
          <w:sz w:val="24"/>
          <w:szCs w:val="24"/>
        </w:rPr>
        <w:t>«ПартииТоваровКомпании.СуммаРегл-ПартииТоваровКомпании.СуммаНДС», если параметр «Не включать НДС» установлен.</w:t>
      </w:r>
    </w:p>
    <w:p w:rsidR="00D7415B" w:rsidRDefault="003A48BD" w:rsidP="003A48BD">
      <w:pPr>
        <w:spacing w:line="360" w:lineRule="auto"/>
        <w:jc w:val="both"/>
        <w:rPr>
          <w:sz w:val="24"/>
          <w:szCs w:val="24"/>
        </w:rPr>
      </w:pPr>
      <w:r w:rsidRPr="00591F6D">
        <w:rPr>
          <w:sz w:val="24"/>
          <w:szCs w:val="24"/>
        </w:rPr>
        <w:t>«ПартииТоваровКомпании.СуммаРегл», если параметр «Не включать НДС» не установлен.</w:t>
      </w:r>
    </w:p>
    <w:p w:rsidR="003A48BD" w:rsidRPr="00591F6D" w:rsidRDefault="003A48BD" w:rsidP="003A48BD">
      <w:pPr>
        <w:spacing w:line="360" w:lineRule="auto"/>
        <w:jc w:val="both"/>
        <w:rPr>
          <w:b/>
          <w:sz w:val="24"/>
          <w:szCs w:val="24"/>
        </w:rPr>
      </w:pPr>
      <w:r w:rsidRPr="00591F6D">
        <w:rPr>
          <w:b/>
          <w:sz w:val="24"/>
          <w:szCs w:val="24"/>
        </w:rPr>
        <w:t xml:space="preserve">Для настройки параметров схемы №12 необходимо </w:t>
      </w:r>
    </w:p>
    <w:p w:rsidR="003A48BD" w:rsidRPr="00591F6D" w:rsidRDefault="003A48BD" w:rsidP="00591E55">
      <w:pPr>
        <w:widowControl/>
        <w:numPr>
          <w:ilvl w:val="0"/>
          <w:numId w:val="34"/>
        </w:numPr>
        <w:suppressAutoHyphens/>
        <w:autoSpaceDE/>
        <w:autoSpaceDN/>
        <w:spacing w:line="360" w:lineRule="auto"/>
        <w:jc w:val="both"/>
        <w:rPr>
          <w:sz w:val="24"/>
          <w:szCs w:val="24"/>
        </w:rPr>
      </w:pPr>
      <w:r w:rsidRPr="00591F6D">
        <w:rPr>
          <w:sz w:val="24"/>
          <w:szCs w:val="24"/>
        </w:rPr>
        <w:t xml:space="preserve">В договоре бонусов, на соответствующей закладке указать основной договор (если не заполнен) – </w:t>
      </w:r>
      <w:r w:rsidRPr="00591F6D">
        <w:rPr>
          <w:b/>
          <w:sz w:val="24"/>
          <w:szCs w:val="24"/>
        </w:rPr>
        <w:t>по основному договору будет производиться отбор данных из регистра партии</w:t>
      </w:r>
      <w:r w:rsidRPr="00591F6D">
        <w:rPr>
          <w:sz w:val="24"/>
          <w:szCs w:val="24"/>
        </w:rPr>
        <w:t>.</w:t>
      </w:r>
    </w:p>
    <w:p w:rsidR="003A48BD" w:rsidRPr="00591F6D" w:rsidRDefault="003A48BD" w:rsidP="00591E55">
      <w:pPr>
        <w:widowControl/>
        <w:numPr>
          <w:ilvl w:val="0"/>
          <w:numId w:val="34"/>
        </w:numPr>
        <w:suppressAutoHyphens/>
        <w:autoSpaceDE/>
        <w:autoSpaceDN/>
        <w:spacing w:line="360" w:lineRule="auto"/>
        <w:jc w:val="both"/>
        <w:rPr>
          <w:sz w:val="24"/>
          <w:szCs w:val="24"/>
        </w:rPr>
      </w:pPr>
      <w:r w:rsidRPr="00591F6D">
        <w:rPr>
          <w:sz w:val="24"/>
          <w:szCs w:val="24"/>
        </w:rPr>
        <w:t>В табличную часть «Список бонусов» добавить новую строку, в которой указать:</w:t>
      </w:r>
    </w:p>
    <w:p w:rsidR="003A48BD" w:rsidRPr="00591F6D" w:rsidRDefault="003A48BD" w:rsidP="00591E55">
      <w:pPr>
        <w:widowControl/>
        <w:numPr>
          <w:ilvl w:val="1"/>
          <w:numId w:val="34"/>
        </w:numPr>
        <w:suppressAutoHyphens/>
        <w:autoSpaceDE/>
        <w:autoSpaceDN/>
        <w:spacing w:line="360" w:lineRule="auto"/>
        <w:jc w:val="both"/>
        <w:rPr>
          <w:sz w:val="24"/>
          <w:szCs w:val="24"/>
        </w:rPr>
      </w:pPr>
      <w:r w:rsidRPr="00591F6D">
        <w:rPr>
          <w:sz w:val="24"/>
          <w:szCs w:val="24"/>
        </w:rPr>
        <w:t>Соответствующую схему расчета из справочника внешние модули.</w:t>
      </w:r>
    </w:p>
    <w:p w:rsidR="003A48BD" w:rsidRPr="00591F6D" w:rsidRDefault="003A48BD" w:rsidP="00591E55">
      <w:pPr>
        <w:widowControl/>
        <w:numPr>
          <w:ilvl w:val="1"/>
          <w:numId w:val="34"/>
        </w:numPr>
        <w:suppressAutoHyphens/>
        <w:autoSpaceDE/>
        <w:autoSpaceDN/>
        <w:spacing w:line="360" w:lineRule="auto"/>
        <w:jc w:val="both"/>
        <w:rPr>
          <w:sz w:val="24"/>
          <w:szCs w:val="24"/>
        </w:rPr>
      </w:pPr>
      <w:r w:rsidRPr="00591F6D">
        <w:rPr>
          <w:sz w:val="24"/>
          <w:szCs w:val="24"/>
        </w:rPr>
        <w:t>Услугу, которая будет использоваться при заполнении итоговых актов реализации. В расчете сумм вознаграждения не используется. В зависимости от того, какая ставка НДС установлена для данной услуги в номенклатурной карточке, будет определяться – облагается ли вознаграждение НДС и по какой ставке.</w:t>
      </w:r>
    </w:p>
    <w:p w:rsidR="003A48BD" w:rsidRPr="00591F6D" w:rsidRDefault="003A48BD" w:rsidP="00591E55">
      <w:pPr>
        <w:widowControl/>
        <w:numPr>
          <w:ilvl w:val="1"/>
          <w:numId w:val="34"/>
        </w:numPr>
        <w:suppressAutoHyphens/>
        <w:autoSpaceDE/>
        <w:autoSpaceDN/>
        <w:spacing w:line="360" w:lineRule="auto"/>
        <w:jc w:val="both"/>
        <w:rPr>
          <w:sz w:val="24"/>
          <w:szCs w:val="24"/>
        </w:rPr>
      </w:pPr>
      <w:r w:rsidRPr="00591F6D">
        <w:rPr>
          <w:sz w:val="24"/>
          <w:szCs w:val="24"/>
        </w:rPr>
        <w:t>Тип бонуса, который также необходим только при формировании итоговых актов. Но используется только в качестве дополнительного аналитического разреза и в расчете сумм вознаграждения не участвует.</w:t>
      </w:r>
      <w:r w:rsidRPr="00591F6D">
        <w:rPr>
          <w:b/>
          <w:color w:val="FF0000"/>
          <w:sz w:val="24"/>
          <w:szCs w:val="24"/>
        </w:rPr>
        <w:t xml:space="preserve"> </w:t>
      </w:r>
      <w:r w:rsidRPr="00D7415B">
        <w:rPr>
          <w:sz w:val="24"/>
          <w:szCs w:val="24"/>
        </w:rPr>
        <w:t>Каждой бонусной схеме должен в обязательном порядке соответствовать отдельный тип бонуса.</w:t>
      </w:r>
    </w:p>
    <w:p w:rsidR="003A48BD" w:rsidRPr="00591F6D" w:rsidRDefault="003A48BD" w:rsidP="00591E55">
      <w:pPr>
        <w:widowControl/>
        <w:numPr>
          <w:ilvl w:val="1"/>
          <w:numId w:val="34"/>
        </w:numPr>
        <w:suppressAutoHyphens/>
        <w:autoSpaceDE/>
        <w:autoSpaceDN/>
        <w:spacing w:line="360" w:lineRule="auto"/>
        <w:jc w:val="both"/>
        <w:rPr>
          <w:sz w:val="24"/>
          <w:szCs w:val="24"/>
        </w:rPr>
      </w:pPr>
      <w:r w:rsidRPr="00591F6D">
        <w:rPr>
          <w:sz w:val="24"/>
          <w:szCs w:val="24"/>
        </w:rPr>
        <w:t>Период действия схемы. Как правило, совпадает с периодом действия договора.</w:t>
      </w:r>
    </w:p>
    <w:p w:rsidR="003A48BD" w:rsidRPr="00591F6D" w:rsidRDefault="003A48BD" w:rsidP="00591E55">
      <w:pPr>
        <w:widowControl/>
        <w:numPr>
          <w:ilvl w:val="1"/>
          <w:numId w:val="34"/>
        </w:numPr>
        <w:suppressAutoHyphens/>
        <w:autoSpaceDE/>
        <w:autoSpaceDN/>
        <w:spacing w:line="360" w:lineRule="auto"/>
        <w:jc w:val="both"/>
        <w:rPr>
          <w:sz w:val="24"/>
          <w:szCs w:val="24"/>
        </w:rPr>
      </w:pPr>
      <w:r w:rsidRPr="00591F6D">
        <w:rPr>
          <w:sz w:val="24"/>
          <w:szCs w:val="24"/>
        </w:rPr>
        <w:t>Произвольный комментарий.</w:t>
      </w:r>
    </w:p>
    <w:p w:rsidR="003A48BD" w:rsidRPr="00591F6D" w:rsidRDefault="003A48BD" w:rsidP="00591E55">
      <w:pPr>
        <w:widowControl/>
        <w:numPr>
          <w:ilvl w:val="0"/>
          <w:numId w:val="34"/>
        </w:numPr>
        <w:suppressAutoHyphens/>
        <w:autoSpaceDE/>
        <w:autoSpaceDN/>
        <w:spacing w:line="360" w:lineRule="auto"/>
        <w:jc w:val="both"/>
        <w:rPr>
          <w:sz w:val="24"/>
          <w:szCs w:val="24"/>
        </w:rPr>
      </w:pPr>
      <w:r w:rsidRPr="00591F6D">
        <w:rPr>
          <w:sz w:val="24"/>
          <w:szCs w:val="24"/>
        </w:rPr>
        <w:t>После заполнения основных реквизитов доп. соглашения необходимо настроить доп.параметры бонусной схемы. Окно параметров вызывается при нажатии кнопки «Настроить». После сохранения параметров они отображаются в нижней части формы в поле «Параметры».</w:t>
      </w:r>
    </w:p>
    <w:p w:rsidR="003A48BD" w:rsidRPr="00591F6D" w:rsidRDefault="009E4519" w:rsidP="003A48BD">
      <w:pPr>
        <w:spacing w:line="360" w:lineRule="auto"/>
        <w:rPr>
          <w:sz w:val="24"/>
          <w:szCs w:val="24"/>
        </w:rPr>
      </w:pPr>
      <w:r>
        <w:rPr>
          <w:noProof/>
          <w:sz w:val="24"/>
          <w:szCs w:val="24"/>
        </w:rPr>
        <w:lastRenderedPageBreak/>
        <w:pict>
          <v:roundrect id="_x0000_s1326" style="position:absolute;margin-left:422.9pt;margin-top:158.85pt;width:71.15pt;height:17.25pt;z-index:251448320" arcsize="10923f" filled="f" strokecolor="red" strokeweight="1.5pt"/>
        </w:pict>
      </w:r>
      <w:r>
        <w:rPr>
          <w:noProof/>
          <w:sz w:val="24"/>
          <w:szCs w:val="24"/>
        </w:rPr>
        <w:pict>
          <v:roundrect id="_x0000_s1327" style="position:absolute;margin-left:171pt;margin-top:115pt;width:151.15pt;height:68.5pt;z-index:251449344" arcsize="6371f" filled="f" strokecolor="red" strokeweight="1.5pt"/>
        </w:pict>
      </w:r>
      <w:r>
        <w:rPr>
          <w:noProof/>
          <w:sz w:val="24"/>
          <w:szCs w:val="24"/>
        </w:rPr>
        <w:pict>
          <v:roundrect id="_x0000_s1324" style="position:absolute;margin-left:2.65pt;margin-top:25pt;width:177.35pt;height:28.1pt;z-index:251446272" arcsize="10923f" filled="f" strokecolor="red" strokeweight="1.5pt"/>
        </w:pict>
      </w:r>
      <w:r w:rsidR="003A48BD" w:rsidRPr="00591F6D">
        <w:rPr>
          <w:noProof/>
          <w:sz w:val="24"/>
          <w:szCs w:val="24"/>
          <w:lang w:bidi="ar-SA"/>
        </w:rPr>
        <w:drawing>
          <wp:inline distT="0" distB="0" distL="0" distR="0">
            <wp:extent cx="6400800" cy="3355031"/>
            <wp:effectExtent l="0" t="0" r="0" b="0"/>
            <wp:docPr id="258086" name="Рисунок 258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132" cstate="email">
                      <a:extLst>
                        <a:ext uri="{28A0092B-C50C-407E-A947-70E740481C1C}">
                          <a14:useLocalDpi xmlns:a14="http://schemas.microsoft.com/office/drawing/2010/main"/>
                        </a:ext>
                      </a:extLst>
                    </a:blip>
                    <a:srcRect/>
                    <a:stretch>
                      <a:fillRect/>
                    </a:stretch>
                  </pic:blipFill>
                  <pic:spPr bwMode="auto">
                    <a:xfrm>
                      <a:off x="0" y="0"/>
                      <a:ext cx="6402658" cy="3356005"/>
                    </a:xfrm>
                    <a:prstGeom prst="rect">
                      <a:avLst/>
                    </a:prstGeom>
                    <a:noFill/>
                    <a:ln>
                      <a:noFill/>
                    </a:ln>
                  </pic:spPr>
                </pic:pic>
              </a:graphicData>
            </a:graphic>
          </wp:inline>
        </w:drawing>
      </w:r>
      <w:r>
        <w:rPr>
          <w:noProof/>
          <w:sz w:val="24"/>
          <w:szCs w:val="24"/>
        </w:rPr>
        <w:pict>
          <v:roundrect id="_x0000_s1328" style="position:absolute;margin-left:3.6pt;margin-top:59.6pt;width:21.4pt;height:17.25pt;z-index:251450368;mso-position-horizontal-relative:text;mso-position-vertical-relative:text" arcsize="10923f" filled="f" strokecolor="red" strokeweight="1.5pt"/>
        </w:pict>
      </w:r>
      <w:r>
        <w:rPr>
          <w:noProof/>
          <w:sz w:val="24"/>
          <w:szCs w:val="24"/>
        </w:rPr>
        <w:pict>
          <v:roundrect id="_x0000_s1325" style="position:absolute;margin-left:26.8pt;margin-top:87.75pt;width:483.35pt;height:23.45pt;z-index:251447296;mso-position-horizontal-relative:text;mso-position-vertical-relative:text" arcsize="10923f" filled="f" strokecolor="red" strokeweight="1.5pt"/>
        </w:pict>
      </w:r>
    </w:p>
    <w:p w:rsidR="003A48BD" w:rsidRPr="00591F6D" w:rsidRDefault="003A48BD" w:rsidP="003A48BD">
      <w:pPr>
        <w:pStyle w:val="1"/>
        <w:spacing w:before="0" w:line="360" w:lineRule="auto"/>
        <w:jc w:val="both"/>
        <w:rPr>
          <w:b w:val="0"/>
          <w:sz w:val="24"/>
          <w:szCs w:val="24"/>
        </w:rPr>
      </w:pPr>
    </w:p>
    <w:p w:rsidR="003A48BD" w:rsidRPr="00591F6D" w:rsidRDefault="003A48BD" w:rsidP="003A48BD">
      <w:pPr>
        <w:spacing w:line="360" w:lineRule="auto"/>
        <w:rPr>
          <w:sz w:val="24"/>
          <w:szCs w:val="24"/>
        </w:rPr>
      </w:pPr>
    </w:p>
    <w:p w:rsidR="003A48BD" w:rsidRPr="00591F6D" w:rsidRDefault="003A48BD" w:rsidP="003A48BD">
      <w:pPr>
        <w:spacing w:line="360" w:lineRule="auto"/>
        <w:jc w:val="both"/>
        <w:outlineLvl w:val="1"/>
        <w:rPr>
          <w:b/>
          <w:sz w:val="24"/>
          <w:szCs w:val="24"/>
          <w:u w:val="single"/>
        </w:rPr>
      </w:pPr>
      <w:bookmarkStart w:id="80" w:name="_Toc286392117"/>
      <w:r w:rsidRPr="00591F6D">
        <w:rPr>
          <w:b/>
          <w:sz w:val="24"/>
          <w:szCs w:val="24"/>
          <w:u w:val="single"/>
        </w:rPr>
        <w:t>Бонусная схема №13</w:t>
      </w:r>
      <w:bookmarkEnd w:id="80"/>
    </w:p>
    <w:p w:rsidR="003A48BD" w:rsidRPr="00591F6D" w:rsidRDefault="003A48BD" w:rsidP="003A48BD">
      <w:pPr>
        <w:spacing w:line="360" w:lineRule="auto"/>
        <w:jc w:val="both"/>
        <w:rPr>
          <w:i/>
          <w:sz w:val="24"/>
          <w:szCs w:val="24"/>
        </w:rPr>
      </w:pPr>
      <w:r w:rsidRPr="00591F6D">
        <w:rPr>
          <w:i/>
          <w:sz w:val="24"/>
          <w:szCs w:val="24"/>
        </w:rPr>
        <w:t>Комитент обязуется предоставлять Комиссионеру годовое фиксированное дополнительное вознаграждение в размере ___ % от общей стоимости Товара, реализованного по Договору в течение ______ года, но не менее 10 000 рублей. Вознаграждение облагается НДС.</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Начальные параметры:</w:t>
      </w:r>
    </w:p>
    <w:p w:rsidR="003A48BD" w:rsidRPr="00591F6D" w:rsidRDefault="003A48BD" w:rsidP="00591E55">
      <w:pPr>
        <w:widowControl/>
        <w:numPr>
          <w:ilvl w:val="0"/>
          <w:numId w:val="26"/>
        </w:numPr>
        <w:tabs>
          <w:tab w:val="clear" w:pos="1080"/>
        </w:tabs>
        <w:suppressAutoHyphens/>
        <w:autoSpaceDE/>
        <w:autoSpaceDN/>
        <w:spacing w:line="360" w:lineRule="auto"/>
        <w:ind w:left="360"/>
        <w:jc w:val="both"/>
        <w:rPr>
          <w:sz w:val="24"/>
          <w:szCs w:val="24"/>
        </w:rPr>
      </w:pPr>
      <w:r w:rsidRPr="00591F6D">
        <w:rPr>
          <w:sz w:val="24"/>
          <w:szCs w:val="24"/>
        </w:rPr>
        <w:t>Процент вознаграждения.</w:t>
      </w:r>
    </w:p>
    <w:p w:rsidR="003A48BD" w:rsidRPr="00591F6D" w:rsidRDefault="003A48BD" w:rsidP="00591E55">
      <w:pPr>
        <w:widowControl/>
        <w:numPr>
          <w:ilvl w:val="0"/>
          <w:numId w:val="26"/>
        </w:numPr>
        <w:tabs>
          <w:tab w:val="clear" w:pos="1080"/>
        </w:tabs>
        <w:suppressAutoHyphens/>
        <w:autoSpaceDE/>
        <w:autoSpaceDN/>
        <w:spacing w:line="360" w:lineRule="auto"/>
        <w:ind w:left="360"/>
        <w:jc w:val="both"/>
        <w:rPr>
          <w:sz w:val="24"/>
          <w:szCs w:val="24"/>
        </w:rPr>
      </w:pPr>
      <w:r w:rsidRPr="00591F6D">
        <w:rPr>
          <w:sz w:val="24"/>
          <w:szCs w:val="24"/>
        </w:rPr>
        <w:t>Минимальная сумма вознаграждения.</w:t>
      </w:r>
    </w:p>
    <w:p w:rsidR="003A48BD" w:rsidRPr="00591F6D" w:rsidRDefault="003A48BD" w:rsidP="00591E55">
      <w:pPr>
        <w:widowControl/>
        <w:numPr>
          <w:ilvl w:val="0"/>
          <w:numId w:val="26"/>
        </w:numPr>
        <w:tabs>
          <w:tab w:val="clear" w:pos="1080"/>
        </w:tabs>
        <w:suppressAutoHyphens/>
        <w:autoSpaceDE/>
        <w:autoSpaceDN/>
        <w:spacing w:line="360" w:lineRule="auto"/>
        <w:ind w:left="360"/>
        <w:jc w:val="both"/>
        <w:rPr>
          <w:sz w:val="24"/>
          <w:szCs w:val="24"/>
        </w:rPr>
      </w:pPr>
      <w:r w:rsidRPr="00591F6D">
        <w:rPr>
          <w:sz w:val="24"/>
          <w:szCs w:val="24"/>
        </w:rPr>
        <w:t>Параметр «Не включать НДС».</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Регламент формирования:</w:t>
      </w:r>
    </w:p>
    <w:p w:rsidR="003A48BD" w:rsidRPr="00591F6D" w:rsidRDefault="003A48BD" w:rsidP="00591E55">
      <w:pPr>
        <w:widowControl/>
        <w:numPr>
          <w:ilvl w:val="0"/>
          <w:numId w:val="26"/>
        </w:numPr>
        <w:tabs>
          <w:tab w:val="clear" w:pos="1080"/>
        </w:tabs>
        <w:suppressAutoHyphens/>
        <w:autoSpaceDE/>
        <w:autoSpaceDN/>
        <w:spacing w:line="360" w:lineRule="auto"/>
        <w:ind w:left="360"/>
        <w:jc w:val="both"/>
        <w:rPr>
          <w:sz w:val="24"/>
          <w:szCs w:val="24"/>
        </w:rPr>
      </w:pPr>
      <w:r w:rsidRPr="00591F6D">
        <w:rPr>
          <w:sz w:val="24"/>
          <w:szCs w:val="24"/>
        </w:rPr>
        <w:t>Работа выполняется специалистом фин.службы с использованием вычислительных средств. В период с 1 по 31 число каждого месяца (возможно, условием является факт заключения нового договора).</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Алгоритм расчета:</w:t>
      </w:r>
    </w:p>
    <w:p w:rsidR="003A48BD" w:rsidRPr="00591F6D" w:rsidRDefault="003A48BD" w:rsidP="00591E55">
      <w:pPr>
        <w:widowControl/>
        <w:numPr>
          <w:ilvl w:val="0"/>
          <w:numId w:val="26"/>
        </w:numPr>
        <w:tabs>
          <w:tab w:val="clear" w:pos="1080"/>
        </w:tabs>
        <w:suppressAutoHyphens/>
        <w:autoSpaceDE/>
        <w:autoSpaceDN/>
        <w:spacing w:line="360" w:lineRule="auto"/>
        <w:ind w:left="360"/>
        <w:jc w:val="both"/>
        <w:rPr>
          <w:sz w:val="24"/>
          <w:szCs w:val="24"/>
        </w:rPr>
      </w:pPr>
      <w:r w:rsidRPr="00591F6D">
        <w:rPr>
          <w:sz w:val="24"/>
          <w:szCs w:val="24"/>
        </w:rPr>
        <w:t xml:space="preserve">Выбирается себестоимость розничных продаж* в валюте регламентированного учета за один календарный год по товарам, переданным на комиссию по договору, к которому относится указанное доп. соглашение. От полученной итоговой суммы вычисляется процент. Если результат операции превышает минимальную сумму, то он является </w:t>
      </w:r>
      <w:r w:rsidRPr="00591F6D">
        <w:rPr>
          <w:sz w:val="24"/>
          <w:szCs w:val="24"/>
        </w:rPr>
        <w:lastRenderedPageBreak/>
        <w:t>суммой вознаграждения, иначе используется минимальная сумма. Если договором предусмотрено выставление акта в валюте, отличной от валюты регламентированного учета организации, то сумма вознаграждения (бонуса), полученная в регламентированной валюте, пересчитывается по курсу акта, действующего на момент расчета.</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ind w:left="360"/>
        <w:jc w:val="both"/>
        <w:rPr>
          <w:sz w:val="24"/>
          <w:szCs w:val="24"/>
        </w:rPr>
      </w:pPr>
      <w:r w:rsidRPr="00591F6D">
        <w:rPr>
          <w:sz w:val="24"/>
          <w:szCs w:val="24"/>
        </w:rPr>
        <w:t>* Если розничные продажи будут осуществляться не самим комиссионером, а любым другим собственным юридическим лицом, то при передаче товара от одного собственного ЮЛ другому будет происходить «потеря» первоначальной партии товара. Вследствие чего при розничной реализации данную информацию получить будет нельзя, и расчет вознаграждения будет невозможен.</w:t>
      </w:r>
    </w:p>
    <w:p w:rsidR="003A48BD" w:rsidRPr="00591F6D" w:rsidRDefault="003A48BD" w:rsidP="003A48BD">
      <w:pPr>
        <w:spacing w:line="360" w:lineRule="auto"/>
        <w:jc w:val="both"/>
        <w:rPr>
          <w:b/>
          <w:sz w:val="24"/>
          <w:szCs w:val="24"/>
        </w:rPr>
      </w:pPr>
      <w:r w:rsidRPr="00591F6D">
        <w:rPr>
          <w:b/>
          <w:sz w:val="24"/>
          <w:szCs w:val="24"/>
        </w:rPr>
        <w:t>Дополнительно:</w:t>
      </w:r>
    </w:p>
    <w:p w:rsidR="003A48BD" w:rsidRPr="00591F6D" w:rsidRDefault="003A48BD" w:rsidP="003A48BD">
      <w:pPr>
        <w:spacing w:line="360" w:lineRule="auto"/>
        <w:jc w:val="both"/>
        <w:rPr>
          <w:sz w:val="24"/>
          <w:szCs w:val="24"/>
          <w:u w:val="single"/>
        </w:rPr>
      </w:pPr>
      <w:r w:rsidRPr="00591F6D">
        <w:rPr>
          <w:sz w:val="24"/>
          <w:szCs w:val="24"/>
          <w:u w:val="single"/>
        </w:rPr>
        <w:t>Дополнительный отбор производится только по хозяйственным операциям документа-регистратора:</w:t>
      </w:r>
    </w:p>
    <w:p w:rsidR="003A48BD" w:rsidRPr="00591F6D" w:rsidRDefault="003A48BD" w:rsidP="003A48BD">
      <w:pPr>
        <w:spacing w:line="360" w:lineRule="auto"/>
        <w:jc w:val="both"/>
        <w:rPr>
          <w:sz w:val="24"/>
          <w:szCs w:val="24"/>
        </w:rPr>
      </w:pPr>
      <w:r w:rsidRPr="00591F6D">
        <w:rPr>
          <w:sz w:val="24"/>
          <w:szCs w:val="24"/>
        </w:rPr>
        <w:t>«Закрытие смены».</w:t>
      </w:r>
    </w:p>
    <w:p w:rsidR="003A48BD" w:rsidRPr="00591F6D" w:rsidRDefault="003A48BD" w:rsidP="003A48BD">
      <w:pPr>
        <w:spacing w:line="360" w:lineRule="auto"/>
        <w:jc w:val="both"/>
        <w:rPr>
          <w:sz w:val="24"/>
          <w:szCs w:val="24"/>
        </w:rPr>
      </w:pPr>
      <w:r w:rsidRPr="00591F6D">
        <w:rPr>
          <w:sz w:val="24"/>
          <w:szCs w:val="24"/>
        </w:rPr>
        <w:t>«Реализация товаров (розница)».</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sz w:val="24"/>
          <w:szCs w:val="24"/>
          <w:u w:val="single"/>
        </w:rPr>
      </w:pPr>
      <w:r w:rsidRPr="00591F6D">
        <w:rPr>
          <w:sz w:val="24"/>
          <w:szCs w:val="24"/>
          <w:u w:val="single"/>
        </w:rPr>
        <w:t>Дополнительный отбор производится также только по тем партиям, хозяйственные операции которых:</w:t>
      </w:r>
    </w:p>
    <w:p w:rsidR="003A48BD" w:rsidRPr="00591F6D" w:rsidRDefault="003A48BD" w:rsidP="003A48BD">
      <w:pPr>
        <w:spacing w:line="360" w:lineRule="auto"/>
        <w:jc w:val="both"/>
        <w:rPr>
          <w:sz w:val="24"/>
          <w:szCs w:val="24"/>
        </w:rPr>
      </w:pPr>
      <w:r w:rsidRPr="00591F6D">
        <w:rPr>
          <w:sz w:val="24"/>
          <w:szCs w:val="24"/>
        </w:rPr>
        <w:t>«Поступление товаров комиссия».</w:t>
      </w:r>
    </w:p>
    <w:p w:rsidR="003A48BD" w:rsidRPr="00591F6D" w:rsidRDefault="003A48BD" w:rsidP="003A48BD">
      <w:pPr>
        <w:spacing w:line="360" w:lineRule="auto"/>
        <w:jc w:val="both"/>
        <w:rPr>
          <w:sz w:val="24"/>
          <w:szCs w:val="24"/>
        </w:rPr>
      </w:pPr>
      <w:r w:rsidRPr="00591F6D">
        <w:rPr>
          <w:sz w:val="24"/>
          <w:szCs w:val="24"/>
        </w:rPr>
        <w:t>«Поступление товаров упрощенная комиссия».</w:t>
      </w:r>
    </w:p>
    <w:p w:rsidR="003A48BD" w:rsidRPr="00591F6D" w:rsidRDefault="003A48BD" w:rsidP="003A48BD">
      <w:pPr>
        <w:spacing w:line="360" w:lineRule="auto"/>
        <w:jc w:val="both"/>
        <w:rPr>
          <w:sz w:val="24"/>
          <w:szCs w:val="24"/>
        </w:rPr>
      </w:pPr>
      <w:r w:rsidRPr="00591F6D">
        <w:rPr>
          <w:sz w:val="24"/>
          <w:szCs w:val="24"/>
        </w:rPr>
        <w:t>Таким образом, данный тип бонуса актуален для договоров с видом «Комиссия» и «Упрощенная комиссия».</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sz w:val="24"/>
          <w:szCs w:val="24"/>
          <w:u w:val="single"/>
        </w:rPr>
      </w:pPr>
      <w:r w:rsidRPr="00591F6D">
        <w:rPr>
          <w:sz w:val="24"/>
          <w:szCs w:val="24"/>
          <w:u w:val="single"/>
        </w:rPr>
        <w:t>Формула расчета базовой суммы (зависит от значения параметра «Не включать НДС»):</w:t>
      </w:r>
    </w:p>
    <w:p w:rsidR="003A48BD" w:rsidRPr="00591F6D" w:rsidRDefault="003A48BD" w:rsidP="003A48BD">
      <w:pPr>
        <w:spacing w:line="360" w:lineRule="auto"/>
        <w:jc w:val="both"/>
        <w:rPr>
          <w:sz w:val="24"/>
          <w:szCs w:val="24"/>
        </w:rPr>
      </w:pPr>
      <w:r w:rsidRPr="00591F6D">
        <w:rPr>
          <w:sz w:val="24"/>
          <w:szCs w:val="24"/>
        </w:rPr>
        <w:t>«ПартииТоваровКомпании.СуммаРегл-ПартииТоваровКомпании.СуммаНДС», если параметр «Не включать НДС» установлен.</w:t>
      </w:r>
    </w:p>
    <w:p w:rsidR="00D7415B" w:rsidRDefault="003A48BD" w:rsidP="003A48BD">
      <w:pPr>
        <w:spacing w:line="360" w:lineRule="auto"/>
        <w:jc w:val="both"/>
        <w:rPr>
          <w:sz w:val="24"/>
          <w:szCs w:val="24"/>
        </w:rPr>
      </w:pPr>
      <w:r w:rsidRPr="00591F6D">
        <w:rPr>
          <w:sz w:val="24"/>
          <w:szCs w:val="24"/>
        </w:rPr>
        <w:t>«ПартииТоваровКомпании.СуммаРегл», если параметр «Не включать НДС» не установлен.</w:t>
      </w:r>
    </w:p>
    <w:p w:rsidR="003A48BD" w:rsidRPr="00591F6D" w:rsidRDefault="003A48BD" w:rsidP="003A48BD">
      <w:pPr>
        <w:spacing w:line="360" w:lineRule="auto"/>
        <w:jc w:val="both"/>
        <w:rPr>
          <w:b/>
          <w:sz w:val="24"/>
          <w:szCs w:val="24"/>
        </w:rPr>
      </w:pPr>
      <w:r w:rsidRPr="00591F6D">
        <w:rPr>
          <w:b/>
          <w:sz w:val="24"/>
          <w:szCs w:val="24"/>
        </w:rPr>
        <w:t xml:space="preserve">Для настройки параметров схемы №13 необходимо </w:t>
      </w:r>
    </w:p>
    <w:p w:rsidR="003A48BD" w:rsidRPr="00591F6D" w:rsidRDefault="003A48BD" w:rsidP="00591E55">
      <w:pPr>
        <w:widowControl/>
        <w:numPr>
          <w:ilvl w:val="0"/>
          <w:numId w:val="35"/>
        </w:numPr>
        <w:suppressAutoHyphens/>
        <w:autoSpaceDE/>
        <w:autoSpaceDN/>
        <w:spacing w:line="360" w:lineRule="auto"/>
        <w:jc w:val="both"/>
        <w:rPr>
          <w:sz w:val="24"/>
          <w:szCs w:val="24"/>
        </w:rPr>
      </w:pPr>
      <w:r w:rsidRPr="00591F6D">
        <w:rPr>
          <w:sz w:val="24"/>
          <w:szCs w:val="24"/>
        </w:rPr>
        <w:t xml:space="preserve">В договоре бонусов, на соответствующей закладке указать основной договор (если не заполнен) – </w:t>
      </w:r>
      <w:r w:rsidRPr="00591F6D">
        <w:rPr>
          <w:b/>
          <w:sz w:val="24"/>
          <w:szCs w:val="24"/>
        </w:rPr>
        <w:t>по основному договору будет производиться отбор данных из регистра партии</w:t>
      </w:r>
      <w:r w:rsidRPr="00591F6D">
        <w:rPr>
          <w:sz w:val="24"/>
          <w:szCs w:val="24"/>
        </w:rPr>
        <w:t>.</w:t>
      </w:r>
    </w:p>
    <w:p w:rsidR="003A48BD" w:rsidRPr="00591F6D" w:rsidRDefault="003A48BD" w:rsidP="00591E55">
      <w:pPr>
        <w:widowControl/>
        <w:numPr>
          <w:ilvl w:val="0"/>
          <w:numId w:val="35"/>
        </w:numPr>
        <w:suppressAutoHyphens/>
        <w:autoSpaceDE/>
        <w:autoSpaceDN/>
        <w:spacing w:line="360" w:lineRule="auto"/>
        <w:jc w:val="both"/>
        <w:rPr>
          <w:sz w:val="24"/>
          <w:szCs w:val="24"/>
        </w:rPr>
      </w:pPr>
      <w:r w:rsidRPr="00591F6D">
        <w:rPr>
          <w:sz w:val="24"/>
          <w:szCs w:val="24"/>
        </w:rPr>
        <w:t>В табличную часть «Список бонусов» добавить новую строку, в которой указать:</w:t>
      </w:r>
    </w:p>
    <w:p w:rsidR="003A48BD" w:rsidRPr="00591F6D" w:rsidRDefault="003A48BD" w:rsidP="00591E55">
      <w:pPr>
        <w:widowControl/>
        <w:numPr>
          <w:ilvl w:val="1"/>
          <w:numId w:val="35"/>
        </w:numPr>
        <w:suppressAutoHyphens/>
        <w:autoSpaceDE/>
        <w:autoSpaceDN/>
        <w:spacing w:line="360" w:lineRule="auto"/>
        <w:jc w:val="both"/>
        <w:rPr>
          <w:sz w:val="24"/>
          <w:szCs w:val="24"/>
        </w:rPr>
      </w:pPr>
      <w:r w:rsidRPr="00591F6D">
        <w:rPr>
          <w:sz w:val="24"/>
          <w:szCs w:val="24"/>
        </w:rPr>
        <w:t>Соответствующую схему расчета из справочника внешние модули.</w:t>
      </w:r>
    </w:p>
    <w:p w:rsidR="003A48BD" w:rsidRPr="00591F6D" w:rsidRDefault="003A48BD" w:rsidP="00591E55">
      <w:pPr>
        <w:widowControl/>
        <w:numPr>
          <w:ilvl w:val="1"/>
          <w:numId w:val="35"/>
        </w:numPr>
        <w:suppressAutoHyphens/>
        <w:autoSpaceDE/>
        <w:autoSpaceDN/>
        <w:spacing w:line="360" w:lineRule="auto"/>
        <w:jc w:val="both"/>
        <w:rPr>
          <w:sz w:val="24"/>
          <w:szCs w:val="24"/>
        </w:rPr>
      </w:pPr>
      <w:r w:rsidRPr="00591F6D">
        <w:rPr>
          <w:sz w:val="24"/>
          <w:szCs w:val="24"/>
        </w:rPr>
        <w:lastRenderedPageBreak/>
        <w:t>Услугу, которая будет использоваться при заполнении итоговых актов реализации. В расчете сумм вознаграждения не используется. В зависимости от того, какая ставка НДС установлена для данной услуги в номенклатурной карточке, будет определяться – облагается ли вознаграждение НДС и по какой ставке.</w:t>
      </w:r>
    </w:p>
    <w:p w:rsidR="003A48BD" w:rsidRPr="00591F6D" w:rsidRDefault="003A48BD" w:rsidP="00591E55">
      <w:pPr>
        <w:widowControl/>
        <w:numPr>
          <w:ilvl w:val="1"/>
          <w:numId w:val="35"/>
        </w:numPr>
        <w:suppressAutoHyphens/>
        <w:autoSpaceDE/>
        <w:autoSpaceDN/>
        <w:spacing w:line="360" w:lineRule="auto"/>
        <w:jc w:val="both"/>
        <w:rPr>
          <w:sz w:val="24"/>
          <w:szCs w:val="24"/>
        </w:rPr>
      </w:pPr>
      <w:r w:rsidRPr="00591F6D">
        <w:rPr>
          <w:sz w:val="24"/>
          <w:szCs w:val="24"/>
        </w:rPr>
        <w:t>Тип бонуса, который также необходим только при формировании итоговых актов. Но используется только в качестве дополнительного аналитического разреза и в расчете сумм вознаграждения не участвует.</w:t>
      </w:r>
      <w:r w:rsidRPr="00591F6D">
        <w:rPr>
          <w:b/>
          <w:color w:val="FF0000"/>
          <w:sz w:val="24"/>
          <w:szCs w:val="24"/>
        </w:rPr>
        <w:t xml:space="preserve"> </w:t>
      </w:r>
      <w:r w:rsidRPr="00D7415B">
        <w:rPr>
          <w:sz w:val="24"/>
          <w:szCs w:val="24"/>
        </w:rPr>
        <w:t>Каждой бонусной схеме должен в обязательном порядке соответствовать отдельный тип бонуса.</w:t>
      </w:r>
    </w:p>
    <w:p w:rsidR="003A48BD" w:rsidRPr="00591F6D" w:rsidRDefault="003A48BD" w:rsidP="00591E55">
      <w:pPr>
        <w:widowControl/>
        <w:numPr>
          <w:ilvl w:val="1"/>
          <w:numId w:val="35"/>
        </w:numPr>
        <w:suppressAutoHyphens/>
        <w:autoSpaceDE/>
        <w:autoSpaceDN/>
        <w:spacing w:line="360" w:lineRule="auto"/>
        <w:jc w:val="both"/>
        <w:rPr>
          <w:sz w:val="24"/>
          <w:szCs w:val="24"/>
        </w:rPr>
      </w:pPr>
      <w:r w:rsidRPr="00591F6D">
        <w:rPr>
          <w:sz w:val="24"/>
          <w:szCs w:val="24"/>
        </w:rPr>
        <w:t>Период действия схемы. Как правило, совпадает с периодом действия договора.</w:t>
      </w:r>
    </w:p>
    <w:p w:rsidR="003A48BD" w:rsidRPr="00591F6D" w:rsidRDefault="003A48BD" w:rsidP="00591E55">
      <w:pPr>
        <w:widowControl/>
        <w:numPr>
          <w:ilvl w:val="1"/>
          <w:numId w:val="35"/>
        </w:numPr>
        <w:suppressAutoHyphens/>
        <w:autoSpaceDE/>
        <w:autoSpaceDN/>
        <w:spacing w:line="360" w:lineRule="auto"/>
        <w:jc w:val="both"/>
        <w:rPr>
          <w:sz w:val="24"/>
          <w:szCs w:val="24"/>
        </w:rPr>
      </w:pPr>
      <w:r w:rsidRPr="00591F6D">
        <w:rPr>
          <w:sz w:val="24"/>
          <w:szCs w:val="24"/>
        </w:rPr>
        <w:t>Произвольный комментарий.</w:t>
      </w:r>
    </w:p>
    <w:p w:rsidR="003A48BD" w:rsidRPr="00591F6D" w:rsidRDefault="003A48BD" w:rsidP="00591E55">
      <w:pPr>
        <w:widowControl/>
        <w:numPr>
          <w:ilvl w:val="0"/>
          <w:numId w:val="35"/>
        </w:numPr>
        <w:suppressAutoHyphens/>
        <w:autoSpaceDE/>
        <w:autoSpaceDN/>
        <w:spacing w:line="360" w:lineRule="auto"/>
        <w:jc w:val="both"/>
        <w:rPr>
          <w:sz w:val="24"/>
          <w:szCs w:val="24"/>
        </w:rPr>
      </w:pPr>
      <w:r w:rsidRPr="00591F6D">
        <w:rPr>
          <w:sz w:val="24"/>
          <w:szCs w:val="24"/>
        </w:rPr>
        <w:t>После заполнения основных реквизитов доп. соглашения необходимо настроить доп.параметры бонусной схемы. Окно параметров вызывается при нажатии кнопки «Настроить». После сохранения параметров они отображаются в нижней части формы в поле «Параметры».</w:t>
      </w:r>
    </w:p>
    <w:p w:rsidR="003A48BD" w:rsidRPr="00591F6D" w:rsidRDefault="009E4519" w:rsidP="003A48BD">
      <w:pPr>
        <w:spacing w:line="360" w:lineRule="auto"/>
        <w:rPr>
          <w:sz w:val="24"/>
          <w:szCs w:val="24"/>
        </w:rPr>
      </w:pPr>
      <w:r>
        <w:rPr>
          <w:noProof/>
          <w:sz w:val="24"/>
          <w:szCs w:val="24"/>
        </w:rPr>
        <w:pict>
          <v:roundrect id="_x0000_s1330" style="position:absolute;margin-left:22.25pt;margin-top:107.85pt;width:483.35pt;height:23.45pt;z-index:251452416" arcsize="10923f" filled="f" strokecolor="red" strokeweight="1.5pt"/>
        </w:pict>
      </w:r>
      <w:r>
        <w:rPr>
          <w:noProof/>
          <w:sz w:val="24"/>
          <w:szCs w:val="24"/>
        </w:rPr>
        <w:pict>
          <v:roundrect id="_x0000_s1332" style="position:absolute;margin-left:167.75pt;margin-top:127.55pt;width:167.95pt;height:89.05pt;z-index:251454464" arcsize="6371f" filled="f" strokecolor="red" strokeweight="1.5pt"/>
        </w:pict>
      </w:r>
      <w:r>
        <w:rPr>
          <w:noProof/>
          <w:sz w:val="24"/>
          <w:szCs w:val="24"/>
        </w:rPr>
        <w:pict>
          <v:roundrect id="_x0000_s1329" style="position:absolute;margin-left:2.65pt;margin-top:25pt;width:177.35pt;height:28.1pt;z-index:251451392" arcsize="10923f" filled="f" strokecolor="red" strokeweight="1.5pt"/>
        </w:pict>
      </w:r>
      <w:r w:rsidR="003A48BD" w:rsidRPr="00591F6D">
        <w:rPr>
          <w:noProof/>
          <w:sz w:val="24"/>
          <w:szCs w:val="24"/>
          <w:lang w:bidi="ar-SA"/>
        </w:rPr>
        <w:drawing>
          <wp:inline distT="0" distB="0" distL="0" distR="0">
            <wp:extent cx="6515100" cy="3409950"/>
            <wp:effectExtent l="0" t="0" r="0" b="0"/>
            <wp:docPr id="258085" name="Рисунок 25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133" cstate="email">
                      <a:extLst>
                        <a:ext uri="{28A0092B-C50C-407E-A947-70E740481C1C}">
                          <a14:useLocalDpi xmlns:a14="http://schemas.microsoft.com/office/drawing/2010/main"/>
                        </a:ext>
                      </a:extLst>
                    </a:blip>
                    <a:srcRect/>
                    <a:stretch>
                      <a:fillRect/>
                    </a:stretch>
                  </pic:blipFill>
                  <pic:spPr bwMode="auto">
                    <a:xfrm>
                      <a:off x="0" y="0"/>
                      <a:ext cx="6515100" cy="3409950"/>
                    </a:xfrm>
                    <a:prstGeom prst="rect">
                      <a:avLst/>
                    </a:prstGeom>
                    <a:noFill/>
                    <a:ln>
                      <a:noFill/>
                    </a:ln>
                  </pic:spPr>
                </pic:pic>
              </a:graphicData>
            </a:graphic>
          </wp:inline>
        </w:drawing>
      </w:r>
      <w:r>
        <w:rPr>
          <w:noProof/>
          <w:sz w:val="24"/>
          <w:szCs w:val="24"/>
        </w:rPr>
        <w:pict>
          <v:roundrect id="_x0000_s1331" style="position:absolute;margin-left:443.9pt;margin-top:166.45pt;width:71.15pt;height:17.25pt;z-index:251453440;mso-position-horizontal-relative:text;mso-position-vertical-relative:text" arcsize="10923f" filled="f" strokecolor="red" strokeweight="1.5pt"/>
        </w:pict>
      </w:r>
      <w:r>
        <w:rPr>
          <w:noProof/>
          <w:sz w:val="24"/>
          <w:szCs w:val="24"/>
        </w:rPr>
        <w:pict>
          <v:roundrect id="_x0000_s1333" style="position:absolute;margin-left:3.6pt;margin-top:59.6pt;width:21.4pt;height:17.25pt;z-index:251455488;mso-position-horizontal-relative:text;mso-position-vertical-relative:text" arcsize="10923f" filled="f" strokecolor="red" strokeweight="1.5pt"/>
        </w:pict>
      </w:r>
    </w:p>
    <w:p w:rsidR="003A48BD" w:rsidRPr="00591F6D" w:rsidRDefault="003A48BD" w:rsidP="003A48BD">
      <w:pPr>
        <w:pStyle w:val="1"/>
        <w:spacing w:before="0" w:line="360" w:lineRule="auto"/>
        <w:jc w:val="both"/>
        <w:rPr>
          <w:b w:val="0"/>
          <w:sz w:val="24"/>
          <w:szCs w:val="24"/>
        </w:rPr>
      </w:pPr>
    </w:p>
    <w:p w:rsidR="003A48BD" w:rsidRPr="00591F6D" w:rsidRDefault="003A48BD" w:rsidP="003A48BD">
      <w:pPr>
        <w:spacing w:line="360" w:lineRule="auto"/>
        <w:rPr>
          <w:sz w:val="24"/>
          <w:szCs w:val="24"/>
        </w:rPr>
      </w:pPr>
    </w:p>
    <w:p w:rsidR="003A48BD" w:rsidRPr="00591F6D" w:rsidRDefault="003A48BD" w:rsidP="003A48BD">
      <w:pPr>
        <w:spacing w:line="360" w:lineRule="auto"/>
        <w:jc w:val="both"/>
        <w:outlineLvl w:val="1"/>
        <w:rPr>
          <w:b/>
          <w:sz w:val="24"/>
          <w:szCs w:val="24"/>
          <w:u w:val="single"/>
        </w:rPr>
      </w:pPr>
      <w:bookmarkStart w:id="81" w:name="_Toc286392118"/>
      <w:r w:rsidRPr="00591F6D">
        <w:rPr>
          <w:b/>
          <w:sz w:val="24"/>
          <w:szCs w:val="24"/>
          <w:u w:val="single"/>
        </w:rPr>
        <w:t>Бонусная схема №14</w:t>
      </w:r>
      <w:bookmarkEnd w:id="81"/>
    </w:p>
    <w:p w:rsidR="003A48BD" w:rsidRPr="00591F6D" w:rsidRDefault="003A48BD" w:rsidP="003A48BD">
      <w:pPr>
        <w:spacing w:line="360" w:lineRule="auto"/>
        <w:jc w:val="both"/>
        <w:rPr>
          <w:i/>
          <w:sz w:val="24"/>
          <w:szCs w:val="24"/>
        </w:rPr>
      </w:pPr>
      <w:r w:rsidRPr="00591F6D">
        <w:rPr>
          <w:i/>
          <w:sz w:val="24"/>
          <w:szCs w:val="24"/>
        </w:rPr>
        <w:t>ретро-бонус – процент начисления изменяется в зависимости от суммы поставок на дату расчета (с учетом возвратов поставщику).</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Начальные параметры:</w:t>
      </w:r>
    </w:p>
    <w:p w:rsidR="003A48BD" w:rsidRPr="00591F6D" w:rsidRDefault="003A48BD" w:rsidP="00591E55">
      <w:pPr>
        <w:widowControl/>
        <w:numPr>
          <w:ilvl w:val="0"/>
          <w:numId w:val="26"/>
        </w:numPr>
        <w:tabs>
          <w:tab w:val="clear" w:pos="1080"/>
        </w:tabs>
        <w:suppressAutoHyphens/>
        <w:autoSpaceDE/>
        <w:autoSpaceDN/>
        <w:spacing w:line="360" w:lineRule="auto"/>
        <w:ind w:left="360"/>
        <w:jc w:val="both"/>
        <w:rPr>
          <w:sz w:val="24"/>
          <w:szCs w:val="24"/>
        </w:rPr>
      </w:pPr>
      <w:r w:rsidRPr="00591F6D">
        <w:rPr>
          <w:sz w:val="24"/>
          <w:szCs w:val="24"/>
        </w:rPr>
        <w:lastRenderedPageBreak/>
        <w:t>Таблица пороговых сумм, содержащая сумму и соответствующий ей процент вознаграждения.</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Регламент формирования:</w:t>
      </w:r>
    </w:p>
    <w:p w:rsidR="003A48BD" w:rsidRPr="00591F6D" w:rsidRDefault="003A48BD" w:rsidP="00591E55">
      <w:pPr>
        <w:widowControl/>
        <w:numPr>
          <w:ilvl w:val="0"/>
          <w:numId w:val="26"/>
        </w:numPr>
        <w:tabs>
          <w:tab w:val="clear" w:pos="1080"/>
        </w:tabs>
        <w:suppressAutoHyphens/>
        <w:autoSpaceDE/>
        <w:autoSpaceDN/>
        <w:spacing w:line="360" w:lineRule="auto"/>
        <w:ind w:left="360"/>
        <w:jc w:val="both"/>
        <w:rPr>
          <w:sz w:val="24"/>
          <w:szCs w:val="24"/>
        </w:rPr>
      </w:pPr>
      <w:r w:rsidRPr="00591F6D">
        <w:rPr>
          <w:sz w:val="24"/>
          <w:szCs w:val="24"/>
        </w:rPr>
        <w:t>Работа выполняется специалистом фин.службы с использованием вычислительных средств. В период с 1 по 31 число каждого месяца (возможно, условием является факт заключения нового договора)</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Алгоритм расчета:</w:t>
      </w:r>
    </w:p>
    <w:p w:rsidR="003A48BD" w:rsidRPr="00591F6D" w:rsidRDefault="003A48BD" w:rsidP="00591E55">
      <w:pPr>
        <w:widowControl/>
        <w:numPr>
          <w:ilvl w:val="0"/>
          <w:numId w:val="26"/>
        </w:numPr>
        <w:tabs>
          <w:tab w:val="clear" w:pos="1080"/>
        </w:tabs>
        <w:suppressAutoHyphens/>
        <w:autoSpaceDE/>
        <w:autoSpaceDN/>
        <w:spacing w:line="360" w:lineRule="auto"/>
        <w:ind w:left="360"/>
        <w:jc w:val="both"/>
        <w:rPr>
          <w:sz w:val="24"/>
          <w:szCs w:val="24"/>
        </w:rPr>
      </w:pPr>
      <w:r w:rsidRPr="00591F6D">
        <w:rPr>
          <w:sz w:val="24"/>
          <w:szCs w:val="24"/>
        </w:rPr>
        <w:t>Выбираются все поставки в разрезе поставщиков на дату расчета. Вычисляется сумма поставок товаров. В зависимости от суммы (согласно шкалы изменения процента вознаграждения) устанавливается процент вознаграждения. Результат операции и является суммой вознаграждения. Если договором предусмотрено выставление акта в валюте, отличной от валюты регламентированного учета организации, то сумма вознаграждения (бонуса), полученная в регламентированной валюте, пересчитывается по курсу акта, действующего на момент расчета.</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Дополнительно:</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sz w:val="24"/>
          <w:szCs w:val="24"/>
          <w:u w:val="single"/>
        </w:rPr>
      </w:pPr>
      <w:r w:rsidRPr="00591F6D">
        <w:rPr>
          <w:sz w:val="24"/>
          <w:szCs w:val="24"/>
          <w:u w:val="single"/>
        </w:rPr>
        <w:t>Дополнительный отбор производится по видам движения и видам документов:</w:t>
      </w:r>
    </w:p>
    <w:p w:rsidR="003A48BD" w:rsidRPr="00591F6D" w:rsidRDefault="003A48BD" w:rsidP="003A48BD">
      <w:pPr>
        <w:spacing w:line="360" w:lineRule="auto"/>
        <w:jc w:val="both"/>
        <w:rPr>
          <w:sz w:val="24"/>
          <w:szCs w:val="24"/>
        </w:rPr>
      </w:pPr>
      <w:r w:rsidRPr="00591F6D">
        <w:rPr>
          <w:sz w:val="24"/>
          <w:szCs w:val="24"/>
        </w:rPr>
        <w:t>Только приходные движения документа «Поступление товаров».</w:t>
      </w:r>
    </w:p>
    <w:p w:rsidR="003A48BD" w:rsidRPr="00591F6D" w:rsidRDefault="003A48BD" w:rsidP="003A48BD">
      <w:pPr>
        <w:spacing w:line="360" w:lineRule="auto"/>
        <w:jc w:val="both"/>
        <w:rPr>
          <w:sz w:val="24"/>
          <w:szCs w:val="24"/>
        </w:rPr>
      </w:pPr>
      <w:r w:rsidRPr="00591F6D">
        <w:rPr>
          <w:sz w:val="24"/>
          <w:szCs w:val="24"/>
        </w:rPr>
        <w:t>Только расходные движения документа «Реализация товаров», при этом расходные движения уменьшают базовую сумму.</w:t>
      </w:r>
    </w:p>
    <w:p w:rsidR="003A48BD" w:rsidRPr="00591F6D" w:rsidRDefault="003A48BD" w:rsidP="003A48BD">
      <w:pPr>
        <w:spacing w:line="360" w:lineRule="auto"/>
        <w:jc w:val="both"/>
        <w:rPr>
          <w:sz w:val="24"/>
          <w:szCs w:val="24"/>
        </w:rPr>
      </w:pPr>
      <w:r w:rsidRPr="00591F6D">
        <w:rPr>
          <w:sz w:val="24"/>
          <w:szCs w:val="24"/>
        </w:rPr>
        <w:t>Приходные и расходные движения документа «Возврат поставщику».</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sz w:val="24"/>
          <w:szCs w:val="24"/>
          <w:u w:val="single"/>
        </w:rPr>
      </w:pPr>
      <w:r w:rsidRPr="00591F6D">
        <w:rPr>
          <w:sz w:val="24"/>
          <w:szCs w:val="24"/>
          <w:u w:val="single"/>
        </w:rPr>
        <w:t>Дополнительный отбор производится только по хозяйственным операциям регистра:</w:t>
      </w:r>
    </w:p>
    <w:p w:rsidR="003A48BD" w:rsidRPr="00591F6D" w:rsidRDefault="003A48BD" w:rsidP="003A48BD">
      <w:pPr>
        <w:spacing w:line="360" w:lineRule="auto"/>
        <w:jc w:val="both"/>
        <w:rPr>
          <w:sz w:val="24"/>
          <w:szCs w:val="24"/>
        </w:rPr>
      </w:pPr>
      <w:r w:rsidRPr="00591F6D">
        <w:rPr>
          <w:sz w:val="24"/>
          <w:szCs w:val="24"/>
        </w:rPr>
        <w:t>«Поступление товаров» для документа «Поступление товаров».</w:t>
      </w:r>
    </w:p>
    <w:p w:rsidR="003A48BD" w:rsidRPr="00591F6D" w:rsidRDefault="003A48BD" w:rsidP="003A48BD">
      <w:pPr>
        <w:spacing w:line="360" w:lineRule="auto"/>
        <w:jc w:val="both"/>
        <w:rPr>
          <w:sz w:val="24"/>
          <w:szCs w:val="24"/>
        </w:rPr>
      </w:pPr>
      <w:r w:rsidRPr="00591F6D">
        <w:rPr>
          <w:sz w:val="24"/>
          <w:szCs w:val="24"/>
        </w:rPr>
        <w:t>«Поступление товаров комиссия» для документа «Поступление товаров».</w:t>
      </w:r>
    </w:p>
    <w:p w:rsidR="003A48BD" w:rsidRPr="00591F6D" w:rsidRDefault="003A48BD" w:rsidP="003A48BD">
      <w:pPr>
        <w:spacing w:line="360" w:lineRule="auto"/>
        <w:jc w:val="both"/>
        <w:rPr>
          <w:sz w:val="24"/>
          <w:szCs w:val="24"/>
        </w:rPr>
      </w:pPr>
      <w:r w:rsidRPr="00591F6D">
        <w:rPr>
          <w:sz w:val="24"/>
          <w:szCs w:val="24"/>
        </w:rPr>
        <w:t>«Поступление товаров упрощенная комиссия» для документа «Поступление товаров».</w:t>
      </w:r>
    </w:p>
    <w:p w:rsidR="003A48BD" w:rsidRPr="00591F6D" w:rsidRDefault="003A48BD" w:rsidP="003A48BD">
      <w:pPr>
        <w:spacing w:line="360" w:lineRule="auto"/>
        <w:jc w:val="both"/>
        <w:rPr>
          <w:sz w:val="24"/>
          <w:szCs w:val="24"/>
        </w:rPr>
      </w:pPr>
      <w:r w:rsidRPr="00591F6D">
        <w:rPr>
          <w:sz w:val="24"/>
          <w:szCs w:val="24"/>
        </w:rPr>
        <w:t>«Возврат поставщику отгрузкой» для документа «Реализация товаров».</w:t>
      </w:r>
    </w:p>
    <w:p w:rsidR="003A48BD" w:rsidRPr="00591F6D" w:rsidRDefault="003A48BD" w:rsidP="003A48BD">
      <w:pPr>
        <w:spacing w:line="360" w:lineRule="auto"/>
        <w:jc w:val="both"/>
        <w:rPr>
          <w:sz w:val="24"/>
          <w:szCs w:val="24"/>
        </w:rPr>
      </w:pPr>
      <w:r w:rsidRPr="00591F6D">
        <w:rPr>
          <w:sz w:val="24"/>
          <w:szCs w:val="24"/>
        </w:rPr>
        <w:t>«Возврат поставщику отгрузкой упрощенная комиссия» для документа «Реализация товаров».</w:t>
      </w:r>
    </w:p>
    <w:p w:rsidR="003A48BD" w:rsidRPr="00591F6D" w:rsidRDefault="003A48BD" w:rsidP="003A48BD">
      <w:pPr>
        <w:spacing w:line="360" w:lineRule="auto"/>
        <w:jc w:val="both"/>
        <w:rPr>
          <w:sz w:val="24"/>
          <w:szCs w:val="24"/>
        </w:rPr>
      </w:pPr>
      <w:r w:rsidRPr="00591F6D">
        <w:rPr>
          <w:sz w:val="24"/>
          <w:szCs w:val="24"/>
        </w:rPr>
        <w:t>«Возврат товаров поставщику» для документа «Возврат поставщику».</w:t>
      </w:r>
    </w:p>
    <w:p w:rsidR="003A48BD" w:rsidRPr="00591F6D" w:rsidRDefault="003A48BD" w:rsidP="003A48BD">
      <w:pPr>
        <w:spacing w:line="360" w:lineRule="auto"/>
        <w:jc w:val="both"/>
        <w:rPr>
          <w:sz w:val="24"/>
          <w:szCs w:val="24"/>
        </w:rPr>
      </w:pPr>
      <w:r w:rsidRPr="00591F6D">
        <w:rPr>
          <w:sz w:val="24"/>
          <w:szCs w:val="24"/>
        </w:rPr>
        <w:t>«Возврат товаров поставщику комиссия» для документа «Возврат поставщику».</w:t>
      </w:r>
    </w:p>
    <w:p w:rsidR="003A48BD" w:rsidRPr="00591F6D" w:rsidRDefault="003A48BD" w:rsidP="003A48BD">
      <w:pPr>
        <w:spacing w:line="360" w:lineRule="auto"/>
        <w:jc w:val="both"/>
        <w:rPr>
          <w:sz w:val="24"/>
          <w:szCs w:val="24"/>
        </w:rPr>
      </w:pPr>
      <w:r w:rsidRPr="00591F6D">
        <w:rPr>
          <w:sz w:val="24"/>
          <w:szCs w:val="24"/>
        </w:rPr>
        <w:t>«Возврат товаров поставщику упрощенная комиссия» для документа «Возврат поставщику».</w:t>
      </w:r>
    </w:p>
    <w:p w:rsidR="003A48BD" w:rsidRPr="00591F6D" w:rsidRDefault="003A48BD" w:rsidP="003A48BD">
      <w:pPr>
        <w:spacing w:line="360" w:lineRule="auto"/>
        <w:jc w:val="both"/>
        <w:rPr>
          <w:sz w:val="24"/>
          <w:szCs w:val="24"/>
        </w:rPr>
      </w:pPr>
      <w:r w:rsidRPr="00591F6D">
        <w:rPr>
          <w:sz w:val="24"/>
          <w:szCs w:val="24"/>
        </w:rPr>
        <w:lastRenderedPageBreak/>
        <w:t>Таким образом, данный тип бонуса актуален как для договоров с видом «Поставка», так и для договоров «Комиссия» и «Упрощенная комиссия».</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sz w:val="24"/>
          <w:szCs w:val="24"/>
        </w:rPr>
      </w:pPr>
      <w:r w:rsidRPr="00591F6D">
        <w:rPr>
          <w:sz w:val="24"/>
          <w:szCs w:val="24"/>
        </w:rPr>
        <w:t>Формула расчета базовой суммы:</w:t>
      </w:r>
    </w:p>
    <w:p w:rsidR="003A48BD" w:rsidRPr="00591F6D" w:rsidRDefault="003A48BD" w:rsidP="003A48BD">
      <w:pPr>
        <w:spacing w:line="360" w:lineRule="auto"/>
        <w:jc w:val="both"/>
        <w:rPr>
          <w:sz w:val="24"/>
          <w:szCs w:val="24"/>
        </w:rPr>
      </w:pPr>
      <w:r w:rsidRPr="00591F6D">
        <w:rPr>
          <w:sz w:val="24"/>
          <w:szCs w:val="24"/>
        </w:rPr>
        <w:t>«ПартииТоваровКомпании.Сумма».</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sz w:val="24"/>
          <w:szCs w:val="24"/>
        </w:rPr>
      </w:pPr>
      <w:r w:rsidRPr="00591F6D">
        <w:rPr>
          <w:sz w:val="24"/>
          <w:szCs w:val="24"/>
        </w:rPr>
        <w:t>Также ввиду отсутствия уточнений используются следующие параметры и алгоритмы по-умолчанию:</w:t>
      </w:r>
    </w:p>
    <w:p w:rsidR="003A48BD" w:rsidRPr="00591F6D" w:rsidRDefault="003A48BD" w:rsidP="003A48BD">
      <w:pPr>
        <w:spacing w:line="360" w:lineRule="auto"/>
        <w:jc w:val="both"/>
        <w:rPr>
          <w:sz w:val="24"/>
          <w:szCs w:val="24"/>
        </w:rPr>
      </w:pPr>
      <w:r w:rsidRPr="00591F6D">
        <w:rPr>
          <w:sz w:val="24"/>
          <w:szCs w:val="24"/>
        </w:rPr>
        <w:t>Периодичность для данного бонуса однозначно установлена «Месяц»</w:t>
      </w:r>
    </w:p>
    <w:p w:rsidR="003A48BD" w:rsidRPr="00591F6D" w:rsidRDefault="003A48BD" w:rsidP="003A48BD">
      <w:pPr>
        <w:spacing w:line="360" w:lineRule="auto"/>
        <w:jc w:val="both"/>
        <w:rPr>
          <w:sz w:val="24"/>
          <w:szCs w:val="24"/>
        </w:rPr>
      </w:pPr>
      <w:r w:rsidRPr="00591F6D">
        <w:rPr>
          <w:sz w:val="24"/>
          <w:szCs w:val="24"/>
        </w:rPr>
        <w:t>Сумма поставок выбирается в валюте регламентированного учета также за один календарный месяц, соответствующий периоду начисления.</w:t>
      </w:r>
    </w:p>
    <w:p w:rsidR="003A48BD" w:rsidRPr="00591F6D" w:rsidRDefault="003A48BD" w:rsidP="003A48BD">
      <w:pPr>
        <w:spacing w:line="360" w:lineRule="auto"/>
        <w:jc w:val="both"/>
        <w:rPr>
          <w:sz w:val="24"/>
          <w:szCs w:val="24"/>
        </w:rPr>
      </w:pPr>
      <w:r w:rsidRPr="00591F6D">
        <w:rPr>
          <w:sz w:val="24"/>
          <w:szCs w:val="24"/>
        </w:rPr>
        <w:t xml:space="preserve">Также, ввиду не совсем точного указания зависимости процента вознаграждения от &lt;&lt;суммы (согласно шкалы изменения процента вознаграждения)&gt;&gt;,  используется следующий алгоритм поиска процента вознаграждения: если сумма поставок больше либо равна пороговой сумме (Сумма1) и при этом меньше следующей пороговой суммы (Сумма2), то в этом случае будет действовать процент, </w:t>
      </w:r>
      <w:r w:rsidR="00D7415B" w:rsidRPr="00591F6D">
        <w:rPr>
          <w:sz w:val="24"/>
          <w:szCs w:val="24"/>
        </w:rPr>
        <w:t>соответствующий</w:t>
      </w:r>
      <w:r w:rsidRPr="00591F6D">
        <w:rPr>
          <w:sz w:val="24"/>
          <w:szCs w:val="24"/>
        </w:rPr>
        <w:t xml:space="preserve"> в шкале показателю Сумма1. Таким образом, пороговая сумма соответствует тому минимальному объему поставок, начиная с которого действует указанный процент, и данный процент используется до достижения следующей пороговой суммы.</w:t>
      </w:r>
    </w:p>
    <w:p w:rsidR="003A48BD" w:rsidRPr="00591F6D" w:rsidRDefault="003A48BD" w:rsidP="003A48BD">
      <w:pPr>
        <w:spacing w:line="360" w:lineRule="auto"/>
        <w:jc w:val="both"/>
        <w:rPr>
          <w:b/>
          <w:sz w:val="24"/>
          <w:szCs w:val="24"/>
        </w:rPr>
      </w:pPr>
      <w:r w:rsidRPr="00591F6D">
        <w:rPr>
          <w:b/>
          <w:sz w:val="24"/>
          <w:szCs w:val="24"/>
        </w:rPr>
        <w:t xml:space="preserve">Для настройки параметров схемы №14 необходимо </w:t>
      </w:r>
    </w:p>
    <w:p w:rsidR="003A48BD" w:rsidRPr="00591F6D" w:rsidRDefault="003A48BD" w:rsidP="00591E55">
      <w:pPr>
        <w:widowControl/>
        <w:numPr>
          <w:ilvl w:val="0"/>
          <w:numId w:val="36"/>
        </w:numPr>
        <w:suppressAutoHyphens/>
        <w:autoSpaceDE/>
        <w:autoSpaceDN/>
        <w:spacing w:line="360" w:lineRule="auto"/>
        <w:jc w:val="both"/>
        <w:rPr>
          <w:sz w:val="24"/>
          <w:szCs w:val="24"/>
        </w:rPr>
      </w:pPr>
      <w:r w:rsidRPr="00591F6D">
        <w:rPr>
          <w:sz w:val="24"/>
          <w:szCs w:val="24"/>
        </w:rPr>
        <w:t xml:space="preserve">В договоре бонусов, на соответствующей закладке указать основной договор (если не заполнен) – </w:t>
      </w:r>
      <w:r w:rsidRPr="00591F6D">
        <w:rPr>
          <w:b/>
          <w:sz w:val="24"/>
          <w:szCs w:val="24"/>
        </w:rPr>
        <w:t>по основному договору будет производиться отбор данных из регистра партии</w:t>
      </w:r>
      <w:r w:rsidRPr="00591F6D">
        <w:rPr>
          <w:sz w:val="24"/>
          <w:szCs w:val="24"/>
        </w:rPr>
        <w:t>.</w:t>
      </w:r>
    </w:p>
    <w:p w:rsidR="003A48BD" w:rsidRPr="00591F6D" w:rsidRDefault="003A48BD" w:rsidP="00591E55">
      <w:pPr>
        <w:widowControl/>
        <w:numPr>
          <w:ilvl w:val="0"/>
          <w:numId w:val="36"/>
        </w:numPr>
        <w:suppressAutoHyphens/>
        <w:autoSpaceDE/>
        <w:autoSpaceDN/>
        <w:spacing w:line="360" w:lineRule="auto"/>
        <w:jc w:val="both"/>
        <w:rPr>
          <w:sz w:val="24"/>
          <w:szCs w:val="24"/>
        </w:rPr>
      </w:pPr>
      <w:r w:rsidRPr="00591F6D">
        <w:rPr>
          <w:sz w:val="24"/>
          <w:szCs w:val="24"/>
        </w:rPr>
        <w:t>В табличную часть «Список бонусов» добавить новую строку, в которой указать:</w:t>
      </w:r>
    </w:p>
    <w:p w:rsidR="003A48BD" w:rsidRPr="00591F6D" w:rsidRDefault="003A48BD" w:rsidP="00591E55">
      <w:pPr>
        <w:widowControl/>
        <w:numPr>
          <w:ilvl w:val="1"/>
          <w:numId w:val="36"/>
        </w:numPr>
        <w:suppressAutoHyphens/>
        <w:autoSpaceDE/>
        <w:autoSpaceDN/>
        <w:spacing w:line="360" w:lineRule="auto"/>
        <w:jc w:val="both"/>
        <w:rPr>
          <w:sz w:val="24"/>
          <w:szCs w:val="24"/>
        </w:rPr>
      </w:pPr>
      <w:r w:rsidRPr="00591F6D">
        <w:rPr>
          <w:sz w:val="24"/>
          <w:szCs w:val="24"/>
        </w:rPr>
        <w:t>Соответствующую схему расчета из справочника внешние модули.</w:t>
      </w:r>
    </w:p>
    <w:p w:rsidR="003A48BD" w:rsidRPr="00591F6D" w:rsidRDefault="003A48BD" w:rsidP="00591E55">
      <w:pPr>
        <w:widowControl/>
        <w:numPr>
          <w:ilvl w:val="1"/>
          <w:numId w:val="36"/>
        </w:numPr>
        <w:suppressAutoHyphens/>
        <w:autoSpaceDE/>
        <w:autoSpaceDN/>
        <w:spacing w:line="360" w:lineRule="auto"/>
        <w:jc w:val="both"/>
        <w:rPr>
          <w:sz w:val="24"/>
          <w:szCs w:val="24"/>
        </w:rPr>
      </w:pPr>
      <w:r w:rsidRPr="00591F6D">
        <w:rPr>
          <w:sz w:val="24"/>
          <w:szCs w:val="24"/>
        </w:rPr>
        <w:t>Услугу, которая будет использоваться при заполнении итоговых актов реализации. В расчете сумм вознаграждения не используется. В зависимости от того, какая ставка НДС установлена для данной услуги в номенклатурной карточке, будет определяться – облагается ли вознаграждение НДС и по какой ставке.</w:t>
      </w:r>
    </w:p>
    <w:p w:rsidR="003A48BD" w:rsidRPr="00591F6D" w:rsidRDefault="003A48BD" w:rsidP="00591E55">
      <w:pPr>
        <w:widowControl/>
        <w:numPr>
          <w:ilvl w:val="1"/>
          <w:numId w:val="36"/>
        </w:numPr>
        <w:suppressAutoHyphens/>
        <w:autoSpaceDE/>
        <w:autoSpaceDN/>
        <w:spacing w:line="360" w:lineRule="auto"/>
        <w:jc w:val="both"/>
        <w:rPr>
          <w:sz w:val="24"/>
          <w:szCs w:val="24"/>
        </w:rPr>
      </w:pPr>
      <w:r w:rsidRPr="00591F6D">
        <w:rPr>
          <w:sz w:val="24"/>
          <w:szCs w:val="24"/>
        </w:rPr>
        <w:t>Тип бонуса, который также необходим только при формировании итоговых актов. Но используется только в качестве дополнительного аналитического разреза и в расчете сумм вознаграждения не участвует.</w:t>
      </w:r>
      <w:r w:rsidRPr="00591F6D">
        <w:rPr>
          <w:b/>
          <w:color w:val="FF0000"/>
          <w:sz w:val="24"/>
          <w:szCs w:val="24"/>
        </w:rPr>
        <w:t xml:space="preserve"> </w:t>
      </w:r>
      <w:r w:rsidRPr="00D7415B">
        <w:rPr>
          <w:sz w:val="24"/>
          <w:szCs w:val="24"/>
        </w:rPr>
        <w:t>Каждой бонусной схеме должен в обязательном порядке соответствовать отдельный тип бонуса.</w:t>
      </w:r>
    </w:p>
    <w:p w:rsidR="003A48BD" w:rsidRPr="00591F6D" w:rsidRDefault="003A48BD" w:rsidP="00591E55">
      <w:pPr>
        <w:widowControl/>
        <w:numPr>
          <w:ilvl w:val="1"/>
          <w:numId w:val="36"/>
        </w:numPr>
        <w:suppressAutoHyphens/>
        <w:autoSpaceDE/>
        <w:autoSpaceDN/>
        <w:spacing w:line="360" w:lineRule="auto"/>
        <w:jc w:val="both"/>
        <w:rPr>
          <w:sz w:val="24"/>
          <w:szCs w:val="24"/>
        </w:rPr>
      </w:pPr>
      <w:r w:rsidRPr="00591F6D">
        <w:rPr>
          <w:sz w:val="24"/>
          <w:szCs w:val="24"/>
        </w:rPr>
        <w:t>Период действия схемы. Как правило, совпадает с периодом действия договора.</w:t>
      </w:r>
    </w:p>
    <w:p w:rsidR="003A48BD" w:rsidRPr="00591F6D" w:rsidRDefault="003A48BD" w:rsidP="00591E55">
      <w:pPr>
        <w:widowControl/>
        <w:numPr>
          <w:ilvl w:val="1"/>
          <w:numId w:val="36"/>
        </w:numPr>
        <w:suppressAutoHyphens/>
        <w:autoSpaceDE/>
        <w:autoSpaceDN/>
        <w:spacing w:line="360" w:lineRule="auto"/>
        <w:jc w:val="both"/>
        <w:rPr>
          <w:sz w:val="24"/>
          <w:szCs w:val="24"/>
        </w:rPr>
      </w:pPr>
      <w:r w:rsidRPr="00591F6D">
        <w:rPr>
          <w:sz w:val="24"/>
          <w:szCs w:val="24"/>
        </w:rPr>
        <w:t>Произвольный комментарий.</w:t>
      </w:r>
    </w:p>
    <w:p w:rsidR="003A48BD" w:rsidRPr="00591F6D" w:rsidRDefault="003A48BD" w:rsidP="00591E55">
      <w:pPr>
        <w:widowControl/>
        <w:numPr>
          <w:ilvl w:val="0"/>
          <w:numId w:val="36"/>
        </w:numPr>
        <w:suppressAutoHyphens/>
        <w:autoSpaceDE/>
        <w:autoSpaceDN/>
        <w:spacing w:line="360" w:lineRule="auto"/>
        <w:jc w:val="both"/>
        <w:rPr>
          <w:sz w:val="24"/>
          <w:szCs w:val="24"/>
        </w:rPr>
      </w:pPr>
      <w:r w:rsidRPr="00591F6D">
        <w:rPr>
          <w:sz w:val="24"/>
          <w:szCs w:val="24"/>
        </w:rPr>
        <w:lastRenderedPageBreak/>
        <w:t>После заполнения основных реквизитов доп. соглашения необходимо настроить доп.параметры бонусной схемы. Окно параметров вызывается при нажатии кнопки «Настроить». После сохранения параметров они отображаются в нижней части формы в поле «Параметры».</w:t>
      </w:r>
    </w:p>
    <w:p w:rsidR="003A48BD" w:rsidRPr="00591F6D" w:rsidRDefault="009E4519" w:rsidP="003A48BD">
      <w:pPr>
        <w:spacing w:line="360" w:lineRule="auto"/>
        <w:rPr>
          <w:sz w:val="24"/>
          <w:szCs w:val="24"/>
        </w:rPr>
      </w:pPr>
      <w:r>
        <w:rPr>
          <w:noProof/>
          <w:sz w:val="24"/>
          <w:szCs w:val="24"/>
        </w:rPr>
        <w:pict>
          <v:roundrect id="_x0000_s1337" style="position:absolute;margin-left:116.15pt;margin-top:113.3pt;width:288.35pt;height:114.85pt;z-index:251459584" arcsize="6371f" filled="f" strokecolor="red" strokeweight="1.5pt"/>
        </w:pict>
      </w:r>
      <w:r>
        <w:rPr>
          <w:noProof/>
          <w:sz w:val="24"/>
          <w:szCs w:val="24"/>
        </w:rPr>
        <w:pict>
          <v:roundrect id="_x0000_s1335" style="position:absolute;margin-left:27pt;margin-top:87.8pt;width:483.35pt;height:23.45pt;z-index:251457536" arcsize="10923f" filled="f" strokecolor="red" strokeweight="1.5pt"/>
        </w:pict>
      </w:r>
      <w:r>
        <w:rPr>
          <w:noProof/>
          <w:sz w:val="24"/>
          <w:szCs w:val="24"/>
        </w:rPr>
        <w:pict>
          <v:roundrect id="_x0000_s1334" style="position:absolute;margin-left:2.65pt;margin-top:25pt;width:177.35pt;height:28.1pt;z-index:251456512" arcsize="10923f" filled="f" strokecolor="red" strokeweight="1.5pt"/>
        </w:pict>
      </w:r>
      <w:r w:rsidR="003A48BD" w:rsidRPr="00591F6D">
        <w:rPr>
          <w:noProof/>
          <w:sz w:val="24"/>
          <w:szCs w:val="24"/>
          <w:lang w:bidi="ar-SA"/>
        </w:rPr>
        <w:drawing>
          <wp:inline distT="0" distB="0" distL="0" distR="0">
            <wp:extent cx="6515100" cy="3419475"/>
            <wp:effectExtent l="0" t="0" r="0" b="0"/>
            <wp:docPr id="258084" name="Рисунок 258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134" cstate="email">
                      <a:extLst>
                        <a:ext uri="{28A0092B-C50C-407E-A947-70E740481C1C}">
                          <a14:useLocalDpi xmlns:a14="http://schemas.microsoft.com/office/drawing/2010/main"/>
                        </a:ext>
                      </a:extLst>
                    </a:blip>
                    <a:srcRect/>
                    <a:stretch>
                      <a:fillRect/>
                    </a:stretch>
                  </pic:blipFill>
                  <pic:spPr bwMode="auto">
                    <a:xfrm>
                      <a:off x="0" y="0"/>
                      <a:ext cx="6515100" cy="3419475"/>
                    </a:xfrm>
                    <a:prstGeom prst="rect">
                      <a:avLst/>
                    </a:prstGeom>
                    <a:noFill/>
                    <a:ln>
                      <a:noFill/>
                    </a:ln>
                  </pic:spPr>
                </pic:pic>
              </a:graphicData>
            </a:graphic>
          </wp:inline>
        </w:drawing>
      </w:r>
      <w:r>
        <w:rPr>
          <w:noProof/>
          <w:sz w:val="24"/>
          <w:szCs w:val="24"/>
        </w:rPr>
        <w:pict>
          <v:roundrect id="_x0000_s1336" style="position:absolute;margin-left:443.9pt;margin-top:166.45pt;width:71.15pt;height:17.25pt;z-index:251458560;mso-position-horizontal-relative:text;mso-position-vertical-relative:text" arcsize="10923f" filled="f" strokecolor="red" strokeweight="1.5pt"/>
        </w:pict>
      </w:r>
      <w:r>
        <w:rPr>
          <w:noProof/>
          <w:sz w:val="24"/>
          <w:szCs w:val="24"/>
        </w:rPr>
        <w:pict>
          <v:roundrect id="_x0000_s1338" style="position:absolute;margin-left:3.6pt;margin-top:59.6pt;width:21.4pt;height:17.25pt;z-index:251460608;mso-position-horizontal-relative:text;mso-position-vertical-relative:text" arcsize="10923f" filled="f" strokecolor="red" strokeweight="1.5pt"/>
        </w:pict>
      </w:r>
    </w:p>
    <w:p w:rsidR="003A48BD" w:rsidRPr="00591F6D" w:rsidRDefault="003A48BD" w:rsidP="003A48BD">
      <w:pPr>
        <w:pStyle w:val="1"/>
        <w:spacing w:before="0" w:line="360" w:lineRule="auto"/>
        <w:jc w:val="both"/>
        <w:rPr>
          <w:b w:val="0"/>
          <w:sz w:val="24"/>
          <w:szCs w:val="24"/>
        </w:rPr>
      </w:pPr>
    </w:p>
    <w:p w:rsidR="003A48BD" w:rsidRPr="00591F6D" w:rsidRDefault="003A48BD" w:rsidP="003A48BD">
      <w:pPr>
        <w:spacing w:line="360" w:lineRule="auto"/>
        <w:outlineLvl w:val="1"/>
        <w:rPr>
          <w:b/>
          <w:sz w:val="24"/>
          <w:szCs w:val="24"/>
          <w:u w:val="single"/>
        </w:rPr>
      </w:pPr>
      <w:bookmarkStart w:id="82" w:name="_Toc286392119"/>
      <w:r w:rsidRPr="00591F6D">
        <w:rPr>
          <w:b/>
          <w:sz w:val="24"/>
          <w:szCs w:val="24"/>
          <w:u w:val="single"/>
        </w:rPr>
        <w:t>Бонусная схема №15</w:t>
      </w:r>
      <w:bookmarkEnd w:id="82"/>
    </w:p>
    <w:p w:rsidR="003A48BD" w:rsidRPr="00591F6D" w:rsidRDefault="003A48BD" w:rsidP="003A48BD">
      <w:pPr>
        <w:spacing w:line="360" w:lineRule="auto"/>
        <w:jc w:val="both"/>
        <w:rPr>
          <w:i/>
          <w:sz w:val="24"/>
          <w:szCs w:val="24"/>
        </w:rPr>
      </w:pPr>
      <w:r w:rsidRPr="00591F6D">
        <w:rPr>
          <w:i/>
          <w:sz w:val="24"/>
          <w:szCs w:val="24"/>
        </w:rPr>
        <w:t>бонус за реализованный товар – % от суммы реализованного в розницу или оптом товара без учета возвратов поставщику</w:t>
      </w:r>
    </w:p>
    <w:p w:rsidR="003A48BD" w:rsidRPr="00591F6D" w:rsidRDefault="003A48BD" w:rsidP="003A48BD">
      <w:pPr>
        <w:spacing w:line="360" w:lineRule="auto"/>
        <w:jc w:val="both"/>
        <w:rPr>
          <w:b/>
          <w:sz w:val="24"/>
          <w:szCs w:val="24"/>
        </w:rPr>
      </w:pPr>
      <w:r w:rsidRPr="00591F6D">
        <w:rPr>
          <w:b/>
          <w:sz w:val="24"/>
          <w:szCs w:val="24"/>
        </w:rPr>
        <w:t>Начальные параметры:</w:t>
      </w:r>
    </w:p>
    <w:p w:rsidR="003A48BD" w:rsidRPr="00591F6D" w:rsidRDefault="003A48BD" w:rsidP="00591E55">
      <w:pPr>
        <w:widowControl/>
        <w:numPr>
          <w:ilvl w:val="0"/>
          <w:numId w:val="26"/>
        </w:numPr>
        <w:tabs>
          <w:tab w:val="clear" w:pos="1080"/>
          <w:tab w:val="num" w:pos="-3600"/>
        </w:tabs>
        <w:suppressAutoHyphens/>
        <w:autoSpaceDE/>
        <w:autoSpaceDN/>
        <w:spacing w:line="360" w:lineRule="auto"/>
        <w:ind w:left="360"/>
        <w:jc w:val="both"/>
        <w:rPr>
          <w:sz w:val="24"/>
          <w:szCs w:val="24"/>
        </w:rPr>
      </w:pPr>
      <w:r w:rsidRPr="00591F6D">
        <w:rPr>
          <w:sz w:val="24"/>
          <w:szCs w:val="24"/>
        </w:rPr>
        <w:t>Процент вознаграждения.</w:t>
      </w:r>
    </w:p>
    <w:p w:rsidR="003A48BD" w:rsidRPr="00591F6D" w:rsidRDefault="003A48BD" w:rsidP="003A48BD">
      <w:pPr>
        <w:spacing w:line="360" w:lineRule="auto"/>
        <w:jc w:val="both"/>
        <w:rPr>
          <w:b/>
          <w:sz w:val="24"/>
          <w:szCs w:val="24"/>
        </w:rPr>
      </w:pPr>
      <w:r w:rsidRPr="00591F6D">
        <w:rPr>
          <w:b/>
          <w:sz w:val="24"/>
          <w:szCs w:val="24"/>
        </w:rPr>
        <w:t>Регламент формирования:</w:t>
      </w:r>
    </w:p>
    <w:p w:rsidR="003A48BD" w:rsidRPr="00591F6D" w:rsidRDefault="003A48BD" w:rsidP="00591E55">
      <w:pPr>
        <w:widowControl/>
        <w:numPr>
          <w:ilvl w:val="0"/>
          <w:numId w:val="26"/>
        </w:numPr>
        <w:tabs>
          <w:tab w:val="clear" w:pos="1080"/>
          <w:tab w:val="num" w:pos="-3600"/>
        </w:tabs>
        <w:suppressAutoHyphens/>
        <w:autoSpaceDE/>
        <w:autoSpaceDN/>
        <w:spacing w:line="360" w:lineRule="auto"/>
        <w:ind w:left="360"/>
        <w:jc w:val="both"/>
        <w:rPr>
          <w:sz w:val="24"/>
          <w:szCs w:val="24"/>
        </w:rPr>
      </w:pPr>
      <w:r w:rsidRPr="00591F6D">
        <w:rPr>
          <w:sz w:val="24"/>
          <w:szCs w:val="24"/>
        </w:rPr>
        <w:t>Работа выполняется специалистом фин.службы с использованием вычислительных средств. В период с 1 по 31 число каждого месяца (возможно, условием является факт заключения нового договора)</w:t>
      </w:r>
    </w:p>
    <w:p w:rsidR="003A48BD" w:rsidRPr="00591F6D" w:rsidRDefault="003A48BD" w:rsidP="003A48BD">
      <w:pPr>
        <w:spacing w:line="360" w:lineRule="auto"/>
        <w:jc w:val="both"/>
        <w:rPr>
          <w:b/>
          <w:sz w:val="24"/>
          <w:szCs w:val="24"/>
        </w:rPr>
      </w:pPr>
      <w:r w:rsidRPr="00591F6D">
        <w:rPr>
          <w:b/>
          <w:sz w:val="24"/>
          <w:szCs w:val="24"/>
        </w:rPr>
        <w:t>Алгоритм расчета:</w:t>
      </w:r>
    </w:p>
    <w:p w:rsidR="003A48BD" w:rsidRPr="00591F6D" w:rsidRDefault="003A48BD" w:rsidP="00591E55">
      <w:pPr>
        <w:widowControl/>
        <w:numPr>
          <w:ilvl w:val="0"/>
          <w:numId w:val="26"/>
        </w:numPr>
        <w:tabs>
          <w:tab w:val="clear" w:pos="1080"/>
          <w:tab w:val="num" w:pos="-3600"/>
        </w:tabs>
        <w:suppressAutoHyphens/>
        <w:autoSpaceDE/>
        <w:autoSpaceDN/>
        <w:spacing w:line="360" w:lineRule="auto"/>
        <w:ind w:left="360"/>
        <w:jc w:val="both"/>
        <w:rPr>
          <w:sz w:val="24"/>
          <w:szCs w:val="24"/>
        </w:rPr>
      </w:pPr>
      <w:r w:rsidRPr="00591F6D">
        <w:rPr>
          <w:sz w:val="24"/>
          <w:szCs w:val="24"/>
        </w:rPr>
        <w:t>Выбирается себестоимость розничных и оптовых продаж в валюте регламентированного учета за один календарный месяц, поставленных по договору, к которому относится указанное доп. соглашение. От полученной итоговой суммы вычисляется процент. Результат операции и является суммой вознаграждения. Если договором предусмотрено выставление акта в валюте, отличной от валюты регламентированного учета организации, то сумма вознаграждения (бонуса), полученная в регламентированной валюте, пересчитывается по курсу акта, действующего на момент расчета</w:t>
      </w:r>
    </w:p>
    <w:p w:rsidR="003A48BD" w:rsidRPr="00591F6D" w:rsidRDefault="003A48BD" w:rsidP="003A48BD">
      <w:pPr>
        <w:spacing w:line="360" w:lineRule="auto"/>
        <w:jc w:val="both"/>
        <w:rPr>
          <w:b/>
          <w:sz w:val="24"/>
          <w:szCs w:val="24"/>
        </w:rPr>
      </w:pPr>
      <w:r w:rsidRPr="00591F6D">
        <w:rPr>
          <w:b/>
          <w:sz w:val="24"/>
          <w:szCs w:val="24"/>
        </w:rPr>
        <w:lastRenderedPageBreak/>
        <w:t>Дополнительно:</w:t>
      </w:r>
    </w:p>
    <w:p w:rsidR="003A48BD" w:rsidRPr="00591F6D" w:rsidRDefault="003A48BD" w:rsidP="003A48BD">
      <w:pPr>
        <w:spacing w:line="360" w:lineRule="auto"/>
        <w:jc w:val="both"/>
        <w:rPr>
          <w:sz w:val="24"/>
          <w:szCs w:val="24"/>
          <w:u w:val="single"/>
        </w:rPr>
      </w:pPr>
      <w:r w:rsidRPr="00591F6D">
        <w:rPr>
          <w:sz w:val="24"/>
          <w:szCs w:val="24"/>
          <w:u w:val="single"/>
        </w:rPr>
        <w:t>Дополнительный отбор производится только по хозяйственным операциям документа-регистратора:</w:t>
      </w:r>
    </w:p>
    <w:p w:rsidR="003A48BD" w:rsidRPr="00591F6D" w:rsidRDefault="003A48BD" w:rsidP="003A48BD">
      <w:pPr>
        <w:spacing w:line="360" w:lineRule="auto"/>
        <w:ind w:left="708"/>
        <w:jc w:val="both"/>
        <w:rPr>
          <w:sz w:val="24"/>
          <w:szCs w:val="24"/>
        </w:rPr>
      </w:pPr>
      <w:r w:rsidRPr="00591F6D">
        <w:rPr>
          <w:sz w:val="24"/>
          <w:szCs w:val="24"/>
        </w:rPr>
        <w:t>«Закрытие смены».</w:t>
      </w:r>
    </w:p>
    <w:p w:rsidR="003A48BD" w:rsidRPr="00591F6D" w:rsidRDefault="003A48BD" w:rsidP="003A48BD">
      <w:pPr>
        <w:spacing w:line="360" w:lineRule="auto"/>
        <w:ind w:left="708"/>
        <w:jc w:val="both"/>
        <w:rPr>
          <w:sz w:val="24"/>
          <w:szCs w:val="24"/>
        </w:rPr>
      </w:pPr>
      <w:r w:rsidRPr="00591F6D">
        <w:rPr>
          <w:sz w:val="24"/>
          <w:szCs w:val="24"/>
        </w:rPr>
        <w:t>«Реализация товаров (розница)».</w:t>
      </w:r>
    </w:p>
    <w:p w:rsidR="003A48BD" w:rsidRPr="00591F6D" w:rsidRDefault="003A48BD" w:rsidP="003A48BD">
      <w:pPr>
        <w:spacing w:line="360" w:lineRule="auto"/>
        <w:ind w:left="708"/>
        <w:jc w:val="both"/>
        <w:rPr>
          <w:sz w:val="24"/>
          <w:szCs w:val="24"/>
        </w:rPr>
      </w:pPr>
      <w:r w:rsidRPr="00591F6D">
        <w:rPr>
          <w:sz w:val="24"/>
          <w:szCs w:val="24"/>
        </w:rPr>
        <w:t>«Реализация товаров».</w:t>
      </w:r>
    </w:p>
    <w:p w:rsidR="003A48BD" w:rsidRPr="00591F6D" w:rsidRDefault="003A48BD" w:rsidP="003A48BD">
      <w:pPr>
        <w:spacing w:line="360" w:lineRule="auto"/>
        <w:jc w:val="both"/>
        <w:rPr>
          <w:sz w:val="24"/>
          <w:szCs w:val="24"/>
          <w:u w:val="single"/>
        </w:rPr>
      </w:pPr>
      <w:r w:rsidRPr="00591F6D">
        <w:rPr>
          <w:sz w:val="24"/>
          <w:szCs w:val="24"/>
          <w:u w:val="single"/>
        </w:rPr>
        <w:t>Дополнительный отбор производится также только по тем партиям, хозяйственные операции которых:</w:t>
      </w:r>
    </w:p>
    <w:p w:rsidR="003A48BD" w:rsidRPr="00591F6D" w:rsidRDefault="003A48BD" w:rsidP="003A48BD">
      <w:pPr>
        <w:spacing w:line="360" w:lineRule="auto"/>
        <w:ind w:left="708"/>
        <w:jc w:val="both"/>
        <w:rPr>
          <w:sz w:val="24"/>
          <w:szCs w:val="24"/>
        </w:rPr>
      </w:pPr>
      <w:r w:rsidRPr="00591F6D">
        <w:rPr>
          <w:sz w:val="24"/>
          <w:szCs w:val="24"/>
        </w:rPr>
        <w:t>«Поступление товаров».</w:t>
      </w:r>
    </w:p>
    <w:p w:rsidR="003A48BD" w:rsidRPr="00591F6D" w:rsidRDefault="003A48BD" w:rsidP="003A48BD">
      <w:pPr>
        <w:spacing w:line="360" w:lineRule="auto"/>
        <w:ind w:left="708"/>
        <w:jc w:val="both"/>
        <w:rPr>
          <w:sz w:val="24"/>
          <w:szCs w:val="24"/>
        </w:rPr>
      </w:pPr>
      <w:r w:rsidRPr="00591F6D">
        <w:rPr>
          <w:sz w:val="24"/>
          <w:szCs w:val="24"/>
        </w:rPr>
        <w:t>«Поступление товаров комиссия».</w:t>
      </w:r>
    </w:p>
    <w:p w:rsidR="003A48BD" w:rsidRPr="00591F6D" w:rsidRDefault="003A48BD" w:rsidP="003A48BD">
      <w:pPr>
        <w:spacing w:line="360" w:lineRule="auto"/>
        <w:ind w:left="708"/>
        <w:jc w:val="both"/>
        <w:rPr>
          <w:sz w:val="24"/>
          <w:szCs w:val="24"/>
        </w:rPr>
      </w:pPr>
      <w:r w:rsidRPr="00591F6D">
        <w:rPr>
          <w:sz w:val="24"/>
          <w:szCs w:val="24"/>
        </w:rPr>
        <w:t>«Поступление товаров упрощенная комиссия».</w:t>
      </w:r>
    </w:p>
    <w:p w:rsidR="003A48BD" w:rsidRPr="00591F6D" w:rsidRDefault="003A48BD" w:rsidP="003A48BD">
      <w:pPr>
        <w:spacing w:line="360" w:lineRule="auto"/>
        <w:ind w:left="720"/>
        <w:jc w:val="both"/>
        <w:rPr>
          <w:sz w:val="24"/>
          <w:szCs w:val="24"/>
        </w:rPr>
      </w:pPr>
      <w:r w:rsidRPr="00591F6D">
        <w:rPr>
          <w:sz w:val="24"/>
          <w:szCs w:val="24"/>
        </w:rPr>
        <w:t>Таким образом, данный тип бонуса актуален как для договоров с видом «Поставка», так и для договоров «Комиссия» и «Упрощенная комиссия».</w:t>
      </w:r>
    </w:p>
    <w:p w:rsidR="003A48BD" w:rsidRPr="00591F6D" w:rsidRDefault="003A48BD" w:rsidP="003A48BD">
      <w:pPr>
        <w:spacing w:line="360" w:lineRule="auto"/>
        <w:jc w:val="both"/>
        <w:rPr>
          <w:sz w:val="24"/>
          <w:szCs w:val="24"/>
          <w:u w:val="single"/>
        </w:rPr>
      </w:pPr>
      <w:r w:rsidRPr="00591F6D">
        <w:rPr>
          <w:sz w:val="24"/>
          <w:szCs w:val="24"/>
          <w:u w:val="single"/>
        </w:rPr>
        <w:t>Формула расчета базовой суммы:</w:t>
      </w:r>
    </w:p>
    <w:p w:rsidR="003A48BD" w:rsidRPr="00591F6D" w:rsidRDefault="003A48BD" w:rsidP="003A48BD">
      <w:pPr>
        <w:spacing w:line="360" w:lineRule="auto"/>
        <w:ind w:firstLine="708"/>
        <w:jc w:val="both"/>
        <w:rPr>
          <w:sz w:val="24"/>
          <w:szCs w:val="24"/>
        </w:rPr>
      </w:pPr>
      <w:r w:rsidRPr="00591F6D">
        <w:rPr>
          <w:sz w:val="24"/>
          <w:szCs w:val="24"/>
        </w:rPr>
        <w:t>«ПартииТоваровКомпании.СуммаРегл».</w:t>
      </w:r>
    </w:p>
    <w:p w:rsidR="003A48BD" w:rsidRPr="00591F6D" w:rsidRDefault="003A48BD" w:rsidP="003A48BD">
      <w:pPr>
        <w:spacing w:line="360" w:lineRule="auto"/>
        <w:jc w:val="both"/>
        <w:rPr>
          <w:b/>
          <w:sz w:val="24"/>
          <w:szCs w:val="24"/>
        </w:rPr>
      </w:pPr>
      <w:r w:rsidRPr="00591F6D">
        <w:rPr>
          <w:b/>
          <w:sz w:val="24"/>
          <w:szCs w:val="24"/>
        </w:rPr>
        <w:t xml:space="preserve">Для настройки параметров схемы №15 необходимо </w:t>
      </w:r>
    </w:p>
    <w:p w:rsidR="003A48BD" w:rsidRPr="00591F6D" w:rsidRDefault="003A48BD" w:rsidP="00591E55">
      <w:pPr>
        <w:widowControl/>
        <w:numPr>
          <w:ilvl w:val="0"/>
          <w:numId w:val="37"/>
        </w:numPr>
        <w:suppressAutoHyphens/>
        <w:autoSpaceDE/>
        <w:autoSpaceDN/>
        <w:spacing w:line="360" w:lineRule="auto"/>
        <w:jc w:val="both"/>
        <w:rPr>
          <w:sz w:val="24"/>
          <w:szCs w:val="24"/>
        </w:rPr>
      </w:pPr>
      <w:r w:rsidRPr="00591F6D">
        <w:rPr>
          <w:sz w:val="24"/>
          <w:szCs w:val="24"/>
        </w:rPr>
        <w:t xml:space="preserve">В договоре бонусов, на соответствующей закладке указать основной договор (если не заполнен) – </w:t>
      </w:r>
      <w:r w:rsidRPr="00591F6D">
        <w:rPr>
          <w:b/>
          <w:sz w:val="24"/>
          <w:szCs w:val="24"/>
        </w:rPr>
        <w:t>по основному договору будет производиться отбор данных из регистра партии</w:t>
      </w:r>
      <w:r w:rsidRPr="00591F6D">
        <w:rPr>
          <w:sz w:val="24"/>
          <w:szCs w:val="24"/>
        </w:rPr>
        <w:t>.</w:t>
      </w:r>
    </w:p>
    <w:p w:rsidR="003A48BD" w:rsidRPr="00591F6D" w:rsidRDefault="003A48BD" w:rsidP="00591E55">
      <w:pPr>
        <w:widowControl/>
        <w:numPr>
          <w:ilvl w:val="0"/>
          <w:numId w:val="37"/>
        </w:numPr>
        <w:suppressAutoHyphens/>
        <w:autoSpaceDE/>
        <w:autoSpaceDN/>
        <w:spacing w:line="360" w:lineRule="auto"/>
        <w:jc w:val="both"/>
        <w:rPr>
          <w:sz w:val="24"/>
          <w:szCs w:val="24"/>
        </w:rPr>
      </w:pPr>
      <w:r w:rsidRPr="00591F6D">
        <w:rPr>
          <w:sz w:val="24"/>
          <w:szCs w:val="24"/>
        </w:rPr>
        <w:t>В табличную часть «Список бонусов» добавить новую строку, в которой указать:</w:t>
      </w:r>
    </w:p>
    <w:p w:rsidR="003A48BD" w:rsidRPr="00591F6D" w:rsidRDefault="003A48BD" w:rsidP="00591E55">
      <w:pPr>
        <w:widowControl/>
        <w:numPr>
          <w:ilvl w:val="1"/>
          <w:numId w:val="37"/>
        </w:numPr>
        <w:suppressAutoHyphens/>
        <w:autoSpaceDE/>
        <w:autoSpaceDN/>
        <w:spacing w:line="360" w:lineRule="auto"/>
        <w:jc w:val="both"/>
        <w:rPr>
          <w:sz w:val="24"/>
          <w:szCs w:val="24"/>
        </w:rPr>
      </w:pPr>
      <w:r w:rsidRPr="00591F6D">
        <w:rPr>
          <w:sz w:val="24"/>
          <w:szCs w:val="24"/>
        </w:rPr>
        <w:t>Соответствующую схему расчета из справочника внешние модули.</w:t>
      </w:r>
    </w:p>
    <w:p w:rsidR="003A48BD" w:rsidRPr="00591F6D" w:rsidRDefault="003A48BD" w:rsidP="00591E55">
      <w:pPr>
        <w:widowControl/>
        <w:numPr>
          <w:ilvl w:val="1"/>
          <w:numId w:val="37"/>
        </w:numPr>
        <w:suppressAutoHyphens/>
        <w:autoSpaceDE/>
        <w:autoSpaceDN/>
        <w:spacing w:line="360" w:lineRule="auto"/>
        <w:jc w:val="both"/>
        <w:rPr>
          <w:sz w:val="24"/>
          <w:szCs w:val="24"/>
        </w:rPr>
      </w:pPr>
      <w:r w:rsidRPr="00591F6D">
        <w:rPr>
          <w:sz w:val="24"/>
          <w:szCs w:val="24"/>
        </w:rPr>
        <w:t>Услугу, которая будет использоваться при заполнении итоговых актов реализации. В расчете сумм вознаграждения не используется. В зависимости от того, какая ставка НДС установлена для данной услуги в номенклатурной карточке, будет определяться – облагается ли вознаграждение НДС и по какой ставке.</w:t>
      </w:r>
    </w:p>
    <w:p w:rsidR="003A48BD" w:rsidRPr="00591F6D" w:rsidRDefault="003A48BD" w:rsidP="00591E55">
      <w:pPr>
        <w:widowControl/>
        <w:numPr>
          <w:ilvl w:val="1"/>
          <w:numId w:val="37"/>
        </w:numPr>
        <w:suppressAutoHyphens/>
        <w:autoSpaceDE/>
        <w:autoSpaceDN/>
        <w:spacing w:line="360" w:lineRule="auto"/>
        <w:jc w:val="both"/>
        <w:rPr>
          <w:sz w:val="24"/>
          <w:szCs w:val="24"/>
        </w:rPr>
      </w:pPr>
      <w:r w:rsidRPr="00591F6D">
        <w:rPr>
          <w:sz w:val="24"/>
          <w:szCs w:val="24"/>
        </w:rPr>
        <w:t>Тип бонуса, который также необходим только при формировании итоговых актов. Но используется только в качестве дополнительного аналитического разреза и в расчете сумм вознаграждения не участвует.</w:t>
      </w:r>
      <w:r w:rsidRPr="00591F6D">
        <w:rPr>
          <w:b/>
          <w:color w:val="FF0000"/>
          <w:sz w:val="24"/>
          <w:szCs w:val="24"/>
        </w:rPr>
        <w:t xml:space="preserve"> Каждой бонусной схеме должен в обязательном порядке соответствовать отдельный тип бонуса.</w:t>
      </w:r>
    </w:p>
    <w:p w:rsidR="003A48BD" w:rsidRPr="00591F6D" w:rsidRDefault="003A48BD" w:rsidP="00591E55">
      <w:pPr>
        <w:widowControl/>
        <w:numPr>
          <w:ilvl w:val="1"/>
          <w:numId w:val="37"/>
        </w:numPr>
        <w:suppressAutoHyphens/>
        <w:autoSpaceDE/>
        <w:autoSpaceDN/>
        <w:spacing w:line="360" w:lineRule="auto"/>
        <w:jc w:val="both"/>
        <w:rPr>
          <w:sz w:val="24"/>
          <w:szCs w:val="24"/>
        </w:rPr>
      </w:pPr>
      <w:r w:rsidRPr="00591F6D">
        <w:rPr>
          <w:sz w:val="24"/>
          <w:szCs w:val="24"/>
        </w:rPr>
        <w:t>Период действия схемы. Как правило, совпадает с периодом действия договора.</w:t>
      </w:r>
    </w:p>
    <w:p w:rsidR="003A48BD" w:rsidRPr="00591F6D" w:rsidRDefault="003A48BD" w:rsidP="00591E55">
      <w:pPr>
        <w:widowControl/>
        <w:numPr>
          <w:ilvl w:val="1"/>
          <w:numId w:val="37"/>
        </w:numPr>
        <w:suppressAutoHyphens/>
        <w:autoSpaceDE/>
        <w:autoSpaceDN/>
        <w:spacing w:line="360" w:lineRule="auto"/>
        <w:jc w:val="both"/>
        <w:rPr>
          <w:sz w:val="24"/>
          <w:szCs w:val="24"/>
        </w:rPr>
      </w:pPr>
      <w:r w:rsidRPr="00591F6D">
        <w:rPr>
          <w:sz w:val="24"/>
          <w:szCs w:val="24"/>
        </w:rPr>
        <w:t>Произвольный комментарий.</w:t>
      </w:r>
    </w:p>
    <w:p w:rsidR="003A48BD" w:rsidRPr="00591F6D" w:rsidRDefault="003A48BD" w:rsidP="00591E55">
      <w:pPr>
        <w:widowControl/>
        <w:numPr>
          <w:ilvl w:val="0"/>
          <w:numId w:val="37"/>
        </w:numPr>
        <w:suppressAutoHyphens/>
        <w:autoSpaceDE/>
        <w:autoSpaceDN/>
        <w:spacing w:line="360" w:lineRule="auto"/>
        <w:jc w:val="both"/>
        <w:rPr>
          <w:sz w:val="24"/>
          <w:szCs w:val="24"/>
        </w:rPr>
      </w:pPr>
      <w:r w:rsidRPr="00591F6D">
        <w:rPr>
          <w:sz w:val="24"/>
          <w:szCs w:val="24"/>
        </w:rPr>
        <w:t>После заполнения основных реквизитов доп. соглашения необходимо настроить доп.параметры бонусной схемы. Окно параметров вызывается при нажатии кнопки «Настроить». После сохранения параметров они отображаются в нижней части формы в поле «Параметры».</w:t>
      </w:r>
    </w:p>
    <w:p w:rsidR="003A48BD" w:rsidRPr="00591F6D" w:rsidRDefault="009E4519" w:rsidP="003A48BD">
      <w:pPr>
        <w:spacing w:line="360" w:lineRule="auto"/>
        <w:rPr>
          <w:sz w:val="24"/>
          <w:szCs w:val="24"/>
        </w:rPr>
      </w:pPr>
      <w:r>
        <w:rPr>
          <w:noProof/>
          <w:sz w:val="24"/>
          <w:szCs w:val="24"/>
        </w:rPr>
        <w:lastRenderedPageBreak/>
        <w:pict>
          <v:roundrect id="_x0000_s1342" style="position:absolute;margin-left:162pt;margin-top:113.3pt;width:171pt;height:55.5pt;z-index:251464704" arcsize="6371f" filled="f" strokecolor="red" strokeweight="1.5pt"/>
        </w:pict>
      </w:r>
      <w:r>
        <w:rPr>
          <w:noProof/>
          <w:sz w:val="24"/>
          <w:szCs w:val="24"/>
        </w:rPr>
        <w:pict>
          <v:roundrect id="_x0000_s1340" style="position:absolute;margin-left:27pt;margin-top:87.8pt;width:483.35pt;height:23.45pt;z-index:251462656" arcsize="10923f" filled="f" strokecolor="red" strokeweight="1.5pt"/>
        </w:pict>
      </w:r>
      <w:r>
        <w:rPr>
          <w:noProof/>
          <w:sz w:val="24"/>
          <w:szCs w:val="24"/>
        </w:rPr>
        <w:pict>
          <v:roundrect id="_x0000_s1339" style="position:absolute;margin-left:2.65pt;margin-top:25pt;width:177.35pt;height:28.1pt;z-index:251461632" arcsize="10923f" filled="f" strokecolor="red" strokeweight="1.5pt"/>
        </w:pict>
      </w:r>
      <w:r w:rsidR="003A48BD" w:rsidRPr="00591F6D">
        <w:rPr>
          <w:noProof/>
          <w:sz w:val="24"/>
          <w:szCs w:val="24"/>
          <w:lang w:bidi="ar-SA"/>
        </w:rPr>
        <w:drawing>
          <wp:inline distT="0" distB="0" distL="0" distR="0">
            <wp:extent cx="6505575" cy="3419475"/>
            <wp:effectExtent l="0" t="0" r="0" b="0"/>
            <wp:docPr id="258083" name="Рисунок 25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135" cstate="email">
                      <a:extLst>
                        <a:ext uri="{28A0092B-C50C-407E-A947-70E740481C1C}">
                          <a14:useLocalDpi xmlns:a14="http://schemas.microsoft.com/office/drawing/2010/main"/>
                        </a:ext>
                      </a:extLst>
                    </a:blip>
                    <a:srcRect/>
                    <a:stretch>
                      <a:fillRect/>
                    </a:stretch>
                  </pic:blipFill>
                  <pic:spPr bwMode="auto">
                    <a:xfrm>
                      <a:off x="0" y="0"/>
                      <a:ext cx="6505575" cy="3419475"/>
                    </a:xfrm>
                    <a:prstGeom prst="rect">
                      <a:avLst/>
                    </a:prstGeom>
                    <a:noFill/>
                    <a:ln>
                      <a:noFill/>
                    </a:ln>
                  </pic:spPr>
                </pic:pic>
              </a:graphicData>
            </a:graphic>
          </wp:inline>
        </w:drawing>
      </w:r>
      <w:r>
        <w:rPr>
          <w:noProof/>
          <w:sz w:val="24"/>
          <w:szCs w:val="24"/>
        </w:rPr>
        <w:pict>
          <v:roundrect id="_x0000_s1341" style="position:absolute;margin-left:443.9pt;margin-top:166.45pt;width:71.15pt;height:17.25pt;z-index:251463680;mso-position-horizontal-relative:text;mso-position-vertical-relative:text" arcsize="10923f" filled="f" strokecolor="red" strokeweight="1.5pt"/>
        </w:pict>
      </w:r>
      <w:r>
        <w:rPr>
          <w:noProof/>
          <w:sz w:val="24"/>
          <w:szCs w:val="24"/>
        </w:rPr>
        <w:pict>
          <v:roundrect id="_x0000_s1343" style="position:absolute;margin-left:3.6pt;margin-top:59.6pt;width:21.4pt;height:17.25pt;z-index:251465728;mso-position-horizontal-relative:text;mso-position-vertical-relative:text" arcsize="10923f" filled="f" strokecolor="red" strokeweight="1.5pt"/>
        </w:pict>
      </w:r>
    </w:p>
    <w:p w:rsidR="003A48BD" w:rsidRPr="00591F6D" w:rsidRDefault="003A48BD" w:rsidP="003A48BD">
      <w:pPr>
        <w:pStyle w:val="1"/>
        <w:spacing w:before="0" w:line="360" w:lineRule="auto"/>
        <w:jc w:val="both"/>
        <w:rPr>
          <w:b w:val="0"/>
          <w:sz w:val="24"/>
          <w:szCs w:val="24"/>
        </w:rPr>
      </w:pPr>
    </w:p>
    <w:p w:rsidR="003A48BD" w:rsidRPr="00591F6D" w:rsidRDefault="003A48BD" w:rsidP="003A48BD">
      <w:pPr>
        <w:rPr>
          <w:sz w:val="24"/>
          <w:szCs w:val="24"/>
        </w:rPr>
      </w:pPr>
    </w:p>
    <w:p w:rsidR="003A48BD" w:rsidRPr="00591F6D" w:rsidRDefault="003A48BD" w:rsidP="003A48BD">
      <w:pPr>
        <w:rPr>
          <w:sz w:val="24"/>
          <w:szCs w:val="24"/>
        </w:rPr>
      </w:pPr>
    </w:p>
    <w:p w:rsidR="003A48BD" w:rsidRPr="00591F6D" w:rsidRDefault="003A48BD" w:rsidP="003A48BD">
      <w:pPr>
        <w:spacing w:line="360" w:lineRule="auto"/>
        <w:outlineLvl w:val="1"/>
        <w:rPr>
          <w:b/>
          <w:sz w:val="24"/>
          <w:szCs w:val="24"/>
          <w:u w:val="single"/>
        </w:rPr>
      </w:pPr>
      <w:bookmarkStart w:id="83" w:name="_Toc286392120"/>
      <w:r w:rsidRPr="00591F6D">
        <w:rPr>
          <w:b/>
          <w:sz w:val="24"/>
          <w:szCs w:val="24"/>
          <w:u w:val="single"/>
        </w:rPr>
        <w:t>Бонусная схема №16</w:t>
      </w:r>
      <w:bookmarkEnd w:id="83"/>
    </w:p>
    <w:p w:rsidR="003A48BD" w:rsidRPr="00591F6D" w:rsidRDefault="003A48BD" w:rsidP="003A48BD">
      <w:pPr>
        <w:spacing w:line="360" w:lineRule="auto"/>
        <w:rPr>
          <w:i/>
          <w:sz w:val="24"/>
          <w:szCs w:val="24"/>
        </w:rPr>
      </w:pPr>
      <w:r w:rsidRPr="00591F6D">
        <w:rPr>
          <w:i/>
          <w:sz w:val="24"/>
          <w:szCs w:val="24"/>
        </w:rPr>
        <w:t>бонус за ротацию SKU – рассчитывается как Значение бонуса*количество SKU при замене одного товара другим без изменения общего количества SKU. Начисляется по факту ввода/вывода из ассортимента. (Сейчас нет связки товар – поставщик. Чтобы контролировать эту связку, нужен документ или при вводе/выводе в ассортимент добавить поставщика).</w:t>
      </w:r>
    </w:p>
    <w:p w:rsidR="003A48BD" w:rsidRPr="00591F6D" w:rsidRDefault="003A48BD" w:rsidP="003A48BD">
      <w:pPr>
        <w:spacing w:line="360" w:lineRule="auto"/>
        <w:rPr>
          <w:b/>
          <w:sz w:val="24"/>
          <w:szCs w:val="24"/>
        </w:rPr>
      </w:pPr>
    </w:p>
    <w:p w:rsidR="003A48BD" w:rsidRPr="00591F6D" w:rsidRDefault="003A48BD" w:rsidP="003A48BD">
      <w:pPr>
        <w:spacing w:line="360" w:lineRule="auto"/>
        <w:rPr>
          <w:b/>
          <w:sz w:val="24"/>
          <w:szCs w:val="24"/>
        </w:rPr>
      </w:pPr>
      <w:r w:rsidRPr="00591F6D">
        <w:rPr>
          <w:b/>
          <w:sz w:val="24"/>
          <w:szCs w:val="24"/>
        </w:rPr>
        <w:t>Начальные параметры:</w:t>
      </w:r>
    </w:p>
    <w:p w:rsidR="003A48BD" w:rsidRPr="00591F6D" w:rsidRDefault="003A48BD" w:rsidP="00591E55">
      <w:pPr>
        <w:widowControl/>
        <w:numPr>
          <w:ilvl w:val="0"/>
          <w:numId w:val="53"/>
        </w:numPr>
        <w:tabs>
          <w:tab w:val="clear" w:pos="720"/>
        </w:tabs>
        <w:suppressAutoHyphens/>
        <w:autoSpaceDE/>
        <w:autoSpaceDN/>
        <w:spacing w:line="360" w:lineRule="auto"/>
        <w:ind w:left="360"/>
        <w:rPr>
          <w:sz w:val="24"/>
          <w:szCs w:val="24"/>
        </w:rPr>
      </w:pPr>
      <w:r w:rsidRPr="00591F6D">
        <w:rPr>
          <w:sz w:val="24"/>
          <w:szCs w:val="24"/>
        </w:rPr>
        <w:t>Сумма вознаграждения за единицу/позицию для всех подразделений.</w:t>
      </w:r>
    </w:p>
    <w:p w:rsidR="003A48BD" w:rsidRPr="00591F6D" w:rsidRDefault="003A48BD" w:rsidP="00591E55">
      <w:pPr>
        <w:widowControl/>
        <w:numPr>
          <w:ilvl w:val="0"/>
          <w:numId w:val="53"/>
        </w:numPr>
        <w:tabs>
          <w:tab w:val="clear" w:pos="720"/>
        </w:tabs>
        <w:suppressAutoHyphens/>
        <w:autoSpaceDE/>
        <w:autoSpaceDN/>
        <w:spacing w:line="360" w:lineRule="auto"/>
        <w:ind w:left="360"/>
        <w:rPr>
          <w:sz w:val="24"/>
          <w:szCs w:val="24"/>
        </w:rPr>
      </w:pPr>
      <w:r w:rsidRPr="00591F6D">
        <w:rPr>
          <w:sz w:val="24"/>
          <w:szCs w:val="24"/>
        </w:rPr>
        <w:t>Валюта вознаграждения.</w:t>
      </w:r>
    </w:p>
    <w:p w:rsidR="003A48BD" w:rsidRPr="00591F6D" w:rsidRDefault="003A48BD" w:rsidP="00591E55">
      <w:pPr>
        <w:widowControl/>
        <w:numPr>
          <w:ilvl w:val="0"/>
          <w:numId w:val="53"/>
        </w:numPr>
        <w:tabs>
          <w:tab w:val="clear" w:pos="720"/>
        </w:tabs>
        <w:suppressAutoHyphens/>
        <w:autoSpaceDE/>
        <w:autoSpaceDN/>
        <w:spacing w:line="360" w:lineRule="auto"/>
        <w:ind w:left="360"/>
        <w:rPr>
          <w:sz w:val="24"/>
          <w:szCs w:val="24"/>
        </w:rPr>
      </w:pPr>
      <w:r w:rsidRPr="00591F6D">
        <w:rPr>
          <w:sz w:val="24"/>
          <w:szCs w:val="24"/>
        </w:rPr>
        <w:t>Подразделение-родитель (регион/округ/сеть).</w:t>
      </w:r>
    </w:p>
    <w:p w:rsidR="003A48BD" w:rsidRPr="00591F6D" w:rsidRDefault="003A48BD" w:rsidP="00591E55">
      <w:pPr>
        <w:widowControl/>
        <w:numPr>
          <w:ilvl w:val="0"/>
          <w:numId w:val="53"/>
        </w:numPr>
        <w:tabs>
          <w:tab w:val="clear" w:pos="720"/>
        </w:tabs>
        <w:suppressAutoHyphens/>
        <w:autoSpaceDE/>
        <w:autoSpaceDN/>
        <w:spacing w:line="360" w:lineRule="auto"/>
        <w:ind w:left="360"/>
        <w:rPr>
          <w:sz w:val="24"/>
          <w:szCs w:val="24"/>
        </w:rPr>
      </w:pPr>
      <w:r w:rsidRPr="00591F6D">
        <w:rPr>
          <w:sz w:val="24"/>
          <w:szCs w:val="24"/>
        </w:rPr>
        <w:t>Список магазинов (заполняется и используется, если подразделение родитель не указано).</w:t>
      </w:r>
    </w:p>
    <w:p w:rsidR="003A48BD" w:rsidRPr="00591F6D" w:rsidRDefault="003A48BD" w:rsidP="003A48BD">
      <w:pPr>
        <w:spacing w:line="360" w:lineRule="auto"/>
        <w:rPr>
          <w:sz w:val="24"/>
          <w:szCs w:val="24"/>
        </w:rPr>
      </w:pPr>
    </w:p>
    <w:p w:rsidR="003A48BD" w:rsidRPr="00591F6D" w:rsidRDefault="003A48BD" w:rsidP="003A48BD">
      <w:pPr>
        <w:spacing w:line="360" w:lineRule="auto"/>
        <w:rPr>
          <w:b/>
          <w:sz w:val="24"/>
          <w:szCs w:val="24"/>
        </w:rPr>
      </w:pPr>
      <w:r w:rsidRPr="00591F6D">
        <w:rPr>
          <w:b/>
          <w:sz w:val="24"/>
          <w:szCs w:val="24"/>
        </w:rPr>
        <w:t>Алгоритм расчета:</w:t>
      </w:r>
    </w:p>
    <w:p w:rsidR="003A48BD" w:rsidRPr="00591F6D" w:rsidRDefault="003A48BD" w:rsidP="003A48BD">
      <w:pPr>
        <w:spacing w:line="360" w:lineRule="auto"/>
        <w:rPr>
          <w:sz w:val="24"/>
          <w:szCs w:val="24"/>
        </w:rPr>
      </w:pPr>
      <w:r w:rsidRPr="00591F6D">
        <w:rPr>
          <w:sz w:val="24"/>
          <w:szCs w:val="24"/>
        </w:rPr>
        <w:t xml:space="preserve">По всем фактам изменения ценового листа проводится анализ и определяется количество новых позиций добавленных с момента предыдущего расчета. Анализируется данные предыдущего периода для получения информации об изменении количества SKU. От полученного количества позиций вычисляется бонус. Результат операции и является суммой </w:t>
      </w:r>
      <w:r w:rsidRPr="00591F6D">
        <w:rPr>
          <w:sz w:val="24"/>
          <w:szCs w:val="24"/>
        </w:rPr>
        <w:lastRenderedPageBreak/>
        <w:t>вознаграждения (бонуса). Если договором предусмотрено выставление акта в валюте, отличной от валюты регламентированного учета организации, то сумма вознаграждения, полученная в регламентированной валюте, пересчитывается по курсу акта, действующего на момент расчета.</w:t>
      </w:r>
    </w:p>
    <w:p w:rsidR="003A48BD" w:rsidRPr="00591F6D" w:rsidRDefault="003A48BD" w:rsidP="003A48BD">
      <w:pPr>
        <w:spacing w:line="360" w:lineRule="auto"/>
        <w:rPr>
          <w:sz w:val="24"/>
          <w:szCs w:val="24"/>
        </w:rPr>
      </w:pPr>
      <w:r w:rsidRPr="00591F6D">
        <w:rPr>
          <w:sz w:val="24"/>
          <w:szCs w:val="24"/>
        </w:rPr>
        <w:t>Фактом изменения ценового листа считается добавление позиции в «Протокол согласования цен» для соответствующего поставщика и установка этого контрагента в качестве основного поставщика в документе «Установка параметров системы заказов» для данного товара с последующим проведением вышеуказанных документов.</w:t>
      </w:r>
    </w:p>
    <w:p w:rsidR="003A48BD" w:rsidRPr="00591F6D" w:rsidRDefault="003A48BD" w:rsidP="003A48BD">
      <w:pPr>
        <w:spacing w:line="360" w:lineRule="auto"/>
        <w:rPr>
          <w:sz w:val="24"/>
          <w:szCs w:val="24"/>
        </w:rPr>
      </w:pPr>
      <w:r w:rsidRPr="00591F6D">
        <w:rPr>
          <w:sz w:val="24"/>
          <w:szCs w:val="24"/>
        </w:rPr>
        <w:t>Для того чтобы получить количество товаров, введенных в ценовой лист в течение месяца, необходимо:</w:t>
      </w:r>
    </w:p>
    <w:p w:rsidR="003A48BD" w:rsidRPr="00591F6D" w:rsidRDefault="003A48BD" w:rsidP="00591E55">
      <w:pPr>
        <w:widowControl/>
        <w:numPr>
          <w:ilvl w:val="0"/>
          <w:numId w:val="54"/>
        </w:numPr>
        <w:tabs>
          <w:tab w:val="clear" w:pos="720"/>
          <w:tab w:val="num" w:pos="-2880"/>
        </w:tabs>
        <w:suppressAutoHyphens/>
        <w:autoSpaceDE/>
        <w:autoSpaceDN/>
        <w:spacing w:line="360" w:lineRule="auto"/>
        <w:ind w:left="360"/>
        <w:rPr>
          <w:sz w:val="24"/>
          <w:szCs w:val="24"/>
        </w:rPr>
      </w:pPr>
      <w:r w:rsidRPr="00591F6D">
        <w:rPr>
          <w:sz w:val="24"/>
          <w:szCs w:val="24"/>
        </w:rPr>
        <w:t>Получить список товаров, для которых на дату окончания расчетного периода существуют протоколы согласования цен, действующие по данному договору. Из этого списка отбираются только те товары, для которых на тот момент данный контрагент являлся основным или альтернативным поставщиком в соответствующем подразделении. В результате получается текущий прайс-лист поставщика.</w:t>
      </w:r>
    </w:p>
    <w:p w:rsidR="003A48BD" w:rsidRPr="00591F6D" w:rsidRDefault="003A48BD" w:rsidP="00591E55">
      <w:pPr>
        <w:widowControl/>
        <w:numPr>
          <w:ilvl w:val="0"/>
          <w:numId w:val="54"/>
        </w:numPr>
        <w:tabs>
          <w:tab w:val="clear" w:pos="720"/>
          <w:tab w:val="num" w:pos="-2880"/>
        </w:tabs>
        <w:suppressAutoHyphens/>
        <w:autoSpaceDE/>
        <w:autoSpaceDN/>
        <w:spacing w:line="360" w:lineRule="auto"/>
        <w:ind w:left="360"/>
        <w:rPr>
          <w:sz w:val="24"/>
          <w:szCs w:val="24"/>
        </w:rPr>
      </w:pPr>
      <w:r w:rsidRPr="00591F6D">
        <w:rPr>
          <w:sz w:val="24"/>
          <w:szCs w:val="24"/>
        </w:rPr>
        <w:t>Получить список товаров, для которых на дату окончания периода, предшествующего расчетному, существуют протоколы согласования цен, действующие по данному договору. Из этого списка отбираются только те товары, для которых на тот момент данный контрагент являлся основным или альтернативным поставщиком в соответствующем подразделении. В результате получается предыдущий прайс-лист поставщика.</w:t>
      </w:r>
    </w:p>
    <w:p w:rsidR="003A48BD" w:rsidRPr="00591F6D" w:rsidRDefault="003A48BD" w:rsidP="003A48BD">
      <w:pPr>
        <w:spacing w:line="360" w:lineRule="auto"/>
        <w:rPr>
          <w:sz w:val="24"/>
          <w:szCs w:val="24"/>
        </w:rPr>
      </w:pPr>
    </w:p>
    <w:p w:rsidR="003A48BD" w:rsidRPr="00591F6D" w:rsidRDefault="003A48BD" w:rsidP="003A48BD">
      <w:pPr>
        <w:spacing w:line="360" w:lineRule="auto"/>
        <w:rPr>
          <w:sz w:val="24"/>
          <w:szCs w:val="24"/>
        </w:rPr>
      </w:pPr>
      <w:r w:rsidRPr="00591F6D">
        <w:rPr>
          <w:sz w:val="24"/>
          <w:szCs w:val="24"/>
        </w:rPr>
        <w:t>Товары, входящие в текущий прайс-лист, но отсутствующие в предыдущем прайс-листе, считаются «введенными в ценовой лист».</w:t>
      </w:r>
    </w:p>
    <w:p w:rsidR="003A48BD" w:rsidRPr="00591F6D" w:rsidRDefault="003A48BD" w:rsidP="003A48BD">
      <w:pPr>
        <w:spacing w:line="360" w:lineRule="auto"/>
        <w:rPr>
          <w:sz w:val="24"/>
          <w:szCs w:val="24"/>
        </w:rPr>
      </w:pPr>
      <w:r w:rsidRPr="00591F6D">
        <w:rPr>
          <w:sz w:val="24"/>
          <w:szCs w:val="24"/>
        </w:rPr>
        <w:t>Товары, входящие в предыдущий прайс-лист, но отсутствующие в текущем прайс-листе, считаются «выведенными из ценового листа».</w:t>
      </w:r>
    </w:p>
    <w:p w:rsidR="003A48BD" w:rsidRPr="00591F6D" w:rsidRDefault="003A48BD" w:rsidP="003A48BD">
      <w:pPr>
        <w:spacing w:line="360" w:lineRule="auto"/>
        <w:rPr>
          <w:sz w:val="24"/>
          <w:szCs w:val="24"/>
        </w:rPr>
      </w:pPr>
      <w:r w:rsidRPr="00591F6D">
        <w:rPr>
          <w:sz w:val="24"/>
          <w:szCs w:val="24"/>
        </w:rPr>
        <w:t>Если количество введенных товаров равно количеству выведенных, то количество введенных товаров и является базой для расчета бонусного вознаграждения (базовое количество).</w:t>
      </w:r>
    </w:p>
    <w:p w:rsidR="003A48BD" w:rsidRPr="00591F6D" w:rsidRDefault="003A48BD" w:rsidP="003A48BD">
      <w:pPr>
        <w:spacing w:line="360" w:lineRule="auto"/>
        <w:rPr>
          <w:sz w:val="24"/>
          <w:szCs w:val="24"/>
        </w:rPr>
      </w:pPr>
      <w:r w:rsidRPr="00591F6D">
        <w:rPr>
          <w:sz w:val="24"/>
          <w:szCs w:val="24"/>
        </w:rPr>
        <w:t xml:space="preserve">Данные выборки и расчеты производятся по всем подразделениям, для которых установлена роль «Магазин», входящих иерархию указанного в параметрах региона/округа/всей сети. Или, если регион/округ/сеть не указан, то по всем явно перечисленным подразделениям. Сумма вознаграждения за единицу/позицию (единая для всех подразделений, что обусловлено содержанием доп. соглашения) умножается на суммарное по всем подразделениям базовое количество товаров. Результат данной операции и является суммой </w:t>
      </w:r>
      <w:r w:rsidRPr="00591F6D">
        <w:rPr>
          <w:sz w:val="24"/>
          <w:szCs w:val="24"/>
        </w:rPr>
        <w:lastRenderedPageBreak/>
        <w:t>бонусного вознаграждения.</w:t>
      </w:r>
    </w:p>
    <w:p w:rsidR="003A48BD" w:rsidRPr="00591F6D" w:rsidRDefault="003A48BD" w:rsidP="003A48BD">
      <w:pPr>
        <w:spacing w:line="360" w:lineRule="auto"/>
        <w:rPr>
          <w:sz w:val="24"/>
          <w:szCs w:val="24"/>
        </w:rPr>
      </w:pPr>
      <w:r w:rsidRPr="00591F6D">
        <w:rPr>
          <w:sz w:val="24"/>
          <w:szCs w:val="24"/>
        </w:rPr>
        <w:t>Данный тип бонуса актуален как для договоров с видом «Поставка», так и для договоров «Комиссия» и «Упрощенная комиссия».</w:t>
      </w:r>
    </w:p>
    <w:p w:rsidR="003A48BD" w:rsidRPr="00591F6D" w:rsidRDefault="003A48BD" w:rsidP="003A48BD">
      <w:pPr>
        <w:spacing w:line="360" w:lineRule="auto"/>
        <w:rPr>
          <w:sz w:val="24"/>
          <w:szCs w:val="24"/>
        </w:rPr>
      </w:pPr>
    </w:p>
    <w:p w:rsidR="003A48BD" w:rsidRPr="00591F6D" w:rsidRDefault="003A48BD" w:rsidP="003A48BD">
      <w:pPr>
        <w:spacing w:line="360" w:lineRule="auto"/>
        <w:rPr>
          <w:sz w:val="24"/>
          <w:szCs w:val="24"/>
        </w:rPr>
      </w:pPr>
    </w:p>
    <w:p w:rsidR="003A48BD" w:rsidRPr="00591F6D" w:rsidRDefault="003A48BD" w:rsidP="003A48BD">
      <w:pPr>
        <w:spacing w:line="360" w:lineRule="auto"/>
        <w:jc w:val="both"/>
        <w:rPr>
          <w:b/>
          <w:sz w:val="24"/>
          <w:szCs w:val="24"/>
        </w:rPr>
      </w:pPr>
      <w:r w:rsidRPr="00591F6D">
        <w:rPr>
          <w:b/>
          <w:sz w:val="24"/>
          <w:szCs w:val="24"/>
        </w:rPr>
        <w:t xml:space="preserve">Для настройки параметров схемы №16 необходимо </w:t>
      </w:r>
    </w:p>
    <w:p w:rsidR="003A48BD" w:rsidRPr="00591F6D" w:rsidRDefault="003A48BD" w:rsidP="00591E55">
      <w:pPr>
        <w:widowControl/>
        <w:numPr>
          <w:ilvl w:val="0"/>
          <w:numId w:val="55"/>
        </w:numPr>
        <w:suppressAutoHyphens/>
        <w:autoSpaceDE/>
        <w:autoSpaceDN/>
        <w:spacing w:line="360" w:lineRule="auto"/>
        <w:jc w:val="both"/>
        <w:rPr>
          <w:sz w:val="24"/>
          <w:szCs w:val="24"/>
        </w:rPr>
      </w:pPr>
      <w:r w:rsidRPr="00591F6D">
        <w:rPr>
          <w:sz w:val="24"/>
          <w:szCs w:val="24"/>
        </w:rPr>
        <w:t>В договоре бонусов, на соответствующей закладке указать основной договор (если не заполнен).</w:t>
      </w:r>
    </w:p>
    <w:p w:rsidR="003A48BD" w:rsidRPr="00591F6D" w:rsidRDefault="003A48BD" w:rsidP="00591E55">
      <w:pPr>
        <w:widowControl/>
        <w:numPr>
          <w:ilvl w:val="0"/>
          <w:numId w:val="55"/>
        </w:numPr>
        <w:suppressAutoHyphens/>
        <w:autoSpaceDE/>
        <w:autoSpaceDN/>
        <w:spacing w:line="360" w:lineRule="auto"/>
        <w:jc w:val="both"/>
        <w:rPr>
          <w:sz w:val="24"/>
          <w:szCs w:val="24"/>
        </w:rPr>
      </w:pPr>
      <w:r w:rsidRPr="00591F6D">
        <w:rPr>
          <w:sz w:val="24"/>
          <w:szCs w:val="24"/>
        </w:rPr>
        <w:t>В табличную часть «Список бонусов» добавить новую строку, в которой указать:</w:t>
      </w:r>
    </w:p>
    <w:p w:rsidR="003A48BD" w:rsidRPr="00591F6D" w:rsidRDefault="003A48BD" w:rsidP="00591E55">
      <w:pPr>
        <w:widowControl/>
        <w:numPr>
          <w:ilvl w:val="1"/>
          <w:numId w:val="55"/>
        </w:numPr>
        <w:suppressAutoHyphens/>
        <w:autoSpaceDE/>
        <w:autoSpaceDN/>
        <w:spacing w:line="360" w:lineRule="auto"/>
        <w:jc w:val="both"/>
        <w:rPr>
          <w:sz w:val="24"/>
          <w:szCs w:val="24"/>
        </w:rPr>
      </w:pPr>
      <w:r w:rsidRPr="00591F6D">
        <w:rPr>
          <w:sz w:val="24"/>
          <w:szCs w:val="24"/>
        </w:rPr>
        <w:t>Соответствующую схему расчета из справочника внешние модули.</w:t>
      </w:r>
    </w:p>
    <w:p w:rsidR="003A48BD" w:rsidRPr="00591F6D" w:rsidRDefault="003A48BD" w:rsidP="00591E55">
      <w:pPr>
        <w:widowControl/>
        <w:numPr>
          <w:ilvl w:val="1"/>
          <w:numId w:val="55"/>
        </w:numPr>
        <w:suppressAutoHyphens/>
        <w:autoSpaceDE/>
        <w:autoSpaceDN/>
        <w:spacing w:line="360" w:lineRule="auto"/>
        <w:jc w:val="both"/>
        <w:rPr>
          <w:sz w:val="24"/>
          <w:szCs w:val="24"/>
        </w:rPr>
      </w:pPr>
      <w:r w:rsidRPr="00591F6D">
        <w:rPr>
          <w:sz w:val="24"/>
          <w:szCs w:val="24"/>
        </w:rPr>
        <w:t>Услугу, которая будет использоваться при заполнении итоговых актов реализации. В расчете сумм вознаграждения не используется. В зависимости от того, какая ставка НДС установлена для данной услуги в номенклатурной карточке, будет определяться – облагается ли вознаграждение НДС и по какой ставке.</w:t>
      </w:r>
    </w:p>
    <w:p w:rsidR="003A48BD" w:rsidRPr="00591F6D" w:rsidRDefault="003A48BD" w:rsidP="00591E55">
      <w:pPr>
        <w:widowControl/>
        <w:numPr>
          <w:ilvl w:val="1"/>
          <w:numId w:val="55"/>
        </w:numPr>
        <w:suppressAutoHyphens/>
        <w:autoSpaceDE/>
        <w:autoSpaceDN/>
        <w:spacing w:line="360" w:lineRule="auto"/>
        <w:jc w:val="both"/>
        <w:rPr>
          <w:sz w:val="24"/>
          <w:szCs w:val="24"/>
        </w:rPr>
      </w:pPr>
      <w:r w:rsidRPr="00591F6D">
        <w:rPr>
          <w:sz w:val="24"/>
          <w:szCs w:val="24"/>
        </w:rPr>
        <w:t>Тип бонуса, который также необходим только при формировании итоговых актов. Но используется только в качестве дополнительного аналитического разреза и в расчете сумм вознаграждения не участвует.</w:t>
      </w:r>
      <w:r w:rsidRPr="00591F6D">
        <w:rPr>
          <w:b/>
          <w:color w:val="FF0000"/>
          <w:sz w:val="24"/>
          <w:szCs w:val="24"/>
        </w:rPr>
        <w:t xml:space="preserve"> </w:t>
      </w:r>
      <w:r w:rsidRPr="00D7415B">
        <w:rPr>
          <w:sz w:val="24"/>
          <w:szCs w:val="24"/>
        </w:rPr>
        <w:t>Каждой бонусной схеме должен в обязательном порядке соответствовать отдельный тип бонуса.</w:t>
      </w:r>
    </w:p>
    <w:p w:rsidR="003A48BD" w:rsidRPr="00591F6D" w:rsidRDefault="003A48BD" w:rsidP="00591E55">
      <w:pPr>
        <w:widowControl/>
        <w:numPr>
          <w:ilvl w:val="1"/>
          <w:numId w:val="55"/>
        </w:numPr>
        <w:suppressAutoHyphens/>
        <w:autoSpaceDE/>
        <w:autoSpaceDN/>
        <w:spacing w:line="360" w:lineRule="auto"/>
        <w:jc w:val="both"/>
        <w:rPr>
          <w:sz w:val="24"/>
          <w:szCs w:val="24"/>
        </w:rPr>
      </w:pPr>
      <w:r w:rsidRPr="00591F6D">
        <w:rPr>
          <w:sz w:val="24"/>
          <w:szCs w:val="24"/>
        </w:rPr>
        <w:t>Период действия схемы. Для данного вида бонусного вознаграждения нужно указывать или одну дату или один месяц (лучше месяц), в котором они действуют. Иначе система будет начислять его с периодичностью «Ежемесячно».</w:t>
      </w:r>
    </w:p>
    <w:p w:rsidR="003A48BD" w:rsidRPr="00591F6D" w:rsidRDefault="003A48BD" w:rsidP="00591E55">
      <w:pPr>
        <w:widowControl/>
        <w:numPr>
          <w:ilvl w:val="1"/>
          <w:numId w:val="55"/>
        </w:numPr>
        <w:suppressAutoHyphens/>
        <w:autoSpaceDE/>
        <w:autoSpaceDN/>
        <w:spacing w:line="360" w:lineRule="auto"/>
        <w:jc w:val="both"/>
        <w:rPr>
          <w:sz w:val="24"/>
          <w:szCs w:val="24"/>
        </w:rPr>
      </w:pPr>
      <w:r w:rsidRPr="00591F6D">
        <w:rPr>
          <w:sz w:val="24"/>
          <w:szCs w:val="24"/>
        </w:rPr>
        <w:t>Произвольный комментарий.</w:t>
      </w:r>
    </w:p>
    <w:p w:rsidR="003A48BD" w:rsidRPr="00591F6D" w:rsidRDefault="003A48BD" w:rsidP="00591E55">
      <w:pPr>
        <w:widowControl/>
        <w:numPr>
          <w:ilvl w:val="0"/>
          <w:numId w:val="55"/>
        </w:numPr>
        <w:suppressAutoHyphens/>
        <w:autoSpaceDE/>
        <w:autoSpaceDN/>
        <w:spacing w:line="360" w:lineRule="auto"/>
        <w:jc w:val="both"/>
        <w:rPr>
          <w:sz w:val="24"/>
          <w:szCs w:val="24"/>
        </w:rPr>
      </w:pPr>
      <w:r w:rsidRPr="00591F6D">
        <w:rPr>
          <w:sz w:val="24"/>
          <w:szCs w:val="24"/>
        </w:rPr>
        <w:t>После заполнения основных реквизитов доп. соглашения необходимо настроить доп.параметры бонусной схемы. Окно параметров вызывается при нажатии кнопки «Настроить». После сохранения параметров они отображаются в нижней части формы в поле «Параметры».</w:t>
      </w:r>
    </w:p>
    <w:p w:rsidR="003A48BD" w:rsidRPr="00591F6D" w:rsidRDefault="009E4519" w:rsidP="003A48BD">
      <w:pPr>
        <w:spacing w:line="360" w:lineRule="auto"/>
        <w:rPr>
          <w:sz w:val="24"/>
          <w:szCs w:val="24"/>
        </w:rPr>
      </w:pPr>
      <w:r>
        <w:rPr>
          <w:noProof/>
          <w:sz w:val="24"/>
          <w:szCs w:val="24"/>
        </w:rPr>
        <w:lastRenderedPageBreak/>
        <w:pict>
          <v:roundrect id="_x0000_s1389" style="position:absolute;margin-left:3.6pt;margin-top:56.1pt;width:21.4pt;height:17.25pt;z-index:251512832" arcsize="10923f" filled="f" strokecolor="red" strokeweight="1.5pt"/>
        </w:pict>
      </w:r>
      <w:r>
        <w:rPr>
          <w:noProof/>
          <w:sz w:val="24"/>
          <w:szCs w:val="24"/>
        </w:rPr>
        <w:pict>
          <v:roundrect id="_x0000_s1387" style="position:absolute;margin-left:414.65pt;margin-top:155.1pt;width:71.15pt;height:17.25pt;z-index:251510784" arcsize="10923f" filled="f" strokecolor="red" strokeweight="1.5pt"/>
        </w:pict>
      </w:r>
      <w:r>
        <w:rPr>
          <w:noProof/>
          <w:sz w:val="24"/>
          <w:szCs w:val="24"/>
        </w:rPr>
        <w:pict>
          <v:roundrect id="_x0000_s1386" style="position:absolute;margin-left:3.6pt;margin-top:81.6pt;width:463.9pt;height:23.45pt;z-index:251509760" arcsize="10923f" filled="f" strokecolor="red" strokeweight="1.5pt"/>
        </w:pict>
      </w:r>
      <w:r>
        <w:rPr>
          <w:noProof/>
          <w:sz w:val="24"/>
          <w:szCs w:val="24"/>
        </w:rPr>
        <w:pict>
          <v:roundrect id="_x0000_s1388" style="position:absolute;margin-left:112.75pt;margin-top:118.35pt;width:225pt;height:121.5pt;z-index:251511808" arcsize="3110f" filled="f" strokecolor="red" strokeweight="1.5pt"/>
        </w:pict>
      </w:r>
      <w:r w:rsidR="003A48BD" w:rsidRPr="00591F6D">
        <w:rPr>
          <w:noProof/>
          <w:sz w:val="24"/>
          <w:szCs w:val="24"/>
          <w:lang w:bidi="ar-SA"/>
        </w:rPr>
        <w:drawing>
          <wp:inline distT="0" distB="0" distL="0" distR="0">
            <wp:extent cx="6162675" cy="3243513"/>
            <wp:effectExtent l="0" t="0" r="0" b="0"/>
            <wp:docPr id="258082" name="Рисунок 258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130" cstate="email">
                      <a:extLst>
                        <a:ext uri="{28A0092B-C50C-407E-A947-70E740481C1C}">
                          <a14:useLocalDpi xmlns:a14="http://schemas.microsoft.com/office/drawing/2010/main"/>
                        </a:ext>
                      </a:extLst>
                    </a:blip>
                    <a:srcRect/>
                    <a:stretch>
                      <a:fillRect/>
                    </a:stretch>
                  </pic:blipFill>
                  <pic:spPr bwMode="auto">
                    <a:xfrm>
                      <a:off x="0" y="0"/>
                      <a:ext cx="6162675" cy="3243513"/>
                    </a:xfrm>
                    <a:prstGeom prst="rect">
                      <a:avLst/>
                    </a:prstGeom>
                    <a:noFill/>
                    <a:ln>
                      <a:noFill/>
                    </a:ln>
                  </pic:spPr>
                </pic:pic>
              </a:graphicData>
            </a:graphic>
          </wp:inline>
        </w:drawing>
      </w:r>
      <w:r>
        <w:rPr>
          <w:noProof/>
          <w:sz w:val="24"/>
          <w:szCs w:val="24"/>
        </w:rPr>
        <w:pict>
          <v:roundrect id="_x0000_s1385" style="position:absolute;margin-left:2.65pt;margin-top:25pt;width:159.2pt;height:28.1pt;z-index:251508736;mso-position-horizontal-relative:text;mso-position-vertical-relative:text" arcsize="10923f" filled="f" strokecolor="red" strokeweight="1.5pt"/>
        </w:pict>
      </w:r>
    </w:p>
    <w:p w:rsidR="003A48BD" w:rsidRPr="00591F6D" w:rsidRDefault="003A48BD" w:rsidP="003A48BD">
      <w:pPr>
        <w:spacing w:line="360" w:lineRule="auto"/>
        <w:rPr>
          <w:sz w:val="24"/>
          <w:szCs w:val="24"/>
        </w:rPr>
      </w:pPr>
    </w:p>
    <w:p w:rsidR="003A48BD" w:rsidRPr="00591F6D" w:rsidRDefault="003A48BD" w:rsidP="003A48BD">
      <w:pPr>
        <w:spacing w:line="360" w:lineRule="auto"/>
        <w:jc w:val="both"/>
        <w:outlineLvl w:val="1"/>
        <w:rPr>
          <w:b/>
          <w:sz w:val="24"/>
          <w:szCs w:val="24"/>
          <w:u w:val="single"/>
        </w:rPr>
      </w:pPr>
      <w:bookmarkStart w:id="84" w:name="_Toc286392121"/>
      <w:r w:rsidRPr="00591F6D">
        <w:rPr>
          <w:b/>
          <w:sz w:val="24"/>
          <w:szCs w:val="24"/>
          <w:u w:val="single"/>
        </w:rPr>
        <w:t>Бонусная схема №17</w:t>
      </w:r>
      <w:bookmarkEnd w:id="84"/>
    </w:p>
    <w:p w:rsidR="003A48BD" w:rsidRPr="00591F6D" w:rsidRDefault="003A48BD" w:rsidP="003A48BD">
      <w:pPr>
        <w:spacing w:line="360" w:lineRule="auto"/>
        <w:jc w:val="both"/>
        <w:rPr>
          <w:i/>
          <w:sz w:val="24"/>
          <w:szCs w:val="24"/>
        </w:rPr>
      </w:pPr>
      <w:r w:rsidRPr="00591F6D">
        <w:rPr>
          <w:i/>
          <w:sz w:val="24"/>
          <w:szCs w:val="24"/>
        </w:rPr>
        <w:t>Бонус по брендам от поставки – бонус от суммы поставки по свойству товара Бренд.</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Начальные параметры:</w:t>
      </w:r>
    </w:p>
    <w:p w:rsidR="003A48BD" w:rsidRPr="00591F6D" w:rsidRDefault="003A48BD" w:rsidP="00591E55">
      <w:pPr>
        <w:widowControl/>
        <w:numPr>
          <w:ilvl w:val="0"/>
          <w:numId w:val="26"/>
        </w:numPr>
        <w:tabs>
          <w:tab w:val="clear" w:pos="1080"/>
          <w:tab w:val="num" w:pos="-3600"/>
        </w:tabs>
        <w:suppressAutoHyphens/>
        <w:autoSpaceDE/>
        <w:autoSpaceDN/>
        <w:spacing w:line="360" w:lineRule="auto"/>
        <w:ind w:left="360"/>
        <w:jc w:val="both"/>
        <w:rPr>
          <w:sz w:val="24"/>
          <w:szCs w:val="24"/>
        </w:rPr>
      </w:pPr>
      <w:r w:rsidRPr="00591F6D">
        <w:rPr>
          <w:sz w:val="24"/>
          <w:szCs w:val="24"/>
        </w:rPr>
        <w:t>Список товарных марок для отбора.</w:t>
      </w:r>
    </w:p>
    <w:p w:rsidR="003A48BD" w:rsidRPr="00591F6D" w:rsidRDefault="003A48BD" w:rsidP="00591E55">
      <w:pPr>
        <w:widowControl/>
        <w:numPr>
          <w:ilvl w:val="0"/>
          <w:numId w:val="26"/>
        </w:numPr>
        <w:tabs>
          <w:tab w:val="clear" w:pos="1080"/>
          <w:tab w:val="num" w:pos="-3600"/>
        </w:tabs>
        <w:suppressAutoHyphens/>
        <w:autoSpaceDE/>
        <w:autoSpaceDN/>
        <w:spacing w:line="360" w:lineRule="auto"/>
        <w:ind w:left="360"/>
        <w:jc w:val="both"/>
        <w:rPr>
          <w:sz w:val="24"/>
          <w:szCs w:val="24"/>
        </w:rPr>
      </w:pPr>
      <w:r w:rsidRPr="00591F6D">
        <w:rPr>
          <w:sz w:val="24"/>
          <w:szCs w:val="24"/>
        </w:rPr>
        <w:t>Процент вознаграждения по каждой товарной марке.</w:t>
      </w:r>
    </w:p>
    <w:p w:rsidR="003A48BD" w:rsidRPr="00591F6D" w:rsidRDefault="003A48BD" w:rsidP="003A48BD">
      <w:pPr>
        <w:spacing w:line="360" w:lineRule="auto"/>
        <w:jc w:val="both"/>
        <w:rPr>
          <w:b/>
          <w:sz w:val="24"/>
          <w:szCs w:val="24"/>
        </w:rPr>
      </w:pPr>
      <w:r w:rsidRPr="00591F6D">
        <w:rPr>
          <w:b/>
          <w:sz w:val="24"/>
          <w:szCs w:val="24"/>
        </w:rPr>
        <w:t>Регламент формирования:</w:t>
      </w:r>
    </w:p>
    <w:p w:rsidR="003A48BD" w:rsidRPr="00591F6D" w:rsidRDefault="003A48BD" w:rsidP="00591E55">
      <w:pPr>
        <w:widowControl/>
        <w:numPr>
          <w:ilvl w:val="0"/>
          <w:numId w:val="26"/>
        </w:numPr>
        <w:tabs>
          <w:tab w:val="clear" w:pos="1080"/>
          <w:tab w:val="num" w:pos="-3600"/>
        </w:tabs>
        <w:suppressAutoHyphens/>
        <w:autoSpaceDE/>
        <w:autoSpaceDN/>
        <w:spacing w:line="360" w:lineRule="auto"/>
        <w:ind w:left="360"/>
        <w:jc w:val="both"/>
        <w:rPr>
          <w:sz w:val="24"/>
          <w:szCs w:val="24"/>
        </w:rPr>
      </w:pPr>
      <w:r w:rsidRPr="00591F6D">
        <w:rPr>
          <w:sz w:val="24"/>
          <w:szCs w:val="24"/>
        </w:rPr>
        <w:t>Работа выполняется специалистом фин.службы с использованием вычислительных средств. В период с 1 по 31 число каждого месяца (возможно, условием является факт заключения нового договора)</w:t>
      </w:r>
    </w:p>
    <w:p w:rsidR="003A48BD" w:rsidRPr="00591F6D" w:rsidRDefault="003A48BD" w:rsidP="003A48BD">
      <w:pPr>
        <w:spacing w:line="360" w:lineRule="auto"/>
        <w:jc w:val="both"/>
        <w:rPr>
          <w:b/>
          <w:sz w:val="24"/>
          <w:szCs w:val="24"/>
        </w:rPr>
      </w:pPr>
      <w:r w:rsidRPr="00591F6D">
        <w:rPr>
          <w:b/>
          <w:sz w:val="24"/>
          <w:szCs w:val="24"/>
        </w:rPr>
        <w:t>Алгоритм расчета:</w:t>
      </w:r>
    </w:p>
    <w:p w:rsidR="003A48BD" w:rsidRPr="00591F6D" w:rsidRDefault="003A48BD" w:rsidP="003A48BD">
      <w:pPr>
        <w:spacing w:line="360" w:lineRule="auto"/>
        <w:jc w:val="both"/>
        <w:rPr>
          <w:sz w:val="24"/>
          <w:szCs w:val="24"/>
        </w:rPr>
      </w:pPr>
      <w:r w:rsidRPr="00591F6D">
        <w:rPr>
          <w:sz w:val="24"/>
          <w:szCs w:val="24"/>
        </w:rPr>
        <w:t xml:space="preserve">Выбираются суммы поставок отдельно по каждому бренду (товарной марке) за один календарный месяц по товарам, поставленным по договору, к которому относится указанное дополнительное соглашение. Используются суммы, указанные в колонке «Сумма с НДС» формы ТОРГ-12 или аналогичной колонке для других видов сопроводительных документов. В случае оформления документов в валюте, отличной от валюты регламентированного учета организации, суммы поставок пересчитываются по курсу, указанному в документах поставки или (при его отсутствии) по действующему на момент документа курсу. От полученных итоговых сумм вычисляются соответствующие товарным маркам проценты. Результат операций суммируется. Полученная сумма и является суммой вознаграждения. Если договором предусмотрено выставление акта в валюте, отличной от валюты </w:t>
      </w:r>
      <w:r w:rsidRPr="00591F6D">
        <w:rPr>
          <w:sz w:val="24"/>
          <w:szCs w:val="24"/>
        </w:rPr>
        <w:lastRenderedPageBreak/>
        <w:t>регламентированного учета организации, то сумма вознаграждения (бонуса), полученная в регламентированной валюте, пересчитывается по курсу акта, действующего на момент расчета.</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sz w:val="24"/>
          <w:szCs w:val="24"/>
        </w:rPr>
      </w:pPr>
      <w:r w:rsidRPr="00591F6D">
        <w:rPr>
          <w:sz w:val="24"/>
          <w:szCs w:val="24"/>
        </w:rPr>
        <w:t>Дополнительный отбор производится только по хозяйственным операциям документа-регистратора:</w:t>
      </w:r>
    </w:p>
    <w:p w:rsidR="003A48BD" w:rsidRPr="00591F6D" w:rsidRDefault="003A48BD" w:rsidP="00591E55">
      <w:pPr>
        <w:widowControl/>
        <w:numPr>
          <w:ilvl w:val="0"/>
          <w:numId w:val="56"/>
        </w:numPr>
        <w:tabs>
          <w:tab w:val="clear" w:pos="720"/>
        </w:tabs>
        <w:suppressAutoHyphens/>
        <w:autoSpaceDE/>
        <w:autoSpaceDN/>
        <w:spacing w:line="360" w:lineRule="auto"/>
        <w:ind w:left="360"/>
        <w:jc w:val="both"/>
        <w:rPr>
          <w:sz w:val="24"/>
          <w:szCs w:val="24"/>
        </w:rPr>
      </w:pPr>
      <w:r w:rsidRPr="00591F6D">
        <w:rPr>
          <w:sz w:val="24"/>
          <w:szCs w:val="24"/>
        </w:rPr>
        <w:t>«Поступление товаров».</w:t>
      </w:r>
    </w:p>
    <w:p w:rsidR="003A48BD" w:rsidRPr="00591F6D" w:rsidRDefault="003A48BD" w:rsidP="00591E55">
      <w:pPr>
        <w:widowControl/>
        <w:numPr>
          <w:ilvl w:val="0"/>
          <w:numId w:val="56"/>
        </w:numPr>
        <w:tabs>
          <w:tab w:val="clear" w:pos="720"/>
        </w:tabs>
        <w:suppressAutoHyphens/>
        <w:autoSpaceDE/>
        <w:autoSpaceDN/>
        <w:spacing w:line="360" w:lineRule="auto"/>
        <w:ind w:left="360"/>
        <w:jc w:val="both"/>
        <w:rPr>
          <w:sz w:val="24"/>
          <w:szCs w:val="24"/>
        </w:rPr>
      </w:pPr>
      <w:r w:rsidRPr="00591F6D">
        <w:rPr>
          <w:sz w:val="24"/>
          <w:szCs w:val="24"/>
        </w:rPr>
        <w:t>«Поступление товаров комиссия».</w:t>
      </w:r>
    </w:p>
    <w:p w:rsidR="003A48BD" w:rsidRPr="00591F6D" w:rsidRDefault="003A48BD" w:rsidP="00591E55">
      <w:pPr>
        <w:widowControl/>
        <w:numPr>
          <w:ilvl w:val="0"/>
          <w:numId w:val="56"/>
        </w:numPr>
        <w:tabs>
          <w:tab w:val="clear" w:pos="720"/>
        </w:tabs>
        <w:suppressAutoHyphens/>
        <w:autoSpaceDE/>
        <w:autoSpaceDN/>
        <w:spacing w:line="360" w:lineRule="auto"/>
        <w:ind w:left="360"/>
        <w:jc w:val="both"/>
        <w:rPr>
          <w:sz w:val="24"/>
          <w:szCs w:val="24"/>
        </w:rPr>
      </w:pPr>
      <w:r w:rsidRPr="00591F6D">
        <w:rPr>
          <w:sz w:val="24"/>
          <w:szCs w:val="24"/>
        </w:rPr>
        <w:t>«Поступление товаров упрощенная комиссия».</w:t>
      </w:r>
    </w:p>
    <w:p w:rsidR="003A48BD" w:rsidRPr="00591F6D" w:rsidRDefault="003A48BD" w:rsidP="003A48BD">
      <w:pPr>
        <w:spacing w:line="360" w:lineRule="auto"/>
        <w:jc w:val="both"/>
        <w:rPr>
          <w:sz w:val="24"/>
          <w:szCs w:val="24"/>
        </w:rPr>
      </w:pPr>
      <w:r w:rsidRPr="00591F6D">
        <w:rPr>
          <w:sz w:val="24"/>
          <w:szCs w:val="24"/>
        </w:rPr>
        <w:t>Таким образом, данный тип бонуса актуален как для договоров с видом «Поставка», так и для договоров «Комиссия» и «Упрощенная комиссия».</w:t>
      </w:r>
    </w:p>
    <w:p w:rsidR="003A48BD" w:rsidRPr="00591F6D" w:rsidRDefault="003A48BD" w:rsidP="003A48BD">
      <w:pPr>
        <w:spacing w:line="360" w:lineRule="auto"/>
        <w:jc w:val="both"/>
        <w:rPr>
          <w:sz w:val="24"/>
          <w:szCs w:val="24"/>
        </w:rPr>
      </w:pPr>
      <w:r w:rsidRPr="00591F6D">
        <w:rPr>
          <w:sz w:val="24"/>
          <w:szCs w:val="24"/>
        </w:rPr>
        <w:t>Формула расчета базовой суммы:</w:t>
      </w:r>
    </w:p>
    <w:p w:rsidR="003A48BD" w:rsidRPr="00591F6D" w:rsidRDefault="003A48BD" w:rsidP="00591E55">
      <w:pPr>
        <w:widowControl/>
        <w:numPr>
          <w:ilvl w:val="0"/>
          <w:numId w:val="57"/>
        </w:numPr>
        <w:tabs>
          <w:tab w:val="clear" w:pos="720"/>
          <w:tab w:val="num" w:pos="-2880"/>
        </w:tabs>
        <w:suppressAutoHyphens/>
        <w:autoSpaceDE/>
        <w:autoSpaceDN/>
        <w:spacing w:line="360" w:lineRule="auto"/>
        <w:ind w:left="360"/>
        <w:jc w:val="both"/>
        <w:rPr>
          <w:sz w:val="24"/>
          <w:szCs w:val="24"/>
        </w:rPr>
      </w:pPr>
      <w:r w:rsidRPr="00591F6D">
        <w:rPr>
          <w:sz w:val="24"/>
          <w:szCs w:val="24"/>
        </w:rPr>
        <w:t>«Партии.СуммаРеглОборот».</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 xml:space="preserve">Для настройки параметров схемы №17 необходимо </w:t>
      </w:r>
    </w:p>
    <w:p w:rsidR="003A48BD" w:rsidRPr="00591F6D" w:rsidRDefault="003A48BD" w:rsidP="00591E55">
      <w:pPr>
        <w:widowControl/>
        <w:numPr>
          <w:ilvl w:val="0"/>
          <w:numId w:val="38"/>
        </w:numPr>
        <w:suppressAutoHyphens/>
        <w:autoSpaceDE/>
        <w:autoSpaceDN/>
        <w:spacing w:line="360" w:lineRule="auto"/>
        <w:jc w:val="both"/>
        <w:rPr>
          <w:sz w:val="24"/>
          <w:szCs w:val="24"/>
        </w:rPr>
      </w:pPr>
      <w:r w:rsidRPr="00591F6D">
        <w:rPr>
          <w:sz w:val="24"/>
          <w:szCs w:val="24"/>
        </w:rPr>
        <w:t xml:space="preserve">В договоре бонусов, на соответствующей закладке указать основной договор (если не заполнен) – </w:t>
      </w:r>
      <w:r w:rsidRPr="00591F6D">
        <w:rPr>
          <w:b/>
          <w:sz w:val="24"/>
          <w:szCs w:val="24"/>
        </w:rPr>
        <w:t>по основному договору будет производиться отбор данных из регистра партии</w:t>
      </w:r>
      <w:r w:rsidRPr="00591F6D">
        <w:rPr>
          <w:sz w:val="24"/>
          <w:szCs w:val="24"/>
        </w:rPr>
        <w:t>.</w:t>
      </w:r>
    </w:p>
    <w:p w:rsidR="003A48BD" w:rsidRPr="00591F6D" w:rsidRDefault="003A48BD" w:rsidP="00591E55">
      <w:pPr>
        <w:widowControl/>
        <w:numPr>
          <w:ilvl w:val="0"/>
          <w:numId w:val="38"/>
        </w:numPr>
        <w:suppressAutoHyphens/>
        <w:autoSpaceDE/>
        <w:autoSpaceDN/>
        <w:spacing w:line="360" w:lineRule="auto"/>
        <w:jc w:val="both"/>
        <w:rPr>
          <w:sz w:val="24"/>
          <w:szCs w:val="24"/>
        </w:rPr>
      </w:pPr>
      <w:r w:rsidRPr="00591F6D">
        <w:rPr>
          <w:sz w:val="24"/>
          <w:szCs w:val="24"/>
        </w:rPr>
        <w:t>В табличную часть «Список бонусов» добавить новую строку, в которой указать:</w:t>
      </w:r>
    </w:p>
    <w:p w:rsidR="003A48BD" w:rsidRPr="00591F6D" w:rsidRDefault="003A48BD" w:rsidP="00591E55">
      <w:pPr>
        <w:widowControl/>
        <w:numPr>
          <w:ilvl w:val="1"/>
          <w:numId w:val="38"/>
        </w:numPr>
        <w:suppressAutoHyphens/>
        <w:autoSpaceDE/>
        <w:autoSpaceDN/>
        <w:spacing w:line="360" w:lineRule="auto"/>
        <w:jc w:val="both"/>
        <w:rPr>
          <w:sz w:val="24"/>
          <w:szCs w:val="24"/>
        </w:rPr>
      </w:pPr>
      <w:r w:rsidRPr="00591F6D">
        <w:rPr>
          <w:sz w:val="24"/>
          <w:szCs w:val="24"/>
        </w:rPr>
        <w:t>Соответствующую схему расчета из справочника внешние модули.</w:t>
      </w:r>
    </w:p>
    <w:p w:rsidR="003A48BD" w:rsidRPr="00591F6D" w:rsidRDefault="003A48BD" w:rsidP="00591E55">
      <w:pPr>
        <w:widowControl/>
        <w:numPr>
          <w:ilvl w:val="1"/>
          <w:numId w:val="38"/>
        </w:numPr>
        <w:suppressAutoHyphens/>
        <w:autoSpaceDE/>
        <w:autoSpaceDN/>
        <w:spacing w:line="360" w:lineRule="auto"/>
        <w:jc w:val="both"/>
        <w:rPr>
          <w:sz w:val="24"/>
          <w:szCs w:val="24"/>
        </w:rPr>
      </w:pPr>
      <w:r w:rsidRPr="00591F6D">
        <w:rPr>
          <w:sz w:val="24"/>
          <w:szCs w:val="24"/>
        </w:rPr>
        <w:t>Услугу, которая будет использоваться при заполнении итоговых актов реализации. В расчете сумм вознаграждения не используется. В зависимости от того, какая ставка НДС установлена для данной услуги в номенклатурной карточке, будет определяться – облагается ли вознаграждение НДС и по какой ставке.</w:t>
      </w:r>
    </w:p>
    <w:p w:rsidR="003A48BD" w:rsidRPr="00591F6D" w:rsidRDefault="003A48BD" w:rsidP="00591E55">
      <w:pPr>
        <w:widowControl/>
        <w:numPr>
          <w:ilvl w:val="1"/>
          <w:numId w:val="38"/>
        </w:numPr>
        <w:suppressAutoHyphens/>
        <w:autoSpaceDE/>
        <w:autoSpaceDN/>
        <w:spacing w:line="360" w:lineRule="auto"/>
        <w:jc w:val="both"/>
        <w:rPr>
          <w:sz w:val="24"/>
          <w:szCs w:val="24"/>
        </w:rPr>
      </w:pPr>
      <w:r w:rsidRPr="00591F6D">
        <w:rPr>
          <w:sz w:val="24"/>
          <w:szCs w:val="24"/>
        </w:rPr>
        <w:t>Тип бонуса, который также необходим только при формировании итоговых актов. Но используется только в качестве дополнительного аналитического разреза и в расчете сумм вознаграждения не участвует.</w:t>
      </w:r>
      <w:r w:rsidRPr="00591F6D">
        <w:rPr>
          <w:b/>
          <w:color w:val="FF0000"/>
          <w:sz w:val="24"/>
          <w:szCs w:val="24"/>
        </w:rPr>
        <w:t xml:space="preserve"> </w:t>
      </w:r>
      <w:r w:rsidRPr="00650115">
        <w:rPr>
          <w:sz w:val="24"/>
          <w:szCs w:val="24"/>
        </w:rPr>
        <w:t>Каждой бонусной схеме должен в обязательном порядке соответствовать отдельный тип бонуса.</w:t>
      </w:r>
    </w:p>
    <w:p w:rsidR="003A48BD" w:rsidRPr="00591F6D" w:rsidRDefault="003A48BD" w:rsidP="00591E55">
      <w:pPr>
        <w:widowControl/>
        <w:numPr>
          <w:ilvl w:val="1"/>
          <w:numId w:val="38"/>
        </w:numPr>
        <w:suppressAutoHyphens/>
        <w:autoSpaceDE/>
        <w:autoSpaceDN/>
        <w:spacing w:line="360" w:lineRule="auto"/>
        <w:jc w:val="both"/>
        <w:rPr>
          <w:sz w:val="24"/>
          <w:szCs w:val="24"/>
        </w:rPr>
      </w:pPr>
      <w:r w:rsidRPr="00591F6D">
        <w:rPr>
          <w:sz w:val="24"/>
          <w:szCs w:val="24"/>
        </w:rPr>
        <w:t>Период действия схемы. Как правило, совпадает с периодом действия договора.</w:t>
      </w:r>
    </w:p>
    <w:p w:rsidR="003A48BD" w:rsidRPr="00591F6D" w:rsidRDefault="003A48BD" w:rsidP="00591E55">
      <w:pPr>
        <w:widowControl/>
        <w:numPr>
          <w:ilvl w:val="1"/>
          <w:numId w:val="38"/>
        </w:numPr>
        <w:suppressAutoHyphens/>
        <w:autoSpaceDE/>
        <w:autoSpaceDN/>
        <w:spacing w:line="360" w:lineRule="auto"/>
        <w:jc w:val="both"/>
        <w:rPr>
          <w:sz w:val="24"/>
          <w:szCs w:val="24"/>
        </w:rPr>
      </w:pPr>
      <w:r w:rsidRPr="00591F6D">
        <w:rPr>
          <w:sz w:val="24"/>
          <w:szCs w:val="24"/>
        </w:rPr>
        <w:t>Произвольный комментарий.</w:t>
      </w:r>
    </w:p>
    <w:p w:rsidR="003A48BD" w:rsidRPr="00591F6D" w:rsidRDefault="003A48BD" w:rsidP="00591E55">
      <w:pPr>
        <w:widowControl/>
        <w:numPr>
          <w:ilvl w:val="0"/>
          <w:numId w:val="38"/>
        </w:numPr>
        <w:suppressAutoHyphens/>
        <w:autoSpaceDE/>
        <w:autoSpaceDN/>
        <w:spacing w:line="360" w:lineRule="auto"/>
        <w:jc w:val="both"/>
        <w:rPr>
          <w:sz w:val="24"/>
          <w:szCs w:val="24"/>
        </w:rPr>
      </w:pPr>
      <w:r w:rsidRPr="00591F6D">
        <w:rPr>
          <w:sz w:val="24"/>
          <w:szCs w:val="24"/>
        </w:rPr>
        <w:t>После заполнения основных реквизитов доп. соглашения необходимо настроить доп.параметры бонусной схемы. Окно параметров вызывается при нажатии кнопки «Настроить». После сохранения параметров они отображаются в нижней части формы в поле «Параметры».</w:t>
      </w:r>
    </w:p>
    <w:p w:rsidR="003A48BD" w:rsidRPr="00591F6D" w:rsidRDefault="009E4519" w:rsidP="003A48BD">
      <w:pPr>
        <w:spacing w:line="360" w:lineRule="auto"/>
        <w:rPr>
          <w:sz w:val="24"/>
          <w:szCs w:val="24"/>
        </w:rPr>
      </w:pPr>
      <w:r>
        <w:rPr>
          <w:noProof/>
          <w:sz w:val="24"/>
          <w:szCs w:val="24"/>
        </w:rPr>
        <w:lastRenderedPageBreak/>
        <w:pict>
          <v:roundrect id="_x0000_s1348" style="position:absolute;margin-left:3.6pt;margin-top:59.6pt;width:18.25pt;height:17.25pt;z-index:251470848" arcsize="10923f" filled="f" strokecolor="red" strokeweight="1.5pt"/>
        </w:pict>
      </w:r>
      <w:r>
        <w:rPr>
          <w:noProof/>
          <w:sz w:val="24"/>
          <w:szCs w:val="24"/>
        </w:rPr>
        <w:pict>
          <v:roundrect id="_x0000_s1346" style="position:absolute;margin-left:449.45pt;margin-top:165.9pt;width:63.85pt;height:14.65pt;z-index:251468800" arcsize="10923f" filled="f" strokecolor="red" strokeweight="1.5pt"/>
        </w:pict>
      </w:r>
      <w:r>
        <w:rPr>
          <w:noProof/>
          <w:sz w:val="24"/>
          <w:szCs w:val="24"/>
        </w:rPr>
        <w:pict>
          <v:roundrect id="_x0000_s1347" style="position:absolute;margin-left:126.45pt;margin-top:112.3pt;width:218.45pt;height:124.45pt;z-index:251469824" arcsize="3529f" filled="f" strokecolor="red" strokeweight="1.5pt"/>
        </w:pict>
      </w:r>
      <w:r>
        <w:rPr>
          <w:noProof/>
          <w:sz w:val="24"/>
          <w:szCs w:val="24"/>
        </w:rPr>
        <w:pict>
          <v:roundrect id="_x0000_s1345" style="position:absolute;margin-left:23.1pt;margin-top:87.45pt;width:483.35pt;height:23.45pt;z-index:251467776" arcsize="10923f" filled="f" strokecolor="red" strokeweight="1.5pt"/>
        </w:pict>
      </w:r>
      <w:r w:rsidR="003A48BD" w:rsidRPr="00591F6D">
        <w:rPr>
          <w:noProof/>
          <w:sz w:val="24"/>
          <w:szCs w:val="24"/>
          <w:lang w:bidi="ar-SA"/>
        </w:rPr>
        <w:drawing>
          <wp:inline distT="0" distB="0" distL="0" distR="0">
            <wp:extent cx="6505575" cy="3429000"/>
            <wp:effectExtent l="0" t="0" r="0" b="0"/>
            <wp:docPr id="258081" name="Рисунок 258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6"/>
                    <pic:cNvPicPr>
                      <a:picLocks noChangeAspect="1" noChangeArrowheads="1"/>
                    </pic:cNvPicPr>
                  </pic:nvPicPr>
                  <pic:blipFill>
                    <a:blip r:embed="rId136" cstate="email">
                      <a:extLst>
                        <a:ext uri="{28A0092B-C50C-407E-A947-70E740481C1C}">
                          <a14:useLocalDpi xmlns:a14="http://schemas.microsoft.com/office/drawing/2010/main"/>
                        </a:ext>
                      </a:extLst>
                    </a:blip>
                    <a:srcRect/>
                    <a:stretch>
                      <a:fillRect/>
                    </a:stretch>
                  </pic:blipFill>
                  <pic:spPr bwMode="auto">
                    <a:xfrm>
                      <a:off x="0" y="0"/>
                      <a:ext cx="6505575" cy="3429000"/>
                    </a:xfrm>
                    <a:prstGeom prst="rect">
                      <a:avLst/>
                    </a:prstGeom>
                    <a:noFill/>
                    <a:ln>
                      <a:noFill/>
                    </a:ln>
                  </pic:spPr>
                </pic:pic>
              </a:graphicData>
            </a:graphic>
          </wp:inline>
        </w:drawing>
      </w:r>
      <w:r>
        <w:rPr>
          <w:noProof/>
          <w:sz w:val="24"/>
          <w:szCs w:val="24"/>
        </w:rPr>
        <w:pict>
          <v:roundrect id="_x0000_s1344" style="position:absolute;margin-left:2.65pt;margin-top:25pt;width:177.35pt;height:28.1pt;z-index:251466752;mso-position-horizontal-relative:text;mso-position-vertical-relative:text" arcsize="10923f" filled="f" strokecolor="red" strokeweight="1.5pt"/>
        </w:pict>
      </w:r>
    </w:p>
    <w:p w:rsidR="003A48BD" w:rsidRPr="00591F6D" w:rsidRDefault="003A48BD" w:rsidP="003A48BD">
      <w:pPr>
        <w:pStyle w:val="1"/>
        <w:spacing w:before="0" w:line="360" w:lineRule="auto"/>
        <w:jc w:val="both"/>
        <w:rPr>
          <w:b w:val="0"/>
          <w:sz w:val="24"/>
          <w:szCs w:val="24"/>
        </w:rPr>
      </w:pPr>
    </w:p>
    <w:p w:rsidR="003A48BD" w:rsidRPr="00591F6D" w:rsidRDefault="003A48BD" w:rsidP="003A48BD">
      <w:pPr>
        <w:spacing w:line="360" w:lineRule="auto"/>
        <w:outlineLvl w:val="1"/>
        <w:rPr>
          <w:b/>
          <w:sz w:val="24"/>
          <w:szCs w:val="24"/>
          <w:u w:val="single"/>
        </w:rPr>
      </w:pPr>
      <w:bookmarkStart w:id="85" w:name="_Toc286392122"/>
      <w:r w:rsidRPr="00591F6D">
        <w:rPr>
          <w:b/>
          <w:sz w:val="24"/>
          <w:szCs w:val="24"/>
          <w:u w:val="single"/>
        </w:rPr>
        <w:t>Бонусная схема №18</w:t>
      </w:r>
      <w:bookmarkEnd w:id="85"/>
    </w:p>
    <w:p w:rsidR="003A48BD" w:rsidRPr="00591F6D" w:rsidRDefault="003A48BD" w:rsidP="003A48BD">
      <w:pPr>
        <w:tabs>
          <w:tab w:val="left" w:pos="938"/>
        </w:tabs>
        <w:spacing w:line="360" w:lineRule="auto"/>
        <w:jc w:val="both"/>
        <w:rPr>
          <w:bCs/>
          <w:i/>
          <w:sz w:val="24"/>
          <w:szCs w:val="24"/>
        </w:rPr>
      </w:pPr>
      <w:r w:rsidRPr="00591F6D">
        <w:rPr>
          <w:bCs/>
          <w:i/>
          <w:sz w:val="24"/>
          <w:szCs w:val="24"/>
        </w:rPr>
        <w:t>бонус по брендам от реализации – бонус от суммы реализации без учета возвратов поставщику по свойству товара Бренд.</w:t>
      </w:r>
    </w:p>
    <w:p w:rsidR="003A48BD" w:rsidRPr="00591F6D" w:rsidRDefault="003A48BD" w:rsidP="003A48BD">
      <w:pPr>
        <w:tabs>
          <w:tab w:val="left" w:pos="938"/>
        </w:tabs>
        <w:spacing w:line="360" w:lineRule="auto"/>
        <w:rPr>
          <w:b/>
          <w:sz w:val="24"/>
          <w:szCs w:val="24"/>
        </w:rPr>
      </w:pPr>
      <w:r w:rsidRPr="00591F6D">
        <w:rPr>
          <w:b/>
          <w:sz w:val="24"/>
          <w:szCs w:val="24"/>
        </w:rPr>
        <w:t>Начальные параметры:</w:t>
      </w:r>
    </w:p>
    <w:p w:rsidR="003A48BD" w:rsidRPr="00591F6D" w:rsidRDefault="003A48BD" w:rsidP="00591E55">
      <w:pPr>
        <w:widowControl/>
        <w:numPr>
          <w:ilvl w:val="0"/>
          <w:numId w:val="26"/>
        </w:numPr>
        <w:tabs>
          <w:tab w:val="clear" w:pos="1080"/>
          <w:tab w:val="left" w:pos="-3600"/>
        </w:tabs>
        <w:autoSpaceDE/>
        <w:autoSpaceDN/>
        <w:spacing w:line="360" w:lineRule="auto"/>
        <w:ind w:left="360"/>
        <w:rPr>
          <w:sz w:val="24"/>
          <w:szCs w:val="24"/>
        </w:rPr>
      </w:pPr>
      <w:r w:rsidRPr="00591F6D">
        <w:rPr>
          <w:sz w:val="24"/>
          <w:szCs w:val="24"/>
        </w:rPr>
        <w:t>Список товарных марок для отбора.</w:t>
      </w:r>
    </w:p>
    <w:p w:rsidR="003A48BD" w:rsidRPr="00591F6D" w:rsidRDefault="003A48BD" w:rsidP="00591E55">
      <w:pPr>
        <w:widowControl/>
        <w:numPr>
          <w:ilvl w:val="0"/>
          <w:numId w:val="26"/>
        </w:numPr>
        <w:tabs>
          <w:tab w:val="clear" w:pos="1080"/>
          <w:tab w:val="left" w:pos="-3600"/>
        </w:tabs>
        <w:autoSpaceDE/>
        <w:autoSpaceDN/>
        <w:spacing w:line="360" w:lineRule="auto"/>
        <w:ind w:left="360"/>
        <w:rPr>
          <w:sz w:val="24"/>
          <w:szCs w:val="24"/>
        </w:rPr>
      </w:pPr>
      <w:r w:rsidRPr="00591F6D">
        <w:rPr>
          <w:sz w:val="24"/>
          <w:szCs w:val="24"/>
        </w:rPr>
        <w:t>Процент вознаграждения по каждой товарной марке.</w:t>
      </w:r>
    </w:p>
    <w:p w:rsidR="003A48BD" w:rsidRPr="00591F6D" w:rsidRDefault="003A48BD" w:rsidP="003A48BD">
      <w:pPr>
        <w:tabs>
          <w:tab w:val="left" w:pos="938"/>
        </w:tabs>
        <w:spacing w:line="360" w:lineRule="auto"/>
        <w:jc w:val="both"/>
        <w:rPr>
          <w:b/>
          <w:sz w:val="24"/>
          <w:szCs w:val="24"/>
        </w:rPr>
      </w:pPr>
      <w:r w:rsidRPr="00591F6D">
        <w:rPr>
          <w:b/>
          <w:sz w:val="24"/>
          <w:szCs w:val="24"/>
        </w:rPr>
        <w:t>Регламент формирования:</w:t>
      </w:r>
    </w:p>
    <w:p w:rsidR="003A48BD" w:rsidRPr="00591F6D" w:rsidRDefault="003A48BD" w:rsidP="00591E55">
      <w:pPr>
        <w:widowControl/>
        <w:numPr>
          <w:ilvl w:val="0"/>
          <w:numId w:val="26"/>
        </w:numPr>
        <w:tabs>
          <w:tab w:val="clear" w:pos="1080"/>
          <w:tab w:val="left" w:pos="-3600"/>
        </w:tabs>
        <w:autoSpaceDE/>
        <w:autoSpaceDN/>
        <w:spacing w:line="360" w:lineRule="auto"/>
        <w:ind w:left="360"/>
        <w:jc w:val="both"/>
        <w:rPr>
          <w:bCs/>
          <w:sz w:val="24"/>
          <w:szCs w:val="24"/>
        </w:rPr>
      </w:pPr>
      <w:r w:rsidRPr="00591F6D">
        <w:rPr>
          <w:bCs/>
          <w:sz w:val="24"/>
          <w:szCs w:val="24"/>
        </w:rPr>
        <w:t>Работа выполняется специалистом фин.службы с использованием вычислительных средств. В период с 1 по 31 число каждого месяца (возможно, условием является факт заключения нового договора)</w:t>
      </w:r>
    </w:p>
    <w:p w:rsidR="003A48BD" w:rsidRPr="00591F6D" w:rsidRDefault="003A48BD" w:rsidP="003A48BD">
      <w:pPr>
        <w:tabs>
          <w:tab w:val="left" w:pos="938"/>
        </w:tabs>
        <w:spacing w:line="360" w:lineRule="auto"/>
        <w:jc w:val="both"/>
        <w:rPr>
          <w:b/>
          <w:sz w:val="24"/>
          <w:szCs w:val="24"/>
        </w:rPr>
      </w:pPr>
      <w:r w:rsidRPr="00591F6D">
        <w:rPr>
          <w:b/>
          <w:sz w:val="24"/>
          <w:szCs w:val="24"/>
        </w:rPr>
        <w:t>Алгоритм расчета:</w:t>
      </w:r>
    </w:p>
    <w:p w:rsidR="003A48BD" w:rsidRPr="00591F6D" w:rsidRDefault="003A48BD" w:rsidP="003A48BD">
      <w:pPr>
        <w:tabs>
          <w:tab w:val="left" w:pos="-3600"/>
        </w:tabs>
        <w:spacing w:line="360" w:lineRule="auto"/>
        <w:ind w:left="1"/>
        <w:jc w:val="both"/>
        <w:rPr>
          <w:sz w:val="24"/>
          <w:szCs w:val="24"/>
        </w:rPr>
      </w:pPr>
      <w:r w:rsidRPr="00591F6D">
        <w:rPr>
          <w:bCs/>
          <w:sz w:val="24"/>
          <w:szCs w:val="24"/>
        </w:rPr>
        <w:t xml:space="preserve">Выбирается себестоимость розничных продаж товаров </w:t>
      </w:r>
      <w:r w:rsidRPr="00591F6D">
        <w:rPr>
          <w:b/>
          <w:bCs/>
          <w:sz w:val="24"/>
          <w:szCs w:val="24"/>
        </w:rPr>
        <w:t>отдельно</w:t>
      </w:r>
      <w:r w:rsidRPr="00591F6D">
        <w:rPr>
          <w:b/>
          <w:sz w:val="24"/>
          <w:szCs w:val="24"/>
        </w:rPr>
        <w:t xml:space="preserve"> по каждому бренду (товарной марке)</w:t>
      </w:r>
      <w:r w:rsidRPr="00591F6D">
        <w:rPr>
          <w:bCs/>
          <w:sz w:val="24"/>
          <w:szCs w:val="24"/>
        </w:rPr>
        <w:t>, поставленных по договору, в валюте регламентированного учета за один календарный месяц по договору, к которому относится указанное доп. соглашение</w:t>
      </w:r>
      <w:r w:rsidRPr="00591F6D">
        <w:rPr>
          <w:sz w:val="24"/>
          <w:szCs w:val="24"/>
        </w:rPr>
        <w:t xml:space="preserve">. От полученных итоговых сумм вычисляются </w:t>
      </w:r>
      <w:r w:rsidRPr="00591F6D">
        <w:rPr>
          <w:b/>
          <w:sz w:val="24"/>
          <w:szCs w:val="24"/>
        </w:rPr>
        <w:t>соответствующие товарным маркам проценты</w:t>
      </w:r>
      <w:r w:rsidRPr="00591F6D">
        <w:rPr>
          <w:sz w:val="24"/>
          <w:szCs w:val="24"/>
        </w:rPr>
        <w:t>. Результат операций суммируется. Полученная сумма и является суммой вознаграждения.</w:t>
      </w:r>
      <w:r w:rsidRPr="00591F6D">
        <w:rPr>
          <w:bCs/>
          <w:sz w:val="24"/>
          <w:szCs w:val="24"/>
        </w:rPr>
        <w:t xml:space="preserve"> Если договором предусмотрено выставление акта в валюте, отличной от валюты регламентированного учета организации, то сумма вознаграждения (бонуса), полученная в регламентированной валюте, пересчитывается по курсу акта, действующего на момент расчета.</w:t>
      </w:r>
    </w:p>
    <w:p w:rsidR="003A48BD" w:rsidRPr="00591F6D" w:rsidRDefault="003A48BD" w:rsidP="003A48BD">
      <w:pPr>
        <w:tabs>
          <w:tab w:val="left" w:pos="938"/>
        </w:tabs>
        <w:spacing w:line="360" w:lineRule="auto"/>
        <w:rPr>
          <w:b/>
          <w:sz w:val="24"/>
          <w:szCs w:val="24"/>
        </w:rPr>
      </w:pPr>
      <w:r w:rsidRPr="00591F6D">
        <w:rPr>
          <w:b/>
          <w:sz w:val="24"/>
          <w:szCs w:val="24"/>
        </w:rPr>
        <w:t>Дополнительно:</w:t>
      </w:r>
    </w:p>
    <w:p w:rsidR="003A48BD" w:rsidRPr="00591F6D" w:rsidRDefault="003A48BD" w:rsidP="003A48BD">
      <w:pPr>
        <w:tabs>
          <w:tab w:val="left" w:pos="938"/>
        </w:tabs>
        <w:spacing w:line="360" w:lineRule="auto"/>
        <w:rPr>
          <w:bCs/>
          <w:sz w:val="24"/>
          <w:szCs w:val="24"/>
          <w:u w:val="single"/>
        </w:rPr>
      </w:pPr>
      <w:r w:rsidRPr="00591F6D">
        <w:rPr>
          <w:bCs/>
          <w:sz w:val="24"/>
          <w:szCs w:val="24"/>
          <w:u w:val="single"/>
        </w:rPr>
        <w:lastRenderedPageBreak/>
        <w:t>Дополнительный отбор производится только по хозяйственным операциям документа-регистратора:</w:t>
      </w:r>
    </w:p>
    <w:p w:rsidR="003A48BD" w:rsidRPr="00591F6D" w:rsidRDefault="003A48BD" w:rsidP="003A48BD">
      <w:pPr>
        <w:tabs>
          <w:tab w:val="num" w:pos="720"/>
          <w:tab w:val="left" w:pos="938"/>
        </w:tabs>
        <w:spacing w:line="360" w:lineRule="auto"/>
        <w:ind w:left="720" w:hanging="360"/>
        <w:rPr>
          <w:bCs/>
          <w:sz w:val="24"/>
          <w:szCs w:val="24"/>
        </w:rPr>
      </w:pPr>
      <w:r w:rsidRPr="00591F6D">
        <w:rPr>
          <w:bCs/>
          <w:sz w:val="24"/>
          <w:szCs w:val="24"/>
        </w:rPr>
        <w:t>«Закрытие смены».</w:t>
      </w:r>
    </w:p>
    <w:p w:rsidR="003A48BD" w:rsidRPr="00591F6D" w:rsidRDefault="003A48BD" w:rsidP="003A48BD">
      <w:pPr>
        <w:tabs>
          <w:tab w:val="num" w:pos="720"/>
          <w:tab w:val="left" w:pos="938"/>
        </w:tabs>
        <w:spacing w:line="360" w:lineRule="auto"/>
        <w:ind w:left="720" w:hanging="360"/>
        <w:rPr>
          <w:bCs/>
          <w:sz w:val="24"/>
          <w:szCs w:val="24"/>
        </w:rPr>
      </w:pPr>
      <w:r w:rsidRPr="00591F6D">
        <w:rPr>
          <w:bCs/>
          <w:sz w:val="24"/>
          <w:szCs w:val="24"/>
        </w:rPr>
        <w:t>«Реализация товаров (розница)».</w:t>
      </w:r>
    </w:p>
    <w:p w:rsidR="003A48BD" w:rsidRPr="00591F6D" w:rsidRDefault="003A48BD" w:rsidP="003A48BD">
      <w:pPr>
        <w:tabs>
          <w:tab w:val="left" w:pos="938"/>
        </w:tabs>
        <w:spacing w:line="360" w:lineRule="auto"/>
        <w:rPr>
          <w:bCs/>
          <w:sz w:val="24"/>
          <w:szCs w:val="24"/>
          <w:u w:val="single"/>
        </w:rPr>
      </w:pPr>
      <w:r w:rsidRPr="00591F6D">
        <w:rPr>
          <w:bCs/>
          <w:sz w:val="24"/>
          <w:szCs w:val="24"/>
          <w:u w:val="single"/>
        </w:rPr>
        <w:t>Дополнительный отбор производится также только по тем партиям, хозяйственные операции которых:</w:t>
      </w:r>
    </w:p>
    <w:p w:rsidR="003A48BD" w:rsidRPr="00591F6D" w:rsidRDefault="003A48BD" w:rsidP="003A48BD">
      <w:pPr>
        <w:tabs>
          <w:tab w:val="num" w:pos="720"/>
          <w:tab w:val="left" w:pos="938"/>
        </w:tabs>
        <w:spacing w:line="360" w:lineRule="auto"/>
        <w:ind w:left="720" w:hanging="360"/>
        <w:rPr>
          <w:rFonts w:eastAsia="Wingdings"/>
          <w:bCs/>
          <w:sz w:val="24"/>
          <w:szCs w:val="24"/>
        </w:rPr>
      </w:pPr>
      <w:r w:rsidRPr="00591F6D">
        <w:rPr>
          <w:rFonts w:eastAsia="Wingdings"/>
          <w:bCs/>
          <w:sz w:val="24"/>
          <w:szCs w:val="24"/>
        </w:rPr>
        <w:t>«Поступление товаров».</w:t>
      </w:r>
    </w:p>
    <w:p w:rsidR="003A48BD" w:rsidRPr="00591F6D" w:rsidRDefault="003A48BD" w:rsidP="003A48BD">
      <w:pPr>
        <w:tabs>
          <w:tab w:val="num" w:pos="720"/>
          <w:tab w:val="left" w:pos="938"/>
        </w:tabs>
        <w:spacing w:line="360" w:lineRule="auto"/>
        <w:ind w:left="720" w:hanging="360"/>
        <w:rPr>
          <w:bCs/>
          <w:sz w:val="24"/>
          <w:szCs w:val="24"/>
        </w:rPr>
      </w:pPr>
      <w:r w:rsidRPr="00591F6D">
        <w:rPr>
          <w:bCs/>
          <w:sz w:val="24"/>
          <w:szCs w:val="24"/>
        </w:rPr>
        <w:t>«Поступление товаров комиссия».</w:t>
      </w:r>
    </w:p>
    <w:p w:rsidR="003A48BD" w:rsidRPr="00591F6D" w:rsidRDefault="003A48BD" w:rsidP="003A48BD">
      <w:pPr>
        <w:tabs>
          <w:tab w:val="num" w:pos="720"/>
          <w:tab w:val="left" w:pos="938"/>
        </w:tabs>
        <w:spacing w:line="360" w:lineRule="auto"/>
        <w:ind w:left="720" w:hanging="360"/>
        <w:rPr>
          <w:bCs/>
          <w:sz w:val="24"/>
          <w:szCs w:val="24"/>
        </w:rPr>
      </w:pPr>
      <w:r w:rsidRPr="00591F6D">
        <w:rPr>
          <w:bCs/>
          <w:sz w:val="24"/>
          <w:szCs w:val="24"/>
        </w:rPr>
        <w:t>«Поступление товаров упрощенная комиссия».</w:t>
      </w:r>
    </w:p>
    <w:p w:rsidR="003A48BD" w:rsidRPr="00591F6D" w:rsidRDefault="003A48BD" w:rsidP="003A48BD">
      <w:pPr>
        <w:tabs>
          <w:tab w:val="num" w:pos="720"/>
          <w:tab w:val="left" w:pos="938"/>
        </w:tabs>
        <w:spacing w:line="360" w:lineRule="auto"/>
        <w:ind w:left="360"/>
        <w:rPr>
          <w:bCs/>
          <w:sz w:val="24"/>
          <w:szCs w:val="24"/>
        </w:rPr>
      </w:pPr>
      <w:r w:rsidRPr="00591F6D">
        <w:rPr>
          <w:bCs/>
          <w:sz w:val="24"/>
          <w:szCs w:val="24"/>
        </w:rPr>
        <w:t>Таким образом, данный тип бонуса актуален как для договоров с видом «Поставка», так и для договоров «Комиссия» и «Упрощенная комиссия».</w:t>
      </w:r>
    </w:p>
    <w:p w:rsidR="003A48BD" w:rsidRPr="00591F6D" w:rsidRDefault="003A48BD" w:rsidP="003A48BD">
      <w:pPr>
        <w:tabs>
          <w:tab w:val="left" w:pos="938"/>
        </w:tabs>
        <w:spacing w:line="360" w:lineRule="auto"/>
        <w:rPr>
          <w:bCs/>
          <w:sz w:val="24"/>
          <w:szCs w:val="24"/>
          <w:u w:val="single"/>
        </w:rPr>
      </w:pPr>
      <w:r w:rsidRPr="00591F6D">
        <w:rPr>
          <w:bCs/>
          <w:sz w:val="24"/>
          <w:szCs w:val="24"/>
          <w:u w:val="single"/>
        </w:rPr>
        <w:t>Формула расчета базовой суммы:</w:t>
      </w:r>
    </w:p>
    <w:p w:rsidR="003A48BD" w:rsidRPr="00591F6D" w:rsidRDefault="003A48BD" w:rsidP="003A48BD">
      <w:pPr>
        <w:tabs>
          <w:tab w:val="num" w:pos="720"/>
          <w:tab w:val="left" w:pos="938"/>
        </w:tabs>
        <w:spacing w:line="360" w:lineRule="auto"/>
        <w:ind w:left="720" w:hanging="360"/>
        <w:rPr>
          <w:bCs/>
          <w:sz w:val="24"/>
          <w:szCs w:val="24"/>
        </w:rPr>
      </w:pPr>
      <w:r w:rsidRPr="00591F6D">
        <w:rPr>
          <w:bCs/>
          <w:sz w:val="24"/>
          <w:szCs w:val="24"/>
        </w:rPr>
        <w:t>«ПартииТоваровКомпании.СуммаРегл».</w:t>
      </w:r>
    </w:p>
    <w:p w:rsidR="003A48BD" w:rsidRPr="00591F6D" w:rsidRDefault="003A48BD" w:rsidP="003A48BD">
      <w:pPr>
        <w:spacing w:line="360" w:lineRule="auto"/>
        <w:jc w:val="both"/>
        <w:rPr>
          <w:b/>
          <w:sz w:val="24"/>
          <w:szCs w:val="24"/>
        </w:rPr>
      </w:pPr>
      <w:r w:rsidRPr="00591F6D">
        <w:rPr>
          <w:b/>
          <w:sz w:val="24"/>
          <w:szCs w:val="24"/>
        </w:rPr>
        <w:t xml:space="preserve">Для настройки параметров схемы №18 необходимо </w:t>
      </w:r>
    </w:p>
    <w:p w:rsidR="003A48BD" w:rsidRPr="00591F6D" w:rsidRDefault="003A48BD" w:rsidP="00591E55">
      <w:pPr>
        <w:widowControl/>
        <w:numPr>
          <w:ilvl w:val="0"/>
          <w:numId w:val="39"/>
        </w:numPr>
        <w:suppressAutoHyphens/>
        <w:autoSpaceDE/>
        <w:autoSpaceDN/>
        <w:spacing w:line="360" w:lineRule="auto"/>
        <w:jc w:val="both"/>
        <w:rPr>
          <w:sz w:val="24"/>
          <w:szCs w:val="24"/>
        </w:rPr>
      </w:pPr>
      <w:r w:rsidRPr="00591F6D">
        <w:rPr>
          <w:sz w:val="24"/>
          <w:szCs w:val="24"/>
        </w:rPr>
        <w:t xml:space="preserve">В договоре бонусов, на соответствующей закладке указать основной договор (если не заполнен) – </w:t>
      </w:r>
      <w:r w:rsidRPr="00591F6D">
        <w:rPr>
          <w:b/>
          <w:sz w:val="24"/>
          <w:szCs w:val="24"/>
        </w:rPr>
        <w:t>по основному договору будет производиться отбор данных из регистра партии</w:t>
      </w:r>
      <w:r w:rsidRPr="00591F6D">
        <w:rPr>
          <w:sz w:val="24"/>
          <w:szCs w:val="24"/>
        </w:rPr>
        <w:t>.</w:t>
      </w:r>
    </w:p>
    <w:p w:rsidR="003A48BD" w:rsidRPr="00591F6D" w:rsidRDefault="003A48BD" w:rsidP="00591E55">
      <w:pPr>
        <w:widowControl/>
        <w:numPr>
          <w:ilvl w:val="0"/>
          <w:numId w:val="39"/>
        </w:numPr>
        <w:suppressAutoHyphens/>
        <w:autoSpaceDE/>
        <w:autoSpaceDN/>
        <w:spacing w:line="360" w:lineRule="auto"/>
        <w:jc w:val="both"/>
        <w:rPr>
          <w:sz w:val="24"/>
          <w:szCs w:val="24"/>
        </w:rPr>
      </w:pPr>
      <w:r w:rsidRPr="00591F6D">
        <w:rPr>
          <w:sz w:val="24"/>
          <w:szCs w:val="24"/>
        </w:rPr>
        <w:t>В табличную часть «Список бонусов» добавить новую строку, в которой указать:</w:t>
      </w:r>
    </w:p>
    <w:p w:rsidR="003A48BD" w:rsidRPr="00591F6D" w:rsidRDefault="003A48BD" w:rsidP="00591E55">
      <w:pPr>
        <w:widowControl/>
        <w:numPr>
          <w:ilvl w:val="1"/>
          <w:numId w:val="39"/>
        </w:numPr>
        <w:suppressAutoHyphens/>
        <w:autoSpaceDE/>
        <w:autoSpaceDN/>
        <w:spacing w:line="360" w:lineRule="auto"/>
        <w:jc w:val="both"/>
        <w:rPr>
          <w:sz w:val="24"/>
          <w:szCs w:val="24"/>
        </w:rPr>
      </w:pPr>
      <w:r w:rsidRPr="00591F6D">
        <w:rPr>
          <w:sz w:val="24"/>
          <w:szCs w:val="24"/>
        </w:rPr>
        <w:t>Соответствующую схему расчета из справочника внешние модули.</w:t>
      </w:r>
    </w:p>
    <w:p w:rsidR="003A48BD" w:rsidRPr="00591F6D" w:rsidRDefault="003A48BD" w:rsidP="00591E55">
      <w:pPr>
        <w:widowControl/>
        <w:numPr>
          <w:ilvl w:val="1"/>
          <w:numId w:val="39"/>
        </w:numPr>
        <w:suppressAutoHyphens/>
        <w:autoSpaceDE/>
        <w:autoSpaceDN/>
        <w:spacing w:line="360" w:lineRule="auto"/>
        <w:jc w:val="both"/>
        <w:rPr>
          <w:sz w:val="24"/>
          <w:szCs w:val="24"/>
        </w:rPr>
      </w:pPr>
      <w:r w:rsidRPr="00591F6D">
        <w:rPr>
          <w:sz w:val="24"/>
          <w:szCs w:val="24"/>
        </w:rPr>
        <w:t>Услугу, которая будет использоваться при заполнении итоговых актов реализации. В расчете сумм вознаграждения не используется. В зависимости от того, какая ставка НДС установлена для данной услуги в номенклатурной карточке, будет определяться – облагается ли вознаграждение НДС и по какой ставке.</w:t>
      </w:r>
    </w:p>
    <w:p w:rsidR="003A48BD" w:rsidRPr="00591F6D" w:rsidRDefault="003A48BD" w:rsidP="00591E55">
      <w:pPr>
        <w:widowControl/>
        <w:numPr>
          <w:ilvl w:val="1"/>
          <w:numId w:val="39"/>
        </w:numPr>
        <w:suppressAutoHyphens/>
        <w:autoSpaceDE/>
        <w:autoSpaceDN/>
        <w:spacing w:line="360" w:lineRule="auto"/>
        <w:jc w:val="both"/>
        <w:rPr>
          <w:sz w:val="24"/>
          <w:szCs w:val="24"/>
        </w:rPr>
      </w:pPr>
      <w:r w:rsidRPr="00591F6D">
        <w:rPr>
          <w:sz w:val="24"/>
          <w:szCs w:val="24"/>
        </w:rPr>
        <w:t>Тип бонуса, который также необходим только при формировании итоговых актов. Но используется только в качестве дополнительного аналитического разреза и в расчете сумм вознаграждения не участвует.</w:t>
      </w:r>
      <w:r w:rsidRPr="00591F6D">
        <w:rPr>
          <w:b/>
          <w:color w:val="FF0000"/>
          <w:sz w:val="24"/>
          <w:szCs w:val="24"/>
        </w:rPr>
        <w:t xml:space="preserve"> </w:t>
      </w:r>
      <w:r w:rsidRPr="00650115">
        <w:rPr>
          <w:sz w:val="24"/>
          <w:szCs w:val="24"/>
        </w:rPr>
        <w:t>Каждой бонусной схеме должен в обязательном порядке соответствовать отдельный тип бонуса.</w:t>
      </w:r>
    </w:p>
    <w:p w:rsidR="003A48BD" w:rsidRPr="00591F6D" w:rsidRDefault="003A48BD" w:rsidP="00591E55">
      <w:pPr>
        <w:widowControl/>
        <w:numPr>
          <w:ilvl w:val="1"/>
          <w:numId w:val="39"/>
        </w:numPr>
        <w:suppressAutoHyphens/>
        <w:autoSpaceDE/>
        <w:autoSpaceDN/>
        <w:spacing w:line="360" w:lineRule="auto"/>
        <w:jc w:val="both"/>
        <w:rPr>
          <w:sz w:val="24"/>
          <w:szCs w:val="24"/>
        </w:rPr>
      </w:pPr>
      <w:r w:rsidRPr="00591F6D">
        <w:rPr>
          <w:sz w:val="24"/>
          <w:szCs w:val="24"/>
        </w:rPr>
        <w:t>Период действия схемы. Как правило, совпадает с периодом действия договора.</w:t>
      </w:r>
    </w:p>
    <w:p w:rsidR="003A48BD" w:rsidRPr="00591F6D" w:rsidRDefault="003A48BD" w:rsidP="00591E55">
      <w:pPr>
        <w:widowControl/>
        <w:numPr>
          <w:ilvl w:val="1"/>
          <w:numId w:val="39"/>
        </w:numPr>
        <w:suppressAutoHyphens/>
        <w:autoSpaceDE/>
        <w:autoSpaceDN/>
        <w:spacing w:line="360" w:lineRule="auto"/>
        <w:jc w:val="both"/>
        <w:rPr>
          <w:sz w:val="24"/>
          <w:szCs w:val="24"/>
        </w:rPr>
      </w:pPr>
      <w:r w:rsidRPr="00591F6D">
        <w:rPr>
          <w:sz w:val="24"/>
          <w:szCs w:val="24"/>
        </w:rPr>
        <w:t>Произвольный комментарий.</w:t>
      </w:r>
    </w:p>
    <w:p w:rsidR="003A48BD" w:rsidRPr="00591F6D" w:rsidRDefault="003A48BD" w:rsidP="00591E55">
      <w:pPr>
        <w:widowControl/>
        <w:numPr>
          <w:ilvl w:val="0"/>
          <w:numId w:val="39"/>
        </w:numPr>
        <w:suppressAutoHyphens/>
        <w:autoSpaceDE/>
        <w:autoSpaceDN/>
        <w:spacing w:line="360" w:lineRule="auto"/>
        <w:jc w:val="both"/>
        <w:rPr>
          <w:sz w:val="24"/>
          <w:szCs w:val="24"/>
        </w:rPr>
      </w:pPr>
      <w:r w:rsidRPr="00591F6D">
        <w:rPr>
          <w:sz w:val="24"/>
          <w:szCs w:val="24"/>
        </w:rPr>
        <w:t>После заполнения основных реквизитов доп. соглашения необходимо настроить доп.параметры бонусной схемы. Окно параметров вызывается при нажатии кнопки «Настроить». После сохранения параметров они отображаются в нижней части формы в поле «Параметры».</w:t>
      </w:r>
    </w:p>
    <w:p w:rsidR="003A48BD" w:rsidRPr="00591F6D" w:rsidRDefault="009E4519" w:rsidP="003A48BD">
      <w:pPr>
        <w:spacing w:line="360" w:lineRule="auto"/>
        <w:rPr>
          <w:sz w:val="24"/>
          <w:szCs w:val="24"/>
        </w:rPr>
      </w:pPr>
      <w:r>
        <w:rPr>
          <w:noProof/>
          <w:sz w:val="24"/>
          <w:szCs w:val="24"/>
        </w:rPr>
        <w:lastRenderedPageBreak/>
        <w:pict>
          <v:roundrect id="_x0000_s1352" style="position:absolute;margin-left:124.35pt;margin-top:129.05pt;width:219.7pt;height:126.4pt;z-index:251474944" arcsize="3529f" filled="f" strokecolor="red" strokeweight="1.5pt"/>
        </w:pict>
      </w:r>
      <w:r>
        <w:rPr>
          <w:noProof/>
          <w:sz w:val="24"/>
          <w:szCs w:val="24"/>
        </w:rPr>
        <w:pict>
          <v:roundrect id="_x0000_s1350" style="position:absolute;margin-left:26.45pt;margin-top:107.15pt;width:483.35pt;height:23.45pt;z-index:251472896" arcsize="10923f" filled="f" strokecolor="red" strokeweight="1.5pt"/>
        </w:pict>
      </w:r>
      <w:r>
        <w:rPr>
          <w:noProof/>
          <w:sz w:val="24"/>
          <w:szCs w:val="24"/>
        </w:rPr>
        <w:pict>
          <v:roundrect id="_x0000_s1349" style="position:absolute;margin-left:2.65pt;margin-top:25pt;width:177.35pt;height:28.1pt;z-index:251471872" arcsize="10923f" filled="f" strokecolor="red" strokeweight="1.5pt"/>
        </w:pict>
      </w:r>
      <w:r w:rsidR="003A48BD" w:rsidRPr="00591F6D">
        <w:rPr>
          <w:noProof/>
          <w:sz w:val="24"/>
          <w:szCs w:val="24"/>
          <w:lang w:bidi="ar-SA"/>
        </w:rPr>
        <w:drawing>
          <wp:inline distT="0" distB="0" distL="0" distR="0">
            <wp:extent cx="6505575" cy="3419475"/>
            <wp:effectExtent l="0" t="0" r="0" b="0"/>
            <wp:docPr id="258080" name="Рисунок 258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pic:cNvPicPr>
                      <a:picLocks noChangeAspect="1" noChangeArrowheads="1"/>
                    </pic:cNvPicPr>
                  </pic:nvPicPr>
                  <pic:blipFill>
                    <a:blip r:embed="rId137" cstate="email">
                      <a:extLst>
                        <a:ext uri="{28A0092B-C50C-407E-A947-70E740481C1C}">
                          <a14:useLocalDpi xmlns:a14="http://schemas.microsoft.com/office/drawing/2010/main"/>
                        </a:ext>
                      </a:extLst>
                    </a:blip>
                    <a:srcRect/>
                    <a:stretch>
                      <a:fillRect/>
                    </a:stretch>
                  </pic:blipFill>
                  <pic:spPr bwMode="auto">
                    <a:xfrm>
                      <a:off x="0" y="0"/>
                      <a:ext cx="6505575" cy="3419475"/>
                    </a:xfrm>
                    <a:prstGeom prst="rect">
                      <a:avLst/>
                    </a:prstGeom>
                    <a:noFill/>
                    <a:ln>
                      <a:noFill/>
                    </a:ln>
                  </pic:spPr>
                </pic:pic>
              </a:graphicData>
            </a:graphic>
          </wp:inline>
        </w:drawing>
      </w:r>
      <w:r>
        <w:rPr>
          <w:noProof/>
          <w:sz w:val="24"/>
          <w:szCs w:val="24"/>
        </w:rPr>
        <w:pict>
          <v:roundrect id="_x0000_s1351" style="position:absolute;margin-left:443.9pt;margin-top:166.45pt;width:71.15pt;height:17.25pt;z-index:251473920;mso-position-horizontal-relative:text;mso-position-vertical-relative:text" arcsize="10923f" filled="f" strokecolor="red" strokeweight="1.5pt"/>
        </w:pict>
      </w:r>
      <w:r>
        <w:rPr>
          <w:noProof/>
          <w:sz w:val="24"/>
          <w:szCs w:val="24"/>
        </w:rPr>
        <w:pict>
          <v:roundrect id="_x0000_s1353" style="position:absolute;margin-left:3.6pt;margin-top:59.6pt;width:21.4pt;height:17.25pt;z-index:251475968;mso-position-horizontal-relative:text;mso-position-vertical-relative:text" arcsize="10923f" filled="f" strokecolor="red" strokeweight="1.5pt"/>
        </w:pict>
      </w:r>
    </w:p>
    <w:p w:rsidR="003A48BD" w:rsidRPr="00591F6D" w:rsidRDefault="003A48BD" w:rsidP="003A48BD">
      <w:pPr>
        <w:pStyle w:val="1"/>
        <w:spacing w:before="0" w:line="360" w:lineRule="auto"/>
        <w:jc w:val="both"/>
        <w:rPr>
          <w:b w:val="0"/>
          <w:sz w:val="24"/>
          <w:szCs w:val="24"/>
        </w:rPr>
      </w:pPr>
    </w:p>
    <w:p w:rsidR="003A48BD" w:rsidRPr="00591F6D" w:rsidRDefault="003A48BD" w:rsidP="003A48BD">
      <w:pPr>
        <w:spacing w:line="360" w:lineRule="auto"/>
        <w:jc w:val="both"/>
        <w:outlineLvl w:val="1"/>
        <w:rPr>
          <w:b/>
          <w:sz w:val="24"/>
          <w:szCs w:val="24"/>
          <w:u w:val="single"/>
        </w:rPr>
      </w:pPr>
      <w:bookmarkStart w:id="86" w:name="_Toc286392123"/>
      <w:r w:rsidRPr="00591F6D">
        <w:rPr>
          <w:b/>
          <w:sz w:val="24"/>
          <w:szCs w:val="24"/>
          <w:u w:val="single"/>
        </w:rPr>
        <w:t>Бонусная схема №20</w:t>
      </w:r>
      <w:bookmarkEnd w:id="86"/>
    </w:p>
    <w:p w:rsidR="003A48BD" w:rsidRPr="00591F6D" w:rsidRDefault="003A48BD" w:rsidP="003A48BD">
      <w:pPr>
        <w:spacing w:line="360" w:lineRule="auto"/>
        <w:jc w:val="both"/>
        <w:rPr>
          <w:sz w:val="24"/>
          <w:szCs w:val="24"/>
        </w:rPr>
      </w:pPr>
      <w:r w:rsidRPr="00591F6D">
        <w:rPr>
          <w:sz w:val="24"/>
          <w:szCs w:val="24"/>
        </w:rPr>
        <w:t>бонус по брендам от поставки без учета НДС – бонус от суммы поставки без НДС по свойству Бренд.</w:t>
      </w:r>
    </w:p>
    <w:p w:rsidR="003A48BD" w:rsidRPr="00591F6D" w:rsidRDefault="003A48BD" w:rsidP="003A48BD">
      <w:pPr>
        <w:spacing w:line="360" w:lineRule="auto"/>
        <w:jc w:val="both"/>
        <w:rPr>
          <w:b/>
          <w:sz w:val="24"/>
          <w:szCs w:val="24"/>
        </w:rPr>
      </w:pPr>
      <w:r w:rsidRPr="00591F6D">
        <w:rPr>
          <w:b/>
          <w:sz w:val="24"/>
          <w:szCs w:val="24"/>
        </w:rPr>
        <w:t>Начальные параметры:</w:t>
      </w:r>
    </w:p>
    <w:p w:rsidR="003A48BD" w:rsidRPr="00591F6D" w:rsidRDefault="003A48BD" w:rsidP="00591E55">
      <w:pPr>
        <w:widowControl/>
        <w:numPr>
          <w:ilvl w:val="0"/>
          <w:numId w:val="26"/>
        </w:numPr>
        <w:tabs>
          <w:tab w:val="clear" w:pos="1080"/>
          <w:tab w:val="left" w:pos="-3600"/>
        </w:tabs>
        <w:autoSpaceDE/>
        <w:autoSpaceDN/>
        <w:spacing w:line="360" w:lineRule="auto"/>
        <w:ind w:left="360"/>
        <w:rPr>
          <w:sz w:val="24"/>
          <w:szCs w:val="24"/>
        </w:rPr>
      </w:pPr>
      <w:r w:rsidRPr="00591F6D">
        <w:rPr>
          <w:sz w:val="24"/>
          <w:szCs w:val="24"/>
        </w:rPr>
        <w:t>Список товарных марок для отбора.</w:t>
      </w:r>
    </w:p>
    <w:p w:rsidR="003A48BD" w:rsidRPr="00591F6D" w:rsidRDefault="003A48BD" w:rsidP="00591E55">
      <w:pPr>
        <w:widowControl/>
        <w:numPr>
          <w:ilvl w:val="0"/>
          <w:numId w:val="26"/>
        </w:numPr>
        <w:tabs>
          <w:tab w:val="clear" w:pos="1080"/>
          <w:tab w:val="left" w:pos="-3600"/>
        </w:tabs>
        <w:autoSpaceDE/>
        <w:autoSpaceDN/>
        <w:spacing w:line="360" w:lineRule="auto"/>
        <w:ind w:left="360"/>
        <w:rPr>
          <w:sz w:val="24"/>
          <w:szCs w:val="24"/>
        </w:rPr>
      </w:pPr>
      <w:r w:rsidRPr="00591F6D">
        <w:rPr>
          <w:sz w:val="24"/>
          <w:szCs w:val="24"/>
        </w:rPr>
        <w:t>Процент вознаграждения по каждой товарной марке.</w:t>
      </w:r>
    </w:p>
    <w:p w:rsidR="003A48BD" w:rsidRPr="00591F6D" w:rsidRDefault="003A48BD" w:rsidP="003A48BD">
      <w:pPr>
        <w:spacing w:line="360" w:lineRule="auto"/>
        <w:jc w:val="both"/>
        <w:rPr>
          <w:b/>
          <w:sz w:val="24"/>
          <w:szCs w:val="24"/>
        </w:rPr>
      </w:pPr>
      <w:r w:rsidRPr="00591F6D">
        <w:rPr>
          <w:b/>
          <w:sz w:val="24"/>
          <w:szCs w:val="24"/>
        </w:rPr>
        <w:t>Регламент формирования:</w:t>
      </w:r>
    </w:p>
    <w:p w:rsidR="003A48BD" w:rsidRPr="00591F6D" w:rsidRDefault="003A48BD" w:rsidP="00591E55">
      <w:pPr>
        <w:widowControl/>
        <w:numPr>
          <w:ilvl w:val="0"/>
          <w:numId w:val="41"/>
        </w:numPr>
        <w:tabs>
          <w:tab w:val="clear" w:pos="720"/>
        </w:tabs>
        <w:suppressAutoHyphens/>
        <w:autoSpaceDE/>
        <w:autoSpaceDN/>
        <w:spacing w:line="360" w:lineRule="auto"/>
        <w:ind w:left="360"/>
        <w:jc w:val="both"/>
        <w:rPr>
          <w:sz w:val="24"/>
          <w:szCs w:val="24"/>
        </w:rPr>
      </w:pPr>
      <w:r w:rsidRPr="00591F6D">
        <w:rPr>
          <w:sz w:val="24"/>
          <w:szCs w:val="24"/>
        </w:rPr>
        <w:t>Работа выполняется специалистом фин.службы с использованием вычислительных средств. В период с 1 по 31 число каждого месяца (возможно, условием является факт заключения нового договора)</w:t>
      </w:r>
    </w:p>
    <w:p w:rsidR="003A48BD" w:rsidRPr="00591F6D" w:rsidRDefault="003A48BD" w:rsidP="003A48BD">
      <w:pPr>
        <w:spacing w:line="360" w:lineRule="auto"/>
        <w:jc w:val="both"/>
        <w:rPr>
          <w:b/>
          <w:sz w:val="24"/>
          <w:szCs w:val="24"/>
        </w:rPr>
      </w:pPr>
      <w:r w:rsidRPr="00591F6D">
        <w:rPr>
          <w:b/>
          <w:sz w:val="24"/>
          <w:szCs w:val="24"/>
        </w:rPr>
        <w:t>Алгоритм расчета:</w:t>
      </w:r>
    </w:p>
    <w:p w:rsidR="003A48BD" w:rsidRPr="00591F6D" w:rsidRDefault="003A48BD" w:rsidP="003A48BD">
      <w:pPr>
        <w:spacing w:line="360" w:lineRule="auto"/>
        <w:jc w:val="both"/>
        <w:rPr>
          <w:b/>
          <w:sz w:val="24"/>
          <w:szCs w:val="24"/>
        </w:rPr>
      </w:pPr>
      <w:r w:rsidRPr="00591F6D">
        <w:rPr>
          <w:sz w:val="24"/>
          <w:szCs w:val="24"/>
        </w:rPr>
        <w:t xml:space="preserve">Выбираются суммы поставок за один календарный месяц по товарам </w:t>
      </w:r>
      <w:r w:rsidRPr="00591F6D">
        <w:rPr>
          <w:b/>
          <w:sz w:val="24"/>
          <w:szCs w:val="24"/>
        </w:rPr>
        <w:t>отдельно по каждому бренду (товарной марке)</w:t>
      </w:r>
      <w:r w:rsidRPr="00591F6D">
        <w:rPr>
          <w:bCs/>
          <w:sz w:val="24"/>
          <w:szCs w:val="24"/>
        </w:rPr>
        <w:t xml:space="preserve">, </w:t>
      </w:r>
      <w:r w:rsidRPr="00591F6D">
        <w:rPr>
          <w:sz w:val="24"/>
          <w:szCs w:val="24"/>
        </w:rPr>
        <w:t xml:space="preserve">поставленным по договору, к которому относится указанное дополнительное соглашение. Используются суммы, указанные в колонке «Сумма без учета НДС» формы ТОРГ-12 или аналогичной колонке для других видов сопроводительных документов. В случае оформления документов в валюте, отличной от валюты регламентированного учета организации, суммы поставок пересчитываются по курсу, указанному в документах поставки или (при его отсутствии) по действующему на момент документа курсу. От полученных итоговых сумм вычисляются </w:t>
      </w:r>
      <w:r w:rsidRPr="00591F6D">
        <w:rPr>
          <w:b/>
          <w:sz w:val="24"/>
          <w:szCs w:val="24"/>
        </w:rPr>
        <w:t>соответствующие товарным маркам проценты</w:t>
      </w:r>
      <w:r w:rsidRPr="00591F6D">
        <w:rPr>
          <w:sz w:val="24"/>
          <w:szCs w:val="24"/>
        </w:rPr>
        <w:t xml:space="preserve">. Результат операций суммируется. Полученная сумма и является суммой вознаграждения. Если договором предусмотрено выставление акта в </w:t>
      </w:r>
      <w:r w:rsidRPr="00591F6D">
        <w:rPr>
          <w:sz w:val="24"/>
          <w:szCs w:val="24"/>
        </w:rPr>
        <w:lastRenderedPageBreak/>
        <w:t>валюте, отличной от валюты регламентированного учета организации, то сумма вознаграждения (бонуса), полученная в регламентированной валюте, пересчитывается по курсу акта, действующего на момент расчета.</w:t>
      </w:r>
    </w:p>
    <w:p w:rsidR="003A48BD" w:rsidRPr="00591F6D" w:rsidRDefault="003A48BD" w:rsidP="003A48BD">
      <w:pPr>
        <w:spacing w:line="360" w:lineRule="auto"/>
        <w:jc w:val="both"/>
        <w:rPr>
          <w:b/>
          <w:sz w:val="24"/>
          <w:szCs w:val="24"/>
        </w:rPr>
      </w:pPr>
      <w:r w:rsidRPr="00591F6D">
        <w:rPr>
          <w:b/>
          <w:sz w:val="24"/>
          <w:szCs w:val="24"/>
        </w:rPr>
        <w:t>Дополнительно:</w:t>
      </w:r>
    </w:p>
    <w:p w:rsidR="003A48BD" w:rsidRPr="00591F6D" w:rsidRDefault="003A48BD" w:rsidP="003A48BD">
      <w:pPr>
        <w:spacing w:line="360" w:lineRule="auto"/>
        <w:jc w:val="both"/>
        <w:rPr>
          <w:sz w:val="24"/>
          <w:szCs w:val="24"/>
          <w:u w:val="single"/>
        </w:rPr>
      </w:pPr>
      <w:r w:rsidRPr="00591F6D">
        <w:rPr>
          <w:sz w:val="24"/>
          <w:szCs w:val="24"/>
          <w:u w:val="single"/>
        </w:rPr>
        <w:t>Дополнительный отбор производится только по хозяйственным операциям документа-регистратора:</w:t>
      </w:r>
    </w:p>
    <w:p w:rsidR="003A48BD" w:rsidRPr="00591F6D" w:rsidRDefault="003A48BD" w:rsidP="003A48BD">
      <w:pPr>
        <w:spacing w:line="360" w:lineRule="auto"/>
        <w:ind w:left="708"/>
        <w:jc w:val="both"/>
        <w:rPr>
          <w:sz w:val="24"/>
          <w:szCs w:val="24"/>
        </w:rPr>
      </w:pPr>
      <w:r w:rsidRPr="00591F6D">
        <w:rPr>
          <w:sz w:val="24"/>
          <w:szCs w:val="24"/>
        </w:rPr>
        <w:t>«Поступление товаров».</w:t>
      </w:r>
    </w:p>
    <w:p w:rsidR="003A48BD" w:rsidRPr="00591F6D" w:rsidRDefault="003A48BD" w:rsidP="003A48BD">
      <w:pPr>
        <w:spacing w:line="360" w:lineRule="auto"/>
        <w:ind w:left="708"/>
        <w:jc w:val="both"/>
        <w:rPr>
          <w:sz w:val="24"/>
          <w:szCs w:val="24"/>
        </w:rPr>
      </w:pPr>
      <w:r w:rsidRPr="00591F6D">
        <w:rPr>
          <w:sz w:val="24"/>
          <w:szCs w:val="24"/>
        </w:rPr>
        <w:t>«Поступление товаров комиссия».</w:t>
      </w:r>
    </w:p>
    <w:p w:rsidR="003A48BD" w:rsidRPr="00591F6D" w:rsidRDefault="003A48BD" w:rsidP="003A48BD">
      <w:pPr>
        <w:spacing w:line="360" w:lineRule="auto"/>
        <w:ind w:left="708"/>
        <w:jc w:val="both"/>
        <w:rPr>
          <w:sz w:val="24"/>
          <w:szCs w:val="24"/>
        </w:rPr>
      </w:pPr>
      <w:r w:rsidRPr="00591F6D">
        <w:rPr>
          <w:sz w:val="24"/>
          <w:szCs w:val="24"/>
        </w:rPr>
        <w:t>«Поступление товаров упрощенная комиссия».</w:t>
      </w:r>
    </w:p>
    <w:p w:rsidR="003A48BD" w:rsidRPr="00591F6D" w:rsidRDefault="003A48BD" w:rsidP="003A48BD">
      <w:pPr>
        <w:spacing w:line="360" w:lineRule="auto"/>
        <w:ind w:left="720"/>
        <w:jc w:val="both"/>
        <w:rPr>
          <w:sz w:val="24"/>
          <w:szCs w:val="24"/>
        </w:rPr>
      </w:pPr>
      <w:r w:rsidRPr="00591F6D">
        <w:rPr>
          <w:sz w:val="24"/>
          <w:szCs w:val="24"/>
        </w:rPr>
        <w:t>Таким образом, данный тип бонуса актуален как для договоров с видом «Поставка», так и для договоров «Комиссия» и «Упрощенная комиссия».</w:t>
      </w:r>
    </w:p>
    <w:p w:rsidR="003A48BD" w:rsidRPr="00591F6D" w:rsidRDefault="003A48BD" w:rsidP="003A48BD">
      <w:pPr>
        <w:spacing w:line="360" w:lineRule="auto"/>
        <w:jc w:val="both"/>
        <w:rPr>
          <w:sz w:val="24"/>
          <w:szCs w:val="24"/>
          <w:u w:val="single"/>
        </w:rPr>
      </w:pPr>
      <w:r w:rsidRPr="00591F6D">
        <w:rPr>
          <w:sz w:val="24"/>
          <w:szCs w:val="24"/>
          <w:u w:val="single"/>
        </w:rPr>
        <w:t>Формула расчета базовой суммы:</w:t>
      </w:r>
    </w:p>
    <w:p w:rsidR="003A48BD" w:rsidRPr="00591F6D" w:rsidRDefault="003A48BD" w:rsidP="003A48BD">
      <w:pPr>
        <w:spacing w:line="360" w:lineRule="auto"/>
        <w:ind w:firstLine="708"/>
        <w:jc w:val="both"/>
        <w:rPr>
          <w:sz w:val="24"/>
          <w:szCs w:val="24"/>
        </w:rPr>
      </w:pPr>
      <w:r w:rsidRPr="00591F6D">
        <w:rPr>
          <w:sz w:val="24"/>
          <w:szCs w:val="24"/>
        </w:rPr>
        <w:t>«Партии.СуммаРеглОборот».</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 xml:space="preserve">Для настройки параметров схемы №20 необходимо </w:t>
      </w:r>
    </w:p>
    <w:p w:rsidR="003A48BD" w:rsidRPr="00591F6D" w:rsidRDefault="003A48BD" w:rsidP="00591E55">
      <w:pPr>
        <w:widowControl/>
        <w:numPr>
          <w:ilvl w:val="0"/>
          <w:numId w:val="40"/>
        </w:numPr>
        <w:suppressAutoHyphens/>
        <w:autoSpaceDE/>
        <w:autoSpaceDN/>
        <w:spacing w:line="360" w:lineRule="auto"/>
        <w:jc w:val="both"/>
        <w:rPr>
          <w:sz w:val="24"/>
          <w:szCs w:val="24"/>
        </w:rPr>
      </w:pPr>
      <w:r w:rsidRPr="00591F6D">
        <w:rPr>
          <w:sz w:val="24"/>
          <w:szCs w:val="24"/>
        </w:rPr>
        <w:t xml:space="preserve">В договоре бонусов, на соответствующей закладке указать основной договор (если не заполнен) – </w:t>
      </w:r>
      <w:r w:rsidRPr="00591F6D">
        <w:rPr>
          <w:b/>
          <w:sz w:val="24"/>
          <w:szCs w:val="24"/>
        </w:rPr>
        <w:t>по основному договору будет производиться отбор данных из регистра партии</w:t>
      </w:r>
      <w:r w:rsidRPr="00591F6D">
        <w:rPr>
          <w:sz w:val="24"/>
          <w:szCs w:val="24"/>
        </w:rPr>
        <w:t>.</w:t>
      </w:r>
    </w:p>
    <w:p w:rsidR="003A48BD" w:rsidRPr="00591F6D" w:rsidRDefault="003A48BD" w:rsidP="00591E55">
      <w:pPr>
        <w:widowControl/>
        <w:numPr>
          <w:ilvl w:val="0"/>
          <w:numId w:val="40"/>
        </w:numPr>
        <w:suppressAutoHyphens/>
        <w:autoSpaceDE/>
        <w:autoSpaceDN/>
        <w:spacing w:line="360" w:lineRule="auto"/>
        <w:jc w:val="both"/>
        <w:rPr>
          <w:sz w:val="24"/>
          <w:szCs w:val="24"/>
        </w:rPr>
      </w:pPr>
      <w:r w:rsidRPr="00591F6D">
        <w:rPr>
          <w:sz w:val="24"/>
          <w:szCs w:val="24"/>
        </w:rPr>
        <w:t>В табличную часть «Список бонусов» добавить новую строку, в которой указать:</w:t>
      </w:r>
    </w:p>
    <w:p w:rsidR="003A48BD" w:rsidRPr="00591F6D" w:rsidRDefault="003A48BD" w:rsidP="00591E55">
      <w:pPr>
        <w:widowControl/>
        <w:numPr>
          <w:ilvl w:val="1"/>
          <w:numId w:val="40"/>
        </w:numPr>
        <w:suppressAutoHyphens/>
        <w:autoSpaceDE/>
        <w:autoSpaceDN/>
        <w:spacing w:line="360" w:lineRule="auto"/>
        <w:jc w:val="both"/>
        <w:rPr>
          <w:sz w:val="24"/>
          <w:szCs w:val="24"/>
        </w:rPr>
      </w:pPr>
      <w:r w:rsidRPr="00591F6D">
        <w:rPr>
          <w:sz w:val="24"/>
          <w:szCs w:val="24"/>
        </w:rPr>
        <w:t>Соответствующую схему расчета из справочника внешние модули.</w:t>
      </w:r>
    </w:p>
    <w:p w:rsidR="003A48BD" w:rsidRPr="00591F6D" w:rsidRDefault="003A48BD" w:rsidP="00591E55">
      <w:pPr>
        <w:widowControl/>
        <w:numPr>
          <w:ilvl w:val="1"/>
          <w:numId w:val="40"/>
        </w:numPr>
        <w:suppressAutoHyphens/>
        <w:autoSpaceDE/>
        <w:autoSpaceDN/>
        <w:spacing w:line="360" w:lineRule="auto"/>
        <w:jc w:val="both"/>
        <w:rPr>
          <w:sz w:val="24"/>
          <w:szCs w:val="24"/>
        </w:rPr>
      </w:pPr>
      <w:r w:rsidRPr="00591F6D">
        <w:rPr>
          <w:sz w:val="24"/>
          <w:szCs w:val="24"/>
        </w:rPr>
        <w:t>Услугу, которая будет использоваться при заполнении итоговых актов реализации. В расчете сумм вознаграждения не используется. В зависимости от того, какая ставка НДС установлена для данной услуги в номенклатурной карточке, будет определяться – облагается ли вознаграждение НДС и по какой ставке.</w:t>
      </w:r>
    </w:p>
    <w:p w:rsidR="003A48BD" w:rsidRPr="00591F6D" w:rsidRDefault="003A48BD" w:rsidP="00591E55">
      <w:pPr>
        <w:widowControl/>
        <w:numPr>
          <w:ilvl w:val="1"/>
          <w:numId w:val="40"/>
        </w:numPr>
        <w:suppressAutoHyphens/>
        <w:autoSpaceDE/>
        <w:autoSpaceDN/>
        <w:spacing w:line="360" w:lineRule="auto"/>
        <w:jc w:val="both"/>
        <w:rPr>
          <w:sz w:val="24"/>
          <w:szCs w:val="24"/>
        </w:rPr>
      </w:pPr>
      <w:r w:rsidRPr="00591F6D">
        <w:rPr>
          <w:sz w:val="24"/>
          <w:szCs w:val="24"/>
        </w:rPr>
        <w:t>Тип бонуса, который также необходим только при формировании итоговых актов. Но используется только в качестве дополнительного аналитического разреза и в расчете сумм вознаграждения не участвует.</w:t>
      </w:r>
      <w:r w:rsidRPr="00591F6D">
        <w:rPr>
          <w:b/>
          <w:color w:val="FF0000"/>
          <w:sz w:val="24"/>
          <w:szCs w:val="24"/>
        </w:rPr>
        <w:t xml:space="preserve"> </w:t>
      </w:r>
      <w:r w:rsidRPr="00964E11">
        <w:rPr>
          <w:sz w:val="24"/>
          <w:szCs w:val="24"/>
        </w:rPr>
        <w:t>Каждой бонусной схеме должен в обязательном порядке соответствовать отдельный тип бонуса.</w:t>
      </w:r>
    </w:p>
    <w:p w:rsidR="003A48BD" w:rsidRPr="00591F6D" w:rsidRDefault="003A48BD" w:rsidP="00591E55">
      <w:pPr>
        <w:widowControl/>
        <w:numPr>
          <w:ilvl w:val="1"/>
          <w:numId w:val="40"/>
        </w:numPr>
        <w:suppressAutoHyphens/>
        <w:autoSpaceDE/>
        <w:autoSpaceDN/>
        <w:spacing w:line="360" w:lineRule="auto"/>
        <w:jc w:val="both"/>
        <w:rPr>
          <w:sz w:val="24"/>
          <w:szCs w:val="24"/>
        </w:rPr>
      </w:pPr>
      <w:r w:rsidRPr="00591F6D">
        <w:rPr>
          <w:sz w:val="24"/>
          <w:szCs w:val="24"/>
        </w:rPr>
        <w:t>Период действия схемы. Как правило, совпадает с периодом действия договора.</w:t>
      </w:r>
    </w:p>
    <w:p w:rsidR="003A48BD" w:rsidRPr="00591F6D" w:rsidRDefault="003A48BD" w:rsidP="00591E55">
      <w:pPr>
        <w:widowControl/>
        <w:numPr>
          <w:ilvl w:val="1"/>
          <w:numId w:val="40"/>
        </w:numPr>
        <w:suppressAutoHyphens/>
        <w:autoSpaceDE/>
        <w:autoSpaceDN/>
        <w:spacing w:line="360" w:lineRule="auto"/>
        <w:jc w:val="both"/>
        <w:rPr>
          <w:sz w:val="24"/>
          <w:szCs w:val="24"/>
        </w:rPr>
      </w:pPr>
      <w:r w:rsidRPr="00591F6D">
        <w:rPr>
          <w:sz w:val="24"/>
          <w:szCs w:val="24"/>
        </w:rPr>
        <w:t>Произвольный комментарий.</w:t>
      </w:r>
    </w:p>
    <w:p w:rsidR="003A48BD" w:rsidRPr="00591F6D" w:rsidRDefault="003A48BD" w:rsidP="00591E55">
      <w:pPr>
        <w:widowControl/>
        <w:numPr>
          <w:ilvl w:val="0"/>
          <w:numId w:val="40"/>
        </w:numPr>
        <w:suppressAutoHyphens/>
        <w:autoSpaceDE/>
        <w:autoSpaceDN/>
        <w:spacing w:line="360" w:lineRule="auto"/>
        <w:jc w:val="both"/>
        <w:rPr>
          <w:sz w:val="24"/>
          <w:szCs w:val="24"/>
        </w:rPr>
      </w:pPr>
      <w:r w:rsidRPr="00591F6D">
        <w:rPr>
          <w:sz w:val="24"/>
          <w:szCs w:val="24"/>
        </w:rPr>
        <w:t>После заполнения основных реквизитов доп. соглашения необходимо настроить доп.параметры бонусной схемы. Окно параметров вызывается при нажатии кнопки «Настроить». После сохранения параметров они отображаются в нижней части формы в поле «Параметры».</w:t>
      </w:r>
    </w:p>
    <w:p w:rsidR="003A48BD" w:rsidRPr="00591F6D" w:rsidRDefault="009E4519" w:rsidP="003A48BD">
      <w:pPr>
        <w:spacing w:line="360" w:lineRule="auto"/>
        <w:rPr>
          <w:sz w:val="24"/>
          <w:szCs w:val="24"/>
        </w:rPr>
      </w:pPr>
      <w:r>
        <w:rPr>
          <w:noProof/>
          <w:sz w:val="24"/>
          <w:szCs w:val="24"/>
        </w:rPr>
        <w:lastRenderedPageBreak/>
        <w:pict>
          <v:roundrect id="_x0000_s1357" style="position:absolute;margin-left:123.2pt;margin-top:148.5pt;width:223.45pt;height:117.6pt;z-index:251480064" arcsize="3529f" filled="f" strokecolor="red" strokeweight="1.5pt"/>
        </w:pict>
      </w:r>
      <w:r>
        <w:rPr>
          <w:noProof/>
          <w:sz w:val="24"/>
          <w:szCs w:val="24"/>
        </w:rPr>
        <w:pict>
          <v:roundrect id="_x0000_s1355" style="position:absolute;margin-left:19.6pt;margin-top:124.8pt;width:483.35pt;height:23.45pt;z-index:251478016" arcsize="10923f" filled="f" strokecolor="red" strokeweight="1.5pt"/>
        </w:pict>
      </w:r>
      <w:r>
        <w:rPr>
          <w:noProof/>
          <w:sz w:val="24"/>
          <w:szCs w:val="24"/>
        </w:rPr>
        <w:pict>
          <v:roundrect id="_x0000_s1354" style="position:absolute;margin-left:2.65pt;margin-top:25pt;width:177.35pt;height:28.1pt;z-index:251476992" arcsize="10923f" filled="f" strokecolor="red" strokeweight="1.5pt"/>
        </w:pict>
      </w:r>
      <w:r w:rsidR="003A48BD" w:rsidRPr="00591F6D">
        <w:rPr>
          <w:noProof/>
          <w:sz w:val="24"/>
          <w:szCs w:val="24"/>
          <w:lang w:bidi="ar-SA"/>
        </w:rPr>
        <w:drawing>
          <wp:inline distT="0" distB="0" distL="0" distR="0">
            <wp:extent cx="6515100" cy="3409950"/>
            <wp:effectExtent l="0" t="0" r="0" b="0"/>
            <wp:docPr id="258079" name="Рисунок 258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
                    <pic:cNvPicPr>
                      <a:picLocks noChangeAspect="1" noChangeArrowheads="1"/>
                    </pic:cNvPicPr>
                  </pic:nvPicPr>
                  <pic:blipFill>
                    <a:blip r:embed="rId138" cstate="email">
                      <a:extLst>
                        <a:ext uri="{28A0092B-C50C-407E-A947-70E740481C1C}">
                          <a14:useLocalDpi xmlns:a14="http://schemas.microsoft.com/office/drawing/2010/main"/>
                        </a:ext>
                      </a:extLst>
                    </a:blip>
                    <a:srcRect/>
                    <a:stretch>
                      <a:fillRect/>
                    </a:stretch>
                  </pic:blipFill>
                  <pic:spPr bwMode="auto">
                    <a:xfrm>
                      <a:off x="0" y="0"/>
                      <a:ext cx="6515100" cy="3409950"/>
                    </a:xfrm>
                    <a:prstGeom prst="rect">
                      <a:avLst/>
                    </a:prstGeom>
                    <a:noFill/>
                    <a:ln>
                      <a:noFill/>
                    </a:ln>
                  </pic:spPr>
                </pic:pic>
              </a:graphicData>
            </a:graphic>
          </wp:inline>
        </w:drawing>
      </w:r>
      <w:r>
        <w:rPr>
          <w:noProof/>
          <w:sz w:val="24"/>
          <w:szCs w:val="24"/>
        </w:rPr>
        <w:pict>
          <v:roundrect id="_x0000_s1356" style="position:absolute;margin-left:443.9pt;margin-top:166.45pt;width:71.15pt;height:17.25pt;z-index:251479040;mso-position-horizontal-relative:text;mso-position-vertical-relative:text" arcsize="10923f" filled="f" strokecolor="red" strokeweight="1.5pt"/>
        </w:pict>
      </w:r>
      <w:r>
        <w:rPr>
          <w:noProof/>
          <w:sz w:val="24"/>
          <w:szCs w:val="24"/>
        </w:rPr>
        <w:pict>
          <v:roundrect id="_x0000_s1358" style="position:absolute;margin-left:3.6pt;margin-top:59.6pt;width:21.4pt;height:17.25pt;z-index:251481088;mso-position-horizontal-relative:text;mso-position-vertical-relative:text" arcsize="10923f" filled="f" strokecolor="red" strokeweight="1.5pt"/>
        </w:pict>
      </w:r>
    </w:p>
    <w:p w:rsidR="003A48BD" w:rsidRPr="00591F6D" w:rsidRDefault="003A48BD" w:rsidP="003A48BD">
      <w:pPr>
        <w:pStyle w:val="1"/>
        <w:spacing w:before="0" w:line="360" w:lineRule="auto"/>
        <w:jc w:val="both"/>
        <w:rPr>
          <w:b w:val="0"/>
          <w:sz w:val="24"/>
          <w:szCs w:val="24"/>
        </w:rPr>
      </w:pPr>
    </w:p>
    <w:p w:rsidR="003A48BD" w:rsidRPr="00591F6D" w:rsidRDefault="003A48BD" w:rsidP="003A48BD">
      <w:pPr>
        <w:spacing w:line="360" w:lineRule="auto"/>
        <w:jc w:val="both"/>
        <w:outlineLvl w:val="1"/>
        <w:rPr>
          <w:b/>
          <w:sz w:val="24"/>
          <w:szCs w:val="24"/>
          <w:u w:val="single"/>
        </w:rPr>
      </w:pPr>
      <w:bookmarkStart w:id="87" w:name="_Toc286392124"/>
      <w:r w:rsidRPr="00591F6D">
        <w:rPr>
          <w:b/>
          <w:sz w:val="24"/>
          <w:szCs w:val="24"/>
          <w:u w:val="single"/>
        </w:rPr>
        <w:t>Бонусная схема №21</w:t>
      </w:r>
      <w:bookmarkEnd w:id="87"/>
    </w:p>
    <w:p w:rsidR="003A48BD" w:rsidRPr="00591F6D" w:rsidRDefault="003A48BD" w:rsidP="003A48BD">
      <w:pPr>
        <w:spacing w:line="360" w:lineRule="auto"/>
        <w:jc w:val="both"/>
        <w:rPr>
          <w:i/>
          <w:sz w:val="24"/>
          <w:szCs w:val="24"/>
        </w:rPr>
      </w:pPr>
      <w:r w:rsidRPr="00591F6D">
        <w:rPr>
          <w:i/>
          <w:sz w:val="24"/>
          <w:szCs w:val="24"/>
        </w:rPr>
        <w:t>бонус за оплаченный товар - рассчитывается как % от суммы оплат поставщику за период по связке с договором поставки.</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Начальные параметры:</w:t>
      </w:r>
    </w:p>
    <w:p w:rsidR="003A48BD" w:rsidRPr="00591F6D" w:rsidRDefault="003A48BD" w:rsidP="00591E55">
      <w:pPr>
        <w:widowControl/>
        <w:numPr>
          <w:ilvl w:val="0"/>
          <w:numId w:val="57"/>
        </w:numPr>
        <w:tabs>
          <w:tab w:val="clear" w:pos="720"/>
          <w:tab w:val="num" w:pos="-2880"/>
        </w:tabs>
        <w:suppressAutoHyphens/>
        <w:autoSpaceDE/>
        <w:autoSpaceDN/>
        <w:spacing w:line="360" w:lineRule="auto"/>
        <w:ind w:left="360"/>
        <w:jc w:val="both"/>
        <w:rPr>
          <w:sz w:val="24"/>
          <w:szCs w:val="24"/>
        </w:rPr>
      </w:pPr>
      <w:r w:rsidRPr="00591F6D">
        <w:rPr>
          <w:sz w:val="24"/>
          <w:szCs w:val="24"/>
        </w:rPr>
        <w:t>Процент вознаграждения.</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Регламент формирования:</w:t>
      </w:r>
    </w:p>
    <w:p w:rsidR="003A48BD" w:rsidRPr="00591F6D" w:rsidRDefault="003A48BD" w:rsidP="003A48BD">
      <w:pPr>
        <w:spacing w:line="360" w:lineRule="auto"/>
        <w:jc w:val="both"/>
        <w:rPr>
          <w:sz w:val="24"/>
          <w:szCs w:val="24"/>
        </w:rPr>
      </w:pPr>
      <w:r w:rsidRPr="00591F6D">
        <w:rPr>
          <w:sz w:val="24"/>
          <w:szCs w:val="24"/>
        </w:rPr>
        <w:t>Работа выполняется специалистом фин.службы с использованием вычислительных средств. В период с 1 по 31 число каждого месяца (возможно, условием является факт заключения нового договора).</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rPr>
      </w:pPr>
      <w:r w:rsidRPr="00591F6D">
        <w:rPr>
          <w:b/>
          <w:sz w:val="24"/>
          <w:szCs w:val="24"/>
        </w:rPr>
        <w:t>Алгоритм расчета:</w:t>
      </w:r>
    </w:p>
    <w:p w:rsidR="003A48BD" w:rsidRPr="00591F6D" w:rsidRDefault="003A48BD" w:rsidP="003A48BD">
      <w:pPr>
        <w:spacing w:line="360" w:lineRule="auto"/>
        <w:jc w:val="both"/>
        <w:rPr>
          <w:sz w:val="24"/>
          <w:szCs w:val="24"/>
        </w:rPr>
      </w:pPr>
      <w:r w:rsidRPr="00591F6D">
        <w:rPr>
          <w:sz w:val="24"/>
          <w:szCs w:val="24"/>
        </w:rPr>
        <w:t>Выбираются все оплаты поставщику в разрезе договора поставки. От суммы оплат вычисляется процент. Результат операции и является суммой вознаграждения. Если договором предусмотрено выставление акта в валюте, отличной от валюты регламентированного учета организации, то сумма вознаграждения (бонуса), полученная в регламентированной валюте, пересчитывается по курсу акта, действующего на момент расчета.</w:t>
      </w:r>
    </w:p>
    <w:p w:rsidR="003A48BD" w:rsidRPr="00591F6D" w:rsidRDefault="003A48BD" w:rsidP="003A48BD">
      <w:pPr>
        <w:spacing w:line="360" w:lineRule="auto"/>
        <w:jc w:val="both"/>
        <w:rPr>
          <w:sz w:val="24"/>
          <w:szCs w:val="24"/>
        </w:rPr>
      </w:pPr>
      <w:r w:rsidRPr="00591F6D">
        <w:rPr>
          <w:sz w:val="24"/>
          <w:szCs w:val="24"/>
        </w:rPr>
        <w:t xml:space="preserve">Оплатой считается любое приходное движение в расчетном периоде по регистру «Взаиморасчеты компании», уменьшающее задолженность компании перед контрагентом, </w:t>
      </w:r>
      <w:r w:rsidRPr="00591F6D">
        <w:rPr>
          <w:sz w:val="24"/>
          <w:szCs w:val="24"/>
        </w:rPr>
        <w:lastRenderedPageBreak/>
        <w:t>по соответствующему договору поставки, если документом-регистратором является:</w:t>
      </w:r>
    </w:p>
    <w:p w:rsidR="003A48BD" w:rsidRPr="00591F6D" w:rsidRDefault="003A48BD" w:rsidP="00591E55">
      <w:pPr>
        <w:widowControl/>
        <w:numPr>
          <w:ilvl w:val="0"/>
          <w:numId w:val="57"/>
        </w:numPr>
        <w:tabs>
          <w:tab w:val="clear" w:pos="720"/>
        </w:tabs>
        <w:suppressAutoHyphens/>
        <w:autoSpaceDE/>
        <w:autoSpaceDN/>
        <w:spacing w:line="360" w:lineRule="auto"/>
        <w:ind w:left="360"/>
        <w:jc w:val="both"/>
        <w:rPr>
          <w:sz w:val="24"/>
          <w:szCs w:val="24"/>
        </w:rPr>
      </w:pPr>
      <w:r w:rsidRPr="00591F6D">
        <w:rPr>
          <w:sz w:val="24"/>
          <w:szCs w:val="24"/>
        </w:rPr>
        <w:t>«Выписка».</w:t>
      </w:r>
    </w:p>
    <w:p w:rsidR="003A48BD" w:rsidRPr="00591F6D" w:rsidRDefault="003A48BD" w:rsidP="00591E55">
      <w:pPr>
        <w:widowControl/>
        <w:numPr>
          <w:ilvl w:val="0"/>
          <w:numId w:val="57"/>
        </w:numPr>
        <w:tabs>
          <w:tab w:val="clear" w:pos="720"/>
        </w:tabs>
        <w:suppressAutoHyphens/>
        <w:autoSpaceDE/>
        <w:autoSpaceDN/>
        <w:spacing w:line="360" w:lineRule="auto"/>
        <w:ind w:left="360"/>
        <w:jc w:val="both"/>
        <w:rPr>
          <w:sz w:val="24"/>
          <w:szCs w:val="24"/>
        </w:rPr>
      </w:pPr>
      <w:r w:rsidRPr="00591F6D">
        <w:rPr>
          <w:sz w:val="24"/>
          <w:szCs w:val="24"/>
        </w:rPr>
        <w:t>«Расходный кассовый ордер».</w:t>
      </w:r>
    </w:p>
    <w:p w:rsidR="003A48BD" w:rsidRPr="00591F6D" w:rsidRDefault="003A48BD" w:rsidP="003A48BD">
      <w:pPr>
        <w:spacing w:line="360" w:lineRule="auto"/>
        <w:jc w:val="both"/>
        <w:rPr>
          <w:sz w:val="24"/>
          <w:szCs w:val="24"/>
        </w:rPr>
      </w:pPr>
      <w:r w:rsidRPr="00591F6D">
        <w:rPr>
          <w:sz w:val="24"/>
          <w:szCs w:val="24"/>
        </w:rPr>
        <w:t>Таким образом, данный тип бонуса актуален как для договоров с видом «Поставка», так и для договоров «Комиссия» и «Упрощенная комиссия».</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sz w:val="24"/>
          <w:szCs w:val="24"/>
        </w:rPr>
      </w:pPr>
      <w:r w:rsidRPr="00591F6D">
        <w:rPr>
          <w:sz w:val="24"/>
          <w:szCs w:val="24"/>
        </w:rPr>
        <w:t>Формула расчета базовой суммы:</w:t>
      </w:r>
    </w:p>
    <w:p w:rsidR="003A48BD" w:rsidRPr="00591F6D" w:rsidRDefault="003A48BD" w:rsidP="003A48BD">
      <w:pPr>
        <w:spacing w:line="360" w:lineRule="auto"/>
        <w:jc w:val="both"/>
        <w:rPr>
          <w:sz w:val="24"/>
          <w:szCs w:val="24"/>
        </w:rPr>
      </w:pPr>
      <w:r w:rsidRPr="00591F6D">
        <w:rPr>
          <w:sz w:val="24"/>
          <w:szCs w:val="24"/>
        </w:rPr>
        <w:t>«ВзаиморасчетыКомпанииОбороты.СуммаБазПриход».</w:t>
      </w:r>
    </w:p>
    <w:p w:rsidR="003A48BD" w:rsidRPr="00591F6D" w:rsidRDefault="003A48BD" w:rsidP="003A48BD">
      <w:pPr>
        <w:spacing w:line="360" w:lineRule="auto"/>
        <w:jc w:val="both"/>
        <w:rPr>
          <w:b/>
          <w:sz w:val="24"/>
          <w:szCs w:val="24"/>
        </w:rPr>
      </w:pPr>
      <w:r w:rsidRPr="00591F6D">
        <w:rPr>
          <w:b/>
          <w:sz w:val="24"/>
          <w:szCs w:val="24"/>
        </w:rPr>
        <w:t xml:space="preserve">Для настройки параметров схемы №21 необходимо </w:t>
      </w:r>
    </w:p>
    <w:p w:rsidR="003A48BD" w:rsidRPr="00591F6D" w:rsidRDefault="003A48BD" w:rsidP="00591E55">
      <w:pPr>
        <w:widowControl/>
        <w:numPr>
          <w:ilvl w:val="0"/>
          <w:numId w:val="58"/>
        </w:numPr>
        <w:suppressAutoHyphens/>
        <w:autoSpaceDE/>
        <w:autoSpaceDN/>
        <w:spacing w:line="360" w:lineRule="auto"/>
        <w:jc w:val="both"/>
        <w:rPr>
          <w:sz w:val="24"/>
          <w:szCs w:val="24"/>
        </w:rPr>
      </w:pPr>
      <w:r w:rsidRPr="00591F6D">
        <w:rPr>
          <w:sz w:val="24"/>
          <w:szCs w:val="24"/>
        </w:rPr>
        <w:t xml:space="preserve">В договоре бонусов, на соответствующей закладке указать основной договор (если не заполнен) – </w:t>
      </w:r>
      <w:r w:rsidRPr="00591F6D">
        <w:rPr>
          <w:b/>
          <w:sz w:val="24"/>
          <w:szCs w:val="24"/>
        </w:rPr>
        <w:t>по основному договору будет производиться отбор данных из регистра партии</w:t>
      </w:r>
      <w:r w:rsidRPr="00591F6D">
        <w:rPr>
          <w:sz w:val="24"/>
          <w:szCs w:val="24"/>
        </w:rPr>
        <w:t>.</w:t>
      </w:r>
    </w:p>
    <w:p w:rsidR="003A48BD" w:rsidRPr="00591F6D" w:rsidRDefault="003A48BD" w:rsidP="00591E55">
      <w:pPr>
        <w:widowControl/>
        <w:numPr>
          <w:ilvl w:val="0"/>
          <w:numId w:val="58"/>
        </w:numPr>
        <w:suppressAutoHyphens/>
        <w:autoSpaceDE/>
        <w:autoSpaceDN/>
        <w:spacing w:line="360" w:lineRule="auto"/>
        <w:jc w:val="both"/>
        <w:rPr>
          <w:sz w:val="24"/>
          <w:szCs w:val="24"/>
        </w:rPr>
      </w:pPr>
      <w:r w:rsidRPr="00591F6D">
        <w:rPr>
          <w:sz w:val="24"/>
          <w:szCs w:val="24"/>
        </w:rPr>
        <w:t>В табличную часть «Список бонусов» добавить новую строку, в которой указать:</w:t>
      </w:r>
    </w:p>
    <w:p w:rsidR="003A48BD" w:rsidRPr="00591F6D" w:rsidRDefault="003A48BD" w:rsidP="00591E55">
      <w:pPr>
        <w:widowControl/>
        <w:numPr>
          <w:ilvl w:val="1"/>
          <w:numId w:val="58"/>
        </w:numPr>
        <w:suppressAutoHyphens/>
        <w:autoSpaceDE/>
        <w:autoSpaceDN/>
        <w:spacing w:line="360" w:lineRule="auto"/>
        <w:jc w:val="both"/>
        <w:rPr>
          <w:sz w:val="24"/>
          <w:szCs w:val="24"/>
        </w:rPr>
      </w:pPr>
      <w:r w:rsidRPr="00591F6D">
        <w:rPr>
          <w:sz w:val="24"/>
          <w:szCs w:val="24"/>
        </w:rPr>
        <w:t>Соответствующую схему расчета из справочника внешние модули.</w:t>
      </w:r>
    </w:p>
    <w:p w:rsidR="003A48BD" w:rsidRPr="00591F6D" w:rsidRDefault="003A48BD" w:rsidP="00591E55">
      <w:pPr>
        <w:widowControl/>
        <w:numPr>
          <w:ilvl w:val="1"/>
          <w:numId w:val="58"/>
        </w:numPr>
        <w:suppressAutoHyphens/>
        <w:autoSpaceDE/>
        <w:autoSpaceDN/>
        <w:spacing w:line="360" w:lineRule="auto"/>
        <w:jc w:val="both"/>
        <w:rPr>
          <w:sz w:val="24"/>
          <w:szCs w:val="24"/>
        </w:rPr>
      </w:pPr>
      <w:r w:rsidRPr="00591F6D">
        <w:rPr>
          <w:sz w:val="24"/>
          <w:szCs w:val="24"/>
        </w:rPr>
        <w:t>Услугу, которая будет использоваться при заполнении итоговых актов реализации. В расчете сумм вознаграждения не используется. В зависимости от того, какая ставка НДС установлена для данной услуги в номенклатурной карточке, будет определяться – облагается ли вознаграждение НДС и по какой ставке.</w:t>
      </w:r>
    </w:p>
    <w:p w:rsidR="003A48BD" w:rsidRPr="00591F6D" w:rsidRDefault="003A48BD" w:rsidP="00591E55">
      <w:pPr>
        <w:widowControl/>
        <w:numPr>
          <w:ilvl w:val="1"/>
          <w:numId w:val="58"/>
        </w:numPr>
        <w:suppressAutoHyphens/>
        <w:autoSpaceDE/>
        <w:autoSpaceDN/>
        <w:spacing w:line="360" w:lineRule="auto"/>
        <w:jc w:val="both"/>
        <w:rPr>
          <w:sz w:val="24"/>
          <w:szCs w:val="24"/>
        </w:rPr>
      </w:pPr>
      <w:r w:rsidRPr="00591F6D">
        <w:rPr>
          <w:sz w:val="24"/>
          <w:szCs w:val="24"/>
        </w:rPr>
        <w:t>Тип бонуса, который также необходим только при формировании итоговых актов. Но используется только в качестве дополнительного аналитического разреза и в расчете сумм вознаграждения не участвует.</w:t>
      </w:r>
      <w:r w:rsidRPr="00591F6D">
        <w:rPr>
          <w:b/>
          <w:color w:val="FF0000"/>
          <w:sz w:val="24"/>
          <w:szCs w:val="24"/>
        </w:rPr>
        <w:t xml:space="preserve"> </w:t>
      </w:r>
      <w:r w:rsidRPr="00964E11">
        <w:rPr>
          <w:sz w:val="24"/>
          <w:szCs w:val="24"/>
        </w:rPr>
        <w:t>Каждой бонусной схеме должен в обязательном порядке соответствовать отдельный тип бонуса.</w:t>
      </w:r>
    </w:p>
    <w:p w:rsidR="003A48BD" w:rsidRPr="00591F6D" w:rsidRDefault="003A48BD" w:rsidP="00591E55">
      <w:pPr>
        <w:widowControl/>
        <w:numPr>
          <w:ilvl w:val="1"/>
          <w:numId w:val="58"/>
        </w:numPr>
        <w:suppressAutoHyphens/>
        <w:autoSpaceDE/>
        <w:autoSpaceDN/>
        <w:spacing w:line="360" w:lineRule="auto"/>
        <w:jc w:val="both"/>
        <w:rPr>
          <w:sz w:val="24"/>
          <w:szCs w:val="24"/>
        </w:rPr>
      </w:pPr>
      <w:r w:rsidRPr="00591F6D">
        <w:rPr>
          <w:sz w:val="24"/>
          <w:szCs w:val="24"/>
        </w:rPr>
        <w:t>Период действия схемы. Как правило, совпадает с периодом действия договора.</w:t>
      </w:r>
    </w:p>
    <w:p w:rsidR="003A48BD" w:rsidRPr="00591F6D" w:rsidRDefault="003A48BD" w:rsidP="00591E55">
      <w:pPr>
        <w:widowControl/>
        <w:numPr>
          <w:ilvl w:val="1"/>
          <w:numId w:val="58"/>
        </w:numPr>
        <w:suppressAutoHyphens/>
        <w:autoSpaceDE/>
        <w:autoSpaceDN/>
        <w:spacing w:line="360" w:lineRule="auto"/>
        <w:jc w:val="both"/>
        <w:rPr>
          <w:sz w:val="24"/>
          <w:szCs w:val="24"/>
        </w:rPr>
      </w:pPr>
      <w:r w:rsidRPr="00591F6D">
        <w:rPr>
          <w:sz w:val="24"/>
          <w:szCs w:val="24"/>
        </w:rPr>
        <w:t>Произвольный комментарий.</w:t>
      </w:r>
    </w:p>
    <w:p w:rsidR="003A48BD" w:rsidRPr="00591F6D" w:rsidRDefault="003A48BD" w:rsidP="00591E55">
      <w:pPr>
        <w:widowControl/>
        <w:numPr>
          <w:ilvl w:val="0"/>
          <w:numId w:val="58"/>
        </w:numPr>
        <w:suppressAutoHyphens/>
        <w:autoSpaceDE/>
        <w:autoSpaceDN/>
        <w:spacing w:line="360" w:lineRule="auto"/>
        <w:jc w:val="both"/>
        <w:rPr>
          <w:sz w:val="24"/>
          <w:szCs w:val="24"/>
        </w:rPr>
      </w:pPr>
      <w:r w:rsidRPr="00591F6D">
        <w:rPr>
          <w:sz w:val="24"/>
          <w:szCs w:val="24"/>
        </w:rPr>
        <w:t>После заполнения основных реквизитов доп. соглашения необходимо настроить доп.параметры бонусной схемы. Окно параметров вызывается при нажатии кнопки «Настроить». После сохранения параметров они отображаются в нижней части формы в поле «Параметры».</w:t>
      </w:r>
    </w:p>
    <w:p w:rsidR="003A48BD" w:rsidRPr="00591F6D" w:rsidRDefault="009E4519" w:rsidP="003A48BD">
      <w:pPr>
        <w:spacing w:line="360" w:lineRule="auto"/>
        <w:rPr>
          <w:sz w:val="24"/>
          <w:szCs w:val="24"/>
        </w:rPr>
      </w:pPr>
      <w:r>
        <w:rPr>
          <w:noProof/>
          <w:sz w:val="24"/>
          <w:szCs w:val="24"/>
        </w:rPr>
        <w:lastRenderedPageBreak/>
        <w:pict>
          <v:roundrect id="_x0000_s1394" style="position:absolute;margin-left:2.85pt;margin-top:58.1pt;width:21.4pt;height:17.25pt;z-index:251517952" arcsize="10923f" filled="f" strokecolor="red" strokeweight="1.5pt"/>
        </w:pict>
      </w:r>
      <w:r>
        <w:rPr>
          <w:noProof/>
          <w:sz w:val="24"/>
          <w:szCs w:val="24"/>
        </w:rPr>
        <w:pict>
          <v:roundrect id="_x0000_s1392" style="position:absolute;margin-left:431.15pt;margin-top:161.85pt;width:71.15pt;height:17.25pt;z-index:251515904" arcsize="10923f" filled="f" strokecolor="red" strokeweight="1.5pt"/>
        </w:pict>
      </w:r>
      <w:r>
        <w:rPr>
          <w:noProof/>
          <w:sz w:val="24"/>
          <w:szCs w:val="24"/>
        </w:rPr>
        <w:pict>
          <v:roundrect id="_x0000_s1393" style="position:absolute;margin-left:123.15pt;margin-top:76.7pt;width:171.15pt;height:65.3pt;z-index:251516928" arcsize="3529f" filled="f" strokecolor="red" strokeweight="1.5pt"/>
        </w:pict>
      </w:r>
      <w:r>
        <w:rPr>
          <w:noProof/>
          <w:sz w:val="24"/>
          <w:szCs w:val="24"/>
        </w:rPr>
        <w:pict>
          <v:roundrect id="_x0000_s1391" style="position:absolute;margin-left:20.7pt;margin-top:143.1pt;width:462.55pt;height:20pt;z-index:251514880" arcsize="10923f" filled="f" strokecolor="red" strokeweight="1.5pt"/>
        </w:pict>
      </w:r>
      <w:r>
        <w:rPr>
          <w:noProof/>
          <w:sz w:val="24"/>
          <w:szCs w:val="24"/>
        </w:rPr>
        <w:pict>
          <v:roundrect id="_x0000_s1390" style="position:absolute;margin-left:2.65pt;margin-top:25pt;width:177.35pt;height:28.1pt;z-index:251513856" arcsize="10923f" filled="f" strokecolor="red" strokeweight="1.5pt"/>
        </w:pict>
      </w:r>
      <w:r w:rsidR="003A48BD" w:rsidRPr="00591F6D">
        <w:rPr>
          <w:noProof/>
          <w:sz w:val="24"/>
          <w:szCs w:val="24"/>
          <w:lang w:bidi="ar-SA"/>
        </w:rPr>
        <w:drawing>
          <wp:inline distT="0" distB="0" distL="0" distR="0">
            <wp:extent cx="6315075" cy="3305258"/>
            <wp:effectExtent l="0" t="0" r="0" b="0"/>
            <wp:docPr id="258078" name="Рисунок 258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pic:cNvPicPr>
                      <a:picLocks noChangeAspect="1" noChangeArrowheads="1"/>
                    </pic:cNvPicPr>
                  </pic:nvPicPr>
                  <pic:blipFill>
                    <a:blip r:embed="rId139" cstate="email">
                      <a:extLst>
                        <a:ext uri="{28A0092B-C50C-407E-A947-70E740481C1C}">
                          <a14:useLocalDpi xmlns:a14="http://schemas.microsoft.com/office/drawing/2010/main"/>
                        </a:ext>
                      </a:extLst>
                    </a:blip>
                    <a:srcRect/>
                    <a:stretch>
                      <a:fillRect/>
                    </a:stretch>
                  </pic:blipFill>
                  <pic:spPr bwMode="auto">
                    <a:xfrm>
                      <a:off x="0" y="0"/>
                      <a:ext cx="6349058" cy="3323044"/>
                    </a:xfrm>
                    <a:prstGeom prst="rect">
                      <a:avLst/>
                    </a:prstGeom>
                    <a:noFill/>
                    <a:ln>
                      <a:noFill/>
                    </a:ln>
                  </pic:spPr>
                </pic:pic>
              </a:graphicData>
            </a:graphic>
          </wp:inline>
        </w:drawing>
      </w:r>
    </w:p>
    <w:p w:rsidR="003A48BD" w:rsidRPr="00591F6D" w:rsidRDefault="003A48BD" w:rsidP="003A48BD">
      <w:pPr>
        <w:spacing w:line="360" w:lineRule="auto"/>
        <w:jc w:val="both"/>
        <w:rPr>
          <w:sz w:val="24"/>
          <w:szCs w:val="24"/>
        </w:rPr>
      </w:pPr>
    </w:p>
    <w:p w:rsidR="003A48BD" w:rsidRPr="00591F6D" w:rsidRDefault="003A48BD" w:rsidP="00964E11">
      <w:pPr>
        <w:pStyle w:val="1"/>
        <w:keepNext/>
        <w:widowControl/>
        <w:autoSpaceDE/>
        <w:autoSpaceDN/>
        <w:spacing w:before="240" w:after="60" w:line="360" w:lineRule="auto"/>
        <w:ind w:left="750"/>
        <w:jc w:val="both"/>
        <w:rPr>
          <w:sz w:val="24"/>
          <w:szCs w:val="24"/>
        </w:rPr>
      </w:pPr>
      <w:bookmarkStart w:id="88" w:name="_Toc286392125"/>
      <w:r w:rsidRPr="00591F6D">
        <w:rPr>
          <w:sz w:val="24"/>
          <w:szCs w:val="24"/>
        </w:rPr>
        <w:t>Общее описание механизма расчета и порядок использования специализированных средств.</w:t>
      </w:r>
      <w:bookmarkEnd w:id="88"/>
    </w:p>
    <w:p w:rsidR="003A48BD" w:rsidRPr="00591F6D" w:rsidRDefault="003A48BD" w:rsidP="003A48BD">
      <w:pPr>
        <w:spacing w:line="360" w:lineRule="auto"/>
        <w:jc w:val="both"/>
        <w:rPr>
          <w:sz w:val="24"/>
          <w:szCs w:val="24"/>
        </w:rPr>
      </w:pPr>
      <w:r w:rsidRPr="00591F6D">
        <w:rPr>
          <w:sz w:val="24"/>
          <w:szCs w:val="24"/>
        </w:rPr>
        <w:t>Для расчета бонусов используется обработка «</w:t>
      </w:r>
      <w:r w:rsidRPr="00591F6D">
        <w:rPr>
          <w:b/>
          <w:sz w:val="24"/>
          <w:szCs w:val="24"/>
        </w:rPr>
        <w:t>Формирование бонусов</w:t>
      </w:r>
      <w:r w:rsidRPr="00591F6D">
        <w:rPr>
          <w:sz w:val="24"/>
          <w:szCs w:val="24"/>
        </w:rPr>
        <w:t>», которую можно вызвать из меню «Обработки -&gt; Функции специализированного назначения -&gt; Формирование бонусов».</w:t>
      </w:r>
    </w:p>
    <w:p w:rsidR="003A48BD" w:rsidRPr="00591F6D" w:rsidRDefault="003A48BD" w:rsidP="003A48BD">
      <w:pPr>
        <w:spacing w:line="360" w:lineRule="auto"/>
        <w:jc w:val="both"/>
        <w:rPr>
          <w:sz w:val="24"/>
          <w:szCs w:val="24"/>
        </w:rPr>
      </w:pPr>
      <w:r w:rsidRPr="00591F6D">
        <w:rPr>
          <w:sz w:val="24"/>
          <w:szCs w:val="24"/>
        </w:rPr>
        <w:t>В обработке необходимо предварительно заполнить параметры:</w:t>
      </w:r>
    </w:p>
    <w:p w:rsidR="003A48BD" w:rsidRPr="00591F6D" w:rsidRDefault="003A48BD" w:rsidP="00591E55">
      <w:pPr>
        <w:widowControl/>
        <w:numPr>
          <w:ilvl w:val="0"/>
          <w:numId w:val="22"/>
        </w:numPr>
        <w:suppressAutoHyphens/>
        <w:autoSpaceDE/>
        <w:autoSpaceDN/>
        <w:spacing w:line="360" w:lineRule="auto"/>
        <w:jc w:val="both"/>
        <w:rPr>
          <w:sz w:val="24"/>
          <w:szCs w:val="24"/>
        </w:rPr>
      </w:pPr>
      <w:r w:rsidRPr="00591F6D">
        <w:rPr>
          <w:b/>
          <w:sz w:val="24"/>
          <w:szCs w:val="24"/>
        </w:rPr>
        <w:t>Период начисления</w:t>
      </w:r>
      <w:r w:rsidRPr="00591F6D">
        <w:rPr>
          <w:sz w:val="24"/>
          <w:szCs w:val="24"/>
        </w:rPr>
        <w:t>. Например, «Август 2008». Если указанный период является концом квартала и/или года, например, «Июнь 2008» или «Декабрь 2008», то в этом месяце будут начислены начислять также квартальные и/или годовые бонусы. Бонусы единовременные (не периодические) учитываются только те, которые входят в выбранный МЕСЯЦ.</w:t>
      </w:r>
    </w:p>
    <w:p w:rsidR="003A48BD" w:rsidRPr="00591F6D" w:rsidRDefault="003A48BD" w:rsidP="00591E55">
      <w:pPr>
        <w:widowControl/>
        <w:numPr>
          <w:ilvl w:val="0"/>
          <w:numId w:val="22"/>
        </w:numPr>
        <w:suppressAutoHyphens/>
        <w:autoSpaceDE/>
        <w:autoSpaceDN/>
        <w:spacing w:line="360" w:lineRule="auto"/>
        <w:jc w:val="both"/>
        <w:rPr>
          <w:sz w:val="24"/>
          <w:szCs w:val="24"/>
        </w:rPr>
      </w:pPr>
      <w:r w:rsidRPr="00591F6D">
        <w:rPr>
          <w:b/>
          <w:sz w:val="24"/>
          <w:szCs w:val="24"/>
        </w:rPr>
        <w:t>Организацию</w:t>
      </w:r>
      <w:r w:rsidRPr="00591F6D">
        <w:rPr>
          <w:sz w:val="24"/>
          <w:szCs w:val="24"/>
        </w:rPr>
        <w:t>, для которой производится начисление.</w:t>
      </w:r>
    </w:p>
    <w:p w:rsidR="003A48BD" w:rsidRPr="00591F6D" w:rsidRDefault="003A48BD" w:rsidP="00591E55">
      <w:pPr>
        <w:widowControl/>
        <w:numPr>
          <w:ilvl w:val="0"/>
          <w:numId w:val="22"/>
        </w:numPr>
        <w:suppressAutoHyphens/>
        <w:autoSpaceDE/>
        <w:autoSpaceDN/>
        <w:spacing w:line="360" w:lineRule="auto"/>
        <w:jc w:val="both"/>
        <w:rPr>
          <w:sz w:val="24"/>
          <w:szCs w:val="24"/>
        </w:rPr>
      </w:pPr>
      <w:r w:rsidRPr="00591F6D">
        <w:rPr>
          <w:b/>
          <w:sz w:val="24"/>
          <w:szCs w:val="24"/>
        </w:rPr>
        <w:t>Дату создания документов</w:t>
      </w:r>
      <w:r w:rsidRPr="00591F6D">
        <w:rPr>
          <w:sz w:val="24"/>
          <w:szCs w:val="24"/>
        </w:rPr>
        <w:t>. Как правило, текущая дата.</w:t>
      </w:r>
    </w:p>
    <w:p w:rsidR="003A48BD" w:rsidRPr="00591F6D" w:rsidRDefault="003A48BD" w:rsidP="00591E55">
      <w:pPr>
        <w:widowControl/>
        <w:numPr>
          <w:ilvl w:val="0"/>
          <w:numId w:val="22"/>
        </w:numPr>
        <w:suppressAutoHyphens/>
        <w:autoSpaceDE/>
        <w:autoSpaceDN/>
        <w:spacing w:line="360" w:lineRule="auto"/>
        <w:jc w:val="both"/>
        <w:rPr>
          <w:sz w:val="24"/>
          <w:szCs w:val="24"/>
        </w:rPr>
      </w:pPr>
      <w:r w:rsidRPr="00591F6D">
        <w:rPr>
          <w:sz w:val="24"/>
          <w:szCs w:val="24"/>
        </w:rPr>
        <w:t>Можно установить параметр «</w:t>
      </w:r>
      <w:r w:rsidRPr="00591F6D">
        <w:rPr>
          <w:b/>
          <w:sz w:val="24"/>
          <w:szCs w:val="24"/>
        </w:rPr>
        <w:t>Проводить документы</w:t>
      </w:r>
      <w:r w:rsidRPr="00591F6D">
        <w:rPr>
          <w:sz w:val="24"/>
          <w:szCs w:val="24"/>
        </w:rPr>
        <w:t>». При этом создаваемые документы расчета бонусов будут проводиться.</w:t>
      </w:r>
    </w:p>
    <w:p w:rsidR="003A48BD" w:rsidRPr="00591F6D" w:rsidRDefault="003A48BD" w:rsidP="00591E55">
      <w:pPr>
        <w:widowControl/>
        <w:numPr>
          <w:ilvl w:val="0"/>
          <w:numId w:val="22"/>
        </w:numPr>
        <w:suppressAutoHyphens/>
        <w:autoSpaceDE/>
        <w:autoSpaceDN/>
        <w:spacing w:line="360" w:lineRule="auto"/>
        <w:jc w:val="both"/>
        <w:rPr>
          <w:sz w:val="24"/>
          <w:szCs w:val="24"/>
        </w:rPr>
      </w:pPr>
      <w:r w:rsidRPr="00591F6D">
        <w:rPr>
          <w:sz w:val="24"/>
          <w:szCs w:val="24"/>
        </w:rPr>
        <w:t>Если параметр «Проводить документы» установлен, то дополнительно возможна установка параметра «</w:t>
      </w:r>
      <w:r w:rsidRPr="00591F6D">
        <w:rPr>
          <w:b/>
          <w:sz w:val="24"/>
          <w:szCs w:val="24"/>
        </w:rPr>
        <w:t>Вводить акты</w:t>
      </w:r>
      <w:r w:rsidRPr="00591F6D">
        <w:rPr>
          <w:sz w:val="24"/>
          <w:szCs w:val="24"/>
        </w:rPr>
        <w:t>». При  этом на основании проведенных документов расчета бонусов будут вводиться акты об оказании услуг.</w:t>
      </w:r>
    </w:p>
    <w:p w:rsidR="003A48BD" w:rsidRPr="00591F6D" w:rsidRDefault="003A48BD" w:rsidP="00591E55">
      <w:pPr>
        <w:widowControl/>
        <w:numPr>
          <w:ilvl w:val="0"/>
          <w:numId w:val="22"/>
        </w:numPr>
        <w:suppressAutoHyphens/>
        <w:autoSpaceDE/>
        <w:autoSpaceDN/>
        <w:spacing w:line="360" w:lineRule="auto"/>
        <w:jc w:val="both"/>
        <w:rPr>
          <w:sz w:val="24"/>
          <w:szCs w:val="24"/>
        </w:rPr>
      </w:pPr>
      <w:r w:rsidRPr="00591F6D">
        <w:rPr>
          <w:sz w:val="24"/>
          <w:szCs w:val="24"/>
        </w:rPr>
        <w:t>Если параметр «Вводить акты» установлен, то дополнительно возможна установка параметра «</w:t>
      </w:r>
      <w:r w:rsidRPr="00591F6D">
        <w:rPr>
          <w:b/>
          <w:sz w:val="24"/>
          <w:szCs w:val="24"/>
        </w:rPr>
        <w:t>Проводить акты</w:t>
      </w:r>
      <w:r w:rsidRPr="00591F6D">
        <w:rPr>
          <w:sz w:val="24"/>
          <w:szCs w:val="24"/>
        </w:rPr>
        <w:t>» и «</w:t>
      </w:r>
      <w:r w:rsidRPr="00591F6D">
        <w:rPr>
          <w:b/>
          <w:sz w:val="24"/>
          <w:szCs w:val="24"/>
        </w:rPr>
        <w:t>Группировать по договорам бонусов</w:t>
      </w:r>
      <w:r w:rsidRPr="00591F6D">
        <w:rPr>
          <w:sz w:val="24"/>
          <w:szCs w:val="24"/>
        </w:rPr>
        <w:t xml:space="preserve">». При установленном параметре «Проводить акты» создаваемы акты об оказании услуг будут </w:t>
      </w:r>
      <w:r w:rsidRPr="00591F6D">
        <w:rPr>
          <w:sz w:val="24"/>
          <w:szCs w:val="24"/>
        </w:rPr>
        <w:lastRenderedPageBreak/>
        <w:t>проводиться. Установка параметра «Группировать по договорам бонусов» подразумевает, что на один документ расчета бонусов будет создано столько актов, сколько различных бонусных договоров в нем содержится. Если же параметр «Группировать по договорам бонусов» не установлен, то на каждую строку документа расчета бонусов создается отдельный акт.</w:t>
      </w:r>
    </w:p>
    <w:p w:rsidR="003A48BD" w:rsidRPr="00591F6D" w:rsidRDefault="009E4519" w:rsidP="003A48BD">
      <w:pPr>
        <w:spacing w:line="360" w:lineRule="auto"/>
        <w:jc w:val="both"/>
        <w:rPr>
          <w:sz w:val="24"/>
          <w:szCs w:val="24"/>
        </w:rPr>
      </w:pPr>
      <w:r>
        <w:rPr>
          <w:noProof/>
          <w:sz w:val="24"/>
          <w:szCs w:val="24"/>
        </w:rPr>
        <w:pict>
          <v:roundrect id="_x0000_s1359" style="position:absolute;left:0;text-align:left;margin-left:-3.8pt;margin-top:.65pt;width:518.95pt;height:60.05pt;z-index:251482112" arcsize="10923f" filled="f" strokecolor="red" strokeweight="1.5pt"/>
        </w:pict>
      </w:r>
      <w:r w:rsidR="003A48BD" w:rsidRPr="00591F6D">
        <w:rPr>
          <w:noProof/>
          <w:sz w:val="24"/>
          <w:szCs w:val="24"/>
          <w:lang w:bidi="ar-SA"/>
        </w:rPr>
        <w:drawing>
          <wp:inline distT="0" distB="0" distL="0" distR="0">
            <wp:extent cx="6515100" cy="752475"/>
            <wp:effectExtent l="0" t="0" r="0" b="0"/>
            <wp:docPr id="258077" name="Рисунок 258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pic:cNvPicPr>
                      <a:picLocks noChangeAspect="1" noChangeArrowheads="1"/>
                    </pic:cNvPicPr>
                  </pic:nvPicPr>
                  <pic:blipFill>
                    <a:blip r:embed="rId140" cstate="email">
                      <a:extLst>
                        <a:ext uri="{28A0092B-C50C-407E-A947-70E740481C1C}">
                          <a14:useLocalDpi xmlns:a14="http://schemas.microsoft.com/office/drawing/2010/main"/>
                        </a:ext>
                      </a:extLst>
                    </a:blip>
                    <a:srcRect/>
                    <a:stretch>
                      <a:fillRect/>
                    </a:stretch>
                  </pic:blipFill>
                  <pic:spPr bwMode="auto">
                    <a:xfrm>
                      <a:off x="0" y="0"/>
                      <a:ext cx="6515100" cy="752475"/>
                    </a:xfrm>
                    <a:prstGeom prst="rect">
                      <a:avLst/>
                    </a:prstGeom>
                    <a:noFill/>
                    <a:ln>
                      <a:noFill/>
                    </a:ln>
                  </pic:spPr>
                </pic:pic>
              </a:graphicData>
            </a:graphic>
          </wp:inline>
        </w:drawing>
      </w:r>
    </w:p>
    <w:p w:rsidR="003A48BD" w:rsidRPr="00411265" w:rsidRDefault="003A48BD" w:rsidP="00591E55">
      <w:pPr>
        <w:pStyle w:val="a4"/>
        <w:widowControl/>
        <w:numPr>
          <w:ilvl w:val="0"/>
          <w:numId w:val="22"/>
        </w:numPr>
        <w:suppressAutoHyphens/>
        <w:autoSpaceDE/>
        <w:autoSpaceDN/>
        <w:spacing w:line="360" w:lineRule="auto"/>
        <w:jc w:val="both"/>
        <w:rPr>
          <w:sz w:val="24"/>
          <w:szCs w:val="24"/>
        </w:rPr>
      </w:pPr>
      <w:r w:rsidRPr="00411265">
        <w:rPr>
          <w:sz w:val="24"/>
          <w:szCs w:val="24"/>
        </w:rPr>
        <w:t>Далее необходимо при нажатии кнопки «</w:t>
      </w:r>
      <w:r w:rsidRPr="00411265">
        <w:rPr>
          <w:b/>
          <w:sz w:val="24"/>
          <w:szCs w:val="24"/>
        </w:rPr>
        <w:t>Заполнение</w:t>
      </w:r>
      <w:r w:rsidRPr="00411265">
        <w:rPr>
          <w:sz w:val="24"/>
          <w:szCs w:val="24"/>
        </w:rPr>
        <w:t>» или «</w:t>
      </w:r>
      <w:r w:rsidRPr="00411265">
        <w:rPr>
          <w:b/>
          <w:sz w:val="24"/>
          <w:szCs w:val="24"/>
        </w:rPr>
        <w:t>Обновить</w:t>
      </w:r>
      <w:r w:rsidRPr="00411265">
        <w:rPr>
          <w:sz w:val="24"/>
          <w:szCs w:val="24"/>
        </w:rPr>
        <w:t>» система выведет в дереве «</w:t>
      </w:r>
      <w:r w:rsidRPr="00411265">
        <w:rPr>
          <w:b/>
          <w:sz w:val="24"/>
          <w:szCs w:val="24"/>
        </w:rPr>
        <w:t>Контрагенты и договоры</w:t>
      </w:r>
      <w:r w:rsidRPr="00411265">
        <w:rPr>
          <w:sz w:val="24"/>
          <w:szCs w:val="24"/>
        </w:rPr>
        <w:t>» список актуальных для начисления бонусных договоров.</w:t>
      </w:r>
    </w:p>
    <w:p w:rsidR="003A48BD" w:rsidRPr="00591F6D" w:rsidRDefault="003A48BD" w:rsidP="00591E55">
      <w:pPr>
        <w:widowControl/>
        <w:numPr>
          <w:ilvl w:val="1"/>
          <w:numId w:val="22"/>
        </w:numPr>
        <w:suppressAutoHyphens/>
        <w:autoSpaceDE/>
        <w:autoSpaceDN/>
        <w:spacing w:line="360" w:lineRule="auto"/>
        <w:jc w:val="both"/>
        <w:rPr>
          <w:sz w:val="24"/>
          <w:szCs w:val="24"/>
        </w:rPr>
      </w:pPr>
      <w:r w:rsidRPr="00591F6D">
        <w:rPr>
          <w:sz w:val="24"/>
          <w:szCs w:val="24"/>
        </w:rPr>
        <w:t xml:space="preserve">При выделении какого-либо договора начисления бонусов справа в таблице </w:t>
      </w:r>
      <w:r w:rsidRPr="00591F6D">
        <w:rPr>
          <w:b/>
          <w:sz w:val="24"/>
          <w:szCs w:val="24"/>
        </w:rPr>
        <w:t>бонусов</w:t>
      </w:r>
      <w:r w:rsidRPr="00591F6D">
        <w:rPr>
          <w:sz w:val="24"/>
          <w:szCs w:val="24"/>
        </w:rPr>
        <w:t xml:space="preserve"> отображаются все бонусные схемы, подключенные к данному договору и действующие в данном периоде.</w:t>
      </w:r>
    </w:p>
    <w:p w:rsidR="003A48BD" w:rsidRPr="00591F6D" w:rsidRDefault="009E4519" w:rsidP="003A48BD">
      <w:pPr>
        <w:spacing w:line="360" w:lineRule="auto"/>
        <w:jc w:val="both"/>
        <w:rPr>
          <w:sz w:val="24"/>
          <w:szCs w:val="24"/>
        </w:rPr>
      </w:pPr>
      <w:r>
        <w:rPr>
          <w:noProof/>
          <w:sz w:val="24"/>
          <w:szCs w:val="24"/>
        </w:rPr>
        <w:pict>
          <v:roundrect id="_x0000_s1361" style="position:absolute;left:0;text-align:left;margin-left:204.1pt;margin-top:4.35pt;width:306pt;height:161.4pt;z-index:251484160" arcsize="4918f" filled="f" strokecolor="red" strokeweight="1.5pt"/>
        </w:pict>
      </w:r>
      <w:r>
        <w:rPr>
          <w:noProof/>
          <w:sz w:val="24"/>
          <w:szCs w:val="24"/>
        </w:rPr>
        <w:pict>
          <v:roundrect id="_x0000_s1364" style="position:absolute;left:0;text-align:left;margin-left:26.55pt;margin-top:62.35pt;width:84.1pt;height:14.45pt;z-index:251487232" arcsize="10923f" filled="f" strokecolor="red" strokeweight="1.5pt"/>
        </w:pict>
      </w:r>
      <w:r>
        <w:rPr>
          <w:noProof/>
          <w:sz w:val="24"/>
          <w:szCs w:val="24"/>
        </w:rPr>
        <w:pict>
          <v:roundrect id="_x0000_s1360" style="position:absolute;left:0;text-align:left;margin-left:-2.15pt;margin-top:18.9pt;width:153.95pt;height:74.1pt;z-index:251483136" arcsize="10923f" filled="f" strokecolor="red" strokeweight="1.5pt"/>
        </w:pict>
      </w:r>
      <w:r>
        <w:rPr>
          <w:noProof/>
          <w:sz w:val="24"/>
          <w:szCs w:val="24"/>
        </w:rPr>
        <w:pict>
          <v:roundrect id="_x0000_s1363" style="position:absolute;left:0;text-align:left;margin-left:24.25pt;margin-top:7.55pt;width:50.3pt;height:12.4pt;z-index:251486208" arcsize="10923f" filled="f" strokecolor="red" strokeweight="1.5pt"/>
        </w:pict>
      </w:r>
      <w:r w:rsidR="003A48BD" w:rsidRPr="00591F6D">
        <w:rPr>
          <w:noProof/>
          <w:sz w:val="24"/>
          <w:szCs w:val="24"/>
          <w:lang w:bidi="ar-SA"/>
        </w:rPr>
        <w:drawing>
          <wp:inline distT="0" distB="0" distL="0" distR="0">
            <wp:extent cx="6505575" cy="2124075"/>
            <wp:effectExtent l="0" t="0" r="0" b="0"/>
            <wp:docPr id="258076" name="Рисунок 258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pic:cNvPicPr>
                      <a:picLocks noChangeAspect="1" noChangeArrowheads="1"/>
                    </pic:cNvPicPr>
                  </pic:nvPicPr>
                  <pic:blipFill>
                    <a:blip r:embed="rId141" cstate="email">
                      <a:extLst>
                        <a:ext uri="{28A0092B-C50C-407E-A947-70E740481C1C}">
                          <a14:useLocalDpi xmlns:a14="http://schemas.microsoft.com/office/drawing/2010/main"/>
                        </a:ext>
                      </a:extLst>
                    </a:blip>
                    <a:srcRect/>
                    <a:stretch>
                      <a:fillRect/>
                    </a:stretch>
                  </pic:blipFill>
                  <pic:spPr bwMode="auto">
                    <a:xfrm>
                      <a:off x="0" y="0"/>
                      <a:ext cx="6505575" cy="2124075"/>
                    </a:xfrm>
                    <a:prstGeom prst="rect">
                      <a:avLst/>
                    </a:prstGeom>
                    <a:noFill/>
                    <a:ln>
                      <a:noFill/>
                    </a:ln>
                  </pic:spPr>
                </pic:pic>
              </a:graphicData>
            </a:graphic>
          </wp:inline>
        </w:drawing>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sz w:val="24"/>
          <w:szCs w:val="24"/>
        </w:rPr>
      </w:pPr>
    </w:p>
    <w:p w:rsidR="003A48BD" w:rsidRPr="00591F6D" w:rsidRDefault="003A48BD" w:rsidP="00591E55">
      <w:pPr>
        <w:widowControl/>
        <w:numPr>
          <w:ilvl w:val="1"/>
          <w:numId w:val="22"/>
        </w:numPr>
        <w:suppressAutoHyphens/>
        <w:autoSpaceDE/>
        <w:autoSpaceDN/>
        <w:spacing w:line="360" w:lineRule="auto"/>
        <w:jc w:val="both"/>
        <w:rPr>
          <w:sz w:val="24"/>
          <w:szCs w:val="24"/>
        </w:rPr>
      </w:pPr>
      <w:r w:rsidRPr="00591F6D">
        <w:rPr>
          <w:sz w:val="24"/>
          <w:szCs w:val="24"/>
        </w:rPr>
        <w:t xml:space="preserve">Также при выделении какого-либо договора в нижней части формы отображается список документов поставки, исключаемых из расчета. </w:t>
      </w:r>
    </w:p>
    <w:p w:rsidR="003A48BD" w:rsidRPr="00591F6D" w:rsidRDefault="003A48BD" w:rsidP="003A48BD">
      <w:pPr>
        <w:spacing w:line="360" w:lineRule="auto"/>
        <w:ind w:left="360"/>
        <w:jc w:val="both"/>
        <w:rPr>
          <w:sz w:val="24"/>
          <w:szCs w:val="24"/>
        </w:rPr>
      </w:pPr>
    </w:p>
    <w:p w:rsidR="003A48BD" w:rsidRPr="00591F6D" w:rsidRDefault="009E4519" w:rsidP="003A48BD">
      <w:pPr>
        <w:spacing w:line="360" w:lineRule="auto"/>
        <w:jc w:val="both"/>
        <w:rPr>
          <w:sz w:val="24"/>
          <w:szCs w:val="24"/>
        </w:rPr>
      </w:pPr>
      <w:r>
        <w:rPr>
          <w:noProof/>
          <w:sz w:val="24"/>
          <w:szCs w:val="24"/>
        </w:rPr>
        <w:pict>
          <v:roundrect id="_x0000_s1365" style="position:absolute;left:0;text-align:left;margin-left:27.8pt;margin-top:28pt;width:82.85pt;height:13.2pt;z-index:251488256" arcsize="10923f" filled="f" strokecolor="red" strokeweight="1.5pt"/>
        </w:pict>
      </w:r>
      <w:r>
        <w:rPr>
          <w:noProof/>
          <w:sz w:val="24"/>
          <w:szCs w:val="24"/>
        </w:rPr>
        <w:pict>
          <v:roundrect id="_x0000_s1362" style="position:absolute;left:0;text-align:left;margin-left:-2.3pt;margin-top:99.7pt;width:388.8pt;height:21.2pt;z-index:251485184" arcsize="10923f" filled="f" strokecolor="red" strokeweight="1.5pt"/>
        </w:pict>
      </w:r>
      <w:r w:rsidR="003A48BD" w:rsidRPr="00591F6D">
        <w:rPr>
          <w:noProof/>
          <w:sz w:val="24"/>
          <w:szCs w:val="24"/>
          <w:lang w:bidi="ar-SA"/>
        </w:rPr>
        <w:drawing>
          <wp:inline distT="0" distB="0" distL="0" distR="0">
            <wp:extent cx="4810125" cy="1807313"/>
            <wp:effectExtent l="0" t="0" r="0" b="0"/>
            <wp:docPr id="258075" name="Рисунок 258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142" cstate="email">
                      <a:extLst>
                        <a:ext uri="{28A0092B-C50C-407E-A947-70E740481C1C}">
                          <a14:useLocalDpi xmlns:a14="http://schemas.microsoft.com/office/drawing/2010/main"/>
                        </a:ext>
                      </a:extLst>
                    </a:blip>
                    <a:srcRect/>
                    <a:stretch>
                      <a:fillRect/>
                    </a:stretch>
                  </pic:blipFill>
                  <pic:spPr bwMode="auto">
                    <a:xfrm>
                      <a:off x="0" y="0"/>
                      <a:ext cx="4821519" cy="1811594"/>
                    </a:xfrm>
                    <a:prstGeom prst="rect">
                      <a:avLst/>
                    </a:prstGeom>
                    <a:noFill/>
                    <a:ln>
                      <a:noFill/>
                    </a:ln>
                  </pic:spPr>
                </pic:pic>
              </a:graphicData>
            </a:graphic>
          </wp:inline>
        </w:drawing>
      </w:r>
    </w:p>
    <w:p w:rsidR="003A48BD" w:rsidRPr="00591F6D" w:rsidRDefault="003A48BD" w:rsidP="00591E55">
      <w:pPr>
        <w:widowControl/>
        <w:numPr>
          <w:ilvl w:val="1"/>
          <w:numId w:val="22"/>
        </w:numPr>
        <w:suppressAutoHyphens/>
        <w:autoSpaceDE/>
        <w:autoSpaceDN/>
        <w:spacing w:line="360" w:lineRule="auto"/>
        <w:jc w:val="both"/>
        <w:rPr>
          <w:sz w:val="24"/>
          <w:szCs w:val="24"/>
        </w:rPr>
      </w:pPr>
      <w:r w:rsidRPr="00591F6D">
        <w:rPr>
          <w:sz w:val="24"/>
          <w:szCs w:val="24"/>
        </w:rPr>
        <w:br w:type="page"/>
      </w:r>
      <w:r w:rsidRPr="00591F6D">
        <w:rPr>
          <w:sz w:val="24"/>
          <w:szCs w:val="24"/>
        </w:rPr>
        <w:lastRenderedPageBreak/>
        <w:t>Формирование данного списка поступлений, которые не нужно учитывать при расчете бонусных вознаграждений, осуществляется заранее – таким документам необходимо устанавливать предопределенное свойство «Не учитывать при расчете бонусов».</w:t>
      </w:r>
    </w:p>
    <w:p w:rsidR="003A48BD" w:rsidRPr="00591F6D" w:rsidRDefault="009E4519" w:rsidP="003A48BD">
      <w:pPr>
        <w:spacing w:line="360" w:lineRule="auto"/>
        <w:jc w:val="both"/>
        <w:rPr>
          <w:sz w:val="24"/>
          <w:szCs w:val="24"/>
        </w:rPr>
      </w:pPr>
      <w:r>
        <w:rPr>
          <w:noProof/>
          <w:sz w:val="24"/>
          <w:szCs w:val="24"/>
        </w:rPr>
        <w:pict>
          <v:roundrect id="_x0000_s1368" style="position:absolute;left:0;text-align:left;margin-left:323.75pt;margin-top:147.85pt;width:178.55pt;height:13.2pt;z-index:251491328" arcsize="10923f" filled="f" strokecolor="red" strokeweight="1.5pt"/>
        </w:pict>
      </w:r>
      <w:r>
        <w:rPr>
          <w:noProof/>
          <w:sz w:val="24"/>
          <w:szCs w:val="24"/>
        </w:rPr>
        <w:pict>
          <v:roundrect id="_x0000_s1367" style="position:absolute;left:0;text-align:left;margin-left:234.15pt;margin-top:7.6pt;width:17.75pt;height:13.2pt;z-index:251490304" arcsize="10923f" filled="f" strokecolor="red" strokeweight="1.5pt"/>
        </w:pict>
      </w:r>
      <w:r>
        <w:rPr>
          <w:noProof/>
          <w:sz w:val="24"/>
          <w:szCs w:val="24"/>
        </w:rPr>
        <w:pict>
          <v:roundrect id="_x0000_s1366" style="position:absolute;left:0;text-align:left;margin-left:9.3pt;margin-top:75.35pt;width:280.8pt;height:13.2pt;z-index:251489280" arcsize="10923f" filled="f" strokecolor="red" strokeweight="1.5pt"/>
        </w:pict>
      </w:r>
      <w:r w:rsidR="003A48BD" w:rsidRPr="00591F6D">
        <w:rPr>
          <w:noProof/>
          <w:sz w:val="24"/>
          <w:szCs w:val="24"/>
          <w:lang w:bidi="ar-SA"/>
        </w:rPr>
        <w:drawing>
          <wp:inline distT="0" distB="0" distL="0" distR="0">
            <wp:extent cx="5981700" cy="2090097"/>
            <wp:effectExtent l="0" t="0" r="0" b="0"/>
            <wp:docPr id="258074" name="Рисунок 258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143" cstate="email">
                      <a:extLst>
                        <a:ext uri="{28A0092B-C50C-407E-A947-70E740481C1C}">
                          <a14:useLocalDpi xmlns:a14="http://schemas.microsoft.com/office/drawing/2010/main"/>
                        </a:ext>
                      </a:extLst>
                    </a:blip>
                    <a:srcRect/>
                    <a:stretch>
                      <a:fillRect/>
                    </a:stretch>
                  </pic:blipFill>
                  <pic:spPr bwMode="auto">
                    <a:xfrm>
                      <a:off x="0" y="0"/>
                      <a:ext cx="5985587" cy="2091455"/>
                    </a:xfrm>
                    <a:prstGeom prst="rect">
                      <a:avLst/>
                    </a:prstGeom>
                    <a:noFill/>
                    <a:ln>
                      <a:noFill/>
                    </a:ln>
                  </pic:spPr>
                </pic:pic>
              </a:graphicData>
            </a:graphic>
          </wp:inline>
        </w:drawing>
      </w:r>
    </w:p>
    <w:p w:rsidR="003A48BD" w:rsidRPr="00591F6D" w:rsidRDefault="003A48BD" w:rsidP="003A48BD">
      <w:pPr>
        <w:spacing w:line="360" w:lineRule="auto"/>
        <w:jc w:val="both"/>
        <w:rPr>
          <w:sz w:val="24"/>
          <w:szCs w:val="24"/>
        </w:rPr>
      </w:pPr>
    </w:p>
    <w:p w:rsidR="003A48BD" w:rsidRPr="00591F6D" w:rsidRDefault="003A48BD" w:rsidP="00591E55">
      <w:pPr>
        <w:widowControl/>
        <w:numPr>
          <w:ilvl w:val="0"/>
          <w:numId w:val="22"/>
        </w:numPr>
        <w:tabs>
          <w:tab w:val="num" w:pos="-3600"/>
        </w:tabs>
        <w:suppressAutoHyphens/>
        <w:autoSpaceDE/>
        <w:autoSpaceDN/>
        <w:spacing w:line="360" w:lineRule="auto"/>
        <w:jc w:val="both"/>
        <w:rPr>
          <w:sz w:val="24"/>
          <w:szCs w:val="24"/>
        </w:rPr>
      </w:pPr>
      <w:r w:rsidRPr="00591F6D">
        <w:rPr>
          <w:sz w:val="24"/>
          <w:szCs w:val="24"/>
        </w:rPr>
        <w:t>В результате нажатия кнопки «</w:t>
      </w:r>
      <w:r w:rsidRPr="00591F6D">
        <w:rPr>
          <w:b/>
          <w:sz w:val="24"/>
          <w:szCs w:val="24"/>
        </w:rPr>
        <w:t>Рассчитать</w:t>
      </w:r>
      <w:r w:rsidRPr="00591F6D">
        <w:rPr>
          <w:sz w:val="24"/>
          <w:szCs w:val="24"/>
        </w:rPr>
        <w:t>» будут сформированы документы «</w:t>
      </w:r>
      <w:r w:rsidRPr="00591F6D">
        <w:rPr>
          <w:b/>
          <w:sz w:val="24"/>
          <w:szCs w:val="24"/>
        </w:rPr>
        <w:t>Расчет бонусов</w:t>
      </w:r>
      <w:r w:rsidRPr="00591F6D">
        <w:rPr>
          <w:sz w:val="24"/>
          <w:szCs w:val="24"/>
        </w:rPr>
        <w:t>». На каждый договор поставки, как правило, формируется один документ расчета бонусов. Дополнительным разрезом при этом является валюта, отличная от валюты договора, указанная в некоторых бонусных схемах. В этом случае документов расчета бонусов может быть несколько. Если устанавливался параметр «Вводить акты», то дополнительно к каждому документу расчета бонусов будут созданы акты об оказании услуг.</w:t>
      </w:r>
    </w:p>
    <w:p w:rsidR="003A48BD" w:rsidRPr="00591F6D" w:rsidRDefault="009E4519" w:rsidP="003A48BD">
      <w:pPr>
        <w:tabs>
          <w:tab w:val="num" w:pos="360"/>
          <w:tab w:val="left" w:pos="938"/>
        </w:tabs>
        <w:spacing w:line="360" w:lineRule="auto"/>
        <w:ind w:left="360" w:hanging="360"/>
        <w:jc w:val="both"/>
        <w:rPr>
          <w:sz w:val="24"/>
          <w:szCs w:val="24"/>
        </w:rPr>
      </w:pPr>
      <w:r>
        <w:rPr>
          <w:noProof/>
          <w:sz w:val="24"/>
          <w:szCs w:val="24"/>
        </w:rPr>
        <w:pict>
          <v:roundrect id="_x0000_s1370" style="position:absolute;left:0;text-align:left;margin-left:3.8pt;margin-top:41.75pt;width:500.2pt;height:19.4pt;z-index:251493376" arcsize="10923f" filled="f" strokecolor="red" strokeweight="1.5pt"/>
        </w:pict>
      </w:r>
      <w:r>
        <w:rPr>
          <w:noProof/>
          <w:sz w:val="24"/>
          <w:szCs w:val="24"/>
        </w:rPr>
        <w:pict>
          <v:roundrect id="_x0000_s1371" style="position:absolute;left:0;text-align:left;margin-left:.25pt;margin-top:112pt;width:506.3pt;height:13.2pt;z-index:251494400" arcsize="10923f" filled="f" strokecolor="red" strokeweight="1.5pt"/>
        </w:pict>
      </w:r>
      <w:r>
        <w:rPr>
          <w:noProof/>
          <w:sz w:val="24"/>
          <w:szCs w:val="24"/>
        </w:rPr>
        <w:pict>
          <v:roundrect id="_x0000_s1369" style="position:absolute;left:0;text-align:left;margin-left:28.4pt;margin-top:18.6pt;width:38.3pt;height:13.2pt;z-index:251492352" arcsize="10923f" filled="f" strokecolor="red" strokeweight="1.5pt"/>
        </w:pict>
      </w:r>
      <w:r w:rsidR="003A48BD" w:rsidRPr="00591F6D">
        <w:rPr>
          <w:noProof/>
          <w:sz w:val="24"/>
          <w:szCs w:val="24"/>
          <w:lang w:bidi="ar-SA"/>
        </w:rPr>
        <w:drawing>
          <wp:inline distT="0" distB="0" distL="0" distR="0">
            <wp:extent cx="6505575" cy="1714500"/>
            <wp:effectExtent l="0" t="0" r="0" b="0"/>
            <wp:docPr id="258073" name="Рисунок 258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pic:cNvPicPr>
                      <a:picLocks noChangeAspect="1" noChangeArrowheads="1"/>
                    </pic:cNvPicPr>
                  </pic:nvPicPr>
                  <pic:blipFill>
                    <a:blip r:embed="rId144" cstate="email">
                      <a:extLst>
                        <a:ext uri="{28A0092B-C50C-407E-A947-70E740481C1C}">
                          <a14:useLocalDpi xmlns:a14="http://schemas.microsoft.com/office/drawing/2010/main"/>
                        </a:ext>
                      </a:extLst>
                    </a:blip>
                    <a:srcRect/>
                    <a:stretch>
                      <a:fillRect/>
                    </a:stretch>
                  </pic:blipFill>
                  <pic:spPr bwMode="auto">
                    <a:xfrm>
                      <a:off x="0" y="0"/>
                      <a:ext cx="6505575" cy="1714500"/>
                    </a:xfrm>
                    <a:prstGeom prst="rect">
                      <a:avLst/>
                    </a:prstGeom>
                    <a:noFill/>
                    <a:ln>
                      <a:noFill/>
                    </a:ln>
                  </pic:spPr>
                </pic:pic>
              </a:graphicData>
            </a:graphic>
          </wp:inline>
        </w:drawing>
      </w:r>
    </w:p>
    <w:p w:rsidR="003A48BD" w:rsidRPr="00411265" w:rsidRDefault="003A48BD" w:rsidP="00591E55">
      <w:pPr>
        <w:pStyle w:val="a4"/>
        <w:widowControl/>
        <w:numPr>
          <w:ilvl w:val="0"/>
          <w:numId w:val="22"/>
        </w:numPr>
        <w:suppressAutoHyphens/>
        <w:autoSpaceDE/>
        <w:autoSpaceDN/>
        <w:spacing w:line="360" w:lineRule="auto"/>
        <w:jc w:val="both"/>
        <w:rPr>
          <w:sz w:val="24"/>
          <w:szCs w:val="24"/>
        </w:rPr>
      </w:pPr>
      <w:r w:rsidRPr="00411265">
        <w:rPr>
          <w:sz w:val="24"/>
          <w:szCs w:val="24"/>
        </w:rPr>
        <w:t>Содержание документа расчета бонусов:</w:t>
      </w:r>
    </w:p>
    <w:p w:rsidR="003A48BD" w:rsidRPr="00591F6D" w:rsidRDefault="003A48BD" w:rsidP="00591E55">
      <w:pPr>
        <w:widowControl/>
        <w:numPr>
          <w:ilvl w:val="0"/>
          <w:numId w:val="23"/>
        </w:numPr>
        <w:suppressAutoHyphens/>
        <w:autoSpaceDE/>
        <w:autoSpaceDN/>
        <w:spacing w:line="360" w:lineRule="auto"/>
        <w:jc w:val="both"/>
        <w:rPr>
          <w:sz w:val="24"/>
          <w:szCs w:val="24"/>
        </w:rPr>
      </w:pPr>
      <w:r w:rsidRPr="00591F6D">
        <w:rPr>
          <w:sz w:val="24"/>
          <w:szCs w:val="24"/>
        </w:rPr>
        <w:t>Пункт соглашения, указанный в параметрах бонусного договора.</w:t>
      </w:r>
    </w:p>
    <w:p w:rsidR="003A48BD" w:rsidRPr="00591F6D" w:rsidRDefault="003A48BD" w:rsidP="00591E55">
      <w:pPr>
        <w:widowControl/>
        <w:numPr>
          <w:ilvl w:val="0"/>
          <w:numId w:val="23"/>
        </w:numPr>
        <w:suppressAutoHyphens/>
        <w:autoSpaceDE/>
        <w:autoSpaceDN/>
        <w:spacing w:line="360" w:lineRule="auto"/>
        <w:jc w:val="both"/>
        <w:rPr>
          <w:sz w:val="24"/>
          <w:szCs w:val="24"/>
        </w:rPr>
      </w:pPr>
      <w:r w:rsidRPr="00591F6D">
        <w:rPr>
          <w:sz w:val="24"/>
          <w:szCs w:val="24"/>
        </w:rPr>
        <w:t>Договор начисления бонусов.</w:t>
      </w:r>
    </w:p>
    <w:p w:rsidR="003A48BD" w:rsidRPr="00591F6D" w:rsidRDefault="003A48BD" w:rsidP="00591E55">
      <w:pPr>
        <w:widowControl/>
        <w:numPr>
          <w:ilvl w:val="0"/>
          <w:numId w:val="23"/>
        </w:numPr>
        <w:suppressAutoHyphens/>
        <w:autoSpaceDE/>
        <w:autoSpaceDN/>
        <w:spacing w:line="360" w:lineRule="auto"/>
        <w:jc w:val="both"/>
        <w:rPr>
          <w:sz w:val="24"/>
          <w:szCs w:val="24"/>
        </w:rPr>
      </w:pPr>
      <w:r w:rsidRPr="00591F6D">
        <w:rPr>
          <w:sz w:val="24"/>
          <w:szCs w:val="24"/>
        </w:rPr>
        <w:t>Используемый модуль расчета.</w:t>
      </w:r>
    </w:p>
    <w:p w:rsidR="003A48BD" w:rsidRPr="00591F6D" w:rsidRDefault="003A48BD" w:rsidP="00591E55">
      <w:pPr>
        <w:widowControl/>
        <w:numPr>
          <w:ilvl w:val="0"/>
          <w:numId w:val="23"/>
        </w:numPr>
        <w:suppressAutoHyphens/>
        <w:autoSpaceDE/>
        <w:autoSpaceDN/>
        <w:spacing w:line="360" w:lineRule="auto"/>
        <w:jc w:val="both"/>
        <w:rPr>
          <w:sz w:val="24"/>
          <w:szCs w:val="24"/>
        </w:rPr>
      </w:pPr>
      <w:r w:rsidRPr="00591F6D">
        <w:rPr>
          <w:sz w:val="24"/>
          <w:szCs w:val="24"/>
        </w:rPr>
        <w:t>Период начисления.</w:t>
      </w:r>
    </w:p>
    <w:p w:rsidR="003A48BD" w:rsidRPr="00591F6D" w:rsidRDefault="003A48BD" w:rsidP="00591E55">
      <w:pPr>
        <w:widowControl/>
        <w:numPr>
          <w:ilvl w:val="0"/>
          <w:numId w:val="23"/>
        </w:numPr>
        <w:suppressAutoHyphens/>
        <w:autoSpaceDE/>
        <w:autoSpaceDN/>
        <w:spacing w:line="360" w:lineRule="auto"/>
        <w:jc w:val="both"/>
        <w:rPr>
          <w:sz w:val="24"/>
          <w:szCs w:val="24"/>
        </w:rPr>
      </w:pPr>
      <w:r w:rsidRPr="00591F6D">
        <w:rPr>
          <w:sz w:val="24"/>
          <w:szCs w:val="24"/>
        </w:rPr>
        <w:t>Базовые показатели для расчета (сумма и количество), если таковые рассчитываются данной схемой.</w:t>
      </w:r>
    </w:p>
    <w:p w:rsidR="003A48BD" w:rsidRPr="00591F6D" w:rsidRDefault="003A48BD" w:rsidP="00591E55">
      <w:pPr>
        <w:widowControl/>
        <w:numPr>
          <w:ilvl w:val="0"/>
          <w:numId w:val="23"/>
        </w:numPr>
        <w:suppressAutoHyphens/>
        <w:autoSpaceDE/>
        <w:autoSpaceDN/>
        <w:spacing w:line="360" w:lineRule="auto"/>
        <w:jc w:val="both"/>
        <w:rPr>
          <w:sz w:val="24"/>
          <w:szCs w:val="24"/>
        </w:rPr>
      </w:pPr>
      <w:r w:rsidRPr="00591F6D">
        <w:rPr>
          <w:sz w:val="24"/>
          <w:szCs w:val="24"/>
        </w:rPr>
        <w:t>Сумма вознаграждения, рассчитанная системой.</w:t>
      </w:r>
    </w:p>
    <w:p w:rsidR="003A48BD" w:rsidRPr="00591F6D" w:rsidRDefault="003A48BD" w:rsidP="00591E55">
      <w:pPr>
        <w:widowControl/>
        <w:numPr>
          <w:ilvl w:val="0"/>
          <w:numId w:val="23"/>
        </w:numPr>
        <w:suppressAutoHyphens/>
        <w:autoSpaceDE/>
        <w:autoSpaceDN/>
        <w:spacing w:line="360" w:lineRule="auto"/>
        <w:jc w:val="both"/>
        <w:rPr>
          <w:sz w:val="24"/>
          <w:szCs w:val="24"/>
        </w:rPr>
      </w:pPr>
      <w:r w:rsidRPr="00591F6D">
        <w:rPr>
          <w:sz w:val="24"/>
          <w:szCs w:val="24"/>
        </w:rPr>
        <w:lastRenderedPageBreak/>
        <w:t>Сумма вознаграждения, подтвержденная, используемая непосредственно для формирования актов и движений. Может быть при необходимости скорректирована пользователем.</w:t>
      </w:r>
    </w:p>
    <w:p w:rsidR="003A48BD" w:rsidRPr="00591F6D" w:rsidRDefault="003A48BD" w:rsidP="00591E55">
      <w:pPr>
        <w:widowControl/>
        <w:numPr>
          <w:ilvl w:val="0"/>
          <w:numId w:val="23"/>
        </w:numPr>
        <w:suppressAutoHyphens/>
        <w:autoSpaceDE/>
        <w:autoSpaceDN/>
        <w:spacing w:line="360" w:lineRule="auto"/>
        <w:jc w:val="both"/>
        <w:rPr>
          <w:sz w:val="24"/>
          <w:szCs w:val="24"/>
        </w:rPr>
      </w:pPr>
      <w:r w:rsidRPr="00591F6D">
        <w:rPr>
          <w:sz w:val="24"/>
          <w:szCs w:val="24"/>
        </w:rPr>
        <w:t>Услуга (номенклатура), указанная в параметрах бонусного договора.</w:t>
      </w:r>
    </w:p>
    <w:p w:rsidR="003A48BD" w:rsidRPr="00591F6D" w:rsidRDefault="003A48BD" w:rsidP="00591E55">
      <w:pPr>
        <w:widowControl/>
        <w:numPr>
          <w:ilvl w:val="0"/>
          <w:numId w:val="23"/>
        </w:numPr>
        <w:suppressAutoHyphens/>
        <w:autoSpaceDE/>
        <w:autoSpaceDN/>
        <w:spacing w:line="360" w:lineRule="auto"/>
        <w:jc w:val="both"/>
        <w:rPr>
          <w:sz w:val="24"/>
          <w:szCs w:val="24"/>
        </w:rPr>
      </w:pPr>
      <w:r w:rsidRPr="00591F6D">
        <w:rPr>
          <w:sz w:val="24"/>
          <w:szCs w:val="24"/>
        </w:rPr>
        <w:t>Тип бонусной схемы, указанный в параметрах бонусного договора.</w:t>
      </w:r>
    </w:p>
    <w:p w:rsidR="003A48BD" w:rsidRPr="00591F6D" w:rsidRDefault="003A48BD" w:rsidP="00591E55">
      <w:pPr>
        <w:widowControl/>
        <w:numPr>
          <w:ilvl w:val="0"/>
          <w:numId w:val="23"/>
        </w:numPr>
        <w:suppressAutoHyphens/>
        <w:autoSpaceDE/>
        <w:autoSpaceDN/>
        <w:spacing w:line="360" w:lineRule="auto"/>
        <w:jc w:val="both"/>
        <w:rPr>
          <w:sz w:val="24"/>
          <w:szCs w:val="24"/>
        </w:rPr>
      </w:pPr>
      <w:r w:rsidRPr="00591F6D">
        <w:rPr>
          <w:sz w:val="24"/>
          <w:szCs w:val="24"/>
        </w:rPr>
        <w:t>Комментарий, содержащий дополнительную информацию о начислении.</w:t>
      </w:r>
    </w:p>
    <w:p w:rsidR="003A48BD" w:rsidRPr="00591F6D" w:rsidRDefault="003A48BD" w:rsidP="003A48BD">
      <w:pPr>
        <w:spacing w:line="360" w:lineRule="auto"/>
        <w:jc w:val="both"/>
        <w:rPr>
          <w:sz w:val="24"/>
          <w:szCs w:val="24"/>
        </w:rPr>
      </w:pPr>
    </w:p>
    <w:p w:rsidR="003A48BD" w:rsidRPr="00591F6D" w:rsidRDefault="009E4519" w:rsidP="003A48BD">
      <w:pPr>
        <w:spacing w:line="360" w:lineRule="auto"/>
        <w:jc w:val="both"/>
        <w:rPr>
          <w:b/>
          <w:sz w:val="24"/>
          <w:szCs w:val="24"/>
        </w:rPr>
      </w:pPr>
      <w:r>
        <w:rPr>
          <w:noProof/>
          <w:sz w:val="24"/>
          <w:szCs w:val="24"/>
        </w:rPr>
        <w:pict>
          <v:roundrect id="_x0000_s1374" style="position:absolute;left:0;text-align:left;margin-left:193.85pt;margin-top:74.5pt;width:149.05pt;height:62.95pt;z-index:251497472" arcsize="10923f" filled="f" strokecolor="red" strokeweight="1.5pt"/>
        </w:pict>
      </w:r>
      <w:r>
        <w:rPr>
          <w:noProof/>
          <w:sz w:val="24"/>
          <w:szCs w:val="24"/>
        </w:rPr>
        <w:pict>
          <v:roundrect id="_x0000_s1373" style="position:absolute;left:0;text-align:left;margin-left:404.45pt;margin-top:136.6pt;width:11.1pt;height:17.25pt;z-index:251496448" arcsize="10923f" filled="f" strokecolor="red" strokeweight="1.5pt"/>
        </w:pict>
      </w:r>
      <w:r>
        <w:rPr>
          <w:noProof/>
          <w:sz w:val="24"/>
          <w:szCs w:val="24"/>
        </w:rPr>
        <w:pict>
          <v:roundrect id="_x0000_s1372" style="position:absolute;left:0;text-align:left;margin-left:12.2pt;margin-top:140.05pt;width:493.5pt;height:17.25pt;z-index:251495424" arcsize="10923f" filled="f" strokecolor="red" strokeweight="1.5pt"/>
        </w:pict>
      </w:r>
      <w:r w:rsidR="003A48BD" w:rsidRPr="00591F6D">
        <w:rPr>
          <w:b/>
          <w:noProof/>
          <w:sz w:val="24"/>
          <w:szCs w:val="24"/>
          <w:lang w:bidi="ar-SA"/>
        </w:rPr>
        <w:drawing>
          <wp:inline distT="0" distB="0" distL="0" distR="0">
            <wp:extent cx="6505575" cy="2162175"/>
            <wp:effectExtent l="0" t="0" r="0" b="0"/>
            <wp:docPr id="258072" name="Рисунок 258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pic:cNvPicPr>
                      <a:picLocks noChangeAspect="1" noChangeArrowheads="1"/>
                    </pic:cNvPicPr>
                  </pic:nvPicPr>
                  <pic:blipFill>
                    <a:blip r:embed="rId145" cstate="email">
                      <a:extLst>
                        <a:ext uri="{28A0092B-C50C-407E-A947-70E740481C1C}">
                          <a14:useLocalDpi xmlns:a14="http://schemas.microsoft.com/office/drawing/2010/main"/>
                        </a:ext>
                      </a:extLst>
                    </a:blip>
                    <a:srcRect/>
                    <a:stretch>
                      <a:fillRect/>
                    </a:stretch>
                  </pic:blipFill>
                  <pic:spPr bwMode="auto">
                    <a:xfrm>
                      <a:off x="0" y="0"/>
                      <a:ext cx="6505575" cy="2162175"/>
                    </a:xfrm>
                    <a:prstGeom prst="rect">
                      <a:avLst/>
                    </a:prstGeom>
                    <a:noFill/>
                    <a:ln>
                      <a:noFill/>
                    </a:ln>
                  </pic:spPr>
                </pic:pic>
              </a:graphicData>
            </a:graphic>
          </wp:inline>
        </w:drawing>
      </w:r>
    </w:p>
    <w:p w:rsidR="003A48BD" w:rsidRPr="00591F6D" w:rsidRDefault="003A48BD" w:rsidP="003A48BD">
      <w:pPr>
        <w:spacing w:line="360" w:lineRule="auto"/>
        <w:jc w:val="both"/>
        <w:rPr>
          <w:b/>
          <w:sz w:val="24"/>
          <w:szCs w:val="24"/>
        </w:rPr>
      </w:pPr>
    </w:p>
    <w:p w:rsidR="003A48BD" w:rsidRPr="00591F6D" w:rsidRDefault="003A48BD" w:rsidP="003A48BD">
      <w:pPr>
        <w:spacing w:line="360" w:lineRule="auto"/>
        <w:jc w:val="both"/>
        <w:rPr>
          <w:sz w:val="24"/>
          <w:szCs w:val="24"/>
        </w:rPr>
      </w:pPr>
    </w:p>
    <w:p w:rsidR="003A48BD" w:rsidRPr="00411265" w:rsidRDefault="003A48BD" w:rsidP="00591E55">
      <w:pPr>
        <w:pStyle w:val="a4"/>
        <w:widowControl/>
        <w:numPr>
          <w:ilvl w:val="0"/>
          <w:numId w:val="22"/>
        </w:numPr>
        <w:suppressAutoHyphens/>
        <w:autoSpaceDE/>
        <w:autoSpaceDN/>
        <w:spacing w:line="360" w:lineRule="auto"/>
        <w:jc w:val="both"/>
        <w:rPr>
          <w:sz w:val="24"/>
          <w:szCs w:val="24"/>
        </w:rPr>
      </w:pPr>
      <w:r w:rsidRPr="00411265">
        <w:rPr>
          <w:sz w:val="24"/>
          <w:szCs w:val="24"/>
        </w:rPr>
        <w:t>Печатная форма документа.</w:t>
      </w:r>
    </w:p>
    <w:p w:rsidR="003A48BD" w:rsidRPr="00591F6D" w:rsidRDefault="003A48BD" w:rsidP="003A48BD">
      <w:pPr>
        <w:spacing w:line="360" w:lineRule="auto"/>
        <w:rPr>
          <w:sz w:val="24"/>
          <w:szCs w:val="24"/>
        </w:rPr>
      </w:pPr>
    </w:p>
    <w:p w:rsidR="003A48BD" w:rsidRPr="00591F6D" w:rsidRDefault="003A48BD" w:rsidP="003A48BD">
      <w:pPr>
        <w:spacing w:line="360" w:lineRule="auto"/>
        <w:rPr>
          <w:sz w:val="24"/>
          <w:szCs w:val="24"/>
        </w:rPr>
      </w:pPr>
      <w:r w:rsidRPr="00591F6D">
        <w:rPr>
          <w:noProof/>
          <w:sz w:val="24"/>
          <w:szCs w:val="24"/>
          <w:lang w:bidi="ar-SA"/>
        </w:rPr>
        <w:drawing>
          <wp:inline distT="0" distB="0" distL="0" distR="0">
            <wp:extent cx="6123305" cy="2949210"/>
            <wp:effectExtent l="0" t="0" r="0" b="0"/>
            <wp:docPr id="258102" name="Рисунок 258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6" cstate="email">
                      <a:extLst>
                        <a:ext uri="{28A0092B-C50C-407E-A947-70E740481C1C}">
                          <a14:useLocalDpi xmlns:a14="http://schemas.microsoft.com/office/drawing/2010/main"/>
                        </a:ext>
                      </a:extLst>
                    </a:blip>
                    <a:srcRect/>
                    <a:stretch>
                      <a:fillRect/>
                    </a:stretch>
                  </pic:blipFill>
                  <pic:spPr bwMode="auto">
                    <a:xfrm>
                      <a:off x="0" y="0"/>
                      <a:ext cx="6125151" cy="2950099"/>
                    </a:xfrm>
                    <a:prstGeom prst="rect">
                      <a:avLst/>
                    </a:prstGeom>
                    <a:noFill/>
                  </pic:spPr>
                </pic:pic>
              </a:graphicData>
            </a:graphic>
          </wp:inline>
        </w:drawing>
      </w:r>
    </w:p>
    <w:p w:rsidR="003A48BD" w:rsidRPr="00591F6D" w:rsidRDefault="003A48BD" w:rsidP="003A48BD">
      <w:pPr>
        <w:spacing w:line="360" w:lineRule="auto"/>
        <w:rPr>
          <w:sz w:val="24"/>
          <w:szCs w:val="24"/>
        </w:rPr>
      </w:pPr>
    </w:p>
    <w:p w:rsidR="003A48BD" w:rsidRPr="00591F6D" w:rsidRDefault="003A48BD" w:rsidP="00411265">
      <w:pPr>
        <w:pStyle w:val="1"/>
        <w:keepNext/>
        <w:widowControl/>
        <w:autoSpaceDE/>
        <w:autoSpaceDN/>
        <w:spacing w:before="240" w:after="60" w:line="360" w:lineRule="auto"/>
        <w:ind w:left="750"/>
        <w:jc w:val="both"/>
        <w:rPr>
          <w:sz w:val="24"/>
          <w:szCs w:val="24"/>
        </w:rPr>
      </w:pPr>
      <w:r w:rsidRPr="00591F6D">
        <w:rPr>
          <w:sz w:val="24"/>
          <w:szCs w:val="24"/>
        </w:rPr>
        <w:br w:type="page"/>
      </w:r>
    </w:p>
    <w:p w:rsidR="003A48BD" w:rsidRPr="00591F6D" w:rsidRDefault="003A48BD" w:rsidP="00591E55">
      <w:pPr>
        <w:widowControl/>
        <w:numPr>
          <w:ilvl w:val="1"/>
          <w:numId w:val="42"/>
        </w:numPr>
        <w:suppressAutoHyphens/>
        <w:autoSpaceDE/>
        <w:autoSpaceDN/>
        <w:spacing w:line="360" w:lineRule="auto"/>
        <w:outlineLvl w:val="1"/>
        <w:rPr>
          <w:b/>
          <w:sz w:val="24"/>
          <w:szCs w:val="24"/>
        </w:rPr>
      </w:pPr>
      <w:bookmarkStart w:id="89" w:name="_Toc286392127"/>
      <w:r w:rsidRPr="00591F6D">
        <w:rPr>
          <w:b/>
          <w:sz w:val="24"/>
          <w:szCs w:val="24"/>
        </w:rPr>
        <w:lastRenderedPageBreak/>
        <w:t>Отчет «</w:t>
      </w:r>
      <w:r w:rsidRPr="00591F6D">
        <w:rPr>
          <w:b/>
          <w:bCs/>
          <w:sz w:val="24"/>
          <w:szCs w:val="24"/>
        </w:rPr>
        <w:t>Начисленные бонусы</w:t>
      </w:r>
      <w:r w:rsidRPr="00591F6D">
        <w:rPr>
          <w:b/>
          <w:sz w:val="24"/>
          <w:szCs w:val="24"/>
        </w:rPr>
        <w:t>».</w:t>
      </w:r>
      <w:bookmarkEnd w:id="89"/>
    </w:p>
    <w:p w:rsidR="003A48BD" w:rsidRPr="00591F6D" w:rsidRDefault="003A48BD" w:rsidP="003A48BD">
      <w:pPr>
        <w:spacing w:line="360" w:lineRule="auto"/>
        <w:ind w:left="360"/>
        <w:rPr>
          <w:sz w:val="24"/>
          <w:szCs w:val="24"/>
        </w:rPr>
      </w:pPr>
    </w:p>
    <w:p w:rsidR="003A48BD" w:rsidRPr="00591F6D" w:rsidRDefault="003A48BD" w:rsidP="00411265">
      <w:pPr>
        <w:spacing w:line="360" w:lineRule="auto"/>
        <w:ind w:left="360" w:firstLine="360"/>
        <w:jc w:val="both"/>
        <w:rPr>
          <w:sz w:val="24"/>
          <w:szCs w:val="24"/>
        </w:rPr>
      </w:pPr>
      <w:r w:rsidRPr="00591F6D">
        <w:rPr>
          <w:sz w:val="24"/>
          <w:szCs w:val="24"/>
        </w:rPr>
        <w:t>Отчет предназначен для получения данных о суммах бонусных вознаграждений, начисленных за указанный период.</w:t>
      </w:r>
    </w:p>
    <w:p w:rsidR="003A48BD" w:rsidRPr="00591F6D" w:rsidRDefault="003A48BD" w:rsidP="00411265">
      <w:pPr>
        <w:spacing w:line="360" w:lineRule="auto"/>
        <w:ind w:left="360" w:firstLine="360"/>
        <w:jc w:val="both"/>
        <w:rPr>
          <w:sz w:val="24"/>
          <w:szCs w:val="24"/>
        </w:rPr>
      </w:pPr>
      <w:r w:rsidRPr="00591F6D">
        <w:rPr>
          <w:sz w:val="24"/>
          <w:szCs w:val="24"/>
        </w:rPr>
        <w:t>Данные выбираются из регистра накопления «Расчеты по бонусам». В отчет попадают все начисления, у которых даты начала и окончания периода начисления (НЕ период регистрации записей) входит в указанный интервал дат. Но, при этом, если в анализируемый период попадают квартальные и/или годовые бонусы, то такие начисления также попадут в отчет вне зависимости от даты начала анализируемого периода.</w:t>
      </w:r>
    </w:p>
    <w:p w:rsidR="003A48BD" w:rsidRPr="00591F6D" w:rsidRDefault="003A48BD" w:rsidP="00CF3030">
      <w:pPr>
        <w:spacing w:line="360" w:lineRule="auto"/>
        <w:ind w:left="360" w:firstLine="360"/>
        <w:jc w:val="both"/>
        <w:rPr>
          <w:sz w:val="24"/>
          <w:szCs w:val="24"/>
        </w:rPr>
      </w:pPr>
      <w:r w:rsidRPr="00591F6D">
        <w:rPr>
          <w:sz w:val="24"/>
          <w:szCs w:val="24"/>
        </w:rPr>
        <w:t>Вызывается из меню «Отчеты -&gt; Финансовые -&gt; Начисленные бонусы»</w:t>
      </w:r>
    </w:p>
    <w:p w:rsidR="003A48BD" w:rsidRPr="00591F6D" w:rsidRDefault="003A48BD" w:rsidP="003A48BD">
      <w:pPr>
        <w:spacing w:line="360" w:lineRule="auto"/>
        <w:ind w:left="360"/>
        <w:jc w:val="both"/>
        <w:rPr>
          <w:sz w:val="24"/>
          <w:szCs w:val="24"/>
        </w:rPr>
      </w:pPr>
      <w:r w:rsidRPr="00591F6D">
        <w:rPr>
          <w:noProof/>
          <w:sz w:val="24"/>
          <w:szCs w:val="24"/>
          <w:lang w:bidi="ar-SA"/>
        </w:rPr>
        <w:drawing>
          <wp:inline distT="0" distB="0" distL="0" distR="0">
            <wp:extent cx="5899150" cy="3044825"/>
            <wp:effectExtent l="0" t="0" r="0" b="0"/>
            <wp:docPr id="258101" name="Рисунок 258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47" cstate="email">
                      <a:extLst>
                        <a:ext uri="{28A0092B-C50C-407E-A947-70E740481C1C}">
                          <a14:useLocalDpi xmlns:a14="http://schemas.microsoft.com/office/drawing/2010/main"/>
                        </a:ext>
                      </a:extLst>
                    </a:blip>
                    <a:srcRect/>
                    <a:stretch>
                      <a:fillRect/>
                    </a:stretch>
                  </pic:blipFill>
                  <pic:spPr bwMode="auto">
                    <a:xfrm>
                      <a:off x="0" y="0"/>
                      <a:ext cx="5899150" cy="3044825"/>
                    </a:xfrm>
                    <a:prstGeom prst="rect">
                      <a:avLst/>
                    </a:prstGeom>
                    <a:noFill/>
                  </pic:spPr>
                </pic:pic>
              </a:graphicData>
            </a:graphic>
          </wp:inline>
        </w:drawing>
      </w:r>
    </w:p>
    <w:p w:rsidR="003A48BD" w:rsidRPr="00591F6D" w:rsidRDefault="003A48BD" w:rsidP="003A48BD">
      <w:pPr>
        <w:spacing w:line="360" w:lineRule="auto"/>
        <w:ind w:left="360"/>
        <w:jc w:val="both"/>
        <w:rPr>
          <w:sz w:val="24"/>
          <w:szCs w:val="24"/>
        </w:rPr>
      </w:pPr>
    </w:p>
    <w:p w:rsidR="003A48BD" w:rsidRPr="00591F6D" w:rsidRDefault="003A48BD" w:rsidP="003A48BD">
      <w:pPr>
        <w:spacing w:line="360" w:lineRule="auto"/>
        <w:ind w:left="360"/>
        <w:jc w:val="both"/>
        <w:rPr>
          <w:b/>
          <w:sz w:val="24"/>
          <w:szCs w:val="24"/>
          <w:u w:val="single"/>
        </w:rPr>
      </w:pPr>
      <w:r w:rsidRPr="00591F6D">
        <w:rPr>
          <w:b/>
          <w:sz w:val="24"/>
          <w:szCs w:val="24"/>
          <w:u w:val="single"/>
        </w:rPr>
        <w:t>Возможные варианты детализации и фильтров отчета</w:t>
      </w:r>
    </w:p>
    <w:p w:rsidR="003A48BD" w:rsidRPr="00591F6D" w:rsidRDefault="003A48BD" w:rsidP="00591E55">
      <w:pPr>
        <w:widowControl/>
        <w:numPr>
          <w:ilvl w:val="0"/>
          <w:numId w:val="43"/>
        </w:numPr>
        <w:suppressAutoHyphens/>
        <w:autoSpaceDE/>
        <w:autoSpaceDN/>
        <w:spacing w:line="360" w:lineRule="auto"/>
        <w:jc w:val="both"/>
        <w:rPr>
          <w:sz w:val="24"/>
          <w:szCs w:val="24"/>
        </w:rPr>
      </w:pPr>
      <w:r w:rsidRPr="00591F6D">
        <w:rPr>
          <w:b/>
          <w:sz w:val="24"/>
          <w:szCs w:val="24"/>
        </w:rPr>
        <w:t>Контрагент</w:t>
      </w:r>
      <w:r w:rsidRPr="00591F6D">
        <w:rPr>
          <w:sz w:val="24"/>
          <w:szCs w:val="24"/>
        </w:rPr>
        <w:t xml:space="preserve"> – поставщик, предоставивший вознаграждение. (Тип значения - справочник "Контрагенты").</w:t>
      </w:r>
    </w:p>
    <w:p w:rsidR="003A48BD" w:rsidRPr="00591F6D" w:rsidRDefault="003A48BD" w:rsidP="00591E55">
      <w:pPr>
        <w:widowControl/>
        <w:numPr>
          <w:ilvl w:val="0"/>
          <w:numId w:val="43"/>
        </w:numPr>
        <w:suppressAutoHyphens/>
        <w:autoSpaceDE/>
        <w:autoSpaceDN/>
        <w:spacing w:line="360" w:lineRule="auto"/>
        <w:jc w:val="both"/>
        <w:rPr>
          <w:sz w:val="24"/>
          <w:szCs w:val="24"/>
        </w:rPr>
      </w:pPr>
      <w:r w:rsidRPr="00591F6D">
        <w:rPr>
          <w:b/>
          <w:sz w:val="24"/>
          <w:szCs w:val="24"/>
        </w:rPr>
        <w:t>Договор поставки</w:t>
      </w:r>
      <w:r w:rsidRPr="00591F6D">
        <w:rPr>
          <w:sz w:val="24"/>
          <w:szCs w:val="24"/>
        </w:rPr>
        <w:t xml:space="preserve"> – договор поставки/комиссии/упрощенной комиссии, по которому оформлялись документы поступления и прочие, являвшиеся базой для расчета. (Тип значения - справочник "Договоры взаиморасчетов").</w:t>
      </w:r>
    </w:p>
    <w:p w:rsidR="003A48BD" w:rsidRPr="00591F6D" w:rsidRDefault="003A48BD" w:rsidP="00591E55">
      <w:pPr>
        <w:widowControl/>
        <w:numPr>
          <w:ilvl w:val="0"/>
          <w:numId w:val="43"/>
        </w:numPr>
        <w:suppressAutoHyphens/>
        <w:autoSpaceDE/>
        <w:autoSpaceDN/>
        <w:spacing w:line="360" w:lineRule="auto"/>
        <w:jc w:val="both"/>
        <w:rPr>
          <w:sz w:val="24"/>
          <w:szCs w:val="24"/>
        </w:rPr>
      </w:pPr>
      <w:r w:rsidRPr="00591F6D">
        <w:rPr>
          <w:b/>
          <w:sz w:val="24"/>
          <w:szCs w:val="24"/>
        </w:rPr>
        <w:t>Дополнительное соглашение</w:t>
      </w:r>
      <w:r w:rsidRPr="00591F6D">
        <w:rPr>
          <w:sz w:val="24"/>
          <w:szCs w:val="24"/>
        </w:rPr>
        <w:t xml:space="preserve"> – бонусный договор, по которому проведено начисление. (Тип значения - справочник "Договоры взаиморасчетов").</w:t>
      </w:r>
    </w:p>
    <w:p w:rsidR="003A48BD" w:rsidRPr="00591F6D" w:rsidRDefault="003A48BD" w:rsidP="00591E55">
      <w:pPr>
        <w:widowControl/>
        <w:numPr>
          <w:ilvl w:val="0"/>
          <w:numId w:val="43"/>
        </w:numPr>
        <w:suppressAutoHyphens/>
        <w:autoSpaceDE/>
        <w:autoSpaceDN/>
        <w:spacing w:line="360" w:lineRule="auto"/>
        <w:jc w:val="both"/>
        <w:rPr>
          <w:sz w:val="24"/>
          <w:szCs w:val="24"/>
        </w:rPr>
      </w:pPr>
      <w:r w:rsidRPr="00591F6D">
        <w:rPr>
          <w:b/>
          <w:sz w:val="24"/>
          <w:szCs w:val="24"/>
        </w:rPr>
        <w:t>Схема расчета</w:t>
      </w:r>
      <w:r w:rsidRPr="00591F6D">
        <w:rPr>
          <w:sz w:val="24"/>
          <w:szCs w:val="24"/>
        </w:rPr>
        <w:t xml:space="preserve"> – тип бонусной схемы, на основании которой производился расчет. (Тип значения - справочник "Внешние модули").</w:t>
      </w:r>
    </w:p>
    <w:p w:rsidR="003A48BD" w:rsidRPr="00591F6D" w:rsidRDefault="003A48BD" w:rsidP="00591E55">
      <w:pPr>
        <w:widowControl/>
        <w:numPr>
          <w:ilvl w:val="0"/>
          <w:numId w:val="43"/>
        </w:numPr>
        <w:suppressAutoHyphens/>
        <w:autoSpaceDE/>
        <w:autoSpaceDN/>
        <w:spacing w:line="360" w:lineRule="auto"/>
        <w:jc w:val="both"/>
        <w:rPr>
          <w:sz w:val="24"/>
          <w:szCs w:val="24"/>
        </w:rPr>
      </w:pPr>
      <w:r w:rsidRPr="00591F6D">
        <w:rPr>
          <w:b/>
          <w:sz w:val="24"/>
          <w:szCs w:val="24"/>
        </w:rPr>
        <w:lastRenderedPageBreak/>
        <w:t>Периодичность</w:t>
      </w:r>
      <w:r w:rsidRPr="00591F6D">
        <w:rPr>
          <w:sz w:val="24"/>
          <w:szCs w:val="24"/>
        </w:rPr>
        <w:t xml:space="preserve"> – периодичность начисления вознаграждения, вспомогательная группировка позволяющая разделить бонусные вознаграждения на годовые/квартальные/ежемесячные/прочие.</w:t>
      </w:r>
    </w:p>
    <w:p w:rsidR="003A48BD" w:rsidRPr="00591F6D" w:rsidRDefault="003A48BD" w:rsidP="00591E55">
      <w:pPr>
        <w:widowControl/>
        <w:numPr>
          <w:ilvl w:val="0"/>
          <w:numId w:val="43"/>
        </w:numPr>
        <w:suppressAutoHyphens/>
        <w:autoSpaceDE/>
        <w:autoSpaceDN/>
        <w:spacing w:line="360" w:lineRule="auto"/>
        <w:jc w:val="both"/>
        <w:rPr>
          <w:sz w:val="24"/>
          <w:szCs w:val="24"/>
        </w:rPr>
      </w:pPr>
      <w:r w:rsidRPr="00591F6D">
        <w:rPr>
          <w:b/>
          <w:sz w:val="24"/>
          <w:szCs w:val="24"/>
        </w:rPr>
        <w:t>Дата окончания периода начисления</w:t>
      </w:r>
      <w:r w:rsidRPr="00591F6D">
        <w:rPr>
          <w:sz w:val="24"/>
          <w:szCs w:val="24"/>
        </w:rPr>
        <w:t>. (Тип значения - Дата). В фильтре не выбирается, используется в безусловном отборе по периоду.</w:t>
      </w:r>
    </w:p>
    <w:p w:rsidR="003A48BD" w:rsidRPr="00591F6D" w:rsidRDefault="003A48BD" w:rsidP="00591E55">
      <w:pPr>
        <w:widowControl/>
        <w:numPr>
          <w:ilvl w:val="0"/>
          <w:numId w:val="43"/>
        </w:numPr>
        <w:suppressAutoHyphens/>
        <w:autoSpaceDE/>
        <w:autoSpaceDN/>
        <w:spacing w:line="360" w:lineRule="auto"/>
        <w:jc w:val="both"/>
        <w:rPr>
          <w:sz w:val="24"/>
          <w:szCs w:val="24"/>
        </w:rPr>
      </w:pPr>
      <w:r w:rsidRPr="00591F6D">
        <w:rPr>
          <w:b/>
          <w:sz w:val="24"/>
          <w:szCs w:val="24"/>
        </w:rPr>
        <w:t>Документ движения</w:t>
      </w:r>
      <w:r w:rsidRPr="00591F6D">
        <w:rPr>
          <w:sz w:val="24"/>
          <w:szCs w:val="24"/>
        </w:rPr>
        <w:t xml:space="preserve"> – документ, которым производилось начисление. (Тип значения - документ "Расчет бонусов").</w:t>
      </w:r>
    </w:p>
    <w:p w:rsidR="003A48BD" w:rsidRPr="00591F6D" w:rsidRDefault="003A48BD" w:rsidP="003A48BD">
      <w:pPr>
        <w:spacing w:line="360" w:lineRule="auto"/>
        <w:ind w:left="360"/>
        <w:jc w:val="both"/>
        <w:rPr>
          <w:sz w:val="24"/>
          <w:szCs w:val="24"/>
        </w:rPr>
      </w:pPr>
    </w:p>
    <w:p w:rsidR="003A48BD" w:rsidRPr="00591F6D" w:rsidRDefault="003A48BD" w:rsidP="003A48BD">
      <w:pPr>
        <w:spacing w:line="360" w:lineRule="auto"/>
        <w:ind w:left="360"/>
        <w:jc w:val="both"/>
        <w:rPr>
          <w:b/>
          <w:sz w:val="24"/>
          <w:szCs w:val="24"/>
          <w:u w:val="single"/>
        </w:rPr>
      </w:pPr>
      <w:r w:rsidRPr="00591F6D">
        <w:rPr>
          <w:b/>
          <w:sz w:val="24"/>
          <w:szCs w:val="24"/>
          <w:u w:val="single"/>
        </w:rPr>
        <w:t>Показатели отчета:</w:t>
      </w:r>
    </w:p>
    <w:p w:rsidR="003A48BD" w:rsidRPr="00591F6D" w:rsidRDefault="003A48BD" w:rsidP="00591E55">
      <w:pPr>
        <w:widowControl/>
        <w:numPr>
          <w:ilvl w:val="0"/>
          <w:numId w:val="44"/>
        </w:numPr>
        <w:suppressAutoHyphens/>
        <w:autoSpaceDE/>
        <w:autoSpaceDN/>
        <w:spacing w:line="360" w:lineRule="auto"/>
        <w:jc w:val="both"/>
        <w:rPr>
          <w:sz w:val="24"/>
          <w:szCs w:val="24"/>
        </w:rPr>
      </w:pPr>
      <w:r w:rsidRPr="00591F6D">
        <w:rPr>
          <w:sz w:val="24"/>
          <w:szCs w:val="24"/>
        </w:rPr>
        <w:t>Сумма в валюте договора - сумма вознаграждения, начисленная в валюте бонусного договора.</w:t>
      </w:r>
    </w:p>
    <w:p w:rsidR="003A48BD" w:rsidRPr="00591F6D" w:rsidRDefault="003A48BD" w:rsidP="00591E55">
      <w:pPr>
        <w:widowControl/>
        <w:numPr>
          <w:ilvl w:val="0"/>
          <w:numId w:val="44"/>
        </w:numPr>
        <w:suppressAutoHyphens/>
        <w:autoSpaceDE/>
        <w:autoSpaceDN/>
        <w:spacing w:line="360" w:lineRule="auto"/>
        <w:jc w:val="both"/>
        <w:rPr>
          <w:sz w:val="24"/>
          <w:szCs w:val="24"/>
        </w:rPr>
      </w:pPr>
      <w:r w:rsidRPr="00591F6D">
        <w:rPr>
          <w:sz w:val="24"/>
          <w:szCs w:val="24"/>
        </w:rPr>
        <w:t>Сумма в регл.валюте - сумма вознаграждения, начисленная в валюте регламентированного учета организации.</w:t>
      </w:r>
    </w:p>
    <w:p w:rsidR="003A48BD" w:rsidRPr="00591F6D" w:rsidRDefault="003A48BD" w:rsidP="00591E55">
      <w:pPr>
        <w:widowControl/>
        <w:numPr>
          <w:ilvl w:val="0"/>
          <w:numId w:val="44"/>
        </w:numPr>
        <w:suppressAutoHyphens/>
        <w:autoSpaceDE/>
        <w:autoSpaceDN/>
        <w:spacing w:line="360" w:lineRule="auto"/>
        <w:jc w:val="both"/>
        <w:rPr>
          <w:sz w:val="24"/>
          <w:szCs w:val="24"/>
        </w:rPr>
      </w:pPr>
      <w:r w:rsidRPr="00591F6D">
        <w:rPr>
          <w:sz w:val="24"/>
          <w:szCs w:val="24"/>
        </w:rPr>
        <w:t>Сумма в упр. валюте - сумма вознаграждения, начисленная в валюте управленческого учета предприятия.</w:t>
      </w:r>
    </w:p>
    <w:p w:rsidR="003A48BD" w:rsidRPr="00591F6D" w:rsidRDefault="003A48BD" w:rsidP="003A48BD">
      <w:pPr>
        <w:spacing w:line="360" w:lineRule="auto"/>
        <w:ind w:left="360"/>
        <w:jc w:val="both"/>
        <w:rPr>
          <w:sz w:val="24"/>
          <w:szCs w:val="24"/>
        </w:rPr>
      </w:pPr>
      <w:r w:rsidRPr="00591F6D">
        <w:rPr>
          <w:sz w:val="24"/>
          <w:szCs w:val="24"/>
        </w:rPr>
        <w:t>Все показатели отчета являются числовыми.</w:t>
      </w:r>
    </w:p>
    <w:p w:rsidR="005C0ED6" w:rsidRDefault="005C0ED6" w:rsidP="00591E55">
      <w:pPr>
        <w:widowControl/>
        <w:numPr>
          <w:ilvl w:val="1"/>
          <w:numId w:val="42"/>
        </w:numPr>
        <w:suppressAutoHyphens/>
        <w:autoSpaceDE/>
        <w:autoSpaceDN/>
        <w:spacing w:line="360" w:lineRule="auto"/>
        <w:jc w:val="both"/>
        <w:outlineLvl w:val="1"/>
        <w:rPr>
          <w:b/>
          <w:sz w:val="24"/>
          <w:szCs w:val="24"/>
        </w:rPr>
      </w:pPr>
      <w:bookmarkStart w:id="90" w:name="_Toc286392128"/>
    </w:p>
    <w:p w:rsidR="003A48BD" w:rsidRPr="00591F6D" w:rsidRDefault="003A48BD" w:rsidP="00591E55">
      <w:pPr>
        <w:widowControl/>
        <w:numPr>
          <w:ilvl w:val="1"/>
          <w:numId w:val="42"/>
        </w:numPr>
        <w:suppressAutoHyphens/>
        <w:autoSpaceDE/>
        <w:autoSpaceDN/>
        <w:spacing w:line="360" w:lineRule="auto"/>
        <w:jc w:val="both"/>
        <w:outlineLvl w:val="1"/>
        <w:rPr>
          <w:b/>
          <w:sz w:val="24"/>
          <w:szCs w:val="24"/>
        </w:rPr>
      </w:pPr>
      <w:r w:rsidRPr="00591F6D">
        <w:rPr>
          <w:b/>
          <w:sz w:val="24"/>
          <w:szCs w:val="24"/>
        </w:rPr>
        <w:t>Отчет «</w:t>
      </w:r>
      <w:r w:rsidRPr="00591F6D">
        <w:rPr>
          <w:b/>
          <w:bCs/>
          <w:sz w:val="24"/>
          <w:szCs w:val="24"/>
        </w:rPr>
        <w:t>Стимулирование сбыта</w:t>
      </w:r>
      <w:r w:rsidRPr="00591F6D">
        <w:rPr>
          <w:b/>
          <w:sz w:val="24"/>
          <w:szCs w:val="24"/>
        </w:rPr>
        <w:t>».</w:t>
      </w:r>
      <w:bookmarkEnd w:id="90"/>
    </w:p>
    <w:p w:rsidR="005C0ED6" w:rsidRDefault="003A48BD" w:rsidP="005C0ED6">
      <w:pPr>
        <w:spacing w:line="360" w:lineRule="auto"/>
        <w:ind w:firstLine="720"/>
        <w:jc w:val="both"/>
        <w:rPr>
          <w:sz w:val="24"/>
          <w:szCs w:val="24"/>
        </w:rPr>
      </w:pPr>
      <w:r w:rsidRPr="00591F6D">
        <w:rPr>
          <w:sz w:val="24"/>
          <w:szCs w:val="24"/>
        </w:rPr>
        <w:t>Отчет предназначен для получения данных о суммах бонусных вознаграждений, начисленных за указанный период, выставленных актах об оказании услуг, и суммах поступивших проведенных оплат/взаимозачетов и прочих движений, закрывающих задолженность контрагента.</w:t>
      </w:r>
      <w:r w:rsidRPr="00591F6D">
        <w:rPr>
          <w:sz w:val="24"/>
          <w:szCs w:val="24"/>
        </w:rPr>
        <w:cr/>
      </w:r>
    </w:p>
    <w:p w:rsidR="003A48BD" w:rsidRPr="00591F6D" w:rsidRDefault="003A48BD" w:rsidP="005C0ED6">
      <w:pPr>
        <w:spacing w:line="360" w:lineRule="auto"/>
        <w:ind w:firstLine="720"/>
        <w:jc w:val="both"/>
        <w:rPr>
          <w:sz w:val="24"/>
          <w:szCs w:val="24"/>
        </w:rPr>
      </w:pPr>
      <w:r w:rsidRPr="00591F6D">
        <w:rPr>
          <w:sz w:val="24"/>
          <w:szCs w:val="24"/>
        </w:rPr>
        <w:t>Данные выбираются из табличных частей "Бонусы" проведенных документов "Расчет бонусов" и "Товары" проведенных документов "Реализация товаров", а также из регистра накопления "Взаиморасчеты компании". В отчет попадают все начисления, у которых даты начала и окончания периода начисления (НЕ период регистрации записей) входит в указанный интервал дат. Но, при этом, если в анализируемый период попадают квартальные и/или годовые бонусы, то такие начисления также будут включены в отчет вне зависимости от даты начала анализируемого периода.</w:t>
      </w:r>
    </w:p>
    <w:p w:rsidR="003A48BD" w:rsidRPr="00591F6D" w:rsidRDefault="003A48BD" w:rsidP="003A48BD">
      <w:pPr>
        <w:spacing w:line="360" w:lineRule="auto"/>
        <w:jc w:val="both"/>
        <w:rPr>
          <w:sz w:val="24"/>
          <w:szCs w:val="24"/>
        </w:rPr>
      </w:pPr>
      <w:r w:rsidRPr="00591F6D">
        <w:rPr>
          <w:sz w:val="24"/>
          <w:szCs w:val="24"/>
        </w:rPr>
        <w:t>Вызывается из меню "Отчеты -&gt; Финансовые -&gt; Стимулирование сбыта"</w:t>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sz w:val="24"/>
          <w:szCs w:val="24"/>
        </w:rPr>
      </w:pPr>
      <w:r w:rsidRPr="00591F6D">
        <w:rPr>
          <w:noProof/>
          <w:sz w:val="24"/>
          <w:szCs w:val="24"/>
          <w:lang w:bidi="ar-SA"/>
        </w:rPr>
        <w:lastRenderedPageBreak/>
        <w:drawing>
          <wp:inline distT="0" distB="0" distL="0" distR="0">
            <wp:extent cx="6211651" cy="3286125"/>
            <wp:effectExtent l="0" t="0" r="0" b="0"/>
            <wp:docPr id="258100" name="Рисунок 258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48" cstate="email">
                      <a:extLst>
                        <a:ext uri="{28A0092B-C50C-407E-A947-70E740481C1C}">
                          <a14:useLocalDpi xmlns:a14="http://schemas.microsoft.com/office/drawing/2010/main"/>
                        </a:ext>
                      </a:extLst>
                    </a:blip>
                    <a:srcRect/>
                    <a:stretch>
                      <a:fillRect/>
                    </a:stretch>
                  </pic:blipFill>
                  <pic:spPr bwMode="auto">
                    <a:xfrm>
                      <a:off x="0" y="0"/>
                      <a:ext cx="6211813" cy="3286211"/>
                    </a:xfrm>
                    <a:prstGeom prst="rect">
                      <a:avLst/>
                    </a:prstGeom>
                    <a:noFill/>
                  </pic:spPr>
                </pic:pic>
              </a:graphicData>
            </a:graphic>
          </wp:inline>
        </w:drawing>
      </w:r>
    </w:p>
    <w:p w:rsidR="003A48BD" w:rsidRPr="00591F6D" w:rsidRDefault="003A48BD" w:rsidP="003A48BD">
      <w:pPr>
        <w:spacing w:line="360" w:lineRule="auto"/>
        <w:jc w:val="both"/>
        <w:rPr>
          <w:sz w:val="24"/>
          <w:szCs w:val="24"/>
        </w:rPr>
      </w:pPr>
    </w:p>
    <w:p w:rsidR="003A48BD" w:rsidRPr="00591F6D" w:rsidRDefault="003A48BD" w:rsidP="003A48BD">
      <w:pPr>
        <w:spacing w:line="360" w:lineRule="auto"/>
        <w:jc w:val="both"/>
        <w:rPr>
          <w:b/>
          <w:sz w:val="24"/>
          <w:szCs w:val="24"/>
          <w:u w:val="single"/>
        </w:rPr>
      </w:pPr>
      <w:r w:rsidRPr="00591F6D">
        <w:rPr>
          <w:b/>
          <w:sz w:val="24"/>
          <w:szCs w:val="24"/>
          <w:u w:val="single"/>
        </w:rPr>
        <w:t>Основная детализация отчета:</w:t>
      </w:r>
    </w:p>
    <w:p w:rsidR="003A48BD" w:rsidRPr="00591F6D" w:rsidRDefault="003A48BD" w:rsidP="00591E55">
      <w:pPr>
        <w:widowControl/>
        <w:numPr>
          <w:ilvl w:val="0"/>
          <w:numId w:val="45"/>
        </w:numPr>
        <w:suppressAutoHyphens/>
        <w:autoSpaceDE/>
        <w:autoSpaceDN/>
        <w:spacing w:line="360" w:lineRule="auto"/>
        <w:jc w:val="both"/>
        <w:rPr>
          <w:sz w:val="24"/>
          <w:szCs w:val="24"/>
        </w:rPr>
      </w:pPr>
      <w:r w:rsidRPr="00591F6D">
        <w:rPr>
          <w:b/>
          <w:sz w:val="24"/>
          <w:szCs w:val="24"/>
        </w:rPr>
        <w:t>Контрагент</w:t>
      </w:r>
      <w:r w:rsidRPr="00591F6D">
        <w:rPr>
          <w:sz w:val="24"/>
          <w:szCs w:val="24"/>
        </w:rPr>
        <w:t xml:space="preserve"> - поставщик, предоставивший вознаграждение. Может использоваться в качестве фильтра. (Тип значения - справочник "Контрагенты").</w:t>
      </w:r>
    </w:p>
    <w:p w:rsidR="003A48BD" w:rsidRPr="00591F6D" w:rsidRDefault="003A48BD" w:rsidP="00591E55">
      <w:pPr>
        <w:widowControl/>
        <w:numPr>
          <w:ilvl w:val="0"/>
          <w:numId w:val="45"/>
        </w:numPr>
        <w:suppressAutoHyphens/>
        <w:autoSpaceDE/>
        <w:autoSpaceDN/>
        <w:spacing w:line="360" w:lineRule="auto"/>
        <w:jc w:val="both"/>
        <w:rPr>
          <w:sz w:val="24"/>
          <w:szCs w:val="24"/>
        </w:rPr>
      </w:pPr>
      <w:r w:rsidRPr="00591F6D">
        <w:rPr>
          <w:b/>
          <w:sz w:val="24"/>
          <w:szCs w:val="24"/>
        </w:rPr>
        <w:t>Юр. лицо</w:t>
      </w:r>
      <w:r w:rsidRPr="00591F6D">
        <w:rPr>
          <w:sz w:val="24"/>
          <w:szCs w:val="24"/>
        </w:rPr>
        <w:t xml:space="preserve"> - организация документа начисления бонусов. Может использоваться в качестве фильтра. (Тип значения - справочник "Организации").</w:t>
      </w:r>
    </w:p>
    <w:p w:rsidR="003A48BD" w:rsidRPr="00591F6D" w:rsidRDefault="003A48BD" w:rsidP="00591E55">
      <w:pPr>
        <w:widowControl/>
        <w:numPr>
          <w:ilvl w:val="0"/>
          <w:numId w:val="45"/>
        </w:numPr>
        <w:suppressAutoHyphens/>
        <w:autoSpaceDE/>
        <w:autoSpaceDN/>
        <w:spacing w:line="360" w:lineRule="auto"/>
        <w:jc w:val="both"/>
        <w:rPr>
          <w:sz w:val="24"/>
          <w:szCs w:val="24"/>
        </w:rPr>
      </w:pPr>
      <w:r w:rsidRPr="00591F6D">
        <w:rPr>
          <w:b/>
          <w:sz w:val="24"/>
          <w:szCs w:val="24"/>
        </w:rPr>
        <w:t>Статус договора (Ф/ДФ/Р)</w:t>
      </w:r>
      <w:r w:rsidRPr="00591F6D">
        <w:rPr>
          <w:sz w:val="24"/>
          <w:szCs w:val="24"/>
        </w:rPr>
        <w:t xml:space="preserve"> - вспомогательный признак, имеет значение:</w:t>
      </w:r>
    </w:p>
    <w:p w:rsidR="003A48BD" w:rsidRPr="00591F6D" w:rsidRDefault="003A48BD" w:rsidP="00591E55">
      <w:pPr>
        <w:widowControl/>
        <w:numPr>
          <w:ilvl w:val="1"/>
          <w:numId w:val="45"/>
        </w:numPr>
        <w:suppressAutoHyphens/>
        <w:autoSpaceDE/>
        <w:autoSpaceDN/>
        <w:spacing w:line="360" w:lineRule="auto"/>
        <w:jc w:val="both"/>
        <w:rPr>
          <w:sz w:val="24"/>
          <w:szCs w:val="24"/>
        </w:rPr>
      </w:pPr>
      <w:r w:rsidRPr="00591F6D">
        <w:rPr>
          <w:sz w:val="24"/>
          <w:szCs w:val="24"/>
        </w:rPr>
        <w:t>"Ф", если контрагент входит в группу с наименованием "ФЕДЕРАЛЬНЫЕ ПОСТАВЩИКИ".</w:t>
      </w:r>
    </w:p>
    <w:p w:rsidR="003A48BD" w:rsidRPr="00591F6D" w:rsidRDefault="003A48BD" w:rsidP="00591E55">
      <w:pPr>
        <w:widowControl/>
        <w:numPr>
          <w:ilvl w:val="1"/>
          <w:numId w:val="45"/>
        </w:numPr>
        <w:suppressAutoHyphens/>
        <w:autoSpaceDE/>
        <w:autoSpaceDN/>
        <w:spacing w:line="360" w:lineRule="auto"/>
        <w:jc w:val="both"/>
        <w:rPr>
          <w:sz w:val="24"/>
          <w:szCs w:val="24"/>
        </w:rPr>
      </w:pPr>
      <w:r w:rsidRPr="00591F6D">
        <w:rPr>
          <w:sz w:val="24"/>
          <w:szCs w:val="24"/>
        </w:rPr>
        <w:t>"ДФ", если контрагент входит в группу с наименованием "ДИСТРИБУТОРЫ".</w:t>
      </w:r>
    </w:p>
    <w:p w:rsidR="003A48BD" w:rsidRPr="00591F6D" w:rsidRDefault="003A48BD" w:rsidP="00591E55">
      <w:pPr>
        <w:widowControl/>
        <w:numPr>
          <w:ilvl w:val="1"/>
          <w:numId w:val="45"/>
        </w:numPr>
        <w:suppressAutoHyphens/>
        <w:autoSpaceDE/>
        <w:autoSpaceDN/>
        <w:spacing w:line="360" w:lineRule="auto"/>
        <w:jc w:val="both"/>
        <w:rPr>
          <w:sz w:val="24"/>
          <w:szCs w:val="24"/>
        </w:rPr>
      </w:pPr>
      <w:r w:rsidRPr="00591F6D">
        <w:rPr>
          <w:sz w:val="24"/>
          <w:szCs w:val="24"/>
        </w:rPr>
        <w:t>Во всех остальных случаях - "Р".</w:t>
      </w:r>
    </w:p>
    <w:p w:rsidR="003A48BD" w:rsidRPr="00591F6D" w:rsidRDefault="003A48BD" w:rsidP="00591E55">
      <w:pPr>
        <w:widowControl/>
        <w:numPr>
          <w:ilvl w:val="0"/>
          <w:numId w:val="45"/>
        </w:numPr>
        <w:suppressAutoHyphens/>
        <w:autoSpaceDE/>
        <w:autoSpaceDN/>
        <w:spacing w:line="360" w:lineRule="auto"/>
        <w:jc w:val="both"/>
        <w:rPr>
          <w:sz w:val="24"/>
          <w:szCs w:val="24"/>
        </w:rPr>
      </w:pPr>
      <w:r w:rsidRPr="00591F6D">
        <w:rPr>
          <w:b/>
          <w:sz w:val="24"/>
          <w:szCs w:val="24"/>
        </w:rPr>
        <w:t>Менеджер основного договора поставки</w:t>
      </w:r>
      <w:r w:rsidRPr="00591F6D">
        <w:rPr>
          <w:sz w:val="24"/>
          <w:szCs w:val="24"/>
        </w:rPr>
        <w:t xml:space="preserve"> - менеджер, указанный в основном договоре поставки. (Тип значения - справочник "Сотрудники").</w:t>
      </w:r>
    </w:p>
    <w:p w:rsidR="003A48BD" w:rsidRPr="00591F6D" w:rsidRDefault="003A48BD" w:rsidP="00591E55">
      <w:pPr>
        <w:widowControl/>
        <w:numPr>
          <w:ilvl w:val="0"/>
          <w:numId w:val="45"/>
        </w:numPr>
        <w:suppressAutoHyphens/>
        <w:autoSpaceDE/>
        <w:autoSpaceDN/>
        <w:spacing w:line="360" w:lineRule="auto"/>
        <w:jc w:val="both"/>
        <w:rPr>
          <w:sz w:val="24"/>
          <w:szCs w:val="24"/>
        </w:rPr>
      </w:pPr>
      <w:r w:rsidRPr="00591F6D">
        <w:rPr>
          <w:b/>
          <w:sz w:val="24"/>
          <w:szCs w:val="24"/>
        </w:rPr>
        <w:t>Номенклатура (Наименование услуги)</w:t>
      </w:r>
      <w:r w:rsidRPr="00591F6D">
        <w:rPr>
          <w:sz w:val="24"/>
          <w:szCs w:val="24"/>
        </w:rPr>
        <w:t xml:space="preserve"> - услуга, которая используется в итоговых актах. (Тип значения - справочник "Номенклатура").</w:t>
      </w:r>
    </w:p>
    <w:p w:rsidR="003A48BD" w:rsidRPr="00591F6D" w:rsidRDefault="003A48BD" w:rsidP="00591E55">
      <w:pPr>
        <w:widowControl/>
        <w:numPr>
          <w:ilvl w:val="0"/>
          <w:numId w:val="45"/>
        </w:numPr>
        <w:suppressAutoHyphens/>
        <w:autoSpaceDE/>
        <w:autoSpaceDN/>
        <w:spacing w:line="360" w:lineRule="auto"/>
        <w:jc w:val="both"/>
        <w:rPr>
          <w:sz w:val="24"/>
          <w:szCs w:val="24"/>
        </w:rPr>
      </w:pPr>
      <w:r w:rsidRPr="00591F6D">
        <w:rPr>
          <w:b/>
          <w:sz w:val="24"/>
          <w:szCs w:val="24"/>
        </w:rPr>
        <w:t>Пункт доп. соглашения</w:t>
      </w:r>
      <w:r w:rsidRPr="00591F6D">
        <w:rPr>
          <w:sz w:val="24"/>
          <w:szCs w:val="24"/>
        </w:rPr>
        <w:t xml:space="preserve"> - номер строки табличной части "Бонусы" соответствующего бонусного договора. </w:t>
      </w:r>
    </w:p>
    <w:p w:rsidR="003A48BD" w:rsidRPr="00591F6D" w:rsidRDefault="003A48BD" w:rsidP="00591E55">
      <w:pPr>
        <w:widowControl/>
        <w:numPr>
          <w:ilvl w:val="0"/>
          <w:numId w:val="45"/>
        </w:numPr>
        <w:suppressAutoHyphens/>
        <w:autoSpaceDE/>
        <w:autoSpaceDN/>
        <w:spacing w:line="360" w:lineRule="auto"/>
        <w:jc w:val="both"/>
        <w:rPr>
          <w:sz w:val="24"/>
          <w:szCs w:val="24"/>
        </w:rPr>
      </w:pPr>
      <w:r w:rsidRPr="00591F6D">
        <w:rPr>
          <w:b/>
          <w:sz w:val="24"/>
          <w:szCs w:val="24"/>
        </w:rPr>
        <w:t xml:space="preserve">Периодичность (Период оказания услуг, период скидки) </w:t>
      </w:r>
      <w:r w:rsidRPr="00591F6D">
        <w:rPr>
          <w:sz w:val="24"/>
          <w:szCs w:val="24"/>
        </w:rPr>
        <w:t>- периодичность начисления вознаграждения, вспомогательная группировка позволяющая разделить бонусные вознаграждения на годовые/квартальные/ежемесячные/прочие.</w:t>
      </w:r>
    </w:p>
    <w:p w:rsidR="003A48BD" w:rsidRPr="00591F6D" w:rsidRDefault="003A48BD" w:rsidP="00591E55">
      <w:pPr>
        <w:widowControl/>
        <w:numPr>
          <w:ilvl w:val="0"/>
          <w:numId w:val="45"/>
        </w:numPr>
        <w:suppressAutoHyphens/>
        <w:autoSpaceDE/>
        <w:autoSpaceDN/>
        <w:spacing w:line="360" w:lineRule="auto"/>
        <w:jc w:val="both"/>
        <w:rPr>
          <w:sz w:val="24"/>
          <w:szCs w:val="24"/>
        </w:rPr>
      </w:pPr>
      <w:r w:rsidRPr="00591F6D">
        <w:rPr>
          <w:b/>
          <w:sz w:val="24"/>
          <w:szCs w:val="24"/>
        </w:rPr>
        <w:t>Выставленный документ</w:t>
      </w:r>
      <w:r w:rsidRPr="00591F6D">
        <w:rPr>
          <w:sz w:val="24"/>
          <w:szCs w:val="24"/>
        </w:rPr>
        <w:t xml:space="preserve"> - акт об оказании услуг, который был введен на основании документа начисления.</w:t>
      </w:r>
    </w:p>
    <w:p w:rsidR="003A48BD" w:rsidRPr="00591F6D" w:rsidRDefault="003A48BD" w:rsidP="003A48BD">
      <w:pPr>
        <w:spacing w:line="360" w:lineRule="auto"/>
        <w:jc w:val="both"/>
        <w:rPr>
          <w:sz w:val="24"/>
          <w:szCs w:val="24"/>
        </w:rPr>
      </w:pPr>
      <w:r w:rsidRPr="00591F6D">
        <w:rPr>
          <w:b/>
          <w:sz w:val="24"/>
          <w:szCs w:val="24"/>
          <w:u w:val="single"/>
        </w:rPr>
        <w:lastRenderedPageBreak/>
        <w:t>Дополнительная детализация отчета</w:t>
      </w:r>
    </w:p>
    <w:p w:rsidR="003A48BD" w:rsidRPr="00591F6D" w:rsidRDefault="003A48BD" w:rsidP="003A48BD">
      <w:pPr>
        <w:spacing w:line="360" w:lineRule="auto"/>
        <w:jc w:val="both"/>
        <w:rPr>
          <w:sz w:val="24"/>
          <w:szCs w:val="24"/>
        </w:rPr>
      </w:pPr>
      <w:r w:rsidRPr="00591F6D">
        <w:rPr>
          <w:sz w:val="24"/>
          <w:szCs w:val="24"/>
        </w:rPr>
        <w:t>(при установленном флаге "Выводить дополнительные группировки"):</w:t>
      </w:r>
    </w:p>
    <w:p w:rsidR="003A48BD" w:rsidRPr="00591F6D" w:rsidRDefault="003A48BD" w:rsidP="00591E55">
      <w:pPr>
        <w:widowControl/>
        <w:numPr>
          <w:ilvl w:val="0"/>
          <w:numId w:val="46"/>
        </w:numPr>
        <w:suppressAutoHyphens/>
        <w:autoSpaceDE/>
        <w:autoSpaceDN/>
        <w:spacing w:line="360" w:lineRule="auto"/>
        <w:jc w:val="both"/>
        <w:rPr>
          <w:sz w:val="24"/>
          <w:szCs w:val="24"/>
        </w:rPr>
      </w:pPr>
      <w:r w:rsidRPr="00591F6D">
        <w:rPr>
          <w:b/>
          <w:sz w:val="24"/>
          <w:szCs w:val="24"/>
        </w:rPr>
        <w:t>Договор поставки</w:t>
      </w:r>
      <w:r w:rsidRPr="00591F6D">
        <w:rPr>
          <w:sz w:val="24"/>
          <w:szCs w:val="24"/>
        </w:rPr>
        <w:t xml:space="preserve"> - договор поставки/комиссии/упрощенной комиссии, по которому оформлялись документы поступления и прочие, являвшиеся базой для расчета. (Тип значения - справочник "Договоры взаиморасчетов"). </w:t>
      </w:r>
    </w:p>
    <w:p w:rsidR="003A48BD" w:rsidRPr="00591F6D" w:rsidRDefault="003A48BD" w:rsidP="00591E55">
      <w:pPr>
        <w:widowControl/>
        <w:numPr>
          <w:ilvl w:val="0"/>
          <w:numId w:val="46"/>
        </w:numPr>
        <w:suppressAutoHyphens/>
        <w:autoSpaceDE/>
        <w:autoSpaceDN/>
        <w:spacing w:line="360" w:lineRule="auto"/>
        <w:jc w:val="both"/>
        <w:rPr>
          <w:sz w:val="24"/>
          <w:szCs w:val="24"/>
        </w:rPr>
      </w:pPr>
      <w:r w:rsidRPr="00591F6D">
        <w:rPr>
          <w:b/>
          <w:sz w:val="24"/>
          <w:szCs w:val="24"/>
        </w:rPr>
        <w:t>Дополнительное соглашение</w:t>
      </w:r>
      <w:r w:rsidRPr="00591F6D">
        <w:rPr>
          <w:sz w:val="24"/>
          <w:szCs w:val="24"/>
        </w:rPr>
        <w:t xml:space="preserve"> - бонусный договор, по которому проведено начисление. (Тип значения - справочник "Договоры взаиморасчетов").</w:t>
      </w:r>
    </w:p>
    <w:p w:rsidR="003A48BD" w:rsidRPr="00591F6D" w:rsidRDefault="003A48BD" w:rsidP="00591E55">
      <w:pPr>
        <w:widowControl/>
        <w:numPr>
          <w:ilvl w:val="0"/>
          <w:numId w:val="46"/>
        </w:numPr>
        <w:suppressAutoHyphens/>
        <w:autoSpaceDE/>
        <w:autoSpaceDN/>
        <w:spacing w:line="360" w:lineRule="auto"/>
        <w:jc w:val="both"/>
        <w:rPr>
          <w:sz w:val="24"/>
          <w:szCs w:val="24"/>
        </w:rPr>
      </w:pPr>
      <w:r w:rsidRPr="00591F6D">
        <w:rPr>
          <w:b/>
          <w:sz w:val="24"/>
          <w:szCs w:val="24"/>
        </w:rPr>
        <w:t>Схема расчета</w:t>
      </w:r>
      <w:r w:rsidRPr="00591F6D">
        <w:rPr>
          <w:sz w:val="24"/>
          <w:szCs w:val="24"/>
        </w:rPr>
        <w:t xml:space="preserve"> - тип бонусной схемы, на основании которой производился расчет. (Тип значения - справочник "Внешние модули").</w:t>
      </w:r>
    </w:p>
    <w:p w:rsidR="003A48BD" w:rsidRPr="00591F6D" w:rsidRDefault="003A48BD" w:rsidP="00591E55">
      <w:pPr>
        <w:widowControl/>
        <w:numPr>
          <w:ilvl w:val="0"/>
          <w:numId w:val="46"/>
        </w:numPr>
        <w:suppressAutoHyphens/>
        <w:autoSpaceDE/>
        <w:autoSpaceDN/>
        <w:spacing w:line="360" w:lineRule="auto"/>
        <w:jc w:val="both"/>
        <w:rPr>
          <w:sz w:val="24"/>
          <w:szCs w:val="24"/>
        </w:rPr>
      </w:pPr>
      <w:r w:rsidRPr="00591F6D">
        <w:rPr>
          <w:b/>
          <w:sz w:val="24"/>
          <w:szCs w:val="24"/>
        </w:rPr>
        <w:t>Тип бонусного вознаграждения</w:t>
      </w:r>
      <w:r w:rsidRPr="00591F6D">
        <w:rPr>
          <w:sz w:val="24"/>
          <w:szCs w:val="24"/>
        </w:rPr>
        <w:t xml:space="preserve"> - вспомогательное поле - тип бонуса, указанный в акте об оказанни услуг совместно с соответствующей услугой. (Тип значения - справочник "Типы бонусов"). </w:t>
      </w:r>
    </w:p>
    <w:p w:rsidR="003A48BD" w:rsidRPr="00591F6D" w:rsidRDefault="003A48BD" w:rsidP="00591E55">
      <w:pPr>
        <w:widowControl/>
        <w:numPr>
          <w:ilvl w:val="0"/>
          <w:numId w:val="46"/>
        </w:numPr>
        <w:suppressAutoHyphens/>
        <w:autoSpaceDE/>
        <w:autoSpaceDN/>
        <w:spacing w:line="360" w:lineRule="auto"/>
        <w:jc w:val="both"/>
        <w:rPr>
          <w:sz w:val="24"/>
          <w:szCs w:val="24"/>
        </w:rPr>
      </w:pPr>
      <w:r w:rsidRPr="00591F6D">
        <w:rPr>
          <w:b/>
          <w:sz w:val="24"/>
          <w:szCs w:val="24"/>
        </w:rPr>
        <w:t>Документ движения</w:t>
      </w:r>
      <w:r w:rsidRPr="00591F6D">
        <w:rPr>
          <w:sz w:val="24"/>
          <w:szCs w:val="24"/>
        </w:rPr>
        <w:t xml:space="preserve"> - документ, которым производилось начисление. (Тип значения - документ "Расчет бонусов"). </w:t>
      </w:r>
    </w:p>
    <w:p w:rsidR="003A48BD" w:rsidRPr="00591F6D" w:rsidRDefault="003A48BD" w:rsidP="003A48BD">
      <w:pPr>
        <w:spacing w:line="360" w:lineRule="auto"/>
        <w:jc w:val="both"/>
        <w:rPr>
          <w:b/>
          <w:sz w:val="24"/>
          <w:szCs w:val="24"/>
          <w:u w:val="single"/>
        </w:rPr>
      </w:pPr>
      <w:r w:rsidRPr="00591F6D">
        <w:rPr>
          <w:b/>
          <w:sz w:val="24"/>
          <w:szCs w:val="24"/>
          <w:u w:val="single"/>
        </w:rPr>
        <w:t>Показатели отчета:</w:t>
      </w:r>
    </w:p>
    <w:p w:rsidR="003A48BD" w:rsidRPr="00591F6D" w:rsidRDefault="003A48BD" w:rsidP="00591E55">
      <w:pPr>
        <w:widowControl/>
        <w:numPr>
          <w:ilvl w:val="0"/>
          <w:numId w:val="47"/>
        </w:numPr>
        <w:suppressAutoHyphens/>
        <w:autoSpaceDE/>
        <w:autoSpaceDN/>
        <w:spacing w:line="360" w:lineRule="auto"/>
        <w:jc w:val="both"/>
        <w:rPr>
          <w:sz w:val="24"/>
          <w:szCs w:val="24"/>
        </w:rPr>
      </w:pPr>
      <w:r w:rsidRPr="00591F6D">
        <w:rPr>
          <w:b/>
          <w:sz w:val="24"/>
          <w:szCs w:val="24"/>
        </w:rPr>
        <w:t>Товарооборот</w:t>
      </w:r>
      <w:r w:rsidRPr="00591F6D">
        <w:rPr>
          <w:sz w:val="24"/>
          <w:szCs w:val="24"/>
        </w:rPr>
        <w:t xml:space="preserve"> - сумма за соответствующий период, являющаяся базовой при расчете данного вознаграждения. Важно: используется сумма, рассчитанная в момент начисления бонуса.</w:t>
      </w:r>
    </w:p>
    <w:p w:rsidR="003A48BD" w:rsidRPr="00591F6D" w:rsidRDefault="003A48BD" w:rsidP="00591E55">
      <w:pPr>
        <w:widowControl/>
        <w:numPr>
          <w:ilvl w:val="0"/>
          <w:numId w:val="47"/>
        </w:numPr>
        <w:suppressAutoHyphens/>
        <w:autoSpaceDE/>
        <w:autoSpaceDN/>
        <w:spacing w:line="360" w:lineRule="auto"/>
        <w:jc w:val="both"/>
        <w:rPr>
          <w:sz w:val="24"/>
          <w:szCs w:val="24"/>
        </w:rPr>
      </w:pPr>
      <w:r w:rsidRPr="00591F6D">
        <w:rPr>
          <w:b/>
          <w:sz w:val="24"/>
          <w:szCs w:val="24"/>
        </w:rPr>
        <w:t>Процент скидки (Размер скидки)</w:t>
      </w:r>
      <w:r w:rsidRPr="00591F6D">
        <w:rPr>
          <w:sz w:val="24"/>
          <w:szCs w:val="24"/>
        </w:rPr>
        <w:t xml:space="preserve"> - процент вознаграждения полученный от отношения показателя "Сумма рассчитанная" к показателю "Товарооборот".</w:t>
      </w:r>
    </w:p>
    <w:p w:rsidR="003A48BD" w:rsidRPr="00591F6D" w:rsidRDefault="003A48BD" w:rsidP="00591E55">
      <w:pPr>
        <w:widowControl/>
        <w:numPr>
          <w:ilvl w:val="0"/>
          <w:numId w:val="47"/>
        </w:numPr>
        <w:suppressAutoHyphens/>
        <w:autoSpaceDE/>
        <w:autoSpaceDN/>
        <w:spacing w:line="360" w:lineRule="auto"/>
        <w:jc w:val="both"/>
        <w:rPr>
          <w:sz w:val="24"/>
          <w:szCs w:val="24"/>
        </w:rPr>
      </w:pPr>
      <w:r w:rsidRPr="00591F6D">
        <w:rPr>
          <w:b/>
          <w:sz w:val="24"/>
          <w:szCs w:val="24"/>
        </w:rPr>
        <w:t>Сумма рассчитанная</w:t>
      </w:r>
      <w:r w:rsidRPr="00591F6D">
        <w:rPr>
          <w:sz w:val="24"/>
          <w:szCs w:val="24"/>
        </w:rPr>
        <w:t xml:space="preserve"> - сумма вознаграждения в валюте регламентированного учета организации, содержащаяся в документе начисления.</w:t>
      </w:r>
    </w:p>
    <w:p w:rsidR="003A48BD" w:rsidRPr="00591F6D" w:rsidRDefault="003A48BD" w:rsidP="00591E55">
      <w:pPr>
        <w:widowControl/>
        <w:numPr>
          <w:ilvl w:val="0"/>
          <w:numId w:val="47"/>
        </w:numPr>
        <w:suppressAutoHyphens/>
        <w:autoSpaceDE/>
        <w:autoSpaceDN/>
        <w:spacing w:line="360" w:lineRule="auto"/>
        <w:jc w:val="both"/>
        <w:rPr>
          <w:sz w:val="24"/>
          <w:szCs w:val="24"/>
        </w:rPr>
      </w:pPr>
      <w:r w:rsidRPr="00591F6D">
        <w:rPr>
          <w:b/>
          <w:sz w:val="24"/>
          <w:szCs w:val="24"/>
        </w:rPr>
        <w:t>Сумма выставленная</w:t>
      </w:r>
      <w:r w:rsidRPr="00591F6D">
        <w:rPr>
          <w:sz w:val="24"/>
          <w:szCs w:val="24"/>
        </w:rPr>
        <w:t xml:space="preserve"> - сумма вознаграждения в валюте регламентированного учета организации, содержащаяся в акте об оказании услуг.</w:t>
      </w:r>
    </w:p>
    <w:p w:rsidR="003A48BD" w:rsidRPr="00591F6D" w:rsidRDefault="003A48BD" w:rsidP="00591E55">
      <w:pPr>
        <w:widowControl/>
        <w:numPr>
          <w:ilvl w:val="0"/>
          <w:numId w:val="47"/>
        </w:numPr>
        <w:suppressAutoHyphens/>
        <w:autoSpaceDE/>
        <w:autoSpaceDN/>
        <w:spacing w:line="360" w:lineRule="auto"/>
        <w:jc w:val="both"/>
        <w:rPr>
          <w:sz w:val="24"/>
          <w:szCs w:val="24"/>
        </w:rPr>
      </w:pPr>
      <w:r w:rsidRPr="00591F6D">
        <w:rPr>
          <w:b/>
          <w:sz w:val="24"/>
          <w:szCs w:val="24"/>
        </w:rPr>
        <w:t>Сумма полученная</w:t>
      </w:r>
      <w:r w:rsidRPr="00591F6D">
        <w:rPr>
          <w:sz w:val="24"/>
          <w:szCs w:val="24"/>
        </w:rPr>
        <w:t xml:space="preserve"> - сумма проведенных оплат/взаимозачетов и прочих движений, закрывающих задолженность по указанному акту об оказании услуг. Суммы оплат анализируются не в указанном периоде, а как разница между задолженностью на конец дня даты непосредственного формирования отчета и суммой долга по выставленному акту, вне зависимости от хозяйственных операций, которыми была закрыта данная сделка. Также важно учитывать, что суммы оплат распределяются по видам бонусов пропорционально в случае, если один акт содержит несколько бонусных вознаграждений, поэтому отбор по типу бонусного вознаграждения в отчете не возможен.</w:t>
      </w:r>
    </w:p>
    <w:p w:rsidR="0075775D" w:rsidRDefault="003A48BD" w:rsidP="005C0ED6">
      <w:pPr>
        <w:spacing w:line="360" w:lineRule="auto"/>
        <w:jc w:val="both"/>
        <w:rPr>
          <w:sz w:val="24"/>
          <w:szCs w:val="24"/>
        </w:rPr>
      </w:pPr>
      <w:r w:rsidRPr="00591F6D">
        <w:rPr>
          <w:sz w:val="24"/>
          <w:szCs w:val="24"/>
        </w:rPr>
        <w:t>Все показатели отчета являются числовыми.</w:t>
      </w:r>
    </w:p>
    <w:p w:rsidR="005C0ED6" w:rsidRDefault="005C0ED6" w:rsidP="005C0ED6">
      <w:pPr>
        <w:spacing w:line="360" w:lineRule="auto"/>
        <w:jc w:val="both"/>
        <w:rPr>
          <w:sz w:val="24"/>
          <w:szCs w:val="24"/>
        </w:rPr>
      </w:pPr>
    </w:p>
    <w:p w:rsidR="00C9086F" w:rsidRPr="00C9086F" w:rsidRDefault="00C9086F" w:rsidP="00C9086F">
      <w:pPr>
        <w:jc w:val="center"/>
        <w:rPr>
          <w:b/>
          <w:sz w:val="28"/>
          <w:szCs w:val="28"/>
        </w:rPr>
      </w:pPr>
      <w:r w:rsidRPr="00C9086F">
        <w:rPr>
          <w:b/>
          <w:sz w:val="28"/>
          <w:szCs w:val="28"/>
        </w:rPr>
        <w:lastRenderedPageBreak/>
        <w:t>Управление заказами поставщикам.</w:t>
      </w:r>
    </w:p>
    <w:p w:rsidR="009869DD" w:rsidRDefault="009869DD" w:rsidP="009869DD">
      <w:pPr>
        <w:spacing w:line="360" w:lineRule="auto"/>
        <w:jc w:val="both"/>
        <w:rPr>
          <w:rFonts w:ascii="Tahoma" w:hAnsi="Tahoma" w:cs="Tahoma"/>
          <w:color w:val="000000"/>
        </w:rPr>
      </w:pPr>
    </w:p>
    <w:p w:rsidR="009869DD" w:rsidRPr="009869DD" w:rsidRDefault="009869DD" w:rsidP="009869DD">
      <w:pPr>
        <w:spacing w:line="360" w:lineRule="auto"/>
        <w:ind w:firstLine="720"/>
        <w:jc w:val="both"/>
        <w:rPr>
          <w:color w:val="000000"/>
          <w:sz w:val="24"/>
          <w:szCs w:val="24"/>
        </w:rPr>
      </w:pPr>
      <w:r w:rsidRPr="009869DD">
        <w:rPr>
          <w:color w:val="000000"/>
          <w:sz w:val="24"/>
          <w:szCs w:val="24"/>
        </w:rPr>
        <w:t xml:space="preserve">Это основной управляющий процесс, который позволяет распределить точки формирования заказов и полностью или частично освободить торговые подразделения от рутинных операций по подготовке заказов в ручном режиме. </w:t>
      </w:r>
    </w:p>
    <w:p w:rsidR="009869DD" w:rsidRPr="009869DD" w:rsidRDefault="009869DD" w:rsidP="009869DD">
      <w:pPr>
        <w:spacing w:line="360" w:lineRule="auto"/>
        <w:jc w:val="both"/>
        <w:rPr>
          <w:color w:val="000000"/>
          <w:sz w:val="24"/>
          <w:szCs w:val="24"/>
        </w:rPr>
      </w:pPr>
      <w:r w:rsidRPr="009869DD">
        <w:rPr>
          <w:color w:val="000000"/>
          <w:sz w:val="24"/>
          <w:szCs w:val="24"/>
        </w:rPr>
        <w:t>На основании имеющейся аналитической информации менеджеры категорий, руководствуясь ассортиментной политикой и условиями договоров поставки, готовят данные для заполнения параметров системы заказов. Данные параметры могут задаваться для товаров конкретного магазина или формата, товаров региона или округа, а также применительно ко всей сети в целом. Возможности установки параметров системы заказов определяются правами доступа, предоставляемыми пользователям информационной системы.</w:t>
      </w:r>
    </w:p>
    <w:p w:rsidR="009869DD" w:rsidRPr="009869DD" w:rsidRDefault="009869DD" w:rsidP="009869DD">
      <w:pPr>
        <w:spacing w:line="360" w:lineRule="auto"/>
        <w:jc w:val="both"/>
        <w:rPr>
          <w:color w:val="000000"/>
          <w:sz w:val="24"/>
          <w:szCs w:val="24"/>
        </w:rPr>
      </w:pPr>
    </w:p>
    <w:p w:rsidR="009869DD" w:rsidRPr="009869DD" w:rsidRDefault="009869DD" w:rsidP="009869DD">
      <w:pPr>
        <w:spacing w:line="360" w:lineRule="auto"/>
        <w:jc w:val="both"/>
        <w:rPr>
          <w:color w:val="000000"/>
          <w:sz w:val="24"/>
          <w:szCs w:val="24"/>
        </w:rPr>
      </w:pPr>
      <w:r w:rsidRPr="009869DD">
        <w:rPr>
          <w:b/>
          <w:color w:val="000000"/>
          <w:sz w:val="24"/>
          <w:szCs w:val="24"/>
        </w:rPr>
        <w:t>Формирование заказов.</w:t>
      </w:r>
      <w:r w:rsidRPr="009869DD">
        <w:rPr>
          <w:color w:val="000000"/>
          <w:sz w:val="24"/>
          <w:szCs w:val="24"/>
        </w:rPr>
        <w:t xml:space="preserve"> Ежедневно на основании утвержденного графика заказов товароведами (а в случае централизованного управления - менеджерами категорий) в автоматическом режиме производится расчет потребностей торгового подразделения в восполнении товарных запасов. </w:t>
      </w:r>
    </w:p>
    <w:p w:rsidR="009869DD" w:rsidRPr="009869DD" w:rsidRDefault="009869DD" w:rsidP="009869DD">
      <w:pPr>
        <w:pStyle w:val="1"/>
        <w:keepNext/>
        <w:widowControl/>
        <w:tabs>
          <w:tab w:val="num" w:pos="432"/>
        </w:tabs>
        <w:autoSpaceDE/>
        <w:autoSpaceDN/>
        <w:spacing w:before="240" w:after="60" w:line="360" w:lineRule="auto"/>
        <w:ind w:left="0"/>
        <w:jc w:val="both"/>
        <w:rPr>
          <w:sz w:val="24"/>
          <w:szCs w:val="24"/>
        </w:rPr>
      </w:pPr>
      <w:bookmarkStart w:id="91" w:name="_Toc165517826"/>
      <w:bookmarkStart w:id="92" w:name="_Toc190605784"/>
      <w:bookmarkStart w:id="93" w:name="_Toc190671728"/>
      <w:bookmarkStart w:id="94" w:name="_Toc193258092"/>
      <w:bookmarkStart w:id="95" w:name="_Toc386471879"/>
      <w:r w:rsidRPr="009869DD">
        <w:rPr>
          <w:sz w:val="24"/>
          <w:szCs w:val="24"/>
        </w:rPr>
        <w:t>График заказов</w:t>
      </w:r>
      <w:bookmarkEnd w:id="91"/>
      <w:bookmarkEnd w:id="92"/>
      <w:bookmarkEnd w:id="93"/>
      <w:bookmarkEnd w:id="94"/>
      <w:r w:rsidRPr="009869DD">
        <w:rPr>
          <w:sz w:val="24"/>
          <w:szCs w:val="24"/>
        </w:rPr>
        <w:t xml:space="preserve"> (регламент формирования заявок).</w:t>
      </w:r>
      <w:bookmarkEnd w:id="95"/>
    </w:p>
    <w:p w:rsidR="009869DD" w:rsidRPr="009869DD" w:rsidRDefault="009869DD" w:rsidP="009869DD">
      <w:pPr>
        <w:pStyle w:val="2"/>
        <w:keepNext/>
        <w:keepLines/>
        <w:numPr>
          <w:ilvl w:val="1"/>
          <w:numId w:val="0"/>
        </w:numPr>
        <w:tabs>
          <w:tab w:val="num" w:pos="576"/>
        </w:tabs>
        <w:spacing w:before="240" w:after="120" w:line="360" w:lineRule="auto"/>
        <w:ind w:left="576" w:hanging="576"/>
        <w:jc w:val="both"/>
        <w:rPr>
          <w:iCs/>
          <w:sz w:val="24"/>
          <w:szCs w:val="24"/>
        </w:rPr>
      </w:pPr>
      <w:bookmarkStart w:id="96" w:name="_Toc386471880"/>
      <w:r w:rsidRPr="009869DD">
        <w:rPr>
          <w:iCs/>
          <w:sz w:val="24"/>
          <w:szCs w:val="24"/>
        </w:rPr>
        <w:t>Общее описание процесса составления регламента.</w:t>
      </w:r>
      <w:bookmarkEnd w:id="96"/>
    </w:p>
    <w:p w:rsidR="009869DD" w:rsidRPr="009869DD" w:rsidRDefault="009869DD" w:rsidP="009869DD">
      <w:pPr>
        <w:spacing w:line="360" w:lineRule="auto"/>
        <w:jc w:val="both"/>
        <w:rPr>
          <w:color w:val="000000"/>
          <w:sz w:val="24"/>
          <w:szCs w:val="24"/>
        </w:rPr>
      </w:pPr>
      <w:r w:rsidRPr="009869DD">
        <w:rPr>
          <w:color w:val="000000"/>
          <w:sz w:val="24"/>
          <w:szCs w:val="24"/>
        </w:rPr>
        <w:t xml:space="preserve">Формированию заказов </w:t>
      </w:r>
      <w:r w:rsidRPr="009869DD">
        <w:rPr>
          <w:b/>
          <w:color w:val="000000"/>
          <w:sz w:val="24"/>
          <w:szCs w:val="24"/>
        </w:rPr>
        <w:t>всегда</w:t>
      </w:r>
      <w:r w:rsidRPr="009869DD">
        <w:rPr>
          <w:color w:val="000000"/>
          <w:sz w:val="24"/>
          <w:szCs w:val="24"/>
        </w:rPr>
        <w:t xml:space="preserve"> предшествует процесс утверждения графика заказов. Для составления данного графика, которым в дальнейшем будут руководствоваться менеджеры категорий и товароведы магазинов, необходимо:</w:t>
      </w:r>
    </w:p>
    <w:p w:rsidR="009869DD" w:rsidRPr="009869DD" w:rsidRDefault="009869DD" w:rsidP="00591E55">
      <w:pPr>
        <w:numPr>
          <w:ilvl w:val="0"/>
          <w:numId w:val="60"/>
        </w:numPr>
        <w:autoSpaceDE/>
        <w:autoSpaceDN/>
        <w:spacing w:line="360" w:lineRule="auto"/>
        <w:jc w:val="both"/>
        <w:rPr>
          <w:color w:val="000000"/>
          <w:sz w:val="24"/>
          <w:szCs w:val="24"/>
        </w:rPr>
      </w:pPr>
      <w:r w:rsidRPr="009869DD">
        <w:rPr>
          <w:color w:val="000000"/>
          <w:sz w:val="24"/>
          <w:szCs w:val="24"/>
        </w:rPr>
        <w:t>Определить (изменить) схему поставки, которая может быть, как централизованной (поставки через РЦ), прямой (от стороннего поставщика), так и комбинированной (когда возможен выбор варианта поставки). Для этого нужно в параметрах заказов установить (изменить) «основного» и двух «альтернативных» поставщиков товара.</w:t>
      </w:r>
    </w:p>
    <w:p w:rsidR="009869DD" w:rsidRPr="009869DD" w:rsidRDefault="009869DD" w:rsidP="00591E55">
      <w:pPr>
        <w:numPr>
          <w:ilvl w:val="0"/>
          <w:numId w:val="60"/>
        </w:numPr>
        <w:autoSpaceDE/>
        <w:autoSpaceDN/>
        <w:spacing w:line="360" w:lineRule="auto"/>
        <w:jc w:val="both"/>
        <w:rPr>
          <w:color w:val="000000"/>
          <w:sz w:val="24"/>
          <w:szCs w:val="24"/>
        </w:rPr>
      </w:pPr>
      <w:r w:rsidRPr="009869DD">
        <w:rPr>
          <w:color w:val="000000"/>
          <w:sz w:val="24"/>
          <w:szCs w:val="24"/>
        </w:rPr>
        <w:t>Установить (изменить) ряд других ключевых параметров системы заказов.</w:t>
      </w:r>
    </w:p>
    <w:p w:rsidR="009869DD" w:rsidRPr="009869DD" w:rsidRDefault="009869DD" w:rsidP="009869DD">
      <w:pPr>
        <w:spacing w:line="360" w:lineRule="auto"/>
        <w:jc w:val="both"/>
        <w:rPr>
          <w:color w:val="000000"/>
          <w:sz w:val="24"/>
          <w:szCs w:val="24"/>
        </w:rPr>
      </w:pPr>
    </w:p>
    <w:p w:rsidR="009869DD" w:rsidRPr="009869DD" w:rsidRDefault="009869DD" w:rsidP="009869DD">
      <w:pPr>
        <w:spacing w:line="360" w:lineRule="auto"/>
        <w:jc w:val="both"/>
        <w:rPr>
          <w:color w:val="000000"/>
          <w:sz w:val="24"/>
          <w:szCs w:val="24"/>
        </w:rPr>
      </w:pPr>
      <w:r w:rsidRPr="009869DD">
        <w:rPr>
          <w:color w:val="000000"/>
          <w:sz w:val="24"/>
          <w:szCs w:val="24"/>
        </w:rPr>
        <w:t>Для этого используется  документ «Изменение параметров системы заказов» с хоз. операциями «Полная установка параметров системы заказов» и «Выборочная установка параметров системы заказов». Вызывается из меню «Документы -&gt; Управление заказами -&gt; Изменение параметров системы заказов».</w:t>
      </w:r>
    </w:p>
    <w:p w:rsidR="009869DD" w:rsidRPr="009869DD" w:rsidRDefault="009869DD" w:rsidP="009869DD">
      <w:pPr>
        <w:spacing w:line="360" w:lineRule="auto"/>
        <w:jc w:val="both"/>
        <w:rPr>
          <w:color w:val="000000"/>
          <w:sz w:val="24"/>
          <w:szCs w:val="24"/>
        </w:rPr>
      </w:pPr>
    </w:p>
    <w:p w:rsidR="009869DD" w:rsidRPr="009869DD" w:rsidRDefault="009869DD" w:rsidP="009869DD">
      <w:pPr>
        <w:spacing w:line="360" w:lineRule="auto"/>
        <w:jc w:val="both"/>
        <w:rPr>
          <w:b/>
          <w:sz w:val="24"/>
          <w:szCs w:val="24"/>
          <w:u w:val="single"/>
        </w:rPr>
      </w:pPr>
      <w:r w:rsidRPr="009869DD">
        <w:rPr>
          <w:b/>
          <w:sz w:val="24"/>
          <w:szCs w:val="24"/>
          <w:u w:val="single"/>
        </w:rPr>
        <w:t>Полная установка параметров.</w:t>
      </w:r>
    </w:p>
    <w:p w:rsidR="009869DD" w:rsidRPr="009869DD" w:rsidRDefault="009E4519" w:rsidP="009869DD">
      <w:pPr>
        <w:spacing w:line="360" w:lineRule="auto"/>
        <w:jc w:val="both"/>
        <w:rPr>
          <w:sz w:val="24"/>
          <w:szCs w:val="24"/>
        </w:rPr>
      </w:pPr>
      <w:r>
        <w:rPr>
          <w:sz w:val="24"/>
          <w:szCs w:val="24"/>
        </w:rPr>
      </w:r>
      <w:r>
        <w:rPr>
          <w:sz w:val="24"/>
          <w:szCs w:val="24"/>
        </w:rPr>
        <w:pict>
          <v:group id="_x0000_s1411" editas="canvas" style="width:484.8pt;height:187pt;mso-position-horizontal-relative:char;mso-position-vertical-relative:line" coordorigin="2140,4045" coordsize="10074,3855">
            <o:lock v:ext="edit" aspectratio="t"/>
            <v:shape id="_x0000_s1412" type="#_x0000_t75" style="position:absolute;left:2140;top:4045;width:10074;height:3855" o:preferrelative="f">
              <v:fill o:detectmouseclick="t"/>
              <v:path o:extrusionok="t" o:connecttype="none"/>
              <o:lock v:ext="edit" text="t"/>
            </v:shape>
            <v:shape id="_x0000_s1413" type="#_x0000_t75" style="position:absolute;left:7228;top:4045;width:4986;height:3855">
              <v:imagedata r:id="rId149" o:title=""/>
            </v:shape>
            <v:shape id="_x0000_s1414" type="#_x0000_t75" style="position:absolute;left:2140;top:4045;width:4987;height:3854">
              <v:imagedata r:id="rId150" o:title=""/>
            </v:shape>
            <w10:wrap type="none"/>
            <w10:anchorlock/>
          </v:group>
        </w:pict>
      </w:r>
    </w:p>
    <w:p w:rsidR="009869DD" w:rsidRPr="009869DD" w:rsidRDefault="009869DD" w:rsidP="009869DD">
      <w:pPr>
        <w:spacing w:line="360" w:lineRule="auto"/>
        <w:jc w:val="both"/>
        <w:rPr>
          <w:sz w:val="24"/>
          <w:szCs w:val="24"/>
        </w:rPr>
      </w:pPr>
      <w:r w:rsidRPr="009869DD">
        <w:rPr>
          <w:sz w:val="24"/>
          <w:szCs w:val="24"/>
        </w:rPr>
        <w:t>Полная установка предназначена в основном для первоначального заполнения. Позволяет установить идентичные параметры для каждого товара всем выбранным в документе подразделениям. Важно понимать, что если какое-либо поле не будет заполнено, то при проведении система очистит предыдущее значение для всех указанных подразделений.</w:t>
      </w: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b/>
          <w:sz w:val="24"/>
          <w:szCs w:val="24"/>
          <w:u w:val="single"/>
        </w:rPr>
      </w:pPr>
      <w:r w:rsidRPr="009869DD">
        <w:rPr>
          <w:b/>
          <w:sz w:val="24"/>
          <w:szCs w:val="24"/>
          <w:u w:val="single"/>
        </w:rPr>
        <w:t xml:space="preserve">Выборочная установка </w:t>
      </w:r>
    </w:p>
    <w:p w:rsidR="009869DD" w:rsidRPr="009869DD" w:rsidRDefault="009869DD" w:rsidP="009869DD">
      <w:pPr>
        <w:spacing w:line="360" w:lineRule="auto"/>
        <w:jc w:val="both"/>
        <w:rPr>
          <w:sz w:val="24"/>
          <w:szCs w:val="24"/>
        </w:rPr>
      </w:pPr>
    </w:p>
    <w:p w:rsidR="009869DD" w:rsidRPr="009869DD" w:rsidRDefault="009E4519" w:rsidP="009869DD">
      <w:pPr>
        <w:spacing w:line="360" w:lineRule="auto"/>
        <w:jc w:val="both"/>
        <w:rPr>
          <w:sz w:val="24"/>
          <w:szCs w:val="24"/>
          <w:lang w:val="en-US"/>
        </w:rPr>
      </w:pPr>
      <w:r>
        <w:rPr>
          <w:noProof/>
          <w:sz w:val="24"/>
          <w:szCs w:val="24"/>
        </w:rPr>
        <w:pict>
          <v:roundrect id="_x0000_s1431" style="position:absolute;left:0;text-align:left;margin-left:240.6pt;margin-top:57.35pt;width:39.9pt;height:97.95pt;z-index:251523072" arcsize="4354f" filled="f" strokecolor="red" strokeweight="1.5pt"/>
        </w:pict>
      </w:r>
      <w:r>
        <w:rPr>
          <w:noProof/>
          <w:sz w:val="24"/>
          <w:szCs w:val="24"/>
        </w:rPr>
        <w:pict>
          <v:roundrect id="_x0000_s1430" style="position:absolute;left:0;text-align:left;margin-left:164.65pt;margin-top:58.2pt;width:46pt;height:97.95pt;z-index:251522048" arcsize="4354f" filled="f" strokecolor="red" strokeweight="1.5pt"/>
        </w:pict>
      </w:r>
      <w:r w:rsidR="009869DD" w:rsidRPr="009869DD">
        <w:rPr>
          <w:noProof/>
          <w:sz w:val="24"/>
          <w:szCs w:val="24"/>
          <w:lang w:bidi="ar-SA"/>
        </w:rPr>
        <w:drawing>
          <wp:inline distT="0" distB="0" distL="0" distR="0">
            <wp:extent cx="6174740" cy="2475230"/>
            <wp:effectExtent l="0" t="0" r="0" b="0"/>
            <wp:docPr id="222243" name="Рисунок 22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151" cstate="email">
                      <a:extLst>
                        <a:ext uri="{28A0092B-C50C-407E-A947-70E740481C1C}">
                          <a14:useLocalDpi xmlns:a14="http://schemas.microsoft.com/office/drawing/2010/main"/>
                        </a:ext>
                      </a:extLst>
                    </a:blip>
                    <a:srcRect/>
                    <a:stretch>
                      <a:fillRect/>
                    </a:stretch>
                  </pic:blipFill>
                  <pic:spPr bwMode="auto">
                    <a:xfrm>
                      <a:off x="0" y="0"/>
                      <a:ext cx="6174740" cy="2475230"/>
                    </a:xfrm>
                    <a:prstGeom prst="rect">
                      <a:avLst/>
                    </a:prstGeom>
                    <a:noFill/>
                  </pic:spPr>
                </pic:pic>
              </a:graphicData>
            </a:graphic>
          </wp:inline>
        </w:drawing>
      </w: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sz w:val="24"/>
          <w:szCs w:val="24"/>
        </w:rPr>
      </w:pPr>
      <w:r w:rsidRPr="009869DD">
        <w:rPr>
          <w:sz w:val="24"/>
          <w:szCs w:val="24"/>
        </w:rPr>
        <w:t xml:space="preserve">Выборочная установка представлена в виде дерева значений и позволяет одним документом устанавливать различные значения параметров на один товар разным подразделениям. </w:t>
      </w:r>
      <w:r w:rsidRPr="009869DD">
        <w:rPr>
          <w:b/>
          <w:sz w:val="24"/>
          <w:szCs w:val="24"/>
        </w:rPr>
        <w:t>Например</w:t>
      </w:r>
      <w:r w:rsidRPr="009869DD">
        <w:rPr>
          <w:sz w:val="24"/>
          <w:szCs w:val="24"/>
        </w:rPr>
        <w:t>, основной поставщик в московском регионе один, для всех товаров, а менеджеры в магазинах различные.</w:t>
      </w:r>
    </w:p>
    <w:p w:rsidR="009869DD" w:rsidRPr="009869DD" w:rsidRDefault="009869DD" w:rsidP="009869DD">
      <w:pPr>
        <w:spacing w:line="360" w:lineRule="auto"/>
        <w:jc w:val="both"/>
        <w:rPr>
          <w:sz w:val="24"/>
          <w:szCs w:val="24"/>
        </w:rPr>
      </w:pPr>
    </w:p>
    <w:p w:rsidR="009869DD" w:rsidRPr="009869DD" w:rsidRDefault="009869DD" w:rsidP="009869DD">
      <w:pPr>
        <w:pStyle w:val="2"/>
        <w:keepNext/>
        <w:keepLines/>
        <w:numPr>
          <w:ilvl w:val="1"/>
          <w:numId w:val="0"/>
        </w:numPr>
        <w:tabs>
          <w:tab w:val="num" w:pos="576"/>
        </w:tabs>
        <w:spacing w:before="240" w:after="120" w:line="360" w:lineRule="auto"/>
        <w:ind w:left="576" w:hanging="576"/>
        <w:jc w:val="both"/>
        <w:rPr>
          <w:iCs/>
          <w:sz w:val="24"/>
          <w:szCs w:val="24"/>
        </w:rPr>
      </w:pPr>
      <w:bookmarkStart w:id="97" w:name="_Toc190605785"/>
      <w:bookmarkStart w:id="98" w:name="_Toc190671729"/>
      <w:bookmarkStart w:id="99" w:name="_Toc193258093"/>
      <w:r w:rsidRPr="009869DD">
        <w:rPr>
          <w:iCs/>
          <w:sz w:val="24"/>
          <w:szCs w:val="24"/>
        </w:rPr>
        <w:br w:type="page"/>
      </w:r>
      <w:bookmarkStart w:id="100" w:name="_Toc286392126"/>
      <w:bookmarkStart w:id="101" w:name="_Toc386471881"/>
      <w:r w:rsidRPr="009869DD">
        <w:rPr>
          <w:iCs/>
          <w:sz w:val="24"/>
          <w:szCs w:val="24"/>
        </w:rPr>
        <w:lastRenderedPageBreak/>
        <w:t>Определение схемы поставки</w:t>
      </w:r>
      <w:bookmarkEnd w:id="97"/>
      <w:bookmarkEnd w:id="98"/>
      <w:bookmarkEnd w:id="99"/>
      <w:r w:rsidRPr="009869DD">
        <w:rPr>
          <w:iCs/>
          <w:sz w:val="24"/>
          <w:szCs w:val="24"/>
        </w:rPr>
        <w:t xml:space="preserve"> и общий принцип заполнения документов установки параметров.</w:t>
      </w:r>
      <w:bookmarkEnd w:id="100"/>
      <w:bookmarkEnd w:id="101"/>
    </w:p>
    <w:p w:rsidR="009869DD" w:rsidRPr="009869DD" w:rsidRDefault="009869DD" w:rsidP="009869DD">
      <w:pPr>
        <w:spacing w:line="360" w:lineRule="auto"/>
        <w:jc w:val="both"/>
        <w:rPr>
          <w:color w:val="000000"/>
          <w:sz w:val="24"/>
          <w:szCs w:val="24"/>
        </w:rPr>
      </w:pPr>
      <w:r w:rsidRPr="009869DD">
        <w:rPr>
          <w:color w:val="000000"/>
          <w:sz w:val="24"/>
          <w:szCs w:val="24"/>
        </w:rPr>
        <w:t>Изначально нужно решить, как товар будет заказываться: централизованно через РЦ или напрямую от поставщика.</w:t>
      </w:r>
    </w:p>
    <w:p w:rsidR="009869DD" w:rsidRPr="009869DD" w:rsidRDefault="009869DD" w:rsidP="009869DD">
      <w:pPr>
        <w:spacing w:line="360" w:lineRule="auto"/>
        <w:jc w:val="both"/>
        <w:rPr>
          <w:color w:val="000000"/>
          <w:sz w:val="24"/>
          <w:szCs w:val="24"/>
        </w:rPr>
      </w:pPr>
      <w:r w:rsidRPr="009869DD">
        <w:rPr>
          <w:color w:val="000000"/>
          <w:sz w:val="24"/>
          <w:szCs w:val="24"/>
        </w:rPr>
        <w:t>Что бы установить основного поставщика всем товарам в документе, необходимо воспользоваться дополнительной панелью инструментов. С ее помощью можно изменить и любой другой параметр табличной части</w:t>
      </w:r>
    </w:p>
    <w:p w:rsidR="009869DD" w:rsidRPr="009869DD" w:rsidRDefault="009869DD" w:rsidP="009869DD">
      <w:pPr>
        <w:spacing w:line="360" w:lineRule="auto"/>
        <w:jc w:val="both"/>
        <w:rPr>
          <w:color w:val="000000"/>
          <w:sz w:val="24"/>
          <w:szCs w:val="24"/>
        </w:rPr>
      </w:pPr>
    </w:p>
    <w:p w:rsidR="009869DD" w:rsidRPr="009869DD" w:rsidRDefault="009E4519" w:rsidP="009869DD">
      <w:pPr>
        <w:spacing w:line="360" w:lineRule="auto"/>
        <w:jc w:val="both"/>
        <w:rPr>
          <w:color w:val="000000"/>
          <w:sz w:val="24"/>
          <w:szCs w:val="24"/>
        </w:rPr>
      </w:pPr>
      <w:r>
        <w:rPr>
          <w:color w:val="000000"/>
          <w:sz w:val="24"/>
          <w:szCs w:val="24"/>
        </w:rPr>
      </w:r>
      <w:r>
        <w:rPr>
          <w:color w:val="000000"/>
          <w:sz w:val="24"/>
          <w:szCs w:val="24"/>
        </w:rPr>
        <w:pict>
          <v:group id="_x0000_s1419" editas="canvas" style="width:484.8pt;height:224.1pt;mso-position-horizontal-relative:char;mso-position-vertical-relative:line" coordorigin="2140,11313" coordsize="10055,4611">
            <o:lock v:ext="edit" aspectratio="t"/>
            <v:shape id="_x0000_s1420" type="#_x0000_t75" style="position:absolute;left:2140;top:11313;width:10055;height:4611" o:preferrelative="f">
              <v:fill o:detectmouseclick="t"/>
              <v:path o:extrusionok="t" o:connecttype="none"/>
              <o:lock v:ext="edit" text="t"/>
            </v:shape>
            <v:shape id="_x0000_s1421" type="#_x0000_t75" style="position:absolute;left:2140;top:11313;width:9969;height:4611">
              <v:imagedata r:id="rId152" o:title=""/>
            </v:shape>
            <v:roundrect id="_x0000_s1422" style="position:absolute;left:2140;top:11816;width:10055;height:336;v-text-anchor:middle" arcsize="10923f" filled="f" fillcolor="#0c9" strokecolor="red" strokeweight="2pt">
              <v:textbox style="mso-fit-shape-to-text:t"/>
            </v:roundrect>
            <w10:wrap type="none"/>
            <w10:anchorlock/>
          </v:group>
        </w:pict>
      </w:r>
    </w:p>
    <w:p w:rsidR="009869DD" w:rsidRPr="009869DD" w:rsidRDefault="009869DD" w:rsidP="009869DD">
      <w:pPr>
        <w:spacing w:line="360" w:lineRule="auto"/>
        <w:jc w:val="both"/>
        <w:rPr>
          <w:color w:val="000000"/>
          <w:sz w:val="24"/>
          <w:szCs w:val="24"/>
        </w:rPr>
      </w:pPr>
    </w:p>
    <w:p w:rsidR="009869DD" w:rsidRPr="009869DD" w:rsidRDefault="009869DD" w:rsidP="009869DD">
      <w:pPr>
        <w:spacing w:line="360" w:lineRule="auto"/>
        <w:jc w:val="both"/>
        <w:rPr>
          <w:color w:val="000000"/>
          <w:sz w:val="24"/>
          <w:szCs w:val="24"/>
        </w:rPr>
      </w:pPr>
      <w:r w:rsidRPr="009869DD">
        <w:rPr>
          <w:color w:val="000000"/>
          <w:sz w:val="24"/>
          <w:szCs w:val="24"/>
        </w:rPr>
        <w:t>В случае, если на предприятии существует собственный РЦ то возможно применение комбинированной поставки, когда, например, основным поставщиком товара является РЦ, а альтернативным – сторонний контрагент (либо наоборот).</w:t>
      </w:r>
    </w:p>
    <w:p w:rsidR="009869DD" w:rsidRPr="009869DD" w:rsidRDefault="009E4519" w:rsidP="009869DD">
      <w:pPr>
        <w:spacing w:line="360" w:lineRule="auto"/>
        <w:jc w:val="both"/>
        <w:rPr>
          <w:color w:val="000000"/>
          <w:sz w:val="24"/>
          <w:szCs w:val="24"/>
        </w:rPr>
      </w:pPr>
      <w:r>
        <w:rPr>
          <w:color w:val="000000"/>
          <w:sz w:val="24"/>
          <w:szCs w:val="24"/>
        </w:rPr>
      </w:r>
      <w:r>
        <w:rPr>
          <w:color w:val="000000"/>
          <w:sz w:val="24"/>
          <w:szCs w:val="24"/>
        </w:rPr>
        <w:pict>
          <v:group id="_x0000_s1423" editas="canvas" style="width:484.8pt;height:204.5pt;mso-position-horizontal-relative:char;mso-position-vertical-relative:line" coordorigin="2140,2945" coordsize="9717,4066">
            <o:lock v:ext="edit" aspectratio="t"/>
            <v:shape id="_x0000_s1424" type="#_x0000_t75" style="position:absolute;left:2140;top:2945;width:9717;height:4066" o:preferrelative="f">
              <v:fill o:detectmouseclick="t"/>
              <v:path o:extrusionok="t" o:connecttype="none"/>
              <o:lock v:ext="edit" text="t"/>
            </v:shape>
            <v:shape id="_x0000_s1425" type="#_x0000_t75" style="position:absolute;left:2140;top:2945;width:9717;height:4066">
              <v:imagedata r:id="rId153" o:title=""/>
            </v:shape>
            <v:roundrect id="_x0000_s1426" style="position:absolute;left:2226;top:4621;width:5069;height:419;v-text-anchor:middle" arcsize="10923f" filled="f" fillcolor="#0c9" strokecolor="red" strokeweight="2pt">
              <v:textbox style="mso-fit-shape-to-text:t"/>
            </v:roundrect>
            <w10:wrap type="none"/>
            <w10:anchorlock/>
          </v:group>
        </w:pict>
      </w:r>
    </w:p>
    <w:p w:rsidR="009869DD" w:rsidRPr="009869DD" w:rsidRDefault="009869DD" w:rsidP="009869DD">
      <w:pPr>
        <w:spacing w:line="360" w:lineRule="auto"/>
        <w:jc w:val="both"/>
        <w:rPr>
          <w:sz w:val="24"/>
          <w:szCs w:val="24"/>
        </w:rPr>
      </w:pPr>
      <w:r w:rsidRPr="009869DD">
        <w:rPr>
          <w:sz w:val="24"/>
          <w:szCs w:val="24"/>
        </w:rPr>
        <w:t xml:space="preserve">Любой параметр можно установить из контекстного меню в табличной части, нажав правую </w:t>
      </w:r>
      <w:r w:rsidRPr="009869DD">
        <w:rPr>
          <w:sz w:val="24"/>
          <w:szCs w:val="24"/>
        </w:rPr>
        <w:lastRenderedPageBreak/>
        <w:t>кнопку мыши на нужном нам значении.</w:t>
      </w:r>
    </w:p>
    <w:p w:rsidR="009869DD" w:rsidRPr="009869DD" w:rsidRDefault="009E4519" w:rsidP="009869DD">
      <w:pPr>
        <w:spacing w:line="360" w:lineRule="auto"/>
        <w:jc w:val="both"/>
        <w:rPr>
          <w:sz w:val="24"/>
          <w:szCs w:val="24"/>
        </w:rPr>
      </w:pPr>
      <w:r>
        <w:rPr>
          <w:iCs/>
          <w:noProof/>
          <w:sz w:val="24"/>
          <w:szCs w:val="24"/>
        </w:rPr>
        <w:pict>
          <v:roundrect id="_x0000_s1433" style="position:absolute;left:0;text-align:left;margin-left:112.2pt;margin-top:135.3pt;width:62.8pt;height:16.7pt;z-index:251525120;v-text-anchor:middle" arcsize="10923f" filled="f" fillcolor="#0c9" strokecolor="red" strokeweight="2pt">
            <v:textbox style="mso-fit-shape-to-text:t"/>
          </v:roundrect>
        </w:pict>
      </w:r>
      <w:r>
        <w:rPr>
          <w:iCs/>
          <w:noProof/>
          <w:sz w:val="24"/>
          <w:szCs w:val="24"/>
        </w:rPr>
        <w:pict>
          <v:roundrect id="_x0000_s1432" style="position:absolute;left:0;text-align:left;margin-left:121.55pt;margin-top:177.75pt;width:177.65pt;height:16.7pt;z-index:251524096;v-text-anchor:middle" arcsize="10923f" filled="f" fillcolor="#0c9" strokecolor="red" strokeweight="2pt">
            <v:textbox style="mso-fit-shape-to-text:t"/>
          </v:roundrect>
        </w:pict>
      </w:r>
      <w:r w:rsidR="009869DD" w:rsidRPr="009869DD">
        <w:rPr>
          <w:noProof/>
          <w:sz w:val="24"/>
          <w:szCs w:val="24"/>
          <w:lang w:bidi="ar-SA"/>
        </w:rPr>
        <w:drawing>
          <wp:inline distT="0" distB="0" distL="0" distR="0">
            <wp:extent cx="6174740" cy="2954020"/>
            <wp:effectExtent l="0" t="0" r="0" b="0"/>
            <wp:docPr id="222242" name="Рисунок 22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54" cstate="email">
                      <a:extLst>
                        <a:ext uri="{28A0092B-C50C-407E-A947-70E740481C1C}">
                          <a14:useLocalDpi xmlns:a14="http://schemas.microsoft.com/office/drawing/2010/main"/>
                        </a:ext>
                      </a:extLst>
                    </a:blip>
                    <a:srcRect/>
                    <a:stretch>
                      <a:fillRect/>
                    </a:stretch>
                  </pic:blipFill>
                  <pic:spPr bwMode="auto">
                    <a:xfrm>
                      <a:off x="0" y="0"/>
                      <a:ext cx="6174740" cy="2954020"/>
                    </a:xfrm>
                    <a:prstGeom prst="rect">
                      <a:avLst/>
                    </a:prstGeom>
                    <a:noFill/>
                  </pic:spPr>
                </pic:pic>
              </a:graphicData>
            </a:graphic>
          </wp:inline>
        </w:drawing>
      </w: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sz w:val="24"/>
          <w:szCs w:val="24"/>
        </w:rPr>
      </w:pPr>
      <w:r w:rsidRPr="009869DD">
        <w:rPr>
          <w:sz w:val="24"/>
          <w:szCs w:val="24"/>
        </w:rPr>
        <w:t>Для выборочной установки параметров доступна дополнительная функция: «установить текущее значение для всех строк данного подразделения». Например, если необходимо сменить менеджера всем товарам в документе для подразделения «Москва магазин № 11», то нужно изменить менеджера для одного товара в строке с соответствующим подразделением, а потом вызвать контекстное меню нажатием правой кнопки мыши и выбрать соответствующий пункт.</w:t>
      </w:r>
    </w:p>
    <w:p w:rsidR="009869DD" w:rsidRPr="009869DD" w:rsidRDefault="009E4519" w:rsidP="009869DD">
      <w:pPr>
        <w:spacing w:line="360" w:lineRule="auto"/>
        <w:jc w:val="both"/>
        <w:rPr>
          <w:sz w:val="24"/>
          <w:szCs w:val="24"/>
        </w:rPr>
      </w:pPr>
      <w:r>
        <w:rPr>
          <w:iCs/>
          <w:noProof/>
          <w:sz w:val="24"/>
          <w:szCs w:val="24"/>
        </w:rPr>
        <w:pict>
          <v:roundrect id="_x0000_s1435" style="position:absolute;left:0;text-align:left;margin-left:196.35pt;margin-top:75.45pt;width:37.4pt;height:16.7pt;z-index:251527168;v-text-anchor:middle" arcsize="10923f" filled="f" fillcolor="#0c9" strokecolor="red" strokeweight="2pt">
            <v:textbox style="mso-fit-shape-to-text:t"/>
          </v:roundrect>
        </w:pict>
      </w:r>
      <w:r>
        <w:rPr>
          <w:iCs/>
          <w:noProof/>
          <w:sz w:val="24"/>
          <w:szCs w:val="24"/>
        </w:rPr>
        <w:pict>
          <v:roundrect id="_x0000_s1434" style="position:absolute;left:0;text-align:left;margin-left:224.4pt;margin-top:135.55pt;width:196.35pt;height:11.75pt;z-index:251526144;v-text-anchor:middle" arcsize="10923f" filled="f" fillcolor="#0c9" strokecolor="red" strokeweight="2pt">
            <v:textbox style="mso-fit-shape-to-text:t"/>
          </v:roundrect>
        </w:pict>
      </w:r>
      <w:r w:rsidR="009869DD" w:rsidRPr="009869DD">
        <w:rPr>
          <w:noProof/>
          <w:sz w:val="24"/>
          <w:szCs w:val="24"/>
          <w:lang w:bidi="ar-SA"/>
        </w:rPr>
        <w:drawing>
          <wp:inline distT="0" distB="0" distL="0" distR="0">
            <wp:extent cx="6174740" cy="2247900"/>
            <wp:effectExtent l="0" t="0" r="0" b="0"/>
            <wp:docPr id="222241" name="Рисунок 22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155" cstate="email">
                      <a:extLst>
                        <a:ext uri="{28A0092B-C50C-407E-A947-70E740481C1C}">
                          <a14:useLocalDpi xmlns:a14="http://schemas.microsoft.com/office/drawing/2010/main"/>
                        </a:ext>
                      </a:extLst>
                    </a:blip>
                    <a:srcRect/>
                    <a:stretch>
                      <a:fillRect/>
                    </a:stretch>
                  </pic:blipFill>
                  <pic:spPr bwMode="auto">
                    <a:xfrm>
                      <a:off x="0" y="0"/>
                      <a:ext cx="6174740" cy="2247900"/>
                    </a:xfrm>
                    <a:prstGeom prst="rect">
                      <a:avLst/>
                    </a:prstGeom>
                    <a:noFill/>
                  </pic:spPr>
                </pic:pic>
              </a:graphicData>
            </a:graphic>
          </wp:inline>
        </w:drawing>
      </w: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sz w:val="24"/>
          <w:szCs w:val="24"/>
        </w:rPr>
      </w:pPr>
      <w:r w:rsidRPr="009869DD">
        <w:rPr>
          <w:sz w:val="24"/>
          <w:szCs w:val="24"/>
        </w:rPr>
        <w:t xml:space="preserve">Также для выборочной установки доступна дополнительная функция: «установить текущее значение подчиненным элементам». Например, если необходимо сменить квант поставки для товара во всех подразделениях, то нужно изменить квант для «узлового» подразделения </w:t>
      </w:r>
      <w:r w:rsidRPr="009869DD">
        <w:rPr>
          <w:sz w:val="24"/>
          <w:szCs w:val="24"/>
        </w:rPr>
        <w:lastRenderedPageBreak/>
        <w:t>дерева, а потом вызвать контекстное меню нажатием правой кнопки мыши и выбрать соответствующий пункт.</w:t>
      </w:r>
    </w:p>
    <w:p w:rsidR="009869DD" w:rsidRPr="009869DD" w:rsidRDefault="009E4519" w:rsidP="009869DD">
      <w:pPr>
        <w:spacing w:line="360" w:lineRule="auto"/>
        <w:jc w:val="both"/>
        <w:rPr>
          <w:sz w:val="24"/>
          <w:szCs w:val="24"/>
        </w:rPr>
      </w:pPr>
      <w:r>
        <w:rPr>
          <w:noProof/>
          <w:sz w:val="24"/>
          <w:szCs w:val="24"/>
        </w:rPr>
        <w:pict>
          <v:roundrect id="_x0000_s1436" style="position:absolute;left:0;text-align:left;margin-left:219.65pt;margin-top:121.6pt;width:188.95pt;height:16.7pt;z-index:251528192;v-text-anchor:middle" arcsize="10923f" filled="f" fillcolor="#0c9" strokecolor="red" strokeweight="2pt">
            <v:textbox style="mso-fit-shape-to-text:t"/>
          </v:roundrect>
        </w:pict>
      </w:r>
      <w:r>
        <w:rPr>
          <w:noProof/>
          <w:sz w:val="24"/>
          <w:szCs w:val="24"/>
        </w:rPr>
        <w:pict>
          <v:roundrect id="_x0000_s1437" style="position:absolute;left:0;text-align:left;margin-left:407.95pt;margin-top:71.75pt;width:22.45pt;height:16.7pt;z-index:251529216;v-text-anchor:middle" arcsize="10923f" filled="f" fillcolor="#0c9" strokecolor="red" strokeweight="2pt">
            <v:textbox style="mso-fit-shape-to-text:t"/>
          </v:roundrect>
        </w:pict>
      </w:r>
      <w:r w:rsidR="009869DD" w:rsidRPr="009869DD">
        <w:rPr>
          <w:noProof/>
          <w:sz w:val="24"/>
          <w:szCs w:val="24"/>
          <w:lang w:bidi="ar-SA"/>
        </w:rPr>
        <w:drawing>
          <wp:inline distT="0" distB="0" distL="0" distR="0">
            <wp:extent cx="6174740" cy="2465705"/>
            <wp:effectExtent l="0" t="0" r="0" b="0"/>
            <wp:docPr id="222240" name="Рисунок 22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156" cstate="email">
                      <a:extLst>
                        <a:ext uri="{28A0092B-C50C-407E-A947-70E740481C1C}">
                          <a14:useLocalDpi xmlns:a14="http://schemas.microsoft.com/office/drawing/2010/main"/>
                        </a:ext>
                      </a:extLst>
                    </a:blip>
                    <a:srcRect/>
                    <a:stretch>
                      <a:fillRect/>
                    </a:stretch>
                  </pic:blipFill>
                  <pic:spPr bwMode="auto">
                    <a:xfrm>
                      <a:off x="0" y="0"/>
                      <a:ext cx="6174740" cy="2465705"/>
                    </a:xfrm>
                    <a:prstGeom prst="rect">
                      <a:avLst/>
                    </a:prstGeom>
                    <a:noFill/>
                  </pic:spPr>
                </pic:pic>
              </a:graphicData>
            </a:graphic>
          </wp:inline>
        </w:drawing>
      </w: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sz w:val="24"/>
          <w:szCs w:val="24"/>
        </w:rPr>
      </w:pPr>
      <w:r w:rsidRPr="009869DD">
        <w:rPr>
          <w:sz w:val="24"/>
          <w:szCs w:val="24"/>
        </w:rPr>
        <w:t>В документе предусмотрено несколько вариантов заполнения:</w:t>
      </w:r>
    </w:p>
    <w:p w:rsidR="009869DD" w:rsidRPr="009869DD" w:rsidRDefault="009E4519" w:rsidP="009869DD">
      <w:pPr>
        <w:spacing w:line="360" w:lineRule="auto"/>
        <w:jc w:val="both"/>
        <w:rPr>
          <w:sz w:val="24"/>
          <w:szCs w:val="24"/>
        </w:rPr>
      </w:pPr>
      <w:r>
        <w:rPr>
          <w:noProof/>
          <w:sz w:val="24"/>
          <w:szCs w:val="24"/>
        </w:rPr>
        <w:pict>
          <v:roundrect id="_x0000_s1439" style="position:absolute;left:0;text-align:left;margin-left:91.95pt;margin-top:89.15pt;width:152.1pt;height:88.9pt;z-index:251531264;v-text-anchor:middle" arcsize="3838f" filled="f" fillcolor="#0c9" strokecolor="red" strokeweight="2pt">
            <v:textbox style="mso-fit-shape-to-text:t"/>
          </v:roundrect>
        </w:pict>
      </w:r>
      <w:r>
        <w:rPr>
          <w:noProof/>
          <w:sz w:val="24"/>
          <w:szCs w:val="24"/>
        </w:rPr>
        <w:pict>
          <v:roundrect id="_x0000_s1438" style="position:absolute;left:0;text-align:left;margin-left:93.5pt;margin-top:64.05pt;width:50.85pt;height:12.45pt;z-index:251530240;v-text-anchor:middle" arcsize="10923f" filled="f" fillcolor="#0c9" strokecolor="red" strokeweight="2pt">
            <v:textbox style="mso-fit-shape-to-text:t"/>
          </v:roundrect>
        </w:pict>
      </w:r>
      <w:r w:rsidR="009869DD" w:rsidRPr="009869DD">
        <w:rPr>
          <w:noProof/>
          <w:sz w:val="24"/>
          <w:szCs w:val="24"/>
          <w:lang w:bidi="ar-SA"/>
        </w:rPr>
        <w:drawing>
          <wp:inline distT="0" distB="0" distL="0" distR="0">
            <wp:extent cx="6174740" cy="3051810"/>
            <wp:effectExtent l="0" t="0" r="0" b="0"/>
            <wp:docPr id="222239" name="Рисунок 22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157" cstate="email">
                      <a:extLst>
                        <a:ext uri="{28A0092B-C50C-407E-A947-70E740481C1C}">
                          <a14:useLocalDpi xmlns:a14="http://schemas.microsoft.com/office/drawing/2010/main"/>
                        </a:ext>
                      </a:extLst>
                    </a:blip>
                    <a:srcRect/>
                    <a:stretch>
                      <a:fillRect/>
                    </a:stretch>
                  </pic:blipFill>
                  <pic:spPr bwMode="auto">
                    <a:xfrm>
                      <a:off x="0" y="0"/>
                      <a:ext cx="6174740" cy="3051810"/>
                    </a:xfrm>
                    <a:prstGeom prst="rect">
                      <a:avLst/>
                    </a:prstGeom>
                    <a:noFill/>
                  </pic:spPr>
                </pic:pic>
              </a:graphicData>
            </a:graphic>
          </wp:inline>
        </w:drawing>
      </w:r>
    </w:p>
    <w:p w:rsidR="009869DD" w:rsidRPr="009869DD" w:rsidRDefault="009869DD" w:rsidP="009869DD">
      <w:pPr>
        <w:spacing w:line="360" w:lineRule="auto"/>
        <w:jc w:val="both"/>
        <w:rPr>
          <w:sz w:val="24"/>
          <w:szCs w:val="24"/>
        </w:rPr>
      </w:pPr>
    </w:p>
    <w:p w:rsidR="009869DD" w:rsidRPr="009869DD" w:rsidRDefault="009869DD" w:rsidP="00591E55">
      <w:pPr>
        <w:widowControl/>
        <w:numPr>
          <w:ilvl w:val="0"/>
          <w:numId w:val="81"/>
        </w:numPr>
        <w:autoSpaceDE/>
        <w:autoSpaceDN/>
        <w:spacing w:line="360" w:lineRule="auto"/>
        <w:jc w:val="both"/>
        <w:rPr>
          <w:sz w:val="24"/>
          <w:szCs w:val="24"/>
        </w:rPr>
      </w:pPr>
      <w:r w:rsidRPr="009869DD">
        <w:rPr>
          <w:sz w:val="24"/>
          <w:szCs w:val="24"/>
        </w:rPr>
        <w:t>«На основании параметров номенклатуры» – функция недоступна в текущем релизе конфигурации и в дальнейшем будет удалена.</w:t>
      </w:r>
    </w:p>
    <w:p w:rsidR="009869DD" w:rsidRPr="009869DD" w:rsidRDefault="009869DD" w:rsidP="00591E55">
      <w:pPr>
        <w:widowControl/>
        <w:numPr>
          <w:ilvl w:val="0"/>
          <w:numId w:val="81"/>
        </w:numPr>
        <w:autoSpaceDE/>
        <w:autoSpaceDN/>
        <w:spacing w:line="360" w:lineRule="auto"/>
        <w:jc w:val="both"/>
        <w:rPr>
          <w:sz w:val="24"/>
          <w:szCs w:val="24"/>
        </w:rPr>
      </w:pPr>
      <w:r w:rsidRPr="009869DD">
        <w:rPr>
          <w:sz w:val="24"/>
          <w:szCs w:val="24"/>
        </w:rPr>
        <w:t>По ассортименту подразделения – заполнить табличную часть всеми товарами, введенными в ассортимент (базовый ассортимент) выбранного подразделения. Может применяться для первоначального заполнения или при открытии новых магазинов.</w:t>
      </w:r>
    </w:p>
    <w:p w:rsidR="009869DD" w:rsidRPr="009869DD" w:rsidRDefault="009869DD" w:rsidP="00591E55">
      <w:pPr>
        <w:widowControl/>
        <w:numPr>
          <w:ilvl w:val="0"/>
          <w:numId w:val="81"/>
        </w:numPr>
        <w:autoSpaceDE/>
        <w:autoSpaceDN/>
        <w:spacing w:line="360" w:lineRule="auto"/>
        <w:jc w:val="both"/>
        <w:rPr>
          <w:sz w:val="24"/>
          <w:szCs w:val="24"/>
        </w:rPr>
      </w:pPr>
      <w:r w:rsidRPr="009869DD">
        <w:rPr>
          <w:sz w:val="24"/>
          <w:szCs w:val="24"/>
        </w:rPr>
        <w:t>По группе номенклатуры – заполнить табличную часть всеми товарами выбранной группы.</w:t>
      </w:r>
    </w:p>
    <w:p w:rsidR="009869DD" w:rsidRPr="009869DD" w:rsidRDefault="009869DD" w:rsidP="00591E55">
      <w:pPr>
        <w:widowControl/>
        <w:numPr>
          <w:ilvl w:val="0"/>
          <w:numId w:val="81"/>
        </w:numPr>
        <w:autoSpaceDE/>
        <w:autoSpaceDN/>
        <w:spacing w:line="360" w:lineRule="auto"/>
        <w:jc w:val="both"/>
        <w:rPr>
          <w:sz w:val="24"/>
          <w:szCs w:val="24"/>
        </w:rPr>
      </w:pPr>
      <w:r w:rsidRPr="009869DD">
        <w:rPr>
          <w:sz w:val="24"/>
          <w:szCs w:val="24"/>
        </w:rPr>
        <w:lastRenderedPageBreak/>
        <w:t>По группе номенклатуры и ассортименту – заполнить табличную часть товарами выбранной группы, введенными в ассортимент (базовый ассортимент) выбранного подразделения.</w:t>
      </w:r>
    </w:p>
    <w:p w:rsidR="009869DD" w:rsidRPr="009869DD" w:rsidRDefault="009869DD" w:rsidP="00591E55">
      <w:pPr>
        <w:widowControl/>
        <w:numPr>
          <w:ilvl w:val="0"/>
          <w:numId w:val="81"/>
        </w:numPr>
        <w:autoSpaceDE/>
        <w:autoSpaceDN/>
        <w:spacing w:line="360" w:lineRule="auto"/>
        <w:jc w:val="both"/>
        <w:rPr>
          <w:sz w:val="24"/>
          <w:szCs w:val="24"/>
        </w:rPr>
      </w:pPr>
      <w:r w:rsidRPr="009869DD">
        <w:rPr>
          <w:sz w:val="24"/>
          <w:szCs w:val="24"/>
        </w:rPr>
        <w:t>По прайс-листу контрагента – заполнить всеми товарами выбранного прайс-листа контрагента.</w:t>
      </w:r>
    </w:p>
    <w:p w:rsidR="009869DD" w:rsidRPr="009869DD" w:rsidRDefault="009869DD" w:rsidP="00591E55">
      <w:pPr>
        <w:widowControl/>
        <w:numPr>
          <w:ilvl w:val="0"/>
          <w:numId w:val="81"/>
        </w:numPr>
        <w:autoSpaceDE/>
        <w:autoSpaceDN/>
        <w:spacing w:line="360" w:lineRule="auto"/>
        <w:jc w:val="both"/>
        <w:rPr>
          <w:sz w:val="24"/>
          <w:szCs w:val="24"/>
        </w:rPr>
      </w:pPr>
      <w:r w:rsidRPr="009869DD">
        <w:rPr>
          <w:sz w:val="24"/>
          <w:szCs w:val="24"/>
        </w:rPr>
        <w:t>Заполнить квант поставки из прайс-листа – в заполненной табличной части проставить квант поставки из выбранного прайс-листа.</w:t>
      </w:r>
    </w:p>
    <w:p w:rsidR="009869DD" w:rsidRPr="009869DD" w:rsidRDefault="009869DD" w:rsidP="009869DD">
      <w:pPr>
        <w:spacing w:line="360" w:lineRule="auto"/>
        <w:jc w:val="both"/>
        <w:rPr>
          <w:sz w:val="24"/>
          <w:szCs w:val="24"/>
        </w:rPr>
      </w:pPr>
    </w:p>
    <w:p w:rsidR="009869DD" w:rsidRPr="009869DD" w:rsidRDefault="009869DD" w:rsidP="009869DD">
      <w:pPr>
        <w:pStyle w:val="2"/>
        <w:keepNext/>
        <w:keepLines/>
        <w:numPr>
          <w:ilvl w:val="1"/>
          <w:numId w:val="0"/>
        </w:numPr>
        <w:tabs>
          <w:tab w:val="num" w:pos="576"/>
        </w:tabs>
        <w:spacing w:before="240" w:after="120" w:line="360" w:lineRule="auto"/>
        <w:ind w:left="576" w:hanging="576"/>
        <w:jc w:val="both"/>
        <w:rPr>
          <w:iCs/>
          <w:sz w:val="24"/>
          <w:szCs w:val="24"/>
        </w:rPr>
      </w:pPr>
      <w:bookmarkStart w:id="102" w:name="_Toc190605786"/>
      <w:bookmarkStart w:id="103" w:name="_Toc190671730"/>
      <w:bookmarkStart w:id="104" w:name="_Toc193258094"/>
      <w:bookmarkStart w:id="105" w:name="_Toc386471882"/>
      <w:r w:rsidRPr="009869DD">
        <w:rPr>
          <w:iCs/>
          <w:sz w:val="24"/>
          <w:szCs w:val="24"/>
        </w:rPr>
        <w:t>Установка параметров системы заказов</w:t>
      </w:r>
      <w:bookmarkEnd w:id="102"/>
      <w:bookmarkEnd w:id="103"/>
      <w:bookmarkEnd w:id="104"/>
      <w:r w:rsidRPr="009869DD">
        <w:rPr>
          <w:iCs/>
          <w:sz w:val="24"/>
          <w:szCs w:val="24"/>
        </w:rPr>
        <w:t xml:space="preserve"> на основании других документов.</w:t>
      </w:r>
      <w:bookmarkEnd w:id="105"/>
    </w:p>
    <w:p w:rsidR="009869DD" w:rsidRPr="009869DD" w:rsidRDefault="009869DD" w:rsidP="009869DD">
      <w:pPr>
        <w:spacing w:line="360" w:lineRule="auto"/>
        <w:jc w:val="both"/>
        <w:rPr>
          <w:color w:val="000000"/>
          <w:sz w:val="24"/>
          <w:szCs w:val="24"/>
        </w:rPr>
      </w:pPr>
      <w:r w:rsidRPr="009869DD">
        <w:rPr>
          <w:color w:val="000000"/>
          <w:sz w:val="24"/>
          <w:szCs w:val="24"/>
        </w:rPr>
        <w:t xml:space="preserve">Создать документ установки параметров можно на основании документа «Изменение ассортимента подразделения», «Изменение цен», «Протокол согласования цен», «Поступление товаров». </w:t>
      </w:r>
    </w:p>
    <w:p w:rsidR="009869DD" w:rsidRPr="009869DD" w:rsidRDefault="009869DD" w:rsidP="009869DD">
      <w:pPr>
        <w:spacing w:line="360" w:lineRule="auto"/>
        <w:jc w:val="both"/>
        <w:rPr>
          <w:b/>
          <w:color w:val="000000"/>
          <w:sz w:val="24"/>
          <w:szCs w:val="24"/>
        </w:rPr>
      </w:pPr>
      <w:r w:rsidRPr="009869DD">
        <w:rPr>
          <w:b/>
          <w:color w:val="000000"/>
          <w:sz w:val="24"/>
          <w:szCs w:val="24"/>
        </w:rPr>
        <w:t>Рассмотрим пример создания документа по ранее созданному протоколу согласования.</w:t>
      </w:r>
    </w:p>
    <w:p w:rsidR="009869DD" w:rsidRPr="009869DD" w:rsidRDefault="009869DD" w:rsidP="009869DD">
      <w:pPr>
        <w:spacing w:line="360" w:lineRule="auto"/>
        <w:jc w:val="both"/>
        <w:rPr>
          <w:color w:val="000000"/>
          <w:sz w:val="24"/>
          <w:szCs w:val="24"/>
        </w:rPr>
      </w:pPr>
      <w:r w:rsidRPr="009869DD">
        <w:rPr>
          <w:color w:val="000000"/>
          <w:sz w:val="24"/>
          <w:szCs w:val="24"/>
        </w:rPr>
        <w:t>Для этого необходимо воспользоваться штатной функцией ввода на основании:</w:t>
      </w:r>
    </w:p>
    <w:p w:rsidR="009869DD" w:rsidRPr="009869DD" w:rsidRDefault="009E4519" w:rsidP="009869DD">
      <w:pPr>
        <w:spacing w:line="360" w:lineRule="auto"/>
        <w:jc w:val="both"/>
        <w:rPr>
          <w:color w:val="000000"/>
          <w:sz w:val="24"/>
          <w:szCs w:val="24"/>
        </w:rPr>
      </w:pPr>
      <w:r>
        <w:rPr>
          <w:noProof/>
          <w:color w:val="000000"/>
          <w:sz w:val="24"/>
          <w:szCs w:val="24"/>
        </w:rPr>
        <w:pict>
          <v:roundrect id="_x0000_s1429" style="position:absolute;left:0;text-align:left;margin-left:-9.35pt;margin-top:127.95pt;width:364.65pt;height:12.7pt;z-index:251521024" arcsize="10923f" filled="f" strokecolor="red" strokeweight="1.5pt"/>
        </w:pict>
      </w:r>
      <w:r>
        <w:rPr>
          <w:noProof/>
          <w:color w:val="000000"/>
          <w:sz w:val="24"/>
          <w:szCs w:val="24"/>
        </w:rPr>
        <w:pict>
          <v:roundrect id="_x0000_s1427" style="position:absolute;left:0;text-align:left;margin-left:149.6pt;margin-top:32.7pt;width:158.95pt;height:12.9pt;z-index:251518976" arcsize="10923f" filled="f" strokecolor="red" strokeweight="1.5pt"/>
        </w:pict>
      </w:r>
      <w:r>
        <w:rPr>
          <w:noProof/>
          <w:color w:val="000000"/>
          <w:sz w:val="24"/>
          <w:szCs w:val="24"/>
        </w:rPr>
        <w:pict>
          <v:roundrect id="_x0000_s1428" style="position:absolute;left:0;text-align:left;margin-left:149.6pt;margin-top:7.3pt;width:25.4pt;height:19.05pt;z-index:251520000" arcsize="10923f" filled="f" strokecolor="red" strokeweight="1.5pt"/>
        </w:pict>
      </w:r>
      <w:r w:rsidR="009869DD" w:rsidRPr="009869DD">
        <w:rPr>
          <w:noProof/>
          <w:color w:val="000000"/>
          <w:sz w:val="24"/>
          <w:szCs w:val="24"/>
          <w:lang w:bidi="ar-SA"/>
        </w:rPr>
        <w:drawing>
          <wp:inline distT="0" distB="0" distL="0" distR="0">
            <wp:extent cx="6153150" cy="2066925"/>
            <wp:effectExtent l="0" t="0" r="0" b="0"/>
            <wp:docPr id="222227" name="Рисунок 22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158" cstate="email">
                      <a:extLst>
                        <a:ext uri="{28A0092B-C50C-407E-A947-70E740481C1C}">
                          <a14:useLocalDpi xmlns:a14="http://schemas.microsoft.com/office/drawing/2010/main"/>
                        </a:ext>
                      </a:extLst>
                    </a:blip>
                    <a:srcRect/>
                    <a:stretch>
                      <a:fillRect/>
                    </a:stretch>
                  </pic:blipFill>
                  <pic:spPr bwMode="auto">
                    <a:xfrm>
                      <a:off x="0" y="0"/>
                      <a:ext cx="6153150" cy="2066925"/>
                    </a:xfrm>
                    <a:prstGeom prst="rect">
                      <a:avLst/>
                    </a:prstGeom>
                    <a:noFill/>
                    <a:ln>
                      <a:noFill/>
                    </a:ln>
                  </pic:spPr>
                </pic:pic>
              </a:graphicData>
            </a:graphic>
          </wp:inline>
        </w:drawing>
      </w:r>
    </w:p>
    <w:p w:rsidR="009869DD" w:rsidRPr="009869DD" w:rsidRDefault="009869DD" w:rsidP="009869DD">
      <w:pPr>
        <w:spacing w:line="360" w:lineRule="auto"/>
        <w:jc w:val="both"/>
        <w:rPr>
          <w:color w:val="000000"/>
          <w:sz w:val="24"/>
          <w:szCs w:val="24"/>
        </w:rPr>
      </w:pPr>
      <w:r w:rsidRPr="009869DD">
        <w:rPr>
          <w:color w:val="000000"/>
          <w:sz w:val="24"/>
          <w:szCs w:val="24"/>
        </w:rPr>
        <w:t>В этом примере документ создается для подразделения регионального центра – это значит, что в него будут включены все подчиненные подразделения, у которых «Уровень инфоплана» установлен «Магазин».</w:t>
      </w:r>
    </w:p>
    <w:p w:rsidR="009869DD" w:rsidRPr="009869DD" w:rsidRDefault="009869DD" w:rsidP="009869DD">
      <w:pPr>
        <w:spacing w:line="360" w:lineRule="auto"/>
        <w:jc w:val="both"/>
        <w:rPr>
          <w:color w:val="000000"/>
          <w:sz w:val="24"/>
          <w:szCs w:val="24"/>
        </w:rPr>
      </w:pPr>
      <w:r w:rsidRPr="009869DD">
        <w:rPr>
          <w:color w:val="000000"/>
          <w:sz w:val="24"/>
          <w:szCs w:val="24"/>
        </w:rPr>
        <w:t>Утвердительный ответ на вопрос об установке основного поставщика в соответствии с основанием означает, что основной поставщик товара для подразделений всего региона будет изменен.</w:t>
      </w:r>
    </w:p>
    <w:p w:rsidR="009869DD" w:rsidRPr="009869DD" w:rsidRDefault="009869DD" w:rsidP="009869DD">
      <w:pPr>
        <w:spacing w:line="360" w:lineRule="auto"/>
        <w:jc w:val="both"/>
        <w:rPr>
          <w:color w:val="000000"/>
          <w:sz w:val="24"/>
          <w:szCs w:val="24"/>
        </w:rPr>
      </w:pPr>
      <w:r w:rsidRPr="009869DD">
        <w:rPr>
          <w:noProof/>
          <w:color w:val="000000"/>
          <w:sz w:val="24"/>
          <w:szCs w:val="24"/>
          <w:lang w:bidi="ar-SA"/>
        </w:rPr>
        <w:drawing>
          <wp:inline distT="0" distB="0" distL="0" distR="0">
            <wp:extent cx="4248150" cy="952500"/>
            <wp:effectExtent l="0" t="0" r="0" b="0"/>
            <wp:docPr id="222226" name="Рисунок 22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159">
                      <a:extLst>
                        <a:ext uri="{28A0092B-C50C-407E-A947-70E740481C1C}">
                          <a14:useLocalDpi xmlns:a14="http://schemas.microsoft.com/office/drawing/2010/main"/>
                        </a:ext>
                      </a:extLst>
                    </a:blip>
                    <a:srcRect/>
                    <a:stretch>
                      <a:fillRect/>
                    </a:stretch>
                  </pic:blipFill>
                  <pic:spPr bwMode="auto">
                    <a:xfrm>
                      <a:off x="0" y="0"/>
                      <a:ext cx="4248150" cy="952500"/>
                    </a:xfrm>
                    <a:prstGeom prst="rect">
                      <a:avLst/>
                    </a:prstGeom>
                    <a:noFill/>
                    <a:ln>
                      <a:noFill/>
                    </a:ln>
                  </pic:spPr>
                </pic:pic>
              </a:graphicData>
            </a:graphic>
          </wp:inline>
        </w:drawing>
      </w:r>
    </w:p>
    <w:p w:rsidR="009869DD" w:rsidRPr="009869DD" w:rsidRDefault="009869DD" w:rsidP="009869DD">
      <w:pPr>
        <w:spacing w:line="360" w:lineRule="auto"/>
        <w:jc w:val="both"/>
        <w:rPr>
          <w:color w:val="000000"/>
          <w:sz w:val="24"/>
          <w:szCs w:val="24"/>
        </w:rPr>
      </w:pPr>
      <w:r w:rsidRPr="009869DD">
        <w:rPr>
          <w:color w:val="000000"/>
          <w:sz w:val="24"/>
          <w:szCs w:val="24"/>
        </w:rPr>
        <w:t xml:space="preserve">Также система может ограничить срок действия параметров. Это особенно актуально для краткосрочных протоколов согласования (например, при проведении поставщиками или </w:t>
      </w:r>
      <w:r w:rsidRPr="009869DD">
        <w:rPr>
          <w:color w:val="000000"/>
          <w:sz w:val="24"/>
          <w:szCs w:val="24"/>
        </w:rPr>
        <w:lastRenderedPageBreak/>
        <w:t>производителями маркетинговых мероприятий).</w:t>
      </w:r>
    </w:p>
    <w:p w:rsidR="009869DD" w:rsidRPr="009869DD" w:rsidRDefault="009869DD" w:rsidP="009869DD">
      <w:pPr>
        <w:spacing w:line="360" w:lineRule="auto"/>
        <w:jc w:val="both"/>
        <w:rPr>
          <w:color w:val="000000"/>
          <w:sz w:val="24"/>
          <w:szCs w:val="24"/>
        </w:rPr>
      </w:pPr>
      <w:r w:rsidRPr="009869DD">
        <w:rPr>
          <w:noProof/>
          <w:color w:val="000000"/>
          <w:sz w:val="24"/>
          <w:szCs w:val="24"/>
          <w:lang w:bidi="ar-SA"/>
        </w:rPr>
        <w:drawing>
          <wp:inline distT="0" distB="0" distL="0" distR="0">
            <wp:extent cx="3838575" cy="952500"/>
            <wp:effectExtent l="0" t="0" r="0" b="0"/>
            <wp:docPr id="222225" name="Рисунок 22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160">
                      <a:extLst>
                        <a:ext uri="{28A0092B-C50C-407E-A947-70E740481C1C}">
                          <a14:useLocalDpi xmlns:a14="http://schemas.microsoft.com/office/drawing/2010/main"/>
                        </a:ext>
                      </a:extLst>
                    </a:blip>
                    <a:srcRect/>
                    <a:stretch>
                      <a:fillRect/>
                    </a:stretch>
                  </pic:blipFill>
                  <pic:spPr bwMode="auto">
                    <a:xfrm>
                      <a:off x="0" y="0"/>
                      <a:ext cx="3838575" cy="952500"/>
                    </a:xfrm>
                    <a:prstGeom prst="rect">
                      <a:avLst/>
                    </a:prstGeom>
                    <a:noFill/>
                    <a:ln>
                      <a:noFill/>
                    </a:ln>
                  </pic:spPr>
                </pic:pic>
              </a:graphicData>
            </a:graphic>
          </wp:inline>
        </w:drawing>
      </w:r>
    </w:p>
    <w:p w:rsidR="009869DD" w:rsidRPr="009869DD" w:rsidRDefault="009869DD" w:rsidP="009869DD">
      <w:pPr>
        <w:spacing w:line="360" w:lineRule="auto"/>
        <w:jc w:val="both"/>
        <w:rPr>
          <w:color w:val="000000"/>
          <w:sz w:val="24"/>
          <w:szCs w:val="24"/>
        </w:rPr>
      </w:pPr>
    </w:p>
    <w:p w:rsidR="009869DD" w:rsidRPr="009869DD" w:rsidRDefault="009869DD" w:rsidP="009869DD">
      <w:pPr>
        <w:spacing w:line="360" w:lineRule="auto"/>
        <w:jc w:val="both"/>
        <w:rPr>
          <w:color w:val="000000"/>
          <w:sz w:val="24"/>
          <w:szCs w:val="24"/>
        </w:rPr>
      </w:pPr>
      <w:r w:rsidRPr="009869DD">
        <w:rPr>
          <w:color w:val="000000"/>
          <w:sz w:val="24"/>
          <w:szCs w:val="24"/>
        </w:rPr>
        <w:t>Далее открывается форма документа, табличная часть которого будет заполнена номенклатурой документа основания.</w:t>
      </w:r>
    </w:p>
    <w:p w:rsidR="009869DD" w:rsidRPr="009869DD" w:rsidRDefault="009869DD" w:rsidP="009869DD">
      <w:pPr>
        <w:spacing w:line="360" w:lineRule="auto"/>
        <w:jc w:val="both"/>
        <w:rPr>
          <w:color w:val="000000"/>
          <w:sz w:val="24"/>
          <w:szCs w:val="24"/>
        </w:rPr>
      </w:pPr>
      <w:r w:rsidRPr="009869DD">
        <w:rPr>
          <w:noProof/>
          <w:color w:val="000000"/>
          <w:sz w:val="24"/>
          <w:szCs w:val="24"/>
          <w:lang w:bidi="ar-SA"/>
        </w:rPr>
        <w:drawing>
          <wp:inline distT="0" distB="0" distL="0" distR="0">
            <wp:extent cx="4991100" cy="2733675"/>
            <wp:effectExtent l="0" t="0" r="0" b="0"/>
            <wp:docPr id="222224" name="Рисунок 22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161" cstate="email">
                      <a:extLst>
                        <a:ext uri="{28A0092B-C50C-407E-A947-70E740481C1C}">
                          <a14:useLocalDpi xmlns:a14="http://schemas.microsoft.com/office/drawing/2010/main"/>
                        </a:ext>
                      </a:extLst>
                    </a:blip>
                    <a:srcRect/>
                    <a:stretch>
                      <a:fillRect/>
                    </a:stretch>
                  </pic:blipFill>
                  <pic:spPr bwMode="auto">
                    <a:xfrm>
                      <a:off x="0" y="0"/>
                      <a:ext cx="4991100" cy="2733675"/>
                    </a:xfrm>
                    <a:prstGeom prst="rect">
                      <a:avLst/>
                    </a:prstGeom>
                    <a:noFill/>
                    <a:ln>
                      <a:noFill/>
                    </a:ln>
                  </pic:spPr>
                </pic:pic>
              </a:graphicData>
            </a:graphic>
          </wp:inline>
        </w:drawing>
      </w:r>
    </w:p>
    <w:p w:rsidR="009869DD" w:rsidRPr="009869DD" w:rsidRDefault="009869DD" w:rsidP="009869DD">
      <w:pPr>
        <w:spacing w:line="360" w:lineRule="auto"/>
        <w:jc w:val="both"/>
        <w:rPr>
          <w:color w:val="000000"/>
          <w:sz w:val="24"/>
          <w:szCs w:val="24"/>
        </w:rPr>
      </w:pPr>
      <w:r w:rsidRPr="009869DD">
        <w:rPr>
          <w:color w:val="000000"/>
          <w:sz w:val="24"/>
          <w:szCs w:val="24"/>
        </w:rPr>
        <w:t>В табличной части документа устанавливается одинаковое значение параметра «Основной поставщик» для всех товаров.</w:t>
      </w:r>
    </w:p>
    <w:p w:rsidR="009869DD" w:rsidRPr="009869DD" w:rsidRDefault="009869DD" w:rsidP="009869DD">
      <w:pPr>
        <w:pStyle w:val="2"/>
        <w:keepNext/>
        <w:keepLines/>
        <w:numPr>
          <w:ilvl w:val="1"/>
          <w:numId w:val="0"/>
        </w:numPr>
        <w:tabs>
          <w:tab w:val="num" w:pos="576"/>
        </w:tabs>
        <w:spacing w:before="240" w:after="120" w:line="360" w:lineRule="auto"/>
        <w:jc w:val="both"/>
        <w:rPr>
          <w:iCs/>
          <w:sz w:val="24"/>
          <w:szCs w:val="24"/>
        </w:rPr>
      </w:pPr>
      <w:bookmarkStart w:id="106" w:name="_Toc386471883"/>
      <w:r w:rsidRPr="009869DD">
        <w:rPr>
          <w:iCs/>
          <w:sz w:val="24"/>
          <w:szCs w:val="24"/>
        </w:rPr>
        <w:t>Описание параметров системы заказов.</w:t>
      </w:r>
      <w:bookmarkEnd w:id="106"/>
    </w:p>
    <w:p w:rsidR="009869DD" w:rsidRPr="009869DD" w:rsidRDefault="009869DD" w:rsidP="009869DD">
      <w:pPr>
        <w:pStyle w:val="3"/>
        <w:keepLines w:val="0"/>
        <w:widowControl/>
        <w:numPr>
          <w:ilvl w:val="2"/>
          <w:numId w:val="0"/>
        </w:numPr>
        <w:tabs>
          <w:tab w:val="num" w:pos="720"/>
        </w:tabs>
        <w:autoSpaceDE/>
        <w:autoSpaceDN/>
        <w:spacing w:before="240" w:after="60" w:line="360" w:lineRule="auto"/>
        <w:ind w:left="720" w:firstLine="28"/>
        <w:jc w:val="both"/>
        <w:rPr>
          <w:rFonts w:ascii="Times New Roman" w:hAnsi="Times New Roman" w:cs="Times New Roman"/>
          <w:iCs/>
        </w:rPr>
      </w:pPr>
      <w:bookmarkStart w:id="107" w:name="_Toc193258095"/>
      <w:bookmarkStart w:id="108" w:name="_Toc286392129"/>
      <w:bookmarkStart w:id="109" w:name="_Toc386471884"/>
      <w:r w:rsidRPr="009869DD">
        <w:rPr>
          <w:rFonts w:ascii="Times New Roman" w:hAnsi="Times New Roman" w:cs="Times New Roman"/>
          <w:iCs/>
        </w:rPr>
        <w:t>Установка альтернативных поставщиков</w:t>
      </w:r>
      <w:bookmarkEnd w:id="107"/>
      <w:bookmarkEnd w:id="108"/>
      <w:bookmarkEnd w:id="109"/>
    </w:p>
    <w:p w:rsidR="009869DD" w:rsidRPr="009869DD" w:rsidRDefault="009869DD" w:rsidP="009869DD">
      <w:pPr>
        <w:spacing w:line="360" w:lineRule="auto"/>
        <w:jc w:val="both"/>
        <w:rPr>
          <w:color w:val="000000"/>
          <w:sz w:val="24"/>
          <w:szCs w:val="24"/>
        </w:rPr>
      </w:pPr>
      <w:r w:rsidRPr="009869DD">
        <w:rPr>
          <w:color w:val="000000"/>
          <w:sz w:val="24"/>
          <w:szCs w:val="24"/>
        </w:rPr>
        <w:t>Если в параметрах указать альтернативных поставщиков, то это позволит менеджеру, в случае необходимости, быстро переключать заказ с основного поставщика на одного из альтернативных.</w:t>
      </w:r>
    </w:p>
    <w:p w:rsidR="009869DD" w:rsidRPr="009869DD" w:rsidRDefault="009869DD" w:rsidP="009869DD">
      <w:pPr>
        <w:pStyle w:val="3"/>
        <w:keepLines w:val="0"/>
        <w:widowControl/>
        <w:numPr>
          <w:ilvl w:val="2"/>
          <w:numId w:val="0"/>
        </w:numPr>
        <w:tabs>
          <w:tab w:val="num" w:pos="720"/>
        </w:tabs>
        <w:autoSpaceDE/>
        <w:autoSpaceDN/>
        <w:spacing w:before="240" w:after="60" w:line="360" w:lineRule="auto"/>
        <w:ind w:left="720" w:firstLine="28"/>
        <w:jc w:val="both"/>
        <w:rPr>
          <w:rFonts w:ascii="Times New Roman" w:hAnsi="Times New Roman" w:cs="Times New Roman"/>
          <w:iCs/>
        </w:rPr>
      </w:pPr>
      <w:bookmarkStart w:id="110" w:name="_Toc193258096"/>
      <w:bookmarkStart w:id="111" w:name="_Toc286392130"/>
      <w:bookmarkStart w:id="112" w:name="_Toc386471885"/>
      <w:r w:rsidRPr="009869DD">
        <w:rPr>
          <w:rFonts w:ascii="Times New Roman" w:hAnsi="Times New Roman" w:cs="Times New Roman"/>
          <w:iCs/>
        </w:rPr>
        <w:t>Установка менеджера</w:t>
      </w:r>
      <w:bookmarkEnd w:id="110"/>
      <w:bookmarkEnd w:id="111"/>
      <w:bookmarkEnd w:id="112"/>
    </w:p>
    <w:p w:rsidR="009869DD" w:rsidRPr="009869DD" w:rsidRDefault="009869DD" w:rsidP="009869DD">
      <w:pPr>
        <w:spacing w:line="360" w:lineRule="auto"/>
        <w:jc w:val="both"/>
        <w:rPr>
          <w:color w:val="000000"/>
          <w:sz w:val="24"/>
          <w:szCs w:val="24"/>
        </w:rPr>
      </w:pPr>
      <w:r w:rsidRPr="009869DD">
        <w:rPr>
          <w:color w:val="000000"/>
          <w:sz w:val="24"/>
          <w:szCs w:val="24"/>
        </w:rPr>
        <w:t>Рекомендуется всегда указывать менеджера, ответственного за заказ данного товара в подразделении. Это впоследствии также обеспечить возможность установки отбора по менеджеру, как при непосредственном формировании заказов, так и в некоторых отчетах (например, в анализе продаж).</w:t>
      </w:r>
    </w:p>
    <w:p w:rsidR="009869DD" w:rsidRPr="009869DD" w:rsidRDefault="009869DD" w:rsidP="009869DD">
      <w:pPr>
        <w:pStyle w:val="3"/>
        <w:keepLines w:val="0"/>
        <w:widowControl/>
        <w:numPr>
          <w:ilvl w:val="2"/>
          <w:numId w:val="0"/>
        </w:numPr>
        <w:tabs>
          <w:tab w:val="num" w:pos="720"/>
        </w:tabs>
        <w:autoSpaceDE/>
        <w:autoSpaceDN/>
        <w:spacing w:before="240" w:after="60" w:line="360" w:lineRule="auto"/>
        <w:ind w:left="720" w:firstLine="28"/>
        <w:jc w:val="both"/>
        <w:rPr>
          <w:rFonts w:ascii="Times New Roman" w:hAnsi="Times New Roman" w:cs="Times New Roman"/>
          <w:iCs/>
        </w:rPr>
      </w:pPr>
      <w:bookmarkStart w:id="113" w:name="_Toc190605788"/>
      <w:bookmarkStart w:id="114" w:name="_Toc190671732"/>
      <w:bookmarkStart w:id="115" w:name="_Toc193258097"/>
      <w:bookmarkStart w:id="116" w:name="_Toc286392131"/>
      <w:bookmarkStart w:id="117" w:name="_Toc386471886"/>
      <w:r w:rsidRPr="009869DD">
        <w:rPr>
          <w:rFonts w:ascii="Times New Roman" w:hAnsi="Times New Roman" w:cs="Times New Roman"/>
          <w:iCs/>
        </w:rPr>
        <w:t>Установка кванта поставки</w:t>
      </w:r>
      <w:bookmarkEnd w:id="113"/>
      <w:bookmarkEnd w:id="114"/>
      <w:bookmarkEnd w:id="115"/>
      <w:bookmarkEnd w:id="116"/>
      <w:bookmarkEnd w:id="117"/>
    </w:p>
    <w:p w:rsidR="009869DD" w:rsidRPr="009869DD" w:rsidRDefault="009869DD" w:rsidP="009869DD">
      <w:pPr>
        <w:spacing w:line="360" w:lineRule="auto"/>
        <w:jc w:val="both"/>
        <w:rPr>
          <w:color w:val="000000"/>
          <w:sz w:val="24"/>
          <w:szCs w:val="24"/>
        </w:rPr>
      </w:pPr>
      <w:r w:rsidRPr="009869DD">
        <w:rPr>
          <w:color w:val="000000"/>
          <w:sz w:val="24"/>
          <w:szCs w:val="24"/>
        </w:rPr>
        <w:t xml:space="preserve">Следующий рекомендуемый к заполнению параметр – «Квант поставки» – минимальное </w:t>
      </w:r>
      <w:r w:rsidRPr="009869DD">
        <w:rPr>
          <w:color w:val="000000"/>
          <w:sz w:val="24"/>
          <w:szCs w:val="24"/>
        </w:rPr>
        <w:lastRenderedPageBreak/>
        <w:t>количество поставляемого товара (например, ящик вина из 12 бутылок или половина ящика – 6 бутылок, если это допускается поставщиком товара).</w:t>
      </w:r>
    </w:p>
    <w:p w:rsidR="009869DD" w:rsidRPr="009869DD" w:rsidRDefault="009869DD" w:rsidP="009869DD">
      <w:pPr>
        <w:spacing w:line="360" w:lineRule="auto"/>
        <w:jc w:val="both"/>
        <w:rPr>
          <w:color w:val="000000"/>
          <w:sz w:val="24"/>
          <w:szCs w:val="24"/>
        </w:rPr>
      </w:pPr>
      <w:r w:rsidRPr="009869DD">
        <w:rPr>
          <w:color w:val="000000"/>
          <w:sz w:val="24"/>
          <w:szCs w:val="24"/>
        </w:rPr>
        <w:t>Многие поставщики поставляют товар именно упаковками. Это удобно как поставщику (быстрая комплектация отгружаемого товара, сохранность товара в стандартной упаковке), так и приемщикам подразделений (товар в упаковке принимать гораздо легче и быстрее, меньше вероятность повреждения товара).</w:t>
      </w:r>
    </w:p>
    <w:p w:rsidR="009869DD" w:rsidRPr="009869DD" w:rsidRDefault="009869DD" w:rsidP="009869DD">
      <w:pPr>
        <w:spacing w:line="360" w:lineRule="auto"/>
        <w:jc w:val="both"/>
        <w:rPr>
          <w:color w:val="000000"/>
          <w:sz w:val="24"/>
          <w:szCs w:val="24"/>
        </w:rPr>
      </w:pPr>
      <w:r w:rsidRPr="009869DD">
        <w:rPr>
          <w:color w:val="000000"/>
          <w:sz w:val="24"/>
          <w:szCs w:val="24"/>
        </w:rPr>
        <w:t>Квант поставки можно указать как вручную, для каждого товара/подразделения, так и заполнить на основании данных прайс-листа контрагента.</w:t>
      </w:r>
    </w:p>
    <w:p w:rsidR="009869DD" w:rsidRPr="009869DD" w:rsidRDefault="009869DD" w:rsidP="009869DD">
      <w:pPr>
        <w:spacing w:line="360" w:lineRule="auto"/>
        <w:jc w:val="both"/>
        <w:rPr>
          <w:color w:val="000000"/>
          <w:sz w:val="24"/>
          <w:szCs w:val="24"/>
        </w:rPr>
      </w:pPr>
      <w:r w:rsidRPr="009869DD">
        <w:rPr>
          <w:noProof/>
          <w:color w:val="000000"/>
          <w:sz w:val="24"/>
          <w:szCs w:val="24"/>
          <w:lang w:bidi="ar-SA"/>
        </w:rPr>
        <w:drawing>
          <wp:inline distT="0" distB="0" distL="0" distR="0">
            <wp:extent cx="4867275" cy="2876550"/>
            <wp:effectExtent l="0" t="0" r="0" b="0"/>
            <wp:docPr id="222223" name="Рисунок 22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162" cstate="email">
                      <a:extLst>
                        <a:ext uri="{28A0092B-C50C-407E-A947-70E740481C1C}">
                          <a14:useLocalDpi xmlns:a14="http://schemas.microsoft.com/office/drawing/2010/main"/>
                        </a:ext>
                      </a:extLst>
                    </a:blip>
                    <a:srcRect r="-221"/>
                    <a:stretch>
                      <a:fillRect/>
                    </a:stretch>
                  </pic:blipFill>
                  <pic:spPr bwMode="auto">
                    <a:xfrm>
                      <a:off x="0" y="0"/>
                      <a:ext cx="4867275" cy="2876550"/>
                    </a:xfrm>
                    <a:prstGeom prst="rect">
                      <a:avLst/>
                    </a:prstGeom>
                    <a:noFill/>
                    <a:ln>
                      <a:noFill/>
                    </a:ln>
                  </pic:spPr>
                </pic:pic>
              </a:graphicData>
            </a:graphic>
          </wp:inline>
        </w:drawing>
      </w:r>
    </w:p>
    <w:p w:rsidR="009869DD" w:rsidRPr="009869DD" w:rsidRDefault="009869DD" w:rsidP="009869DD">
      <w:pPr>
        <w:spacing w:line="360" w:lineRule="auto"/>
        <w:jc w:val="both"/>
        <w:rPr>
          <w:color w:val="000000"/>
          <w:sz w:val="24"/>
          <w:szCs w:val="24"/>
        </w:rPr>
      </w:pPr>
      <w:r w:rsidRPr="009869DD">
        <w:rPr>
          <w:color w:val="000000"/>
          <w:sz w:val="24"/>
          <w:szCs w:val="24"/>
        </w:rPr>
        <w:t>В открывшемся списке прайс-листов контрагентов необходимо выбрать нужный протокол.</w:t>
      </w:r>
    </w:p>
    <w:p w:rsidR="009869DD" w:rsidRPr="009869DD" w:rsidRDefault="009869DD" w:rsidP="009869DD">
      <w:pPr>
        <w:spacing w:line="360" w:lineRule="auto"/>
        <w:jc w:val="both"/>
        <w:rPr>
          <w:color w:val="000000"/>
          <w:sz w:val="24"/>
          <w:szCs w:val="24"/>
        </w:rPr>
      </w:pPr>
      <w:r w:rsidRPr="009869DD">
        <w:rPr>
          <w:noProof/>
          <w:color w:val="000000"/>
          <w:sz w:val="24"/>
          <w:szCs w:val="24"/>
          <w:lang w:bidi="ar-SA"/>
        </w:rPr>
        <w:drawing>
          <wp:inline distT="0" distB="0" distL="0" distR="0">
            <wp:extent cx="3562350" cy="2105025"/>
            <wp:effectExtent l="0" t="0" r="0" b="0"/>
            <wp:docPr id="222222" name="Рисунок 22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163" cstate="email">
                      <a:extLst>
                        <a:ext uri="{28A0092B-C50C-407E-A947-70E740481C1C}">
                          <a14:useLocalDpi xmlns:a14="http://schemas.microsoft.com/office/drawing/2010/main"/>
                        </a:ext>
                      </a:extLst>
                    </a:blip>
                    <a:srcRect/>
                    <a:stretch>
                      <a:fillRect/>
                    </a:stretch>
                  </pic:blipFill>
                  <pic:spPr bwMode="auto">
                    <a:xfrm>
                      <a:off x="0" y="0"/>
                      <a:ext cx="3562350" cy="2105025"/>
                    </a:xfrm>
                    <a:prstGeom prst="rect">
                      <a:avLst/>
                    </a:prstGeom>
                    <a:noFill/>
                    <a:ln>
                      <a:noFill/>
                    </a:ln>
                  </pic:spPr>
                </pic:pic>
              </a:graphicData>
            </a:graphic>
          </wp:inline>
        </w:drawing>
      </w:r>
    </w:p>
    <w:p w:rsidR="009869DD" w:rsidRPr="009869DD" w:rsidRDefault="009869DD" w:rsidP="009869DD">
      <w:pPr>
        <w:spacing w:line="360" w:lineRule="auto"/>
        <w:jc w:val="both"/>
        <w:rPr>
          <w:color w:val="000000"/>
          <w:sz w:val="24"/>
          <w:szCs w:val="24"/>
        </w:rPr>
      </w:pPr>
    </w:p>
    <w:p w:rsidR="009869DD" w:rsidRPr="009869DD" w:rsidRDefault="009869DD" w:rsidP="009869DD">
      <w:pPr>
        <w:spacing w:line="360" w:lineRule="auto"/>
        <w:jc w:val="both"/>
        <w:rPr>
          <w:color w:val="000000"/>
          <w:sz w:val="24"/>
          <w:szCs w:val="24"/>
        </w:rPr>
      </w:pPr>
      <w:r w:rsidRPr="009869DD">
        <w:rPr>
          <w:color w:val="000000"/>
          <w:sz w:val="24"/>
          <w:szCs w:val="24"/>
        </w:rPr>
        <w:t>Колонка «Квант поставки» табличной части будет заполнена для всех позиций номенклатуры, для которых указан квант в выбранном нами Прайс-листе.</w:t>
      </w:r>
    </w:p>
    <w:p w:rsidR="009869DD" w:rsidRPr="009869DD" w:rsidRDefault="009869DD" w:rsidP="009869DD">
      <w:pPr>
        <w:spacing w:line="360" w:lineRule="auto"/>
        <w:jc w:val="both"/>
        <w:rPr>
          <w:color w:val="000000"/>
          <w:sz w:val="24"/>
          <w:szCs w:val="24"/>
        </w:rPr>
      </w:pPr>
      <w:r w:rsidRPr="009869DD">
        <w:rPr>
          <w:noProof/>
          <w:color w:val="000000"/>
          <w:sz w:val="24"/>
          <w:szCs w:val="24"/>
          <w:lang w:bidi="ar-SA"/>
        </w:rPr>
        <w:lastRenderedPageBreak/>
        <w:drawing>
          <wp:inline distT="0" distB="0" distL="0" distR="0">
            <wp:extent cx="4867275" cy="2809875"/>
            <wp:effectExtent l="0" t="0" r="0" b="0"/>
            <wp:docPr id="222221" name="Рисунок 22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164" cstate="email">
                      <a:extLst>
                        <a:ext uri="{28A0092B-C50C-407E-A947-70E740481C1C}">
                          <a14:useLocalDpi xmlns:a14="http://schemas.microsoft.com/office/drawing/2010/main"/>
                        </a:ext>
                      </a:extLst>
                    </a:blip>
                    <a:srcRect/>
                    <a:stretch>
                      <a:fillRect/>
                    </a:stretch>
                  </pic:blipFill>
                  <pic:spPr bwMode="auto">
                    <a:xfrm>
                      <a:off x="0" y="0"/>
                      <a:ext cx="4867275" cy="2809875"/>
                    </a:xfrm>
                    <a:prstGeom prst="rect">
                      <a:avLst/>
                    </a:prstGeom>
                    <a:noFill/>
                    <a:ln>
                      <a:noFill/>
                    </a:ln>
                  </pic:spPr>
                </pic:pic>
              </a:graphicData>
            </a:graphic>
          </wp:inline>
        </w:drawing>
      </w:r>
    </w:p>
    <w:p w:rsidR="009869DD" w:rsidRPr="009869DD" w:rsidRDefault="009869DD" w:rsidP="009869DD">
      <w:pPr>
        <w:spacing w:line="360" w:lineRule="auto"/>
        <w:jc w:val="both"/>
        <w:rPr>
          <w:sz w:val="24"/>
          <w:szCs w:val="24"/>
        </w:rPr>
      </w:pPr>
    </w:p>
    <w:p w:rsidR="009869DD" w:rsidRPr="009869DD" w:rsidRDefault="009869DD" w:rsidP="009869DD">
      <w:pPr>
        <w:pStyle w:val="3"/>
        <w:keepLines w:val="0"/>
        <w:widowControl/>
        <w:numPr>
          <w:ilvl w:val="2"/>
          <w:numId w:val="0"/>
        </w:numPr>
        <w:tabs>
          <w:tab w:val="num" w:pos="720"/>
        </w:tabs>
        <w:autoSpaceDE/>
        <w:autoSpaceDN/>
        <w:spacing w:before="240" w:after="60" w:line="360" w:lineRule="auto"/>
        <w:ind w:left="720" w:firstLine="28"/>
        <w:jc w:val="both"/>
        <w:rPr>
          <w:rFonts w:ascii="Times New Roman" w:hAnsi="Times New Roman" w:cs="Times New Roman"/>
          <w:iCs/>
        </w:rPr>
      </w:pPr>
      <w:bookmarkStart w:id="118" w:name="_Toc190605789"/>
      <w:bookmarkStart w:id="119" w:name="_Toc190671733"/>
      <w:bookmarkStart w:id="120" w:name="_Toc193258098"/>
      <w:bookmarkStart w:id="121" w:name="_Toc286392132"/>
      <w:bookmarkStart w:id="122" w:name="_Toc386471887"/>
      <w:r w:rsidRPr="009869DD">
        <w:rPr>
          <w:rFonts w:ascii="Times New Roman" w:hAnsi="Times New Roman" w:cs="Times New Roman"/>
          <w:iCs/>
        </w:rPr>
        <w:t>Установка параметров количества</w:t>
      </w:r>
      <w:bookmarkEnd w:id="118"/>
      <w:bookmarkEnd w:id="119"/>
      <w:bookmarkEnd w:id="120"/>
      <w:r w:rsidRPr="009869DD">
        <w:rPr>
          <w:rFonts w:ascii="Times New Roman" w:hAnsi="Times New Roman" w:cs="Times New Roman"/>
          <w:iCs/>
        </w:rPr>
        <w:t>.</w:t>
      </w:r>
      <w:bookmarkEnd w:id="121"/>
      <w:bookmarkEnd w:id="122"/>
    </w:p>
    <w:p w:rsidR="009869DD" w:rsidRPr="009869DD" w:rsidRDefault="009869DD" w:rsidP="009869DD">
      <w:pPr>
        <w:spacing w:line="360" w:lineRule="auto"/>
        <w:jc w:val="both"/>
        <w:rPr>
          <w:color w:val="000000"/>
          <w:sz w:val="24"/>
          <w:szCs w:val="24"/>
        </w:rPr>
      </w:pPr>
      <w:r w:rsidRPr="009869DD">
        <w:rPr>
          <w:color w:val="000000"/>
          <w:sz w:val="24"/>
          <w:szCs w:val="24"/>
        </w:rPr>
        <w:t xml:space="preserve"> «Параметры количества</w:t>
      </w:r>
      <w:r w:rsidRPr="009869DD">
        <w:rPr>
          <w:b/>
          <w:color w:val="000000"/>
          <w:sz w:val="24"/>
          <w:szCs w:val="24"/>
        </w:rPr>
        <w:t>»</w:t>
      </w:r>
      <w:r w:rsidRPr="009869DD">
        <w:rPr>
          <w:color w:val="000000"/>
          <w:sz w:val="24"/>
          <w:szCs w:val="24"/>
        </w:rPr>
        <w:t xml:space="preserve"> – это способ расчета потребностей заказа. Рекомендуется выставлять значение </w:t>
      </w:r>
      <w:r w:rsidRPr="009869DD">
        <w:rPr>
          <w:b/>
          <w:color w:val="000000"/>
          <w:sz w:val="24"/>
          <w:szCs w:val="24"/>
        </w:rPr>
        <w:t>«</w:t>
      </w:r>
      <w:r w:rsidRPr="009869DD">
        <w:rPr>
          <w:color w:val="000000"/>
          <w:sz w:val="24"/>
          <w:szCs w:val="24"/>
        </w:rPr>
        <w:t>Автоматический расчет</w:t>
      </w:r>
      <w:r w:rsidRPr="009869DD">
        <w:rPr>
          <w:b/>
          <w:color w:val="000000"/>
          <w:sz w:val="24"/>
          <w:szCs w:val="24"/>
        </w:rPr>
        <w:t xml:space="preserve">». </w:t>
      </w:r>
      <w:r w:rsidRPr="009869DD">
        <w:rPr>
          <w:color w:val="000000"/>
          <w:sz w:val="24"/>
          <w:szCs w:val="24"/>
        </w:rPr>
        <w:t>Это значение позволит рассчитать потребности с учетом текущих остатков подразделения и продаж за период. Если данный параметр не заполнен, то система в процессе формирования будет использовать режим «Автоматический расчет без учета остатков».</w:t>
      </w:r>
    </w:p>
    <w:p w:rsidR="009869DD" w:rsidRPr="009869DD" w:rsidRDefault="009869DD" w:rsidP="009869DD">
      <w:pPr>
        <w:spacing w:line="360" w:lineRule="auto"/>
        <w:jc w:val="both"/>
        <w:rPr>
          <w:sz w:val="24"/>
          <w:szCs w:val="24"/>
        </w:rPr>
      </w:pPr>
      <w:r w:rsidRPr="009869DD">
        <w:rPr>
          <w:sz w:val="24"/>
          <w:szCs w:val="24"/>
        </w:rPr>
        <w:t>Параметр может принимать следующие значения:</w:t>
      </w:r>
    </w:p>
    <w:p w:rsidR="009869DD" w:rsidRPr="009869DD" w:rsidRDefault="009869DD" w:rsidP="00591E55">
      <w:pPr>
        <w:widowControl/>
        <w:numPr>
          <w:ilvl w:val="0"/>
          <w:numId w:val="80"/>
        </w:numPr>
        <w:autoSpaceDE/>
        <w:autoSpaceDN/>
        <w:spacing w:line="360" w:lineRule="auto"/>
        <w:jc w:val="both"/>
        <w:rPr>
          <w:sz w:val="24"/>
          <w:szCs w:val="24"/>
        </w:rPr>
      </w:pPr>
      <w:r w:rsidRPr="009869DD">
        <w:rPr>
          <w:sz w:val="24"/>
          <w:szCs w:val="24"/>
        </w:rPr>
        <w:t>Фиксированное количество</w:t>
      </w:r>
    </w:p>
    <w:p w:rsidR="009869DD" w:rsidRPr="009869DD" w:rsidRDefault="009869DD" w:rsidP="00591E55">
      <w:pPr>
        <w:widowControl/>
        <w:numPr>
          <w:ilvl w:val="0"/>
          <w:numId w:val="80"/>
        </w:numPr>
        <w:autoSpaceDE/>
        <w:autoSpaceDN/>
        <w:spacing w:line="360" w:lineRule="auto"/>
        <w:jc w:val="both"/>
        <w:rPr>
          <w:sz w:val="24"/>
          <w:szCs w:val="24"/>
        </w:rPr>
      </w:pPr>
      <w:r w:rsidRPr="009869DD">
        <w:rPr>
          <w:sz w:val="24"/>
          <w:szCs w:val="24"/>
        </w:rPr>
        <w:t>Дополнять остаток до максимального запаса</w:t>
      </w:r>
    </w:p>
    <w:p w:rsidR="009869DD" w:rsidRPr="009869DD" w:rsidRDefault="009869DD" w:rsidP="00591E55">
      <w:pPr>
        <w:widowControl/>
        <w:numPr>
          <w:ilvl w:val="0"/>
          <w:numId w:val="80"/>
        </w:numPr>
        <w:autoSpaceDE/>
        <w:autoSpaceDN/>
        <w:spacing w:line="360" w:lineRule="auto"/>
        <w:jc w:val="both"/>
        <w:rPr>
          <w:sz w:val="24"/>
          <w:szCs w:val="24"/>
        </w:rPr>
      </w:pPr>
      <w:r w:rsidRPr="009869DD">
        <w:rPr>
          <w:sz w:val="24"/>
          <w:szCs w:val="24"/>
        </w:rPr>
        <w:t>Дополнять остаток до указанного количества</w:t>
      </w:r>
    </w:p>
    <w:p w:rsidR="009869DD" w:rsidRPr="009869DD" w:rsidRDefault="009869DD" w:rsidP="00591E55">
      <w:pPr>
        <w:widowControl/>
        <w:numPr>
          <w:ilvl w:val="0"/>
          <w:numId w:val="80"/>
        </w:numPr>
        <w:autoSpaceDE/>
        <w:autoSpaceDN/>
        <w:spacing w:line="360" w:lineRule="auto"/>
        <w:jc w:val="both"/>
        <w:rPr>
          <w:sz w:val="24"/>
          <w:szCs w:val="24"/>
        </w:rPr>
      </w:pPr>
      <w:r w:rsidRPr="009869DD">
        <w:rPr>
          <w:sz w:val="24"/>
          <w:szCs w:val="24"/>
        </w:rPr>
        <w:t>Автоматический расчет</w:t>
      </w:r>
    </w:p>
    <w:p w:rsidR="009869DD" w:rsidRPr="009869DD" w:rsidRDefault="009869DD" w:rsidP="00591E55">
      <w:pPr>
        <w:widowControl/>
        <w:numPr>
          <w:ilvl w:val="0"/>
          <w:numId w:val="80"/>
        </w:numPr>
        <w:autoSpaceDE/>
        <w:autoSpaceDN/>
        <w:spacing w:line="360" w:lineRule="auto"/>
        <w:jc w:val="both"/>
        <w:rPr>
          <w:sz w:val="24"/>
          <w:szCs w:val="24"/>
        </w:rPr>
      </w:pPr>
      <w:r w:rsidRPr="009869DD">
        <w:rPr>
          <w:sz w:val="24"/>
          <w:szCs w:val="24"/>
        </w:rPr>
        <w:t>Автоматический расчет без учета остатков</w:t>
      </w:r>
    </w:p>
    <w:p w:rsidR="009869DD" w:rsidRPr="009869DD" w:rsidRDefault="009869DD" w:rsidP="009869DD">
      <w:pPr>
        <w:spacing w:line="360" w:lineRule="auto"/>
        <w:ind w:left="360"/>
        <w:jc w:val="both"/>
        <w:rPr>
          <w:sz w:val="24"/>
          <w:szCs w:val="24"/>
        </w:rPr>
      </w:pPr>
    </w:p>
    <w:p w:rsidR="009869DD" w:rsidRPr="009869DD" w:rsidRDefault="009869DD" w:rsidP="009869DD">
      <w:pPr>
        <w:spacing w:line="360" w:lineRule="auto"/>
        <w:jc w:val="both"/>
        <w:rPr>
          <w:sz w:val="24"/>
          <w:szCs w:val="24"/>
        </w:rPr>
      </w:pPr>
      <w:r w:rsidRPr="009869DD">
        <w:rPr>
          <w:noProof/>
          <w:sz w:val="24"/>
          <w:szCs w:val="24"/>
          <w:lang w:bidi="ar-SA"/>
        </w:rPr>
        <w:drawing>
          <wp:inline distT="0" distB="0" distL="0" distR="0">
            <wp:extent cx="2447925" cy="1304925"/>
            <wp:effectExtent l="0" t="0" r="0" b="0"/>
            <wp:docPr id="222220" name="Рисунок 22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165">
                      <a:extLst>
                        <a:ext uri="{28A0092B-C50C-407E-A947-70E740481C1C}">
                          <a14:useLocalDpi xmlns:a14="http://schemas.microsoft.com/office/drawing/2010/main"/>
                        </a:ext>
                      </a:extLst>
                    </a:blip>
                    <a:srcRect/>
                    <a:stretch>
                      <a:fillRect/>
                    </a:stretch>
                  </pic:blipFill>
                  <pic:spPr bwMode="auto">
                    <a:xfrm>
                      <a:off x="0" y="0"/>
                      <a:ext cx="2447925" cy="1304925"/>
                    </a:xfrm>
                    <a:prstGeom prst="rect">
                      <a:avLst/>
                    </a:prstGeom>
                    <a:noFill/>
                    <a:ln>
                      <a:noFill/>
                    </a:ln>
                  </pic:spPr>
                </pic:pic>
              </a:graphicData>
            </a:graphic>
          </wp:inline>
        </w:drawing>
      </w: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sz w:val="24"/>
          <w:szCs w:val="24"/>
        </w:rPr>
      </w:pPr>
      <w:r w:rsidRPr="009869DD">
        <w:rPr>
          <w:sz w:val="24"/>
          <w:szCs w:val="24"/>
        </w:rPr>
        <w:t>Алгоритмы расчета:</w:t>
      </w:r>
    </w:p>
    <w:p w:rsidR="009869DD" w:rsidRPr="009869DD" w:rsidRDefault="009869DD" w:rsidP="00591E55">
      <w:pPr>
        <w:widowControl/>
        <w:numPr>
          <w:ilvl w:val="0"/>
          <w:numId w:val="61"/>
        </w:numPr>
        <w:autoSpaceDE/>
        <w:autoSpaceDN/>
        <w:spacing w:line="360" w:lineRule="auto"/>
        <w:jc w:val="both"/>
        <w:rPr>
          <w:sz w:val="24"/>
          <w:szCs w:val="24"/>
        </w:rPr>
      </w:pPr>
      <w:r w:rsidRPr="009869DD">
        <w:rPr>
          <w:sz w:val="24"/>
          <w:szCs w:val="24"/>
        </w:rPr>
        <w:t xml:space="preserve">«Автоматический расчет» – выбираются выбытия, и прогнозируется возможный объем продаж до следующей поставки и предположительный остаток на дату следующей </w:t>
      </w:r>
      <w:r w:rsidRPr="009869DD">
        <w:rPr>
          <w:sz w:val="24"/>
          <w:szCs w:val="24"/>
        </w:rPr>
        <w:lastRenderedPageBreak/>
        <w:t>поставки. Этот остаток должен быть не менее минимального остатка. Соответственно, разница между прогнозируемым остатком и минимальным остатком и есть рекомендуемое количество. Далее происходит его уточнение – остаток на дату поставки и рекомендуемое количество в сумме не должны превышать максимального запаса.</w:t>
      </w:r>
    </w:p>
    <w:p w:rsidR="009869DD" w:rsidRPr="009869DD" w:rsidRDefault="009869DD" w:rsidP="00591E55">
      <w:pPr>
        <w:widowControl/>
        <w:numPr>
          <w:ilvl w:val="0"/>
          <w:numId w:val="61"/>
        </w:numPr>
        <w:autoSpaceDE/>
        <w:autoSpaceDN/>
        <w:spacing w:line="360" w:lineRule="auto"/>
        <w:jc w:val="both"/>
        <w:rPr>
          <w:sz w:val="24"/>
          <w:szCs w:val="24"/>
        </w:rPr>
      </w:pPr>
      <w:r w:rsidRPr="009869DD">
        <w:rPr>
          <w:sz w:val="24"/>
          <w:szCs w:val="24"/>
        </w:rPr>
        <w:t>«Автоматический расчет без учета остатков» – рекомендуется заказать предполагаемый объем продаж. Минимальный остаток и максимальный запас также не учитываются.</w:t>
      </w:r>
    </w:p>
    <w:p w:rsidR="009869DD" w:rsidRPr="009869DD" w:rsidRDefault="009869DD" w:rsidP="00591E55">
      <w:pPr>
        <w:widowControl/>
        <w:numPr>
          <w:ilvl w:val="0"/>
          <w:numId w:val="61"/>
        </w:numPr>
        <w:autoSpaceDE/>
        <w:autoSpaceDN/>
        <w:spacing w:line="360" w:lineRule="auto"/>
        <w:jc w:val="both"/>
        <w:rPr>
          <w:sz w:val="24"/>
          <w:szCs w:val="24"/>
        </w:rPr>
      </w:pPr>
      <w:r w:rsidRPr="009869DD">
        <w:rPr>
          <w:sz w:val="24"/>
          <w:szCs w:val="24"/>
        </w:rPr>
        <w:t>«Дополнение до максимального запаса» – рекомендуется заказать разницу между максимальным запасом и остатком на дату поставки.</w:t>
      </w:r>
    </w:p>
    <w:p w:rsidR="009869DD" w:rsidRPr="009869DD" w:rsidRDefault="009869DD" w:rsidP="00591E55">
      <w:pPr>
        <w:widowControl/>
        <w:numPr>
          <w:ilvl w:val="0"/>
          <w:numId w:val="61"/>
        </w:numPr>
        <w:autoSpaceDE/>
        <w:autoSpaceDN/>
        <w:spacing w:line="360" w:lineRule="auto"/>
        <w:jc w:val="both"/>
        <w:rPr>
          <w:sz w:val="24"/>
          <w:szCs w:val="24"/>
        </w:rPr>
      </w:pPr>
      <w:r w:rsidRPr="009869DD">
        <w:rPr>
          <w:sz w:val="24"/>
          <w:szCs w:val="24"/>
        </w:rPr>
        <w:t>«Дополнение до указанного количества» – рекомендуется заказать разницу между указанным количеством и остатком на дату поставки.</w:t>
      </w:r>
    </w:p>
    <w:p w:rsidR="009869DD" w:rsidRPr="009869DD" w:rsidRDefault="009869DD" w:rsidP="00591E55">
      <w:pPr>
        <w:widowControl/>
        <w:numPr>
          <w:ilvl w:val="0"/>
          <w:numId w:val="61"/>
        </w:numPr>
        <w:autoSpaceDE/>
        <w:autoSpaceDN/>
        <w:spacing w:line="360" w:lineRule="auto"/>
        <w:jc w:val="both"/>
        <w:rPr>
          <w:sz w:val="24"/>
          <w:szCs w:val="24"/>
        </w:rPr>
      </w:pPr>
      <w:r w:rsidRPr="009869DD">
        <w:rPr>
          <w:sz w:val="24"/>
          <w:szCs w:val="24"/>
        </w:rPr>
        <w:t>«Фиксированное количество» – однозначно рекомендуется указанное количество.</w:t>
      </w:r>
    </w:p>
    <w:p w:rsidR="009869DD" w:rsidRPr="009869DD" w:rsidRDefault="009869DD" w:rsidP="009869DD">
      <w:pPr>
        <w:spacing w:line="360" w:lineRule="auto"/>
        <w:jc w:val="both"/>
        <w:rPr>
          <w:sz w:val="24"/>
          <w:szCs w:val="24"/>
        </w:rPr>
      </w:pPr>
      <w:r w:rsidRPr="009869DD">
        <w:rPr>
          <w:sz w:val="24"/>
          <w:szCs w:val="24"/>
        </w:rPr>
        <w:t>Пример использования данного параметра можно рассмотреть в п. 3.2.</w:t>
      </w:r>
    </w:p>
    <w:p w:rsidR="009869DD" w:rsidRPr="009869DD" w:rsidRDefault="009869DD" w:rsidP="009869DD">
      <w:pPr>
        <w:spacing w:line="360" w:lineRule="auto"/>
        <w:jc w:val="both"/>
        <w:rPr>
          <w:color w:val="000000"/>
          <w:sz w:val="24"/>
          <w:szCs w:val="24"/>
        </w:rPr>
      </w:pPr>
    </w:p>
    <w:p w:rsidR="009869DD" w:rsidRPr="009869DD" w:rsidRDefault="009869DD" w:rsidP="009869DD">
      <w:pPr>
        <w:pStyle w:val="3"/>
        <w:keepLines w:val="0"/>
        <w:widowControl/>
        <w:numPr>
          <w:ilvl w:val="2"/>
          <w:numId w:val="0"/>
        </w:numPr>
        <w:tabs>
          <w:tab w:val="num" w:pos="720"/>
        </w:tabs>
        <w:autoSpaceDE/>
        <w:autoSpaceDN/>
        <w:spacing w:before="240" w:after="60" w:line="360" w:lineRule="auto"/>
        <w:jc w:val="both"/>
        <w:rPr>
          <w:rFonts w:ascii="Times New Roman" w:hAnsi="Times New Roman" w:cs="Times New Roman"/>
          <w:iCs/>
        </w:rPr>
      </w:pPr>
      <w:bookmarkStart w:id="123" w:name="_Toc286392133"/>
      <w:bookmarkStart w:id="124" w:name="_Toc386471888"/>
      <w:r w:rsidRPr="009869DD">
        <w:rPr>
          <w:rFonts w:ascii="Times New Roman" w:hAnsi="Times New Roman" w:cs="Times New Roman"/>
          <w:iCs/>
        </w:rPr>
        <w:t>Установка периодичности заказа.</w:t>
      </w:r>
      <w:bookmarkEnd w:id="123"/>
      <w:bookmarkEnd w:id="124"/>
    </w:p>
    <w:p w:rsidR="009869DD" w:rsidRPr="009869DD" w:rsidRDefault="009869DD" w:rsidP="009869DD">
      <w:pPr>
        <w:spacing w:line="360" w:lineRule="auto"/>
        <w:jc w:val="both"/>
        <w:rPr>
          <w:color w:val="000000"/>
          <w:sz w:val="24"/>
          <w:szCs w:val="24"/>
        </w:rPr>
      </w:pPr>
      <w:r w:rsidRPr="009869DD">
        <w:rPr>
          <w:b/>
          <w:color w:val="000000"/>
          <w:sz w:val="24"/>
          <w:szCs w:val="24"/>
        </w:rPr>
        <w:t xml:space="preserve">«Периодичность заказа» </w:t>
      </w:r>
      <w:r w:rsidRPr="009869DD">
        <w:rPr>
          <w:color w:val="000000"/>
          <w:sz w:val="24"/>
          <w:szCs w:val="24"/>
        </w:rPr>
        <w:t>– позволяет регламентировать график формирования заказов (не поставок, а именно создания документа «Заказ поставщику»). Например: ежедневно, еженедельно, ежемесячно и т.д. Если установить значение параметра «не использовать», то соответствующие товары могут быть заказаны в любой день недели, причем, также НЕ будет проверяться наличие уже сформированных заказов.</w:t>
      </w:r>
    </w:p>
    <w:p w:rsidR="009869DD" w:rsidRPr="009869DD" w:rsidRDefault="009869DD" w:rsidP="009869DD">
      <w:pPr>
        <w:spacing w:line="360" w:lineRule="auto"/>
        <w:jc w:val="both"/>
        <w:rPr>
          <w:color w:val="000000"/>
          <w:sz w:val="24"/>
          <w:szCs w:val="24"/>
        </w:rPr>
      </w:pPr>
    </w:p>
    <w:p w:rsidR="009869DD" w:rsidRPr="009869DD" w:rsidRDefault="009869DD" w:rsidP="009869DD">
      <w:pPr>
        <w:spacing w:line="360" w:lineRule="auto"/>
        <w:jc w:val="both"/>
        <w:rPr>
          <w:color w:val="000000"/>
          <w:sz w:val="24"/>
          <w:szCs w:val="24"/>
        </w:rPr>
      </w:pPr>
      <w:r w:rsidRPr="009869DD">
        <w:rPr>
          <w:color w:val="000000"/>
          <w:sz w:val="24"/>
          <w:szCs w:val="24"/>
        </w:rPr>
        <w:t>Параметр «Периодичность заказа» должен быть заполнен ОБЯЗАТЕЛЬНО.  Если данный параметр не будет указан, что формирование заказов будет НЕВОЗМОЖНО.</w:t>
      </w:r>
    </w:p>
    <w:p w:rsidR="009869DD" w:rsidRPr="009869DD" w:rsidRDefault="009869DD" w:rsidP="009869DD">
      <w:pPr>
        <w:spacing w:line="360" w:lineRule="auto"/>
        <w:jc w:val="both"/>
        <w:rPr>
          <w:color w:val="000000"/>
          <w:sz w:val="24"/>
          <w:szCs w:val="24"/>
        </w:rPr>
      </w:pPr>
      <w:r w:rsidRPr="009869DD">
        <w:rPr>
          <w:noProof/>
          <w:color w:val="000000"/>
          <w:sz w:val="24"/>
          <w:szCs w:val="24"/>
          <w:lang w:bidi="ar-SA"/>
        </w:rPr>
        <w:drawing>
          <wp:inline distT="0" distB="0" distL="0" distR="0">
            <wp:extent cx="2847975" cy="1333500"/>
            <wp:effectExtent l="0" t="0" r="0" b="0"/>
            <wp:docPr id="222219" name="Рисунок 22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166" cstate="email">
                      <a:extLst>
                        <a:ext uri="{28A0092B-C50C-407E-A947-70E740481C1C}">
                          <a14:useLocalDpi xmlns:a14="http://schemas.microsoft.com/office/drawing/2010/main"/>
                        </a:ext>
                      </a:extLst>
                    </a:blip>
                    <a:srcRect/>
                    <a:stretch>
                      <a:fillRect/>
                    </a:stretch>
                  </pic:blipFill>
                  <pic:spPr bwMode="auto">
                    <a:xfrm>
                      <a:off x="0" y="0"/>
                      <a:ext cx="2847975" cy="1333500"/>
                    </a:xfrm>
                    <a:prstGeom prst="rect">
                      <a:avLst/>
                    </a:prstGeom>
                    <a:noFill/>
                    <a:ln>
                      <a:noFill/>
                    </a:ln>
                  </pic:spPr>
                </pic:pic>
              </a:graphicData>
            </a:graphic>
          </wp:inline>
        </w:drawing>
      </w:r>
    </w:p>
    <w:p w:rsidR="009869DD" w:rsidRPr="009869DD" w:rsidRDefault="009869DD" w:rsidP="009869DD">
      <w:pPr>
        <w:spacing w:line="360" w:lineRule="auto"/>
        <w:jc w:val="both"/>
        <w:rPr>
          <w:color w:val="000000"/>
          <w:sz w:val="24"/>
          <w:szCs w:val="24"/>
        </w:rPr>
      </w:pPr>
      <w:r w:rsidRPr="009869DD">
        <w:rPr>
          <w:color w:val="000000"/>
          <w:sz w:val="24"/>
          <w:szCs w:val="24"/>
        </w:rPr>
        <w:t>При выставлении периодичности отличной от значения «Не использовать», необходимо так же заполнить и параметр «Дни недели», выставив флаги на тех днях, в которые предполагаете делать заказы.</w:t>
      </w:r>
    </w:p>
    <w:p w:rsidR="009869DD" w:rsidRPr="009869DD" w:rsidRDefault="009869DD" w:rsidP="009869DD">
      <w:pPr>
        <w:spacing w:line="360" w:lineRule="auto"/>
        <w:jc w:val="both"/>
        <w:rPr>
          <w:color w:val="000000"/>
          <w:sz w:val="24"/>
          <w:szCs w:val="24"/>
        </w:rPr>
      </w:pPr>
      <w:r w:rsidRPr="009869DD">
        <w:rPr>
          <w:noProof/>
          <w:color w:val="000000"/>
          <w:sz w:val="24"/>
          <w:szCs w:val="24"/>
          <w:lang w:bidi="ar-SA"/>
        </w:rPr>
        <w:drawing>
          <wp:inline distT="0" distB="0" distL="0" distR="0">
            <wp:extent cx="2762250" cy="752475"/>
            <wp:effectExtent l="0" t="0" r="0" b="0"/>
            <wp:docPr id="222218" name="Рисунок 22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167">
                      <a:extLst>
                        <a:ext uri="{28A0092B-C50C-407E-A947-70E740481C1C}">
                          <a14:useLocalDpi xmlns:a14="http://schemas.microsoft.com/office/drawing/2010/main"/>
                        </a:ext>
                      </a:extLst>
                    </a:blip>
                    <a:srcRect/>
                    <a:stretch>
                      <a:fillRect/>
                    </a:stretch>
                  </pic:blipFill>
                  <pic:spPr bwMode="auto">
                    <a:xfrm>
                      <a:off x="0" y="0"/>
                      <a:ext cx="2762250" cy="752475"/>
                    </a:xfrm>
                    <a:prstGeom prst="rect">
                      <a:avLst/>
                    </a:prstGeom>
                    <a:noFill/>
                    <a:ln>
                      <a:noFill/>
                    </a:ln>
                  </pic:spPr>
                </pic:pic>
              </a:graphicData>
            </a:graphic>
          </wp:inline>
        </w:drawing>
      </w:r>
    </w:p>
    <w:p w:rsidR="009869DD" w:rsidRPr="009869DD" w:rsidRDefault="009869DD" w:rsidP="009869DD">
      <w:pPr>
        <w:spacing w:line="360" w:lineRule="auto"/>
        <w:jc w:val="both"/>
        <w:rPr>
          <w:sz w:val="24"/>
          <w:szCs w:val="24"/>
        </w:rPr>
      </w:pPr>
      <w:r w:rsidRPr="009869DD">
        <w:rPr>
          <w:sz w:val="24"/>
          <w:szCs w:val="24"/>
        </w:rPr>
        <w:t xml:space="preserve">При таких параметрах следует помнить, что данные товары будут попадать в расчет </w:t>
      </w:r>
      <w:r w:rsidRPr="009869DD">
        <w:rPr>
          <w:sz w:val="24"/>
          <w:szCs w:val="24"/>
        </w:rPr>
        <w:lastRenderedPageBreak/>
        <w:t>потребностей только в указанные дни.</w:t>
      </w:r>
    </w:p>
    <w:p w:rsidR="009869DD" w:rsidRPr="009869DD" w:rsidRDefault="009869DD" w:rsidP="009869DD">
      <w:pPr>
        <w:spacing w:line="360" w:lineRule="auto"/>
        <w:jc w:val="both"/>
        <w:rPr>
          <w:color w:val="000000"/>
          <w:sz w:val="24"/>
          <w:szCs w:val="24"/>
        </w:rPr>
      </w:pPr>
      <w:r w:rsidRPr="009869DD">
        <w:rPr>
          <w:color w:val="000000"/>
          <w:sz w:val="24"/>
          <w:szCs w:val="24"/>
        </w:rPr>
        <w:t>При выставлении периодичности значения «Один раз в указанное количество дней» необходимо также заполнить параметр «Количество дней периодичности».</w:t>
      </w:r>
    </w:p>
    <w:p w:rsidR="009869DD" w:rsidRPr="009869DD" w:rsidRDefault="009869DD" w:rsidP="009869DD">
      <w:pPr>
        <w:spacing w:line="360" w:lineRule="auto"/>
        <w:jc w:val="both"/>
        <w:rPr>
          <w:color w:val="000000"/>
          <w:sz w:val="24"/>
          <w:szCs w:val="24"/>
        </w:rPr>
      </w:pPr>
    </w:p>
    <w:p w:rsidR="009869DD" w:rsidRPr="009869DD" w:rsidRDefault="009869DD" w:rsidP="009869DD">
      <w:pPr>
        <w:pStyle w:val="3"/>
        <w:keepLines w:val="0"/>
        <w:widowControl/>
        <w:numPr>
          <w:ilvl w:val="2"/>
          <w:numId w:val="0"/>
        </w:numPr>
        <w:tabs>
          <w:tab w:val="num" w:pos="720"/>
        </w:tabs>
        <w:autoSpaceDE/>
        <w:autoSpaceDN/>
        <w:spacing w:before="240" w:after="60" w:line="360" w:lineRule="auto"/>
        <w:ind w:left="720" w:firstLine="28"/>
        <w:jc w:val="both"/>
        <w:rPr>
          <w:rFonts w:ascii="Times New Roman" w:hAnsi="Times New Roman" w:cs="Times New Roman"/>
          <w:iCs/>
        </w:rPr>
      </w:pPr>
      <w:bookmarkStart w:id="125" w:name="_Toc286392134"/>
      <w:bookmarkStart w:id="126" w:name="_Toc386471889"/>
      <w:r w:rsidRPr="009869DD">
        <w:rPr>
          <w:rFonts w:ascii="Times New Roman" w:hAnsi="Times New Roman" w:cs="Times New Roman"/>
          <w:iCs/>
        </w:rPr>
        <w:t>Установка срока поставки.</w:t>
      </w:r>
      <w:bookmarkEnd w:id="125"/>
      <w:bookmarkEnd w:id="126"/>
    </w:p>
    <w:p w:rsidR="009869DD" w:rsidRPr="009869DD" w:rsidRDefault="009869DD" w:rsidP="009869DD">
      <w:pPr>
        <w:spacing w:line="360" w:lineRule="auto"/>
        <w:jc w:val="both"/>
        <w:rPr>
          <w:color w:val="000000"/>
          <w:sz w:val="24"/>
          <w:szCs w:val="24"/>
        </w:rPr>
      </w:pPr>
      <w:r w:rsidRPr="009869DD">
        <w:rPr>
          <w:color w:val="000000"/>
          <w:sz w:val="24"/>
          <w:szCs w:val="24"/>
        </w:rPr>
        <w:t>«Срок поставки» – количество дней, в течение которых товар будет доставляться в подразделение. Используется при определении даты поставки товара в момент расчета потребностей и формировании заказов.</w:t>
      </w:r>
    </w:p>
    <w:p w:rsidR="009869DD" w:rsidRPr="009869DD" w:rsidRDefault="009869DD" w:rsidP="009869DD">
      <w:pPr>
        <w:spacing w:line="360" w:lineRule="auto"/>
        <w:jc w:val="both"/>
        <w:rPr>
          <w:color w:val="000000"/>
          <w:sz w:val="24"/>
          <w:szCs w:val="24"/>
        </w:rPr>
      </w:pPr>
    </w:p>
    <w:p w:rsidR="009869DD" w:rsidRPr="009869DD" w:rsidRDefault="009869DD" w:rsidP="009869DD">
      <w:pPr>
        <w:pStyle w:val="3"/>
        <w:keepLines w:val="0"/>
        <w:widowControl/>
        <w:numPr>
          <w:ilvl w:val="2"/>
          <w:numId w:val="0"/>
        </w:numPr>
        <w:tabs>
          <w:tab w:val="num" w:pos="720"/>
        </w:tabs>
        <w:autoSpaceDE/>
        <w:autoSpaceDN/>
        <w:spacing w:before="240" w:after="60" w:line="360" w:lineRule="auto"/>
        <w:ind w:left="720" w:firstLine="28"/>
        <w:jc w:val="both"/>
        <w:rPr>
          <w:rFonts w:ascii="Times New Roman" w:hAnsi="Times New Roman" w:cs="Times New Roman"/>
          <w:iCs/>
        </w:rPr>
      </w:pPr>
      <w:bookmarkStart w:id="127" w:name="_Toc286392135"/>
      <w:bookmarkStart w:id="128" w:name="_Toc386471890"/>
      <w:r w:rsidRPr="009869DD">
        <w:rPr>
          <w:rFonts w:ascii="Times New Roman" w:hAnsi="Times New Roman" w:cs="Times New Roman"/>
          <w:iCs/>
        </w:rPr>
        <w:t>Установка процента отходов.</w:t>
      </w:r>
      <w:bookmarkEnd w:id="127"/>
      <w:bookmarkEnd w:id="128"/>
    </w:p>
    <w:p w:rsidR="009869DD" w:rsidRPr="009869DD" w:rsidRDefault="009869DD" w:rsidP="009869DD">
      <w:pPr>
        <w:spacing w:line="360" w:lineRule="auto"/>
        <w:jc w:val="both"/>
        <w:rPr>
          <w:color w:val="000000"/>
          <w:sz w:val="24"/>
          <w:szCs w:val="24"/>
        </w:rPr>
      </w:pPr>
      <w:r w:rsidRPr="009869DD">
        <w:rPr>
          <w:color w:val="000000"/>
          <w:sz w:val="24"/>
          <w:szCs w:val="24"/>
        </w:rPr>
        <w:t>«Процент отходов» – произвольный коэффициент, на который может быть увеличено количество заказа.</w:t>
      </w:r>
    </w:p>
    <w:p w:rsidR="009869DD" w:rsidRPr="009869DD" w:rsidRDefault="009869DD" w:rsidP="009869DD">
      <w:pPr>
        <w:spacing w:line="360" w:lineRule="auto"/>
        <w:jc w:val="both"/>
        <w:rPr>
          <w:color w:val="000000"/>
          <w:sz w:val="24"/>
          <w:szCs w:val="24"/>
        </w:rPr>
      </w:pPr>
    </w:p>
    <w:p w:rsidR="009869DD" w:rsidRPr="009869DD" w:rsidRDefault="009869DD" w:rsidP="009869DD">
      <w:pPr>
        <w:pStyle w:val="3"/>
        <w:keepLines w:val="0"/>
        <w:widowControl/>
        <w:numPr>
          <w:ilvl w:val="2"/>
          <w:numId w:val="0"/>
        </w:numPr>
        <w:tabs>
          <w:tab w:val="num" w:pos="720"/>
        </w:tabs>
        <w:autoSpaceDE/>
        <w:autoSpaceDN/>
        <w:spacing w:before="240" w:after="60" w:line="360" w:lineRule="auto"/>
        <w:ind w:left="720" w:firstLine="28"/>
        <w:jc w:val="both"/>
        <w:rPr>
          <w:rFonts w:ascii="Times New Roman" w:hAnsi="Times New Roman" w:cs="Times New Roman"/>
          <w:iCs/>
        </w:rPr>
      </w:pPr>
      <w:bookmarkStart w:id="129" w:name="_Toc286392136"/>
      <w:bookmarkStart w:id="130" w:name="_Toc386471891"/>
      <w:r w:rsidRPr="009869DD">
        <w:rPr>
          <w:rFonts w:ascii="Times New Roman" w:hAnsi="Times New Roman" w:cs="Times New Roman"/>
          <w:iCs/>
        </w:rPr>
        <w:t>Установка даты начала и окончания действия.</w:t>
      </w:r>
      <w:bookmarkEnd w:id="129"/>
      <w:bookmarkEnd w:id="130"/>
    </w:p>
    <w:p w:rsidR="009869DD" w:rsidRPr="009869DD" w:rsidRDefault="009869DD" w:rsidP="009869DD">
      <w:pPr>
        <w:spacing w:line="360" w:lineRule="auto"/>
        <w:jc w:val="both"/>
        <w:rPr>
          <w:color w:val="000000"/>
          <w:sz w:val="24"/>
          <w:szCs w:val="24"/>
        </w:rPr>
      </w:pPr>
      <w:r w:rsidRPr="009869DD">
        <w:rPr>
          <w:color w:val="000000"/>
          <w:sz w:val="24"/>
          <w:szCs w:val="24"/>
        </w:rPr>
        <w:t>Важно понимать, что устанавливаемые параметры должны иметь сроки начала и окончания, которые могут быть, например, следствием условий договора или подчиняться другой логике, которую вы вкладываете в эти параметры.</w:t>
      </w:r>
    </w:p>
    <w:p w:rsidR="009869DD" w:rsidRPr="009869DD" w:rsidRDefault="009869DD" w:rsidP="009869DD">
      <w:pPr>
        <w:spacing w:line="360" w:lineRule="auto"/>
        <w:jc w:val="both"/>
        <w:rPr>
          <w:color w:val="000000"/>
          <w:sz w:val="24"/>
          <w:szCs w:val="24"/>
        </w:rPr>
      </w:pPr>
    </w:p>
    <w:p w:rsidR="009869DD" w:rsidRPr="009869DD" w:rsidRDefault="009869DD" w:rsidP="009869DD">
      <w:pPr>
        <w:spacing w:line="360" w:lineRule="auto"/>
        <w:jc w:val="both"/>
        <w:rPr>
          <w:color w:val="000000"/>
          <w:sz w:val="24"/>
          <w:szCs w:val="24"/>
        </w:rPr>
      </w:pPr>
      <w:r w:rsidRPr="009869DD">
        <w:rPr>
          <w:color w:val="000000"/>
          <w:sz w:val="24"/>
          <w:szCs w:val="24"/>
        </w:rPr>
        <w:t>Приняты следующие правила применения дат применительно к параметрам системы заказа (0 обозначает отсутствие значения, 1 – присутствие):</w:t>
      </w:r>
    </w:p>
    <w:p w:rsidR="009869DD" w:rsidRPr="009869DD" w:rsidRDefault="009869DD" w:rsidP="009869DD">
      <w:pPr>
        <w:spacing w:line="360" w:lineRule="auto"/>
        <w:jc w:val="both"/>
        <w:rPr>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4"/>
        <w:gridCol w:w="1683"/>
        <w:gridCol w:w="6171"/>
      </w:tblGrid>
      <w:tr w:rsidR="009869DD" w:rsidRPr="009869DD" w:rsidTr="005E4D4F">
        <w:trPr>
          <w:tblHeader/>
        </w:trPr>
        <w:tc>
          <w:tcPr>
            <w:tcW w:w="1604" w:type="dxa"/>
            <w:shd w:val="clear" w:color="auto" w:fill="FFFF99"/>
          </w:tcPr>
          <w:p w:rsidR="009869DD" w:rsidRPr="009869DD" w:rsidRDefault="009869DD" w:rsidP="005E4D4F">
            <w:pPr>
              <w:spacing w:line="360" w:lineRule="auto"/>
              <w:jc w:val="both"/>
              <w:rPr>
                <w:color w:val="000000"/>
                <w:sz w:val="24"/>
                <w:szCs w:val="24"/>
              </w:rPr>
            </w:pPr>
            <w:r w:rsidRPr="009869DD">
              <w:rPr>
                <w:color w:val="000000"/>
                <w:sz w:val="24"/>
                <w:szCs w:val="24"/>
              </w:rPr>
              <w:t>Дата начала</w:t>
            </w:r>
          </w:p>
        </w:tc>
        <w:tc>
          <w:tcPr>
            <w:tcW w:w="1683" w:type="dxa"/>
            <w:shd w:val="clear" w:color="auto" w:fill="FFFF99"/>
          </w:tcPr>
          <w:p w:rsidR="009869DD" w:rsidRPr="009869DD" w:rsidRDefault="009869DD" w:rsidP="005E4D4F">
            <w:pPr>
              <w:spacing w:line="360" w:lineRule="auto"/>
              <w:jc w:val="both"/>
              <w:rPr>
                <w:color w:val="000000"/>
                <w:sz w:val="24"/>
                <w:szCs w:val="24"/>
              </w:rPr>
            </w:pPr>
            <w:r w:rsidRPr="009869DD">
              <w:rPr>
                <w:color w:val="000000"/>
                <w:sz w:val="24"/>
                <w:szCs w:val="24"/>
              </w:rPr>
              <w:t>Дата окончания</w:t>
            </w:r>
          </w:p>
        </w:tc>
        <w:tc>
          <w:tcPr>
            <w:tcW w:w="6171" w:type="dxa"/>
            <w:shd w:val="clear" w:color="auto" w:fill="FFFF99"/>
          </w:tcPr>
          <w:p w:rsidR="009869DD" w:rsidRPr="009869DD" w:rsidRDefault="009869DD" w:rsidP="005E4D4F">
            <w:pPr>
              <w:spacing w:line="360" w:lineRule="auto"/>
              <w:jc w:val="both"/>
              <w:rPr>
                <w:color w:val="000000"/>
                <w:sz w:val="24"/>
                <w:szCs w:val="24"/>
              </w:rPr>
            </w:pPr>
            <w:r w:rsidRPr="009869DD">
              <w:rPr>
                <w:color w:val="000000"/>
                <w:sz w:val="24"/>
                <w:szCs w:val="24"/>
              </w:rPr>
              <w:t>Как действуют параметры</w:t>
            </w:r>
          </w:p>
        </w:tc>
      </w:tr>
      <w:tr w:rsidR="009869DD" w:rsidRPr="009869DD" w:rsidTr="005E4D4F">
        <w:tc>
          <w:tcPr>
            <w:tcW w:w="1604" w:type="dxa"/>
          </w:tcPr>
          <w:p w:rsidR="009869DD" w:rsidRPr="009869DD" w:rsidRDefault="009869DD" w:rsidP="005E4D4F">
            <w:pPr>
              <w:jc w:val="center"/>
              <w:rPr>
                <w:color w:val="000000"/>
                <w:sz w:val="24"/>
                <w:szCs w:val="24"/>
              </w:rPr>
            </w:pPr>
            <w:r w:rsidRPr="009869DD">
              <w:rPr>
                <w:color w:val="000000"/>
                <w:sz w:val="24"/>
                <w:szCs w:val="24"/>
              </w:rPr>
              <w:t>0</w:t>
            </w:r>
          </w:p>
        </w:tc>
        <w:tc>
          <w:tcPr>
            <w:tcW w:w="1683" w:type="dxa"/>
          </w:tcPr>
          <w:p w:rsidR="009869DD" w:rsidRPr="009869DD" w:rsidRDefault="009869DD" w:rsidP="005E4D4F">
            <w:pPr>
              <w:jc w:val="center"/>
              <w:rPr>
                <w:color w:val="000000"/>
                <w:sz w:val="24"/>
                <w:szCs w:val="24"/>
              </w:rPr>
            </w:pPr>
            <w:r w:rsidRPr="009869DD">
              <w:rPr>
                <w:color w:val="000000"/>
                <w:sz w:val="24"/>
                <w:szCs w:val="24"/>
              </w:rPr>
              <w:t>0</w:t>
            </w:r>
          </w:p>
        </w:tc>
        <w:tc>
          <w:tcPr>
            <w:tcW w:w="6171" w:type="dxa"/>
          </w:tcPr>
          <w:p w:rsidR="009869DD" w:rsidRPr="009869DD" w:rsidRDefault="009869DD" w:rsidP="005E4D4F">
            <w:pPr>
              <w:jc w:val="both"/>
              <w:rPr>
                <w:color w:val="000000"/>
                <w:sz w:val="24"/>
                <w:szCs w:val="24"/>
              </w:rPr>
            </w:pPr>
            <w:r w:rsidRPr="009869DD">
              <w:rPr>
                <w:color w:val="000000"/>
                <w:sz w:val="24"/>
                <w:szCs w:val="24"/>
              </w:rPr>
              <w:t>С даты начала действия документа и без ограничения срока окончания</w:t>
            </w:r>
          </w:p>
        </w:tc>
      </w:tr>
      <w:tr w:rsidR="009869DD" w:rsidRPr="009869DD" w:rsidTr="005E4D4F">
        <w:tc>
          <w:tcPr>
            <w:tcW w:w="1604" w:type="dxa"/>
          </w:tcPr>
          <w:p w:rsidR="009869DD" w:rsidRPr="009869DD" w:rsidRDefault="009869DD" w:rsidP="005E4D4F">
            <w:pPr>
              <w:jc w:val="center"/>
              <w:rPr>
                <w:color w:val="000000"/>
                <w:sz w:val="24"/>
                <w:szCs w:val="24"/>
              </w:rPr>
            </w:pPr>
            <w:r w:rsidRPr="009869DD">
              <w:rPr>
                <w:color w:val="000000"/>
                <w:sz w:val="24"/>
                <w:szCs w:val="24"/>
              </w:rPr>
              <w:t>0</w:t>
            </w:r>
          </w:p>
        </w:tc>
        <w:tc>
          <w:tcPr>
            <w:tcW w:w="1683" w:type="dxa"/>
          </w:tcPr>
          <w:p w:rsidR="009869DD" w:rsidRPr="009869DD" w:rsidRDefault="009869DD" w:rsidP="005E4D4F">
            <w:pPr>
              <w:jc w:val="center"/>
              <w:rPr>
                <w:color w:val="000000"/>
                <w:sz w:val="24"/>
                <w:szCs w:val="24"/>
              </w:rPr>
            </w:pPr>
            <w:r w:rsidRPr="009869DD">
              <w:rPr>
                <w:color w:val="000000"/>
                <w:sz w:val="24"/>
                <w:szCs w:val="24"/>
              </w:rPr>
              <w:t>1</w:t>
            </w:r>
          </w:p>
        </w:tc>
        <w:tc>
          <w:tcPr>
            <w:tcW w:w="6171" w:type="dxa"/>
          </w:tcPr>
          <w:p w:rsidR="009869DD" w:rsidRPr="009869DD" w:rsidRDefault="009869DD" w:rsidP="005E4D4F">
            <w:pPr>
              <w:jc w:val="both"/>
              <w:rPr>
                <w:color w:val="000000"/>
                <w:sz w:val="24"/>
                <w:szCs w:val="24"/>
              </w:rPr>
            </w:pPr>
            <w:r w:rsidRPr="009869DD">
              <w:rPr>
                <w:color w:val="000000"/>
                <w:sz w:val="24"/>
                <w:szCs w:val="24"/>
              </w:rPr>
              <w:t>С даты начала действия документа и по указанный срок окончания</w:t>
            </w:r>
          </w:p>
        </w:tc>
      </w:tr>
      <w:tr w:rsidR="009869DD" w:rsidRPr="009869DD" w:rsidTr="005E4D4F">
        <w:tc>
          <w:tcPr>
            <w:tcW w:w="1604" w:type="dxa"/>
          </w:tcPr>
          <w:p w:rsidR="009869DD" w:rsidRPr="009869DD" w:rsidRDefault="009869DD" w:rsidP="005E4D4F">
            <w:pPr>
              <w:jc w:val="center"/>
              <w:rPr>
                <w:color w:val="000000"/>
                <w:sz w:val="24"/>
                <w:szCs w:val="24"/>
              </w:rPr>
            </w:pPr>
            <w:r w:rsidRPr="009869DD">
              <w:rPr>
                <w:color w:val="000000"/>
                <w:sz w:val="24"/>
                <w:szCs w:val="24"/>
              </w:rPr>
              <w:t>1</w:t>
            </w:r>
          </w:p>
        </w:tc>
        <w:tc>
          <w:tcPr>
            <w:tcW w:w="1683" w:type="dxa"/>
          </w:tcPr>
          <w:p w:rsidR="009869DD" w:rsidRPr="009869DD" w:rsidRDefault="009869DD" w:rsidP="005E4D4F">
            <w:pPr>
              <w:jc w:val="center"/>
              <w:rPr>
                <w:color w:val="000000"/>
                <w:sz w:val="24"/>
                <w:szCs w:val="24"/>
              </w:rPr>
            </w:pPr>
            <w:r w:rsidRPr="009869DD">
              <w:rPr>
                <w:color w:val="000000"/>
                <w:sz w:val="24"/>
                <w:szCs w:val="24"/>
              </w:rPr>
              <w:t>0</w:t>
            </w:r>
          </w:p>
        </w:tc>
        <w:tc>
          <w:tcPr>
            <w:tcW w:w="6171" w:type="dxa"/>
          </w:tcPr>
          <w:p w:rsidR="009869DD" w:rsidRPr="009869DD" w:rsidRDefault="009869DD" w:rsidP="005E4D4F">
            <w:pPr>
              <w:jc w:val="both"/>
              <w:rPr>
                <w:color w:val="000000"/>
                <w:sz w:val="24"/>
                <w:szCs w:val="24"/>
              </w:rPr>
            </w:pPr>
            <w:r w:rsidRPr="009869DD">
              <w:rPr>
                <w:color w:val="000000"/>
                <w:sz w:val="24"/>
                <w:szCs w:val="24"/>
              </w:rPr>
              <w:t>С указанной даты начала действия параметра и без ограничения срока окончания</w:t>
            </w:r>
          </w:p>
        </w:tc>
      </w:tr>
      <w:tr w:rsidR="009869DD" w:rsidRPr="009869DD" w:rsidTr="005E4D4F">
        <w:tc>
          <w:tcPr>
            <w:tcW w:w="1604" w:type="dxa"/>
          </w:tcPr>
          <w:p w:rsidR="009869DD" w:rsidRPr="009869DD" w:rsidRDefault="009869DD" w:rsidP="005E4D4F">
            <w:pPr>
              <w:jc w:val="center"/>
              <w:rPr>
                <w:color w:val="000000"/>
                <w:sz w:val="24"/>
                <w:szCs w:val="24"/>
              </w:rPr>
            </w:pPr>
            <w:r w:rsidRPr="009869DD">
              <w:rPr>
                <w:color w:val="000000"/>
                <w:sz w:val="24"/>
                <w:szCs w:val="24"/>
              </w:rPr>
              <w:t>1</w:t>
            </w:r>
          </w:p>
        </w:tc>
        <w:tc>
          <w:tcPr>
            <w:tcW w:w="1683" w:type="dxa"/>
          </w:tcPr>
          <w:p w:rsidR="009869DD" w:rsidRPr="009869DD" w:rsidRDefault="009869DD" w:rsidP="005E4D4F">
            <w:pPr>
              <w:jc w:val="center"/>
              <w:rPr>
                <w:color w:val="000000"/>
                <w:sz w:val="24"/>
                <w:szCs w:val="24"/>
              </w:rPr>
            </w:pPr>
            <w:r w:rsidRPr="009869DD">
              <w:rPr>
                <w:color w:val="000000"/>
                <w:sz w:val="24"/>
                <w:szCs w:val="24"/>
              </w:rPr>
              <w:t>1</w:t>
            </w:r>
          </w:p>
        </w:tc>
        <w:tc>
          <w:tcPr>
            <w:tcW w:w="6171" w:type="dxa"/>
          </w:tcPr>
          <w:p w:rsidR="009869DD" w:rsidRPr="009869DD" w:rsidRDefault="009869DD" w:rsidP="005E4D4F">
            <w:pPr>
              <w:jc w:val="both"/>
              <w:rPr>
                <w:color w:val="000000"/>
                <w:sz w:val="24"/>
                <w:szCs w:val="24"/>
              </w:rPr>
            </w:pPr>
            <w:r w:rsidRPr="009869DD">
              <w:rPr>
                <w:color w:val="000000"/>
                <w:sz w:val="24"/>
                <w:szCs w:val="24"/>
              </w:rPr>
              <w:t>С даты начала действия параметра и по указанный срок окончания действия</w:t>
            </w:r>
          </w:p>
        </w:tc>
      </w:tr>
    </w:tbl>
    <w:p w:rsidR="009869DD" w:rsidRPr="009869DD" w:rsidRDefault="009869DD" w:rsidP="009869DD">
      <w:pPr>
        <w:spacing w:line="360" w:lineRule="auto"/>
        <w:jc w:val="both"/>
        <w:rPr>
          <w:color w:val="000000"/>
          <w:sz w:val="24"/>
          <w:szCs w:val="24"/>
        </w:rPr>
      </w:pPr>
    </w:p>
    <w:p w:rsidR="009869DD" w:rsidRPr="009869DD" w:rsidRDefault="009869DD" w:rsidP="009869DD">
      <w:pPr>
        <w:spacing w:line="360" w:lineRule="auto"/>
        <w:jc w:val="both"/>
        <w:rPr>
          <w:sz w:val="24"/>
          <w:szCs w:val="24"/>
        </w:rPr>
      </w:pPr>
      <w:r w:rsidRPr="009869DD">
        <w:rPr>
          <w:sz w:val="24"/>
          <w:szCs w:val="24"/>
        </w:rPr>
        <w:t xml:space="preserve"> </w:t>
      </w:r>
    </w:p>
    <w:p w:rsidR="009869DD" w:rsidRPr="009869DD" w:rsidRDefault="009869DD" w:rsidP="009869DD">
      <w:pPr>
        <w:pStyle w:val="3"/>
        <w:spacing w:line="360" w:lineRule="auto"/>
        <w:jc w:val="both"/>
        <w:rPr>
          <w:rFonts w:ascii="Times New Roman" w:hAnsi="Times New Roman" w:cs="Times New Roman"/>
          <w:iCs/>
        </w:rPr>
      </w:pPr>
    </w:p>
    <w:p w:rsidR="009869DD" w:rsidRPr="009869DD" w:rsidRDefault="009869DD" w:rsidP="009869DD">
      <w:pPr>
        <w:pStyle w:val="1"/>
        <w:keepNext/>
        <w:widowControl/>
        <w:tabs>
          <w:tab w:val="num" w:pos="432"/>
        </w:tabs>
        <w:autoSpaceDE/>
        <w:autoSpaceDN/>
        <w:spacing w:before="240" w:after="60" w:line="360" w:lineRule="auto"/>
        <w:ind w:left="432" w:hanging="432"/>
        <w:jc w:val="both"/>
        <w:rPr>
          <w:sz w:val="24"/>
          <w:szCs w:val="24"/>
        </w:rPr>
      </w:pPr>
      <w:bookmarkStart w:id="131" w:name="_Toc193258102"/>
      <w:r w:rsidRPr="009869DD">
        <w:rPr>
          <w:sz w:val="24"/>
          <w:szCs w:val="24"/>
        </w:rPr>
        <w:br w:type="page"/>
      </w:r>
      <w:bookmarkStart w:id="132" w:name="_Toc286392137"/>
      <w:bookmarkStart w:id="133" w:name="_Toc386471892"/>
      <w:r w:rsidRPr="009869DD">
        <w:rPr>
          <w:sz w:val="24"/>
          <w:szCs w:val="24"/>
        </w:rPr>
        <w:lastRenderedPageBreak/>
        <w:t>Формирование заказов</w:t>
      </w:r>
      <w:bookmarkEnd w:id="131"/>
      <w:bookmarkEnd w:id="132"/>
      <w:bookmarkEnd w:id="133"/>
    </w:p>
    <w:p w:rsidR="009869DD" w:rsidRPr="009869DD" w:rsidRDefault="009869DD" w:rsidP="009869DD">
      <w:pPr>
        <w:spacing w:line="360" w:lineRule="auto"/>
        <w:jc w:val="both"/>
        <w:rPr>
          <w:color w:val="000000"/>
          <w:sz w:val="24"/>
          <w:szCs w:val="24"/>
        </w:rPr>
      </w:pPr>
      <w:r w:rsidRPr="009869DD">
        <w:rPr>
          <w:color w:val="000000"/>
          <w:sz w:val="24"/>
          <w:szCs w:val="24"/>
        </w:rPr>
        <w:t>Нужно учитывать тот факт, что помимо параметров заказов, товары ОБЯЗАТЕЛЬНО должны быть введены в ассортимент подразделения.</w:t>
      </w:r>
    </w:p>
    <w:p w:rsidR="009869DD" w:rsidRPr="009869DD" w:rsidRDefault="009869DD" w:rsidP="009869DD">
      <w:pPr>
        <w:spacing w:line="360" w:lineRule="auto"/>
        <w:jc w:val="both"/>
        <w:rPr>
          <w:color w:val="000000"/>
          <w:sz w:val="24"/>
          <w:szCs w:val="24"/>
        </w:rPr>
      </w:pPr>
      <w:r w:rsidRPr="009869DD">
        <w:rPr>
          <w:color w:val="000000"/>
          <w:sz w:val="24"/>
          <w:szCs w:val="24"/>
        </w:rPr>
        <w:t>Для вызова обработки формирования заказов следует открыть меню</w:t>
      </w:r>
    </w:p>
    <w:p w:rsidR="009869DD" w:rsidRPr="009869DD" w:rsidRDefault="009869DD" w:rsidP="009869DD">
      <w:pPr>
        <w:spacing w:after="120" w:line="360" w:lineRule="auto"/>
        <w:jc w:val="both"/>
        <w:rPr>
          <w:b/>
          <w:color w:val="000000"/>
          <w:sz w:val="24"/>
          <w:szCs w:val="24"/>
        </w:rPr>
      </w:pPr>
      <w:r w:rsidRPr="009869DD">
        <w:rPr>
          <w:b/>
          <w:color w:val="000000"/>
          <w:sz w:val="24"/>
          <w:szCs w:val="24"/>
        </w:rPr>
        <w:t>ОБРАБОТКИ -&gt; ЗАКАЗЫ ПОСТАВЩИКАМ -&gt; ФОРМИРОВАНИЕ ЗАКАЗОВ</w:t>
      </w:r>
    </w:p>
    <w:p w:rsidR="009869DD" w:rsidRPr="009869DD" w:rsidRDefault="009869DD" w:rsidP="009869DD">
      <w:pPr>
        <w:spacing w:line="360" w:lineRule="auto"/>
        <w:jc w:val="both"/>
        <w:rPr>
          <w:color w:val="000000"/>
          <w:sz w:val="24"/>
          <w:szCs w:val="24"/>
        </w:rPr>
      </w:pPr>
      <w:r w:rsidRPr="009869DD">
        <w:rPr>
          <w:noProof/>
          <w:color w:val="000000"/>
          <w:sz w:val="24"/>
          <w:szCs w:val="24"/>
          <w:lang w:bidi="ar-SA"/>
        </w:rPr>
        <w:drawing>
          <wp:inline distT="0" distB="0" distL="0" distR="0">
            <wp:extent cx="6019800" cy="1552575"/>
            <wp:effectExtent l="0" t="0" r="0" b="0"/>
            <wp:docPr id="222217" name="Рисунок 22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168" cstate="email">
                      <a:extLst>
                        <a:ext uri="{28A0092B-C50C-407E-A947-70E740481C1C}">
                          <a14:useLocalDpi xmlns:a14="http://schemas.microsoft.com/office/drawing/2010/main"/>
                        </a:ext>
                      </a:extLst>
                    </a:blip>
                    <a:srcRect/>
                    <a:stretch>
                      <a:fillRect/>
                    </a:stretch>
                  </pic:blipFill>
                  <pic:spPr bwMode="auto">
                    <a:xfrm>
                      <a:off x="0" y="0"/>
                      <a:ext cx="6019800" cy="1552575"/>
                    </a:xfrm>
                    <a:prstGeom prst="rect">
                      <a:avLst/>
                    </a:prstGeom>
                    <a:noFill/>
                    <a:ln>
                      <a:noFill/>
                    </a:ln>
                  </pic:spPr>
                </pic:pic>
              </a:graphicData>
            </a:graphic>
          </wp:inline>
        </w:drawing>
      </w:r>
    </w:p>
    <w:p w:rsidR="009869DD" w:rsidRPr="009869DD" w:rsidRDefault="009869DD" w:rsidP="009869DD">
      <w:pPr>
        <w:spacing w:line="360" w:lineRule="auto"/>
        <w:jc w:val="both"/>
        <w:rPr>
          <w:color w:val="000000"/>
          <w:sz w:val="24"/>
          <w:szCs w:val="24"/>
        </w:rPr>
      </w:pPr>
      <w:r w:rsidRPr="009869DD">
        <w:rPr>
          <w:color w:val="000000"/>
          <w:sz w:val="24"/>
          <w:szCs w:val="24"/>
        </w:rPr>
        <w:t>Открывается внешний модуль «Формирование заказов», который содержит две основные закладки «Общие параметры» и «Параметры анализа выбытия».</w:t>
      </w:r>
    </w:p>
    <w:p w:rsidR="009869DD" w:rsidRPr="009869DD" w:rsidRDefault="009869DD" w:rsidP="009869DD">
      <w:pPr>
        <w:spacing w:line="360" w:lineRule="auto"/>
        <w:jc w:val="both"/>
        <w:rPr>
          <w:color w:val="000000"/>
          <w:sz w:val="24"/>
          <w:szCs w:val="24"/>
        </w:rPr>
      </w:pPr>
    </w:p>
    <w:p w:rsidR="009869DD" w:rsidRPr="009869DD" w:rsidRDefault="009869DD" w:rsidP="009869DD">
      <w:pPr>
        <w:spacing w:line="360" w:lineRule="auto"/>
        <w:jc w:val="both"/>
        <w:rPr>
          <w:sz w:val="24"/>
          <w:szCs w:val="24"/>
        </w:rPr>
      </w:pPr>
      <w:r w:rsidRPr="009869DD">
        <w:rPr>
          <w:sz w:val="24"/>
          <w:szCs w:val="24"/>
        </w:rPr>
        <w:t>Процесс формирования заказов можно условно разделить на четыре этапа:</w:t>
      </w:r>
    </w:p>
    <w:p w:rsidR="009869DD" w:rsidRPr="009869DD" w:rsidRDefault="009869DD" w:rsidP="00591E55">
      <w:pPr>
        <w:widowControl/>
        <w:numPr>
          <w:ilvl w:val="0"/>
          <w:numId w:val="62"/>
        </w:numPr>
        <w:autoSpaceDE/>
        <w:autoSpaceDN/>
        <w:spacing w:line="360" w:lineRule="auto"/>
        <w:jc w:val="both"/>
        <w:rPr>
          <w:sz w:val="24"/>
          <w:szCs w:val="24"/>
        </w:rPr>
      </w:pPr>
      <w:r w:rsidRPr="009869DD">
        <w:rPr>
          <w:sz w:val="24"/>
          <w:szCs w:val="24"/>
        </w:rPr>
        <w:t>Расчет потребностей на основании графика поставок, начальных пользовательских установок и данных о текущих запасах и динамике выбытия товаров.</w:t>
      </w:r>
    </w:p>
    <w:p w:rsidR="009869DD" w:rsidRPr="009869DD" w:rsidRDefault="009869DD" w:rsidP="00591E55">
      <w:pPr>
        <w:widowControl/>
        <w:numPr>
          <w:ilvl w:val="0"/>
          <w:numId w:val="62"/>
        </w:numPr>
        <w:autoSpaceDE/>
        <w:autoSpaceDN/>
        <w:spacing w:line="360" w:lineRule="auto"/>
        <w:jc w:val="both"/>
        <w:rPr>
          <w:sz w:val="24"/>
          <w:szCs w:val="24"/>
        </w:rPr>
      </w:pPr>
      <w:r w:rsidRPr="009869DD">
        <w:rPr>
          <w:sz w:val="24"/>
          <w:szCs w:val="24"/>
        </w:rPr>
        <w:t>Подтверждение (уточнение) перечня заказываемых позиций и распределение по поставщикам.</w:t>
      </w:r>
    </w:p>
    <w:p w:rsidR="009869DD" w:rsidRPr="009869DD" w:rsidRDefault="009869DD" w:rsidP="00591E55">
      <w:pPr>
        <w:widowControl/>
        <w:numPr>
          <w:ilvl w:val="0"/>
          <w:numId w:val="62"/>
        </w:numPr>
        <w:autoSpaceDE/>
        <w:autoSpaceDN/>
        <w:spacing w:line="360" w:lineRule="auto"/>
        <w:jc w:val="both"/>
        <w:rPr>
          <w:sz w:val="24"/>
          <w:szCs w:val="24"/>
        </w:rPr>
      </w:pPr>
      <w:r w:rsidRPr="009869DD">
        <w:rPr>
          <w:sz w:val="24"/>
          <w:szCs w:val="24"/>
        </w:rPr>
        <w:t>Подтверждение (уточнение) схемы распределения.</w:t>
      </w:r>
    </w:p>
    <w:p w:rsidR="009869DD" w:rsidRPr="009869DD" w:rsidRDefault="009869DD" w:rsidP="00591E55">
      <w:pPr>
        <w:widowControl/>
        <w:numPr>
          <w:ilvl w:val="0"/>
          <w:numId w:val="62"/>
        </w:numPr>
        <w:autoSpaceDE/>
        <w:autoSpaceDN/>
        <w:spacing w:line="360" w:lineRule="auto"/>
        <w:jc w:val="both"/>
        <w:rPr>
          <w:sz w:val="24"/>
          <w:szCs w:val="24"/>
        </w:rPr>
      </w:pPr>
      <w:r w:rsidRPr="009869DD">
        <w:rPr>
          <w:sz w:val="24"/>
          <w:szCs w:val="24"/>
        </w:rPr>
        <w:t>Создание итоговых документов.</w:t>
      </w: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sz w:val="24"/>
          <w:szCs w:val="24"/>
        </w:rPr>
      </w:pPr>
    </w:p>
    <w:p w:rsidR="009869DD" w:rsidRPr="009869DD" w:rsidRDefault="009869DD" w:rsidP="009869DD">
      <w:pPr>
        <w:pStyle w:val="2"/>
        <w:keepNext/>
        <w:keepLines/>
        <w:numPr>
          <w:ilvl w:val="1"/>
          <w:numId w:val="0"/>
        </w:numPr>
        <w:tabs>
          <w:tab w:val="num" w:pos="576"/>
        </w:tabs>
        <w:spacing w:before="240" w:after="120" w:line="360" w:lineRule="auto"/>
        <w:ind w:left="576" w:hanging="576"/>
        <w:jc w:val="both"/>
        <w:rPr>
          <w:iCs/>
          <w:sz w:val="24"/>
          <w:szCs w:val="24"/>
        </w:rPr>
      </w:pPr>
      <w:r w:rsidRPr="009869DD">
        <w:rPr>
          <w:iCs/>
          <w:sz w:val="24"/>
          <w:szCs w:val="24"/>
        </w:rPr>
        <w:br w:type="page"/>
      </w:r>
      <w:bookmarkStart w:id="134" w:name="_Toc286392138"/>
      <w:bookmarkStart w:id="135" w:name="_Toc386471893"/>
      <w:r w:rsidRPr="009869DD">
        <w:rPr>
          <w:iCs/>
          <w:sz w:val="24"/>
          <w:szCs w:val="24"/>
        </w:rPr>
        <w:lastRenderedPageBreak/>
        <w:t>Начальные установки</w:t>
      </w:r>
      <w:bookmarkEnd w:id="134"/>
      <w:bookmarkEnd w:id="135"/>
    </w:p>
    <w:p w:rsidR="009869DD" w:rsidRPr="009869DD" w:rsidRDefault="009869DD" w:rsidP="009869DD">
      <w:pPr>
        <w:spacing w:line="360" w:lineRule="auto"/>
        <w:jc w:val="both"/>
        <w:rPr>
          <w:sz w:val="24"/>
          <w:szCs w:val="24"/>
        </w:rPr>
      </w:pPr>
      <w:r w:rsidRPr="009869DD">
        <w:rPr>
          <w:sz w:val="24"/>
          <w:szCs w:val="24"/>
        </w:rPr>
        <w:t>Расчету потребностей всегда предшествует обязательное уточнение следующих пользовательских  установок. Давайте подробно их рассмотрим.</w:t>
      </w:r>
    </w:p>
    <w:p w:rsidR="009869DD" w:rsidRPr="009869DD" w:rsidRDefault="009E4519" w:rsidP="009869DD">
      <w:pPr>
        <w:spacing w:line="360" w:lineRule="auto"/>
        <w:jc w:val="both"/>
        <w:rPr>
          <w:sz w:val="24"/>
          <w:szCs w:val="24"/>
        </w:rPr>
      </w:pPr>
      <w:r>
        <w:rPr>
          <w:sz w:val="24"/>
          <w:szCs w:val="24"/>
        </w:rPr>
      </w:r>
      <w:r>
        <w:rPr>
          <w:sz w:val="24"/>
          <w:szCs w:val="24"/>
        </w:rPr>
        <w:pict>
          <v:group id="_x0000_s1415" editas="canvas" style="width:484.8pt;height:232.3pt;mso-position-horizontal-relative:char;mso-position-vertical-relative:line" coordorigin="2140,11517" coordsize="10055,4779">
            <o:lock v:ext="edit" aspectratio="t"/>
            <v:shape id="_x0000_s1416" type="#_x0000_t75" style="position:absolute;left:2140;top:11517;width:10055;height:4779" o:preferrelative="f">
              <v:fill o:detectmouseclick="t"/>
              <v:path o:extrusionok="t" o:connecttype="none"/>
              <o:lock v:ext="edit" text="t"/>
            </v:shape>
            <v:shape id="_x0000_s1417" type="#_x0000_t75" style="position:absolute;left:2140;top:11517;width:10055;height:2345">
              <v:imagedata r:id="rId169" o:title=""/>
            </v:shape>
            <v:shape id="_x0000_s1418" type="#_x0000_t75" style="position:absolute;left:2140;top:13947;width:10055;height:2349">
              <v:imagedata r:id="rId170" o:title=""/>
            </v:shape>
            <w10:wrap type="none"/>
            <w10:anchorlock/>
          </v:group>
        </w:pict>
      </w:r>
    </w:p>
    <w:p w:rsidR="009869DD" w:rsidRPr="009869DD" w:rsidRDefault="009869DD" w:rsidP="009869DD">
      <w:pPr>
        <w:spacing w:line="360" w:lineRule="auto"/>
        <w:jc w:val="both"/>
        <w:rPr>
          <w:sz w:val="24"/>
          <w:szCs w:val="24"/>
        </w:rPr>
      </w:pPr>
      <w:r w:rsidRPr="009869DD">
        <w:rPr>
          <w:sz w:val="24"/>
          <w:szCs w:val="24"/>
        </w:rPr>
        <w:t>На закладке «Основные» указываются:</w:t>
      </w:r>
    </w:p>
    <w:p w:rsidR="009869DD" w:rsidRPr="009869DD" w:rsidRDefault="009869DD" w:rsidP="00591E55">
      <w:pPr>
        <w:widowControl/>
        <w:numPr>
          <w:ilvl w:val="0"/>
          <w:numId w:val="63"/>
        </w:numPr>
        <w:autoSpaceDE/>
        <w:autoSpaceDN/>
        <w:spacing w:line="360" w:lineRule="auto"/>
        <w:jc w:val="both"/>
        <w:rPr>
          <w:sz w:val="24"/>
          <w:szCs w:val="24"/>
        </w:rPr>
      </w:pPr>
      <w:r w:rsidRPr="009869DD">
        <w:rPr>
          <w:sz w:val="24"/>
          <w:szCs w:val="24"/>
        </w:rPr>
        <w:t>Дата заказа – этой датой в системе будут записаны итоговые документы.</w:t>
      </w:r>
    </w:p>
    <w:p w:rsidR="009869DD" w:rsidRPr="009869DD" w:rsidRDefault="009869DD" w:rsidP="00591E55">
      <w:pPr>
        <w:widowControl/>
        <w:numPr>
          <w:ilvl w:val="0"/>
          <w:numId w:val="63"/>
        </w:numPr>
        <w:autoSpaceDE/>
        <w:autoSpaceDN/>
        <w:spacing w:line="360" w:lineRule="auto"/>
        <w:jc w:val="both"/>
        <w:rPr>
          <w:sz w:val="24"/>
          <w:szCs w:val="24"/>
        </w:rPr>
      </w:pPr>
      <w:r w:rsidRPr="009869DD">
        <w:rPr>
          <w:sz w:val="24"/>
          <w:szCs w:val="24"/>
        </w:rPr>
        <w:t>Дата поставки – если срок поставки для каких-либо товаров не определен, то будет использоваться данное значение.</w:t>
      </w:r>
    </w:p>
    <w:p w:rsidR="009869DD" w:rsidRPr="009869DD" w:rsidRDefault="009869DD" w:rsidP="00591E55">
      <w:pPr>
        <w:widowControl/>
        <w:numPr>
          <w:ilvl w:val="0"/>
          <w:numId w:val="63"/>
        </w:numPr>
        <w:autoSpaceDE/>
        <w:autoSpaceDN/>
        <w:spacing w:line="360" w:lineRule="auto"/>
        <w:jc w:val="both"/>
        <w:rPr>
          <w:sz w:val="24"/>
          <w:szCs w:val="24"/>
        </w:rPr>
      </w:pPr>
      <w:r w:rsidRPr="009869DD">
        <w:rPr>
          <w:sz w:val="24"/>
          <w:szCs w:val="24"/>
        </w:rPr>
        <w:t>Дата следующей поставки – если периодичность заказа товаров не определена, то будет использоваться данное значение (по умолчанию – две недели).</w:t>
      </w:r>
    </w:p>
    <w:p w:rsidR="009869DD" w:rsidRPr="009869DD" w:rsidRDefault="009869DD" w:rsidP="00591E55">
      <w:pPr>
        <w:widowControl/>
        <w:numPr>
          <w:ilvl w:val="0"/>
          <w:numId w:val="63"/>
        </w:numPr>
        <w:autoSpaceDE/>
        <w:autoSpaceDN/>
        <w:spacing w:line="360" w:lineRule="auto"/>
        <w:jc w:val="both"/>
        <w:rPr>
          <w:sz w:val="24"/>
          <w:szCs w:val="24"/>
        </w:rPr>
      </w:pPr>
      <w:r w:rsidRPr="009869DD">
        <w:rPr>
          <w:sz w:val="24"/>
          <w:szCs w:val="24"/>
        </w:rPr>
        <w:t>Подразделение – то подразделение, для которого формируем данные заказы.</w:t>
      </w:r>
    </w:p>
    <w:p w:rsidR="009869DD" w:rsidRPr="009869DD" w:rsidRDefault="009869DD" w:rsidP="00591E55">
      <w:pPr>
        <w:widowControl/>
        <w:numPr>
          <w:ilvl w:val="0"/>
          <w:numId w:val="63"/>
        </w:numPr>
        <w:autoSpaceDE/>
        <w:autoSpaceDN/>
        <w:spacing w:line="360" w:lineRule="auto"/>
        <w:jc w:val="both"/>
        <w:rPr>
          <w:sz w:val="24"/>
          <w:szCs w:val="24"/>
        </w:rPr>
      </w:pPr>
      <w:r w:rsidRPr="009869DD">
        <w:rPr>
          <w:sz w:val="24"/>
          <w:szCs w:val="24"/>
        </w:rPr>
        <w:t>Склад – будет подставлен в итоговые документы.</w:t>
      </w:r>
    </w:p>
    <w:p w:rsidR="009869DD" w:rsidRPr="009869DD" w:rsidRDefault="009869DD" w:rsidP="00591E55">
      <w:pPr>
        <w:widowControl/>
        <w:numPr>
          <w:ilvl w:val="0"/>
          <w:numId w:val="63"/>
        </w:numPr>
        <w:autoSpaceDE/>
        <w:autoSpaceDN/>
        <w:spacing w:line="360" w:lineRule="auto"/>
        <w:jc w:val="both"/>
        <w:rPr>
          <w:sz w:val="24"/>
          <w:szCs w:val="24"/>
        </w:rPr>
      </w:pPr>
      <w:r w:rsidRPr="009869DD">
        <w:rPr>
          <w:sz w:val="24"/>
          <w:szCs w:val="24"/>
        </w:rPr>
        <w:t>Параметры округления – дробное количество заказываемых позиций будет округляться либо в соответствии с установленными для каждого товара квантами поставки, либо до целого числа, как в большую, так и в меньшую сторону.</w:t>
      </w:r>
    </w:p>
    <w:p w:rsidR="009869DD" w:rsidRPr="009869DD" w:rsidRDefault="009869DD" w:rsidP="00591E55">
      <w:pPr>
        <w:widowControl/>
        <w:numPr>
          <w:ilvl w:val="0"/>
          <w:numId w:val="63"/>
        </w:numPr>
        <w:autoSpaceDE/>
        <w:autoSpaceDN/>
        <w:spacing w:line="360" w:lineRule="auto"/>
        <w:jc w:val="both"/>
        <w:rPr>
          <w:sz w:val="24"/>
          <w:szCs w:val="24"/>
        </w:rPr>
      </w:pPr>
      <w:r w:rsidRPr="009869DD">
        <w:rPr>
          <w:sz w:val="24"/>
          <w:szCs w:val="24"/>
        </w:rPr>
        <w:t>Сортировать номенклатуру в итоговых документах – товары в заказах будут упорядочены по наименованию.</w:t>
      </w:r>
    </w:p>
    <w:p w:rsidR="009869DD" w:rsidRPr="009869DD" w:rsidRDefault="009869DD" w:rsidP="00591E55">
      <w:pPr>
        <w:widowControl/>
        <w:numPr>
          <w:ilvl w:val="0"/>
          <w:numId w:val="63"/>
        </w:numPr>
        <w:autoSpaceDE/>
        <w:autoSpaceDN/>
        <w:spacing w:line="360" w:lineRule="auto"/>
        <w:jc w:val="both"/>
        <w:rPr>
          <w:sz w:val="24"/>
          <w:szCs w:val="24"/>
        </w:rPr>
      </w:pPr>
      <w:r w:rsidRPr="009869DD">
        <w:rPr>
          <w:sz w:val="24"/>
          <w:szCs w:val="24"/>
        </w:rPr>
        <w:t>Фильтры:</w:t>
      </w:r>
    </w:p>
    <w:p w:rsidR="009869DD" w:rsidRPr="009869DD" w:rsidRDefault="009869DD" w:rsidP="00591E55">
      <w:pPr>
        <w:widowControl/>
        <w:numPr>
          <w:ilvl w:val="0"/>
          <w:numId w:val="65"/>
        </w:numPr>
        <w:autoSpaceDE/>
        <w:autoSpaceDN/>
        <w:spacing w:line="360" w:lineRule="auto"/>
        <w:jc w:val="both"/>
        <w:rPr>
          <w:sz w:val="24"/>
          <w:szCs w:val="24"/>
        </w:rPr>
      </w:pPr>
      <w:r w:rsidRPr="009869DD">
        <w:rPr>
          <w:sz w:val="24"/>
          <w:szCs w:val="24"/>
        </w:rPr>
        <w:t>Номенклатура – назначение фильтра штатное, как правило, устанавливается фильтр по группе/группам товаров.</w:t>
      </w:r>
    </w:p>
    <w:p w:rsidR="009869DD" w:rsidRPr="009869DD" w:rsidRDefault="009869DD" w:rsidP="00591E55">
      <w:pPr>
        <w:widowControl/>
        <w:numPr>
          <w:ilvl w:val="0"/>
          <w:numId w:val="65"/>
        </w:numPr>
        <w:autoSpaceDE/>
        <w:autoSpaceDN/>
        <w:spacing w:line="360" w:lineRule="auto"/>
        <w:jc w:val="both"/>
        <w:rPr>
          <w:sz w:val="24"/>
          <w:szCs w:val="24"/>
        </w:rPr>
      </w:pPr>
      <w:r w:rsidRPr="009869DD">
        <w:rPr>
          <w:sz w:val="24"/>
          <w:szCs w:val="24"/>
        </w:rPr>
        <w:t>Склад – используется при выборке данных из регистра остатки.</w:t>
      </w:r>
    </w:p>
    <w:p w:rsidR="009869DD" w:rsidRPr="009869DD" w:rsidRDefault="009869DD" w:rsidP="00591E55">
      <w:pPr>
        <w:widowControl/>
        <w:numPr>
          <w:ilvl w:val="0"/>
          <w:numId w:val="65"/>
        </w:numPr>
        <w:autoSpaceDE/>
        <w:autoSpaceDN/>
        <w:spacing w:line="360" w:lineRule="auto"/>
        <w:jc w:val="both"/>
        <w:rPr>
          <w:sz w:val="24"/>
          <w:szCs w:val="24"/>
        </w:rPr>
      </w:pPr>
      <w:r w:rsidRPr="009869DD">
        <w:rPr>
          <w:sz w:val="24"/>
          <w:szCs w:val="24"/>
        </w:rPr>
        <w:lastRenderedPageBreak/>
        <w:t>Поставщик – контрагент, указанный в параметрах в качестве основного (или если установлен описанный ранее флаг то и альтернативного) поставщика. Товары, «не принадлежащие» данному поставщику будут исключаться.</w:t>
      </w:r>
    </w:p>
    <w:p w:rsidR="009869DD" w:rsidRPr="009869DD" w:rsidRDefault="009869DD" w:rsidP="00591E55">
      <w:pPr>
        <w:widowControl/>
        <w:numPr>
          <w:ilvl w:val="0"/>
          <w:numId w:val="65"/>
        </w:numPr>
        <w:autoSpaceDE/>
        <w:autoSpaceDN/>
        <w:spacing w:line="360" w:lineRule="auto"/>
        <w:jc w:val="both"/>
        <w:rPr>
          <w:sz w:val="24"/>
          <w:szCs w:val="24"/>
        </w:rPr>
      </w:pPr>
      <w:r w:rsidRPr="009869DD">
        <w:rPr>
          <w:sz w:val="24"/>
          <w:szCs w:val="24"/>
        </w:rPr>
        <w:t>Хоз. операция – в связи с тем, что выборка данных о выбытии идет из регистра «остатки», то данный фильтр необходимо устанавливать, для того, что бы исключить при расчете среднедневных продаж списания, перемещения, возвраты поставщику и прочие операции.</w:t>
      </w:r>
    </w:p>
    <w:p w:rsidR="009869DD" w:rsidRPr="009869DD" w:rsidRDefault="009869DD" w:rsidP="00591E55">
      <w:pPr>
        <w:widowControl/>
        <w:numPr>
          <w:ilvl w:val="0"/>
          <w:numId w:val="65"/>
        </w:numPr>
        <w:autoSpaceDE/>
        <w:autoSpaceDN/>
        <w:spacing w:line="360" w:lineRule="auto"/>
        <w:jc w:val="both"/>
        <w:rPr>
          <w:sz w:val="24"/>
          <w:szCs w:val="24"/>
        </w:rPr>
      </w:pPr>
      <w:r w:rsidRPr="009869DD">
        <w:rPr>
          <w:sz w:val="24"/>
          <w:szCs w:val="24"/>
        </w:rPr>
        <w:t>Менеджер – при комбинированной схеме формирования заказов на часть товаров может заказываться непосредственно в подразделении, а часть в центральном офисе, причем товары могут принадлежать одной группе. Устанавливать фильтр по одному поставщику не всегда удобно, поэтому за каждым менеджером и товароведом могут быть закреплены «его товары», что значительно упрощает работу, а также снижает вероятность возможного в такой схеме «двойного заказа».</w:t>
      </w: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sz w:val="24"/>
          <w:szCs w:val="24"/>
        </w:rPr>
      </w:pPr>
      <w:r w:rsidRPr="009869DD">
        <w:rPr>
          <w:sz w:val="24"/>
          <w:szCs w:val="24"/>
        </w:rPr>
        <w:t>На закладке «Параметры анализа и выбытия» указываются:</w:t>
      </w:r>
    </w:p>
    <w:p w:rsidR="009869DD" w:rsidRPr="009869DD" w:rsidRDefault="009869DD" w:rsidP="00591E55">
      <w:pPr>
        <w:widowControl/>
        <w:numPr>
          <w:ilvl w:val="0"/>
          <w:numId w:val="64"/>
        </w:numPr>
        <w:autoSpaceDE/>
        <w:autoSpaceDN/>
        <w:spacing w:line="360" w:lineRule="auto"/>
        <w:jc w:val="both"/>
        <w:rPr>
          <w:sz w:val="24"/>
          <w:szCs w:val="24"/>
        </w:rPr>
      </w:pPr>
      <w:r w:rsidRPr="009869DD">
        <w:rPr>
          <w:sz w:val="24"/>
          <w:szCs w:val="24"/>
        </w:rPr>
        <w:t>Период анализа – интервал, за который будут выбираться движения из регистров.</w:t>
      </w:r>
    </w:p>
    <w:p w:rsidR="009869DD" w:rsidRPr="009869DD" w:rsidRDefault="009869DD" w:rsidP="00591E55">
      <w:pPr>
        <w:widowControl/>
        <w:numPr>
          <w:ilvl w:val="0"/>
          <w:numId w:val="64"/>
        </w:numPr>
        <w:autoSpaceDE/>
        <w:autoSpaceDN/>
        <w:spacing w:line="360" w:lineRule="auto"/>
        <w:jc w:val="both"/>
        <w:rPr>
          <w:sz w:val="24"/>
          <w:szCs w:val="24"/>
        </w:rPr>
      </w:pPr>
      <w:r w:rsidRPr="009869DD">
        <w:rPr>
          <w:sz w:val="24"/>
          <w:szCs w:val="24"/>
        </w:rPr>
        <w:t>Параметры расчета дней – при подсчете итогового количества дней периода система будет учитывать либо все дни или включать только дни, когда товар продавался, или включать дни когда товар продавался или был на остатках. Как показывает практика, чаще всего используется режим «Не учитывать дни, когда товар не продавался из-за отсутствия на складе»</w:t>
      </w:r>
    </w:p>
    <w:p w:rsidR="009869DD" w:rsidRPr="009869DD" w:rsidRDefault="009869DD" w:rsidP="00591E55">
      <w:pPr>
        <w:widowControl/>
        <w:numPr>
          <w:ilvl w:val="0"/>
          <w:numId w:val="64"/>
        </w:numPr>
        <w:autoSpaceDE/>
        <w:autoSpaceDN/>
        <w:spacing w:line="360" w:lineRule="auto"/>
        <w:jc w:val="both"/>
        <w:rPr>
          <w:sz w:val="24"/>
          <w:szCs w:val="24"/>
        </w:rPr>
      </w:pPr>
      <w:r w:rsidRPr="009869DD">
        <w:rPr>
          <w:sz w:val="24"/>
          <w:szCs w:val="24"/>
        </w:rPr>
        <w:t>Учитывать оперативные продажи. Возможность использовать данные об оперативных продажах, не загруженных в БД, при расчете выбытия и остатков.</w:t>
      </w:r>
    </w:p>
    <w:p w:rsidR="009869DD" w:rsidRPr="009869DD" w:rsidRDefault="009869DD" w:rsidP="00591E55">
      <w:pPr>
        <w:widowControl/>
        <w:numPr>
          <w:ilvl w:val="0"/>
          <w:numId w:val="64"/>
        </w:numPr>
        <w:autoSpaceDE/>
        <w:autoSpaceDN/>
        <w:spacing w:line="360" w:lineRule="auto"/>
        <w:jc w:val="both"/>
        <w:rPr>
          <w:sz w:val="24"/>
          <w:szCs w:val="24"/>
        </w:rPr>
      </w:pPr>
      <w:r w:rsidRPr="009869DD">
        <w:rPr>
          <w:sz w:val="24"/>
          <w:szCs w:val="24"/>
        </w:rPr>
        <w:t>Выбор модели прогноза. Возможные варианты: «Прогноз средним значением», «Прогноз экспоненциальным сглаживанием», «Прогноз сглаживанием Хольта-Винтерса», «Прогноз линейным трендом», «Прогноз логарифмическим трендом», «Прогноз полиномиальным трендом».</w:t>
      </w: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sz w:val="24"/>
          <w:szCs w:val="24"/>
        </w:rPr>
      </w:pPr>
    </w:p>
    <w:p w:rsidR="009869DD" w:rsidRPr="009869DD" w:rsidRDefault="009869DD" w:rsidP="009869DD">
      <w:pPr>
        <w:pStyle w:val="2"/>
        <w:keepNext/>
        <w:keepLines/>
        <w:numPr>
          <w:ilvl w:val="1"/>
          <w:numId w:val="0"/>
        </w:numPr>
        <w:tabs>
          <w:tab w:val="num" w:pos="576"/>
        </w:tabs>
        <w:spacing w:before="240" w:after="120" w:line="360" w:lineRule="auto"/>
        <w:ind w:left="576" w:hanging="576"/>
        <w:jc w:val="both"/>
        <w:rPr>
          <w:iCs/>
          <w:sz w:val="24"/>
          <w:szCs w:val="24"/>
        </w:rPr>
      </w:pPr>
      <w:bookmarkStart w:id="136" w:name="_Toc286392139"/>
      <w:bookmarkStart w:id="137" w:name="_Toc386471894"/>
      <w:r w:rsidRPr="009869DD">
        <w:rPr>
          <w:iCs/>
          <w:sz w:val="24"/>
          <w:szCs w:val="24"/>
        </w:rPr>
        <w:t>Алгоритм расчета потребностей</w:t>
      </w:r>
      <w:bookmarkEnd w:id="136"/>
      <w:bookmarkEnd w:id="137"/>
    </w:p>
    <w:p w:rsidR="009869DD" w:rsidRPr="009869DD" w:rsidRDefault="009869DD" w:rsidP="009869DD">
      <w:pPr>
        <w:spacing w:line="360" w:lineRule="auto"/>
        <w:jc w:val="both"/>
        <w:rPr>
          <w:color w:val="000000"/>
          <w:sz w:val="24"/>
          <w:szCs w:val="24"/>
        </w:rPr>
      </w:pPr>
      <w:r w:rsidRPr="009869DD">
        <w:rPr>
          <w:sz w:val="24"/>
          <w:szCs w:val="24"/>
        </w:rPr>
        <w:t xml:space="preserve">Теперь, когда начальные установки заданы, необходимо произвести расчет потребностей. </w:t>
      </w:r>
      <w:r w:rsidRPr="009869DD">
        <w:rPr>
          <w:color w:val="000000"/>
          <w:sz w:val="24"/>
          <w:szCs w:val="24"/>
        </w:rPr>
        <w:t>Производится при нажатии кнопки «Рассчитать потребности».</w:t>
      </w: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sz w:val="24"/>
          <w:szCs w:val="24"/>
        </w:rPr>
      </w:pPr>
      <w:r w:rsidRPr="009869DD">
        <w:rPr>
          <w:noProof/>
          <w:sz w:val="24"/>
          <w:szCs w:val="24"/>
          <w:lang w:bidi="ar-SA"/>
        </w:rPr>
        <w:lastRenderedPageBreak/>
        <w:drawing>
          <wp:inline distT="0" distB="0" distL="0" distR="0">
            <wp:extent cx="5857875" cy="1552575"/>
            <wp:effectExtent l="0" t="0" r="0" b="0"/>
            <wp:docPr id="222216" name="Рисунок 22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171" cstate="email">
                      <a:extLst>
                        <a:ext uri="{28A0092B-C50C-407E-A947-70E740481C1C}">
                          <a14:useLocalDpi xmlns:a14="http://schemas.microsoft.com/office/drawing/2010/main"/>
                        </a:ext>
                      </a:extLst>
                    </a:blip>
                    <a:srcRect/>
                    <a:stretch>
                      <a:fillRect/>
                    </a:stretch>
                  </pic:blipFill>
                  <pic:spPr bwMode="auto">
                    <a:xfrm>
                      <a:off x="0" y="0"/>
                      <a:ext cx="5857875" cy="1552575"/>
                    </a:xfrm>
                    <a:prstGeom prst="rect">
                      <a:avLst/>
                    </a:prstGeom>
                    <a:noFill/>
                    <a:ln>
                      <a:noFill/>
                    </a:ln>
                  </pic:spPr>
                </pic:pic>
              </a:graphicData>
            </a:graphic>
          </wp:inline>
        </w:drawing>
      </w:r>
    </w:p>
    <w:p w:rsidR="009869DD" w:rsidRPr="009869DD" w:rsidRDefault="009869DD" w:rsidP="009869DD">
      <w:pPr>
        <w:spacing w:line="360" w:lineRule="auto"/>
        <w:jc w:val="both"/>
        <w:rPr>
          <w:sz w:val="24"/>
          <w:szCs w:val="24"/>
        </w:rPr>
      </w:pPr>
    </w:p>
    <w:p w:rsidR="009869DD" w:rsidRPr="009869DD" w:rsidRDefault="009869DD" w:rsidP="00591E55">
      <w:pPr>
        <w:widowControl/>
        <w:numPr>
          <w:ilvl w:val="1"/>
          <w:numId w:val="66"/>
        </w:numPr>
        <w:tabs>
          <w:tab w:val="clear" w:pos="1440"/>
          <w:tab w:val="num" w:pos="360"/>
        </w:tabs>
        <w:autoSpaceDE/>
        <w:autoSpaceDN/>
        <w:spacing w:line="360" w:lineRule="auto"/>
        <w:ind w:left="360"/>
        <w:jc w:val="both"/>
        <w:rPr>
          <w:sz w:val="24"/>
          <w:szCs w:val="24"/>
        </w:rPr>
      </w:pPr>
      <w:r w:rsidRPr="009869DD">
        <w:rPr>
          <w:sz w:val="24"/>
          <w:szCs w:val="24"/>
        </w:rPr>
        <w:t>Первоначальный запрос к БД получает таблицу товаров, которые введены в ассортимент подразделения и указаны в графике заказов. Обязательное условие – соответствие установленного дня недели дате заказа либо периодичность для товаров установлена «Не использовать».</w:t>
      </w:r>
    </w:p>
    <w:p w:rsidR="009869DD" w:rsidRPr="009869DD" w:rsidRDefault="009869DD" w:rsidP="00591E55">
      <w:pPr>
        <w:widowControl/>
        <w:numPr>
          <w:ilvl w:val="1"/>
          <w:numId w:val="66"/>
        </w:numPr>
        <w:tabs>
          <w:tab w:val="clear" w:pos="1440"/>
          <w:tab w:val="num" w:pos="360"/>
        </w:tabs>
        <w:autoSpaceDE/>
        <w:autoSpaceDN/>
        <w:spacing w:line="360" w:lineRule="auto"/>
        <w:ind w:left="360"/>
        <w:jc w:val="both"/>
        <w:rPr>
          <w:sz w:val="24"/>
          <w:szCs w:val="24"/>
        </w:rPr>
      </w:pPr>
      <w:r w:rsidRPr="009869DD">
        <w:rPr>
          <w:sz w:val="24"/>
          <w:szCs w:val="24"/>
        </w:rPr>
        <w:t>После этого для уже окончательно сформированного массива номенклатуры будет производиться выборка остатков, продаж, прогнозирование последующих выбытий и расчет потребностей.</w:t>
      </w:r>
    </w:p>
    <w:p w:rsidR="009869DD" w:rsidRPr="009869DD" w:rsidRDefault="009869DD" w:rsidP="00591E55">
      <w:pPr>
        <w:widowControl/>
        <w:numPr>
          <w:ilvl w:val="1"/>
          <w:numId w:val="66"/>
        </w:numPr>
        <w:tabs>
          <w:tab w:val="clear" w:pos="1440"/>
          <w:tab w:val="num" w:pos="360"/>
        </w:tabs>
        <w:autoSpaceDE/>
        <w:autoSpaceDN/>
        <w:spacing w:line="360" w:lineRule="auto"/>
        <w:ind w:left="360"/>
        <w:jc w:val="both"/>
        <w:rPr>
          <w:sz w:val="24"/>
          <w:szCs w:val="24"/>
        </w:rPr>
      </w:pPr>
      <w:r w:rsidRPr="009869DD">
        <w:rPr>
          <w:sz w:val="24"/>
          <w:szCs w:val="24"/>
        </w:rPr>
        <w:t>Дополнительно система получает список так, называемых «Акционных товаров». Т.е. тех товаров, для которые на дату заказа действует скидка «Спец.цена» (остальные типы скидок не учитываются). Такие позиции, наряду с базовым ассортиментом, выделяются в таблице потребностей цветом (в типовой конфигурации – красным).</w:t>
      </w:r>
    </w:p>
    <w:p w:rsidR="009869DD" w:rsidRPr="009869DD" w:rsidRDefault="009869DD" w:rsidP="009869DD">
      <w:pPr>
        <w:spacing w:line="360" w:lineRule="auto"/>
        <w:ind w:left="360"/>
        <w:jc w:val="both"/>
        <w:rPr>
          <w:sz w:val="24"/>
          <w:szCs w:val="24"/>
        </w:rPr>
      </w:pPr>
    </w:p>
    <w:p w:rsidR="009869DD" w:rsidRPr="009869DD" w:rsidRDefault="009869DD" w:rsidP="009869DD">
      <w:pPr>
        <w:spacing w:line="360" w:lineRule="auto"/>
        <w:jc w:val="both"/>
        <w:rPr>
          <w:b/>
          <w:sz w:val="24"/>
          <w:szCs w:val="24"/>
        </w:rPr>
      </w:pPr>
      <w:r w:rsidRPr="009869DD">
        <w:rPr>
          <w:b/>
          <w:sz w:val="24"/>
          <w:szCs w:val="24"/>
        </w:rPr>
        <w:t>Рассмотрим подробно принцип расчета потребностей:</w:t>
      </w:r>
    </w:p>
    <w:p w:rsidR="009869DD" w:rsidRPr="009869DD" w:rsidRDefault="009869DD" w:rsidP="00591E55">
      <w:pPr>
        <w:widowControl/>
        <w:numPr>
          <w:ilvl w:val="1"/>
          <w:numId w:val="67"/>
        </w:numPr>
        <w:tabs>
          <w:tab w:val="clear" w:pos="1440"/>
          <w:tab w:val="num" w:pos="360"/>
        </w:tabs>
        <w:autoSpaceDE/>
        <w:autoSpaceDN/>
        <w:spacing w:line="360" w:lineRule="auto"/>
        <w:ind w:left="360"/>
        <w:jc w:val="both"/>
        <w:rPr>
          <w:sz w:val="24"/>
          <w:szCs w:val="24"/>
        </w:rPr>
      </w:pPr>
      <w:r w:rsidRPr="009869DD">
        <w:rPr>
          <w:sz w:val="24"/>
          <w:szCs w:val="24"/>
        </w:rPr>
        <w:t>Сначала на основании периодичности происходит расчет количества дней «до следующей поставки» и «даты предыдущего заказа». Если по данному товару существуют заказы датой большей, чем «дата предыдущего заказа», то система исключает такие позиции из расчета (кроме товаров, периодичность которых равна «Не определено») т.к. считается, что  заказ уже оформлен (таким образом исключается возможность внеплановых заказов).</w:t>
      </w:r>
    </w:p>
    <w:p w:rsidR="009869DD" w:rsidRPr="009869DD" w:rsidRDefault="009869DD" w:rsidP="00591E55">
      <w:pPr>
        <w:widowControl/>
        <w:numPr>
          <w:ilvl w:val="1"/>
          <w:numId w:val="68"/>
        </w:numPr>
        <w:tabs>
          <w:tab w:val="clear" w:pos="1440"/>
          <w:tab w:val="num" w:pos="360"/>
        </w:tabs>
        <w:autoSpaceDE/>
        <w:autoSpaceDN/>
        <w:spacing w:line="360" w:lineRule="auto"/>
        <w:ind w:left="360"/>
        <w:jc w:val="both"/>
        <w:rPr>
          <w:sz w:val="24"/>
          <w:szCs w:val="24"/>
        </w:rPr>
      </w:pPr>
      <w:r w:rsidRPr="009869DD">
        <w:rPr>
          <w:sz w:val="24"/>
          <w:szCs w:val="24"/>
        </w:rPr>
        <w:t xml:space="preserve">После этого применяется </w:t>
      </w:r>
      <w:r w:rsidRPr="009869DD">
        <w:rPr>
          <w:b/>
          <w:sz w:val="24"/>
          <w:szCs w:val="24"/>
          <w:u w:val="single"/>
        </w:rPr>
        <w:t>один из пяти</w:t>
      </w:r>
      <w:r w:rsidRPr="009869DD">
        <w:rPr>
          <w:sz w:val="24"/>
          <w:szCs w:val="24"/>
        </w:rPr>
        <w:t xml:space="preserve"> вариантов расчета потребностей:</w:t>
      </w:r>
    </w:p>
    <w:p w:rsidR="009869DD" w:rsidRPr="009869DD" w:rsidRDefault="009869DD" w:rsidP="00591E55">
      <w:pPr>
        <w:widowControl/>
        <w:numPr>
          <w:ilvl w:val="0"/>
          <w:numId w:val="70"/>
        </w:numPr>
        <w:autoSpaceDE/>
        <w:autoSpaceDN/>
        <w:spacing w:line="360" w:lineRule="auto"/>
        <w:jc w:val="both"/>
        <w:rPr>
          <w:sz w:val="24"/>
          <w:szCs w:val="24"/>
        </w:rPr>
      </w:pPr>
      <w:r w:rsidRPr="009869DD">
        <w:rPr>
          <w:sz w:val="24"/>
          <w:szCs w:val="24"/>
        </w:rPr>
        <w:t>«Автоматический расчет» – выбираются выбытия, и прогнозируется возможный объем продаж до следующей поставки и предположительный остаток на дату следующей поставки. Этот остаток должен быть не менее минимального остатка. Соответственно, разница между прогнозируемым остатком и минимальным остатком и есть рекомендуемое количество. Далее происходит его уточнение – остаток на дату поставки и рекомендуемое количество в сумме не должны превышать максимального запаса.</w:t>
      </w:r>
    </w:p>
    <w:p w:rsidR="009869DD" w:rsidRPr="009869DD" w:rsidRDefault="009869DD" w:rsidP="009869DD">
      <w:pPr>
        <w:spacing w:line="360" w:lineRule="auto"/>
        <w:ind w:left="708"/>
        <w:jc w:val="both"/>
        <w:rPr>
          <w:sz w:val="24"/>
          <w:szCs w:val="24"/>
        </w:rPr>
      </w:pPr>
      <w:r w:rsidRPr="009869DD">
        <w:rPr>
          <w:sz w:val="24"/>
          <w:szCs w:val="24"/>
        </w:rPr>
        <w:t>Рис. «Параметры»</w:t>
      </w:r>
    </w:p>
    <w:p w:rsidR="009869DD" w:rsidRPr="009869DD" w:rsidRDefault="009869DD" w:rsidP="009869DD">
      <w:pPr>
        <w:spacing w:line="360" w:lineRule="auto"/>
        <w:ind w:left="360" w:firstLine="348"/>
        <w:jc w:val="both"/>
        <w:rPr>
          <w:sz w:val="24"/>
          <w:szCs w:val="24"/>
        </w:rPr>
      </w:pPr>
      <w:r w:rsidRPr="009869DD">
        <w:rPr>
          <w:noProof/>
          <w:sz w:val="24"/>
          <w:szCs w:val="24"/>
          <w:lang w:bidi="ar-SA"/>
        </w:rPr>
        <w:lastRenderedPageBreak/>
        <w:drawing>
          <wp:inline distT="0" distB="0" distL="0" distR="0">
            <wp:extent cx="5734050" cy="390525"/>
            <wp:effectExtent l="0" t="0" r="0" b="0"/>
            <wp:docPr id="222215" name="Рисунок 22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172" cstate="email">
                      <a:extLst>
                        <a:ext uri="{28A0092B-C50C-407E-A947-70E740481C1C}">
                          <a14:useLocalDpi xmlns:a14="http://schemas.microsoft.com/office/drawing/2010/main"/>
                        </a:ext>
                      </a:extLst>
                    </a:blip>
                    <a:srcRect/>
                    <a:stretch>
                      <a:fillRect/>
                    </a:stretch>
                  </pic:blipFill>
                  <pic:spPr bwMode="auto">
                    <a:xfrm>
                      <a:off x="0" y="0"/>
                      <a:ext cx="5734050" cy="390525"/>
                    </a:xfrm>
                    <a:prstGeom prst="rect">
                      <a:avLst/>
                    </a:prstGeom>
                    <a:noFill/>
                    <a:ln>
                      <a:noFill/>
                    </a:ln>
                  </pic:spPr>
                </pic:pic>
              </a:graphicData>
            </a:graphic>
          </wp:inline>
        </w:drawing>
      </w:r>
    </w:p>
    <w:p w:rsidR="009869DD" w:rsidRPr="009869DD" w:rsidRDefault="009869DD" w:rsidP="009869DD">
      <w:pPr>
        <w:spacing w:line="360" w:lineRule="auto"/>
        <w:ind w:left="360" w:firstLine="348"/>
        <w:jc w:val="both"/>
        <w:rPr>
          <w:sz w:val="24"/>
          <w:szCs w:val="24"/>
        </w:rPr>
      </w:pPr>
      <w:r w:rsidRPr="009869DD">
        <w:rPr>
          <w:sz w:val="24"/>
          <w:szCs w:val="24"/>
        </w:rPr>
        <w:t>Рис. «Потребности»</w:t>
      </w:r>
    </w:p>
    <w:p w:rsidR="009869DD" w:rsidRPr="009869DD" w:rsidRDefault="009869DD" w:rsidP="009869DD">
      <w:pPr>
        <w:spacing w:line="360" w:lineRule="auto"/>
        <w:ind w:left="708"/>
        <w:jc w:val="both"/>
        <w:rPr>
          <w:sz w:val="24"/>
          <w:szCs w:val="24"/>
        </w:rPr>
      </w:pPr>
      <w:r w:rsidRPr="009869DD">
        <w:rPr>
          <w:noProof/>
          <w:sz w:val="24"/>
          <w:szCs w:val="24"/>
          <w:lang w:bidi="ar-SA"/>
        </w:rPr>
        <w:drawing>
          <wp:inline distT="0" distB="0" distL="0" distR="0">
            <wp:extent cx="5734050" cy="3257550"/>
            <wp:effectExtent l="0" t="0" r="0" b="0"/>
            <wp:docPr id="222214" name="Рисунок 22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173" cstate="email">
                      <a:extLst>
                        <a:ext uri="{28A0092B-C50C-407E-A947-70E740481C1C}">
                          <a14:useLocalDpi xmlns:a14="http://schemas.microsoft.com/office/drawing/2010/main"/>
                        </a:ext>
                      </a:extLst>
                    </a:blip>
                    <a:srcRect/>
                    <a:stretch>
                      <a:fillRect/>
                    </a:stretch>
                  </pic:blipFill>
                  <pic:spPr bwMode="auto">
                    <a:xfrm>
                      <a:off x="0" y="0"/>
                      <a:ext cx="5734050" cy="3257550"/>
                    </a:xfrm>
                    <a:prstGeom prst="rect">
                      <a:avLst/>
                    </a:prstGeom>
                    <a:noFill/>
                    <a:ln>
                      <a:noFill/>
                    </a:ln>
                  </pic:spPr>
                </pic:pic>
              </a:graphicData>
            </a:graphic>
          </wp:inline>
        </w:drawing>
      </w:r>
    </w:p>
    <w:p w:rsidR="009869DD" w:rsidRPr="009869DD" w:rsidRDefault="009869DD" w:rsidP="009869DD">
      <w:pPr>
        <w:spacing w:line="360" w:lineRule="auto"/>
        <w:ind w:left="708"/>
        <w:jc w:val="both"/>
        <w:rPr>
          <w:sz w:val="24"/>
          <w:szCs w:val="24"/>
        </w:rPr>
      </w:pPr>
      <w:r w:rsidRPr="009869DD">
        <w:rPr>
          <w:sz w:val="24"/>
          <w:szCs w:val="24"/>
        </w:rPr>
        <w:t>Рассмотрим данный пример более подробно:</w:t>
      </w:r>
    </w:p>
    <w:p w:rsidR="009869DD" w:rsidRPr="009869DD" w:rsidRDefault="009869DD" w:rsidP="009869DD">
      <w:pPr>
        <w:spacing w:line="360" w:lineRule="auto"/>
        <w:ind w:left="708"/>
        <w:jc w:val="both"/>
        <w:rPr>
          <w:color w:val="000000"/>
          <w:sz w:val="24"/>
          <w:szCs w:val="24"/>
        </w:rPr>
      </w:pPr>
      <w:r w:rsidRPr="009869DD">
        <w:rPr>
          <w:color w:val="000000"/>
          <w:sz w:val="24"/>
          <w:szCs w:val="24"/>
        </w:rPr>
        <w:t>Нужно понимать, что максимальный запас является критерием ограничения, НО не используется при расчете рекомендаций. А прогнозируемый объем продаж в данном случае, как видно из рисунка составляет 0.536 (среднедневные продажи) умножить на 14 (количество дней до следующей поставки) = 7.5 единиц. От этого значения отнимается прогнозируемый остаток на дату поставки = 6.036 ед. Это новое значение нужно поставить, что бы хватило «в 0» до следующей поставки, НО есть минимальный остаток = 5 ед. Поэтому к 6.036 добавляется еще 5, в результате получаем значение 11.036. И вот только на этом этапе анализируется максимальный запас:</w:t>
      </w:r>
      <w:r w:rsidRPr="009869DD">
        <w:rPr>
          <w:color w:val="000000"/>
          <w:sz w:val="24"/>
          <w:szCs w:val="24"/>
        </w:rPr>
        <w:br/>
        <w:t>Если привезти на дату поставки к существующим 1.464 еще 11.036, то получится 12.5, что явно выше 10. Значит надо привезти максимально возможное количество, которое в данном случае равно 8 единиц. Формула: максимальный запас – (минус) остаток на дату текущей поставки: 10-1.464 = 8.536 и от полученного значения берется целая часть = 8 единиц, т.к. 1.464 + 8 = 9.464, и если увеличить рекомендацию 8.536 до 9 единиц (округлив 8.536 в большую сторону) т.е. еще на 1, мы превысим максимальный запас.</w:t>
      </w:r>
    </w:p>
    <w:p w:rsidR="009869DD" w:rsidRPr="009869DD" w:rsidRDefault="009869DD" w:rsidP="009869DD">
      <w:pPr>
        <w:spacing w:line="360" w:lineRule="auto"/>
        <w:ind w:left="708"/>
        <w:jc w:val="both"/>
        <w:rPr>
          <w:color w:val="000000"/>
          <w:sz w:val="24"/>
          <w:szCs w:val="24"/>
        </w:rPr>
      </w:pPr>
      <w:r w:rsidRPr="009869DD">
        <w:rPr>
          <w:color w:val="000000"/>
          <w:sz w:val="24"/>
          <w:szCs w:val="24"/>
        </w:rPr>
        <w:t>Поэтому система предложила заказать 8 единиц. Пусть данное значение и меньше необходимых рекомендаций.</w:t>
      </w:r>
    </w:p>
    <w:p w:rsidR="009869DD" w:rsidRPr="009869DD" w:rsidRDefault="009869DD" w:rsidP="009869DD">
      <w:pPr>
        <w:spacing w:line="360" w:lineRule="auto"/>
        <w:ind w:left="708"/>
        <w:jc w:val="both"/>
        <w:rPr>
          <w:color w:val="000000"/>
          <w:sz w:val="24"/>
          <w:szCs w:val="24"/>
        </w:rPr>
      </w:pPr>
      <w:r w:rsidRPr="009869DD">
        <w:rPr>
          <w:color w:val="000000"/>
          <w:sz w:val="24"/>
          <w:szCs w:val="24"/>
        </w:rPr>
        <w:t xml:space="preserve">Т.е. в данном примере система пытается заказать столько, что бы товар не «оголил </w:t>
      </w:r>
      <w:r w:rsidRPr="009869DD">
        <w:rPr>
          <w:color w:val="000000"/>
          <w:sz w:val="24"/>
          <w:szCs w:val="24"/>
        </w:rPr>
        <w:lastRenderedPageBreak/>
        <w:t>полки» на дату СЛЕДУЮЩЕЙ поставки. Но нужно понимать, что если нам требуется «очень много» товара, то он (товар) на момент ТЕКУЩЕЙ поставки может не поместиться, ни в торговом зале, ни в подсобке, а хранить его на улице невозможно. Этим критерием, описывающим максимальную вместимость подсобки и торгового зала для конкретного товара, как раз и является максимальный запас.</w:t>
      </w:r>
    </w:p>
    <w:p w:rsidR="009869DD" w:rsidRPr="009869DD" w:rsidRDefault="009869DD" w:rsidP="009869DD">
      <w:pPr>
        <w:spacing w:line="360" w:lineRule="auto"/>
        <w:ind w:left="708"/>
        <w:jc w:val="both"/>
        <w:rPr>
          <w:sz w:val="24"/>
          <w:szCs w:val="24"/>
        </w:rPr>
      </w:pPr>
    </w:p>
    <w:p w:rsidR="009869DD" w:rsidRPr="009869DD" w:rsidRDefault="009869DD" w:rsidP="00591E55">
      <w:pPr>
        <w:widowControl/>
        <w:numPr>
          <w:ilvl w:val="0"/>
          <w:numId w:val="70"/>
        </w:numPr>
        <w:autoSpaceDE/>
        <w:autoSpaceDN/>
        <w:spacing w:line="360" w:lineRule="auto"/>
        <w:jc w:val="both"/>
        <w:rPr>
          <w:sz w:val="24"/>
          <w:szCs w:val="24"/>
        </w:rPr>
      </w:pPr>
      <w:r w:rsidRPr="009869DD">
        <w:rPr>
          <w:sz w:val="24"/>
          <w:szCs w:val="24"/>
        </w:rPr>
        <w:t>«Автоматический расчет без учета остатков» – рекомендуется заказать предполагаемый объем продаж. Минимальный остаток и максимальный запас также не учитываются.</w:t>
      </w:r>
    </w:p>
    <w:p w:rsidR="009869DD" w:rsidRPr="009869DD" w:rsidRDefault="009869DD" w:rsidP="00591E55">
      <w:pPr>
        <w:widowControl/>
        <w:numPr>
          <w:ilvl w:val="0"/>
          <w:numId w:val="70"/>
        </w:numPr>
        <w:autoSpaceDE/>
        <w:autoSpaceDN/>
        <w:spacing w:line="360" w:lineRule="auto"/>
        <w:jc w:val="both"/>
        <w:rPr>
          <w:sz w:val="24"/>
          <w:szCs w:val="24"/>
        </w:rPr>
      </w:pPr>
      <w:r w:rsidRPr="009869DD">
        <w:rPr>
          <w:sz w:val="24"/>
          <w:szCs w:val="24"/>
        </w:rPr>
        <w:t>«Дополнение до максимального запаса» – рекомендуется заказать разницу между максимальным запасом и остатком на дату поставки.</w:t>
      </w:r>
    </w:p>
    <w:p w:rsidR="009869DD" w:rsidRPr="009869DD" w:rsidRDefault="009869DD" w:rsidP="00591E55">
      <w:pPr>
        <w:widowControl/>
        <w:numPr>
          <w:ilvl w:val="0"/>
          <w:numId w:val="70"/>
        </w:numPr>
        <w:autoSpaceDE/>
        <w:autoSpaceDN/>
        <w:spacing w:line="360" w:lineRule="auto"/>
        <w:jc w:val="both"/>
        <w:rPr>
          <w:sz w:val="24"/>
          <w:szCs w:val="24"/>
        </w:rPr>
      </w:pPr>
      <w:r w:rsidRPr="009869DD">
        <w:rPr>
          <w:sz w:val="24"/>
          <w:szCs w:val="24"/>
        </w:rPr>
        <w:t>«Дополнение до указанного количества» – рекомендуется заказать разницу между указанным количеством и остатком на дату поставки.</w:t>
      </w:r>
    </w:p>
    <w:p w:rsidR="009869DD" w:rsidRPr="009869DD" w:rsidRDefault="009869DD" w:rsidP="00591E55">
      <w:pPr>
        <w:widowControl/>
        <w:numPr>
          <w:ilvl w:val="0"/>
          <w:numId w:val="70"/>
        </w:numPr>
        <w:autoSpaceDE/>
        <w:autoSpaceDN/>
        <w:spacing w:line="360" w:lineRule="auto"/>
        <w:jc w:val="both"/>
        <w:rPr>
          <w:sz w:val="24"/>
          <w:szCs w:val="24"/>
        </w:rPr>
      </w:pPr>
      <w:r w:rsidRPr="009869DD">
        <w:rPr>
          <w:sz w:val="24"/>
          <w:szCs w:val="24"/>
        </w:rPr>
        <w:t>«Фиксированное количество» – однозначно рекомендуется указанное количество.</w:t>
      </w:r>
    </w:p>
    <w:p w:rsidR="009869DD" w:rsidRPr="009869DD" w:rsidRDefault="009869DD" w:rsidP="009869DD">
      <w:pPr>
        <w:spacing w:line="360" w:lineRule="auto"/>
        <w:jc w:val="both"/>
        <w:rPr>
          <w:sz w:val="24"/>
          <w:szCs w:val="24"/>
        </w:rPr>
      </w:pPr>
    </w:p>
    <w:p w:rsidR="009869DD" w:rsidRPr="009869DD" w:rsidRDefault="009869DD" w:rsidP="00591E55">
      <w:pPr>
        <w:widowControl/>
        <w:numPr>
          <w:ilvl w:val="1"/>
          <w:numId w:val="69"/>
        </w:numPr>
        <w:tabs>
          <w:tab w:val="clear" w:pos="1440"/>
          <w:tab w:val="num" w:pos="360"/>
        </w:tabs>
        <w:autoSpaceDE/>
        <w:autoSpaceDN/>
        <w:spacing w:line="360" w:lineRule="auto"/>
        <w:ind w:left="360"/>
        <w:jc w:val="both"/>
        <w:rPr>
          <w:sz w:val="24"/>
          <w:szCs w:val="24"/>
        </w:rPr>
      </w:pPr>
      <w:r w:rsidRPr="009869DD">
        <w:rPr>
          <w:sz w:val="24"/>
          <w:szCs w:val="24"/>
        </w:rPr>
        <w:t>После расчета потребностей к рекомендуемому значению, если оно не фиксировано, добавляется процент отходов и в любом случае происходит округление рекомендуемого значения (даже если значение фиксировано).</w:t>
      </w: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color w:val="000000"/>
          <w:sz w:val="24"/>
          <w:szCs w:val="24"/>
        </w:rPr>
      </w:pPr>
      <w:r w:rsidRPr="009869DD">
        <w:rPr>
          <w:color w:val="000000"/>
          <w:sz w:val="24"/>
          <w:szCs w:val="24"/>
        </w:rPr>
        <w:t>В результате получаем таблицу «Рассчитанных потребностей»</w:t>
      </w:r>
    </w:p>
    <w:p w:rsidR="009869DD" w:rsidRPr="009869DD" w:rsidRDefault="009869DD" w:rsidP="009869DD">
      <w:pPr>
        <w:spacing w:line="360" w:lineRule="auto"/>
        <w:jc w:val="both"/>
        <w:rPr>
          <w:sz w:val="24"/>
          <w:szCs w:val="24"/>
        </w:rPr>
      </w:pPr>
      <w:r w:rsidRPr="009869DD">
        <w:rPr>
          <w:noProof/>
          <w:sz w:val="24"/>
          <w:szCs w:val="24"/>
          <w:lang w:bidi="ar-SA"/>
        </w:rPr>
        <w:drawing>
          <wp:inline distT="0" distB="0" distL="0" distR="0">
            <wp:extent cx="6174740" cy="1867535"/>
            <wp:effectExtent l="0" t="0" r="0" b="0"/>
            <wp:docPr id="222238" name="Рисунок 22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74" cstate="email">
                      <a:extLst>
                        <a:ext uri="{28A0092B-C50C-407E-A947-70E740481C1C}">
                          <a14:useLocalDpi xmlns:a14="http://schemas.microsoft.com/office/drawing/2010/main"/>
                        </a:ext>
                      </a:extLst>
                    </a:blip>
                    <a:srcRect/>
                    <a:stretch>
                      <a:fillRect/>
                    </a:stretch>
                  </pic:blipFill>
                  <pic:spPr bwMode="auto">
                    <a:xfrm>
                      <a:off x="0" y="0"/>
                      <a:ext cx="6174740" cy="1867535"/>
                    </a:xfrm>
                    <a:prstGeom prst="rect">
                      <a:avLst/>
                    </a:prstGeom>
                    <a:noFill/>
                  </pic:spPr>
                </pic:pic>
              </a:graphicData>
            </a:graphic>
          </wp:inline>
        </w:drawing>
      </w:r>
    </w:p>
    <w:p w:rsidR="009869DD" w:rsidRPr="009869DD" w:rsidRDefault="009869DD" w:rsidP="009869DD">
      <w:pPr>
        <w:spacing w:line="360" w:lineRule="auto"/>
        <w:jc w:val="both"/>
        <w:rPr>
          <w:sz w:val="24"/>
          <w:szCs w:val="24"/>
        </w:rPr>
      </w:pPr>
      <w:r w:rsidRPr="009869DD">
        <w:rPr>
          <w:sz w:val="24"/>
          <w:szCs w:val="24"/>
        </w:rPr>
        <w:t>Колонка «заказать» заполняется пользователем – это фактическое подтверждение заказа для текущей позиции. Ввод рекомендуемого количества может осуществляться:</w:t>
      </w:r>
    </w:p>
    <w:p w:rsidR="009869DD" w:rsidRPr="009869DD" w:rsidRDefault="009869DD" w:rsidP="00591E55">
      <w:pPr>
        <w:widowControl/>
        <w:numPr>
          <w:ilvl w:val="0"/>
          <w:numId w:val="71"/>
        </w:numPr>
        <w:autoSpaceDE/>
        <w:autoSpaceDN/>
        <w:spacing w:line="360" w:lineRule="auto"/>
        <w:jc w:val="both"/>
        <w:rPr>
          <w:sz w:val="24"/>
          <w:szCs w:val="24"/>
        </w:rPr>
      </w:pPr>
      <w:r w:rsidRPr="009869DD">
        <w:rPr>
          <w:sz w:val="24"/>
          <w:szCs w:val="24"/>
        </w:rPr>
        <w:t>Вручную с клавиатуры.</w:t>
      </w:r>
    </w:p>
    <w:p w:rsidR="009869DD" w:rsidRPr="009869DD" w:rsidRDefault="009869DD" w:rsidP="00591E55">
      <w:pPr>
        <w:widowControl/>
        <w:numPr>
          <w:ilvl w:val="0"/>
          <w:numId w:val="71"/>
        </w:numPr>
        <w:autoSpaceDE/>
        <w:autoSpaceDN/>
        <w:spacing w:line="360" w:lineRule="auto"/>
        <w:jc w:val="both"/>
        <w:rPr>
          <w:sz w:val="24"/>
          <w:szCs w:val="24"/>
        </w:rPr>
      </w:pPr>
      <w:r w:rsidRPr="009869DD">
        <w:rPr>
          <w:sz w:val="24"/>
          <w:szCs w:val="24"/>
        </w:rPr>
        <w:t>Подтверждение текущей строки (двойное нажатие на ячейку со знаком «+» справа от колонки).</w:t>
      </w:r>
    </w:p>
    <w:p w:rsidR="009869DD" w:rsidRPr="009869DD" w:rsidRDefault="009869DD" w:rsidP="00591E55">
      <w:pPr>
        <w:widowControl/>
        <w:numPr>
          <w:ilvl w:val="0"/>
          <w:numId w:val="71"/>
        </w:numPr>
        <w:autoSpaceDE/>
        <w:autoSpaceDN/>
        <w:spacing w:line="360" w:lineRule="auto"/>
        <w:jc w:val="both"/>
        <w:rPr>
          <w:sz w:val="24"/>
          <w:szCs w:val="24"/>
        </w:rPr>
      </w:pPr>
      <w:r w:rsidRPr="009869DD">
        <w:rPr>
          <w:sz w:val="24"/>
          <w:szCs w:val="24"/>
        </w:rPr>
        <w:t>Нажатие кнопки «Действия -&gt; Заказать рекомендуемое значение», что означает подтверждение для всех позиций.</w:t>
      </w: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sz w:val="24"/>
          <w:szCs w:val="24"/>
        </w:rPr>
      </w:pPr>
      <w:r w:rsidRPr="009869DD">
        <w:rPr>
          <w:noProof/>
          <w:sz w:val="24"/>
          <w:szCs w:val="24"/>
          <w:lang w:bidi="ar-SA"/>
        </w:rPr>
        <w:lastRenderedPageBreak/>
        <w:drawing>
          <wp:inline distT="0" distB="0" distL="0" distR="0">
            <wp:extent cx="6075680" cy="2292985"/>
            <wp:effectExtent l="0" t="0" r="0" b="0"/>
            <wp:docPr id="222237" name="Рисунок 22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75" cstate="email">
                      <a:extLst>
                        <a:ext uri="{28A0092B-C50C-407E-A947-70E740481C1C}">
                          <a14:useLocalDpi xmlns:a14="http://schemas.microsoft.com/office/drawing/2010/main"/>
                        </a:ext>
                      </a:extLst>
                    </a:blip>
                    <a:srcRect/>
                    <a:stretch>
                      <a:fillRect/>
                    </a:stretch>
                  </pic:blipFill>
                  <pic:spPr bwMode="auto">
                    <a:xfrm>
                      <a:off x="0" y="0"/>
                      <a:ext cx="6075680" cy="2292985"/>
                    </a:xfrm>
                    <a:prstGeom prst="rect">
                      <a:avLst/>
                    </a:prstGeom>
                    <a:noFill/>
                  </pic:spPr>
                </pic:pic>
              </a:graphicData>
            </a:graphic>
          </wp:inline>
        </w:drawing>
      </w: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sz w:val="24"/>
          <w:szCs w:val="24"/>
        </w:rPr>
      </w:pPr>
      <w:r w:rsidRPr="009869DD">
        <w:rPr>
          <w:sz w:val="24"/>
          <w:szCs w:val="24"/>
        </w:rPr>
        <w:t>Если необходимо уточнить расчет рекомендуемого количества, то нужно дважды щелкнуть мышью на ячейке, содержащей значение, рекомендуемое к заказу без округления.</w:t>
      </w:r>
    </w:p>
    <w:p w:rsidR="009869DD" w:rsidRPr="009869DD" w:rsidRDefault="009869DD" w:rsidP="009869DD">
      <w:pPr>
        <w:spacing w:line="360" w:lineRule="auto"/>
        <w:jc w:val="both"/>
        <w:rPr>
          <w:sz w:val="24"/>
          <w:szCs w:val="24"/>
        </w:rPr>
      </w:pPr>
      <w:r w:rsidRPr="009869DD">
        <w:rPr>
          <w:noProof/>
          <w:sz w:val="24"/>
          <w:szCs w:val="24"/>
          <w:lang w:bidi="ar-SA"/>
        </w:rPr>
        <w:drawing>
          <wp:inline distT="0" distB="0" distL="0" distR="0">
            <wp:extent cx="6174740" cy="2696845"/>
            <wp:effectExtent l="0" t="0" r="0" b="0"/>
            <wp:docPr id="222236" name="Рисунок 22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176" cstate="email">
                      <a:extLst>
                        <a:ext uri="{28A0092B-C50C-407E-A947-70E740481C1C}">
                          <a14:useLocalDpi xmlns:a14="http://schemas.microsoft.com/office/drawing/2010/main"/>
                        </a:ext>
                      </a:extLst>
                    </a:blip>
                    <a:srcRect/>
                    <a:stretch>
                      <a:fillRect/>
                    </a:stretch>
                  </pic:blipFill>
                  <pic:spPr bwMode="auto">
                    <a:xfrm>
                      <a:off x="0" y="0"/>
                      <a:ext cx="6174740" cy="2696845"/>
                    </a:xfrm>
                    <a:prstGeom prst="rect">
                      <a:avLst/>
                    </a:prstGeom>
                    <a:noFill/>
                  </pic:spPr>
                </pic:pic>
              </a:graphicData>
            </a:graphic>
          </wp:inline>
        </w:drawing>
      </w:r>
    </w:p>
    <w:p w:rsidR="009869DD" w:rsidRPr="009869DD" w:rsidRDefault="009869DD" w:rsidP="009869DD">
      <w:pPr>
        <w:spacing w:line="360" w:lineRule="auto"/>
        <w:jc w:val="both"/>
        <w:rPr>
          <w:sz w:val="24"/>
          <w:szCs w:val="24"/>
        </w:rPr>
      </w:pPr>
      <w:r w:rsidRPr="009869DD">
        <w:rPr>
          <w:sz w:val="24"/>
          <w:szCs w:val="24"/>
        </w:rPr>
        <w:t>Также появилась возможность отображать более подробную информацию о продажах по каждому товару. Для этого нужно вызвать «Панель продаж» из меню «Действия».*</w:t>
      </w:r>
    </w:p>
    <w:p w:rsidR="009869DD" w:rsidRPr="009869DD" w:rsidRDefault="009869DD" w:rsidP="009869DD">
      <w:pPr>
        <w:spacing w:line="360" w:lineRule="auto"/>
        <w:jc w:val="both"/>
        <w:rPr>
          <w:sz w:val="24"/>
          <w:szCs w:val="24"/>
        </w:rPr>
      </w:pPr>
      <w:r w:rsidRPr="009869DD">
        <w:rPr>
          <w:sz w:val="24"/>
          <w:szCs w:val="24"/>
        </w:rPr>
        <w:t>* Важно помнить, что в БД с отсутствующими партионными движениями дополнительные показатели недоступны.</w:t>
      </w:r>
    </w:p>
    <w:p w:rsidR="009869DD" w:rsidRPr="009869DD" w:rsidRDefault="009869DD" w:rsidP="009869DD">
      <w:pPr>
        <w:spacing w:line="360" w:lineRule="auto"/>
        <w:jc w:val="both"/>
        <w:rPr>
          <w:sz w:val="24"/>
          <w:szCs w:val="24"/>
        </w:rPr>
      </w:pPr>
      <w:r w:rsidRPr="009869DD">
        <w:rPr>
          <w:noProof/>
          <w:sz w:val="24"/>
          <w:szCs w:val="24"/>
          <w:lang w:bidi="ar-SA"/>
        </w:rPr>
        <w:lastRenderedPageBreak/>
        <w:drawing>
          <wp:inline distT="0" distB="0" distL="0" distR="0">
            <wp:extent cx="6174740" cy="2957195"/>
            <wp:effectExtent l="0" t="0" r="0" b="0"/>
            <wp:docPr id="222235" name="Рисунок 22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177" cstate="email">
                      <a:extLst>
                        <a:ext uri="{28A0092B-C50C-407E-A947-70E740481C1C}">
                          <a14:useLocalDpi xmlns:a14="http://schemas.microsoft.com/office/drawing/2010/main"/>
                        </a:ext>
                      </a:extLst>
                    </a:blip>
                    <a:srcRect/>
                    <a:stretch>
                      <a:fillRect/>
                    </a:stretch>
                  </pic:blipFill>
                  <pic:spPr bwMode="auto">
                    <a:xfrm>
                      <a:off x="0" y="0"/>
                      <a:ext cx="6174740" cy="2957195"/>
                    </a:xfrm>
                    <a:prstGeom prst="rect">
                      <a:avLst/>
                    </a:prstGeom>
                    <a:noFill/>
                  </pic:spPr>
                </pic:pic>
              </a:graphicData>
            </a:graphic>
          </wp:inline>
        </w:drawing>
      </w:r>
    </w:p>
    <w:p w:rsidR="009869DD" w:rsidRPr="009869DD" w:rsidRDefault="009869DD" w:rsidP="009869DD">
      <w:pPr>
        <w:spacing w:line="360" w:lineRule="auto"/>
        <w:jc w:val="both"/>
        <w:rPr>
          <w:sz w:val="24"/>
          <w:szCs w:val="24"/>
        </w:rPr>
      </w:pPr>
      <w:r w:rsidRPr="009869DD">
        <w:rPr>
          <w:sz w:val="24"/>
          <w:szCs w:val="24"/>
        </w:rPr>
        <w:t>На панели продаж доступна также функция построения диаграммы на соответствующей закладке</w:t>
      </w:r>
    </w:p>
    <w:p w:rsidR="009869DD" w:rsidRPr="009869DD" w:rsidRDefault="009869DD" w:rsidP="009869DD">
      <w:pPr>
        <w:spacing w:line="360" w:lineRule="auto"/>
        <w:jc w:val="both"/>
        <w:rPr>
          <w:sz w:val="24"/>
          <w:szCs w:val="24"/>
        </w:rPr>
      </w:pPr>
      <w:r w:rsidRPr="009869DD">
        <w:rPr>
          <w:noProof/>
          <w:sz w:val="24"/>
          <w:szCs w:val="24"/>
          <w:lang w:bidi="ar-SA"/>
        </w:rPr>
        <w:drawing>
          <wp:inline distT="0" distB="0" distL="0" distR="0">
            <wp:extent cx="6174740" cy="2905125"/>
            <wp:effectExtent l="0" t="0" r="0" b="0"/>
            <wp:docPr id="222234" name="Рисунок 22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178" cstate="email">
                      <a:extLst>
                        <a:ext uri="{28A0092B-C50C-407E-A947-70E740481C1C}">
                          <a14:useLocalDpi xmlns:a14="http://schemas.microsoft.com/office/drawing/2010/main"/>
                        </a:ext>
                      </a:extLst>
                    </a:blip>
                    <a:srcRect/>
                    <a:stretch>
                      <a:fillRect/>
                    </a:stretch>
                  </pic:blipFill>
                  <pic:spPr bwMode="auto">
                    <a:xfrm>
                      <a:off x="0" y="0"/>
                      <a:ext cx="6174740" cy="2905125"/>
                    </a:xfrm>
                    <a:prstGeom prst="rect">
                      <a:avLst/>
                    </a:prstGeom>
                    <a:noFill/>
                  </pic:spPr>
                </pic:pic>
              </a:graphicData>
            </a:graphic>
          </wp:inline>
        </w:drawing>
      </w:r>
    </w:p>
    <w:p w:rsidR="009869DD" w:rsidRPr="009869DD" w:rsidRDefault="009869DD" w:rsidP="009869DD">
      <w:pPr>
        <w:spacing w:line="360" w:lineRule="auto"/>
        <w:jc w:val="both"/>
        <w:rPr>
          <w:sz w:val="24"/>
          <w:szCs w:val="24"/>
        </w:rPr>
      </w:pPr>
      <w:r w:rsidRPr="009869DD">
        <w:rPr>
          <w:sz w:val="24"/>
          <w:szCs w:val="24"/>
        </w:rPr>
        <w:t>Также в обработке доступны дополнительные действия: «Заказать рекомендуемое значение», «Очистить заказанное» и «Повторить округление».</w:t>
      </w:r>
    </w:p>
    <w:p w:rsidR="009869DD" w:rsidRPr="009869DD" w:rsidRDefault="009869DD" w:rsidP="009869DD">
      <w:pPr>
        <w:spacing w:line="360" w:lineRule="auto"/>
        <w:jc w:val="both"/>
        <w:rPr>
          <w:sz w:val="24"/>
          <w:szCs w:val="24"/>
        </w:rPr>
      </w:pPr>
    </w:p>
    <w:p w:rsidR="009869DD" w:rsidRPr="009869DD" w:rsidRDefault="009869DD" w:rsidP="009869DD">
      <w:pPr>
        <w:pStyle w:val="2"/>
        <w:keepNext/>
        <w:keepLines/>
        <w:numPr>
          <w:ilvl w:val="1"/>
          <w:numId w:val="0"/>
        </w:numPr>
        <w:tabs>
          <w:tab w:val="num" w:pos="576"/>
        </w:tabs>
        <w:spacing w:before="240" w:after="120" w:line="360" w:lineRule="auto"/>
        <w:ind w:left="576" w:hanging="576"/>
        <w:jc w:val="both"/>
        <w:rPr>
          <w:iCs/>
          <w:sz w:val="24"/>
          <w:szCs w:val="24"/>
        </w:rPr>
      </w:pPr>
      <w:bookmarkStart w:id="138" w:name="_Toc190605794"/>
      <w:bookmarkStart w:id="139" w:name="_Toc190671738"/>
      <w:bookmarkStart w:id="140" w:name="_Toc193258104"/>
      <w:bookmarkStart w:id="141" w:name="_Toc286392140"/>
      <w:bookmarkStart w:id="142" w:name="_Toc386471895"/>
      <w:r w:rsidRPr="009869DD">
        <w:rPr>
          <w:iCs/>
          <w:sz w:val="24"/>
          <w:szCs w:val="24"/>
        </w:rPr>
        <w:t>Подтверждение заказа и распределение по поставщикам</w:t>
      </w:r>
      <w:bookmarkEnd w:id="138"/>
      <w:bookmarkEnd w:id="139"/>
      <w:bookmarkEnd w:id="140"/>
      <w:bookmarkEnd w:id="141"/>
      <w:bookmarkEnd w:id="142"/>
    </w:p>
    <w:p w:rsidR="009869DD" w:rsidRPr="009869DD" w:rsidRDefault="009869DD" w:rsidP="009869DD">
      <w:pPr>
        <w:spacing w:line="360" w:lineRule="auto"/>
        <w:jc w:val="both"/>
        <w:rPr>
          <w:sz w:val="24"/>
          <w:szCs w:val="24"/>
        </w:rPr>
      </w:pPr>
      <w:r w:rsidRPr="009869DD">
        <w:rPr>
          <w:sz w:val="24"/>
          <w:szCs w:val="24"/>
        </w:rPr>
        <w:t>После того, как заказанное количество проставлено, необходимо распределить товары по соответствующим поставщикам.</w:t>
      </w:r>
    </w:p>
    <w:p w:rsidR="009869DD" w:rsidRPr="009869DD" w:rsidRDefault="009869DD" w:rsidP="009869DD">
      <w:pPr>
        <w:spacing w:line="360" w:lineRule="auto"/>
        <w:jc w:val="both"/>
        <w:rPr>
          <w:sz w:val="24"/>
          <w:szCs w:val="24"/>
        </w:rPr>
      </w:pPr>
      <w:r w:rsidRPr="009869DD">
        <w:rPr>
          <w:noProof/>
          <w:sz w:val="24"/>
          <w:szCs w:val="24"/>
          <w:lang w:bidi="ar-SA"/>
        </w:rPr>
        <w:lastRenderedPageBreak/>
        <w:drawing>
          <wp:inline distT="0" distB="0" distL="0" distR="0">
            <wp:extent cx="6174740" cy="2952750"/>
            <wp:effectExtent l="0" t="0" r="0" b="0"/>
            <wp:docPr id="222233" name="Рисунок 22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179" cstate="email">
                      <a:extLst>
                        <a:ext uri="{28A0092B-C50C-407E-A947-70E740481C1C}">
                          <a14:useLocalDpi xmlns:a14="http://schemas.microsoft.com/office/drawing/2010/main"/>
                        </a:ext>
                      </a:extLst>
                    </a:blip>
                    <a:srcRect/>
                    <a:stretch>
                      <a:fillRect/>
                    </a:stretch>
                  </pic:blipFill>
                  <pic:spPr bwMode="auto">
                    <a:xfrm>
                      <a:off x="0" y="0"/>
                      <a:ext cx="6174740" cy="2952750"/>
                    </a:xfrm>
                    <a:prstGeom prst="rect">
                      <a:avLst/>
                    </a:prstGeom>
                    <a:noFill/>
                  </pic:spPr>
                </pic:pic>
              </a:graphicData>
            </a:graphic>
          </wp:inline>
        </w:drawing>
      </w: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sz w:val="24"/>
          <w:szCs w:val="24"/>
        </w:rPr>
      </w:pPr>
      <w:r w:rsidRPr="009869DD">
        <w:rPr>
          <w:sz w:val="24"/>
          <w:szCs w:val="24"/>
        </w:rPr>
        <w:t>На этом этапе можно перераспределить товары по альтернативным поставщикам.</w:t>
      </w:r>
    </w:p>
    <w:p w:rsidR="009869DD" w:rsidRPr="009869DD" w:rsidRDefault="009869DD" w:rsidP="009869DD">
      <w:pPr>
        <w:spacing w:line="360" w:lineRule="auto"/>
        <w:jc w:val="both"/>
        <w:rPr>
          <w:sz w:val="24"/>
          <w:szCs w:val="24"/>
        </w:rPr>
      </w:pPr>
      <w:r w:rsidRPr="009869DD">
        <w:rPr>
          <w:noProof/>
          <w:sz w:val="24"/>
          <w:szCs w:val="24"/>
          <w:lang w:bidi="ar-SA"/>
        </w:rPr>
        <w:drawing>
          <wp:inline distT="0" distB="0" distL="0" distR="0">
            <wp:extent cx="6174740" cy="2893695"/>
            <wp:effectExtent l="0" t="0" r="0" b="0"/>
            <wp:docPr id="222232" name="Рисунок 22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180" cstate="email">
                      <a:extLst>
                        <a:ext uri="{28A0092B-C50C-407E-A947-70E740481C1C}">
                          <a14:useLocalDpi xmlns:a14="http://schemas.microsoft.com/office/drawing/2010/main"/>
                        </a:ext>
                      </a:extLst>
                    </a:blip>
                    <a:srcRect/>
                    <a:stretch>
                      <a:fillRect/>
                    </a:stretch>
                  </pic:blipFill>
                  <pic:spPr bwMode="auto">
                    <a:xfrm>
                      <a:off x="0" y="0"/>
                      <a:ext cx="6174740" cy="2893695"/>
                    </a:xfrm>
                    <a:prstGeom prst="rect">
                      <a:avLst/>
                    </a:prstGeom>
                    <a:noFill/>
                  </pic:spPr>
                </pic:pic>
              </a:graphicData>
            </a:graphic>
          </wp:inline>
        </w:drawing>
      </w:r>
    </w:p>
    <w:p w:rsidR="009869DD" w:rsidRPr="009869DD" w:rsidRDefault="009869DD" w:rsidP="009869DD">
      <w:pPr>
        <w:spacing w:line="360" w:lineRule="auto"/>
        <w:jc w:val="both"/>
        <w:rPr>
          <w:sz w:val="24"/>
          <w:szCs w:val="24"/>
        </w:rPr>
      </w:pPr>
      <w:r w:rsidRPr="009869DD">
        <w:rPr>
          <w:sz w:val="24"/>
          <w:szCs w:val="24"/>
        </w:rPr>
        <w:t>После чего нужно нажать кнопку «перераспределить поставщиков»</w:t>
      </w:r>
    </w:p>
    <w:p w:rsidR="009869DD" w:rsidRPr="009869DD" w:rsidRDefault="009869DD" w:rsidP="009869DD">
      <w:pPr>
        <w:spacing w:line="360" w:lineRule="auto"/>
        <w:jc w:val="both"/>
        <w:rPr>
          <w:sz w:val="24"/>
          <w:szCs w:val="24"/>
        </w:rPr>
      </w:pPr>
    </w:p>
    <w:p w:rsidR="009869DD" w:rsidRPr="009869DD" w:rsidRDefault="009869DD" w:rsidP="009869DD">
      <w:pPr>
        <w:pStyle w:val="2"/>
        <w:keepNext/>
        <w:keepLines/>
        <w:numPr>
          <w:ilvl w:val="1"/>
          <w:numId w:val="0"/>
        </w:numPr>
        <w:tabs>
          <w:tab w:val="num" w:pos="576"/>
        </w:tabs>
        <w:spacing w:before="240" w:after="120" w:line="360" w:lineRule="auto"/>
        <w:ind w:left="576" w:hanging="576"/>
        <w:jc w:val="both"/>
        <w:rPr>
          <w:iCs/>
          <w:sz w:val="24"/>
          <w:szCs w:val="24"/>
        </w:rPr>
      </w:pPr>
      <w:bookmarkStart w:id="143" w:name="_Toc286392141"/>
      <w:bookmarkStart w:id="144" w:name="_Toc386471896"/>
      <w:r w:rsidRPr="009869DD">
        <w:rPr>
          <w:iCs/>
          <w:sz w:val="24"/>
          <w:szCs w:val="24"/>
        </w:rPr>
        <w:t>Создание итоговых документов</w:t>
      </w:r>
      <w:bookmarkEnd w:id="143"/>
      <w:bookmarkEnd w:id="144"/>
    </w:p>
    <w:p w:rsidR="009869DD" w:rsidRPr="009869DD" w:rsidRDefault="009869DD" w:rsidP="009869DD">
      <w:pPr>
        <w:spacing w:line="360" w:lineRule="auto"/>
        <w:jc w:val="both"/>
        <w:rPr>
          <w:sz w:val="24"/>
          <w:szCs w:val="24"/>
        </w:rPr>
      </w:pPr>
      <w:r w:rsidRPr="009869DD">
        <w:rPr>
          <w:sz w:val="24"/>
          <w:szCs w:val="24"/>
        </w:rPr>
        <w:t>После окончательного распределения и утверждения количества можно сформировать итоговые документы – кнопка «Сформировать заказы».</w:t>
      </w:r>
    </w:p>
    <w:p w:rsidR="009869DD" w:rsidRPr="009869DD" w:rsidRDefault="009869DD" w:rsidP="009869DD">
      <w:pPr>
        <w:spacing w:line="360" w:lineRule="auto"/>
        <w:jc w:val="both"/>
        <w:rPr>
          <w:sz w:val="24"/>
          <w:szCs w:val="24"/>
        </w:rPr>
      </w:pPr>
      <w:r w:rsidRPr="009869DD">
        <w:rPr>
          <w:noProof/>
          <w:sz w:val="24"/>
          <w:szCs w:val="24"/>
          <w:lang w:bidi="ar-SA"/>
        </w:rPr>
        <w:lastRenderedPageBreak/>
        <w:drawing>
          <wp:inline distT="0" distB="0" distL="0" distR="0">
            <wp:extent cx="6194425" cy="2758440"/>
            <wp:effectExtent l="0" t="0" r="0" b="0"/>
            <wp:docPr id="222231" name="Рисунок 22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181" cstate="email">
                      <a:extLst>
                        <a:ext uri="{28A0092B-C50C-407E-A947-70E740481C1C}">
                          <a14:useLocalDpi xmlns:a14="http://schemas.microsoft.com/office/drawing/2010/main"/>
                        </a:ext>
                      </a:extLst>
                    </a:blip>
                    <a:srcRect/>
                    <a:stretch>
                      <a:fillRect/>
                    </a:stretch>
                  </pic:blipFill>
                  <pic:spPr bwMode="auto">
                    <a:xfrm>
                      <a:off x="0" y="0"/>
                      <a:ext cx="6194425" cy="2758440"/>
                    </a:xfrm>
                    <a:prstGeom prst="rect">
                      <a:avLst/>
                    </a:prstGeom>
                    <a:noFill/>
                  </pic:spPr>
                </pic:pic>
              </a:graphicData>
            </a:graphic>
          </wp:inline>
        </w:drawing>
      </w:r>
    </w:p>
    <w:p w:rsidR="009869DD" w:rsidRPr="009869DD" w:rsidRDefault="009869DD" w:rsidP="009869DD">
      <w:pPr>
        <w:spacing w:line="360" w:lineRule="auto"/>
        <w:jc w:val="both"/>
        <w:rPr>
          <w:sz w:val="24"/>
          <w:szCs w:val="24"/>
        </w:rPr>
      </w:pPr>
      <w:r w:rsidRPr="009869DD">
        <w:rPr>
          <w:sz w:val="24"/>
          <w:szCs w:val="24"/>
        </w:rPr>
        <w:t>Данные документы будут показаны в табличном поле на закладке «Документы»</w:t>
      </w:r>
    </w:p>
    <w:p w:rsidR="009869DD" w:rsidRPr="009869DD" w:rsidRDefault="009869DD" w:rsidP="009869DD">
      <w:pPr>
        <w:spacing w:line="360" w:lineRule="auto"/>
        <w:jc w:val="both"/>
        <w:rPr>
          <w:color w:val="000000"/>
          <w:sz w:val="24"/>
          <w:szCs w:val="24"/>
        </w:rPr>
      </w:pPr>
      <w:r w:rsidRPr="009869DD">
        <w:rPr>
          <w:color w:val="000000"/>
          <w:sz w:val="24"/>
          <w:szCs w:val="24"/>
        </w:rPr>
        <w:t>Заказы можно распечатать, отправить поставщику, отдать службе приемки.</w:t>
      </w:r>
    </w:p>
    <w:p w:rsidR="009869DD" w:rsidRPr="009869DD" w:rsidRDefault="009869DD" w:rsidP="009869DD">
      <w:pPr>
        <w:spacing w:line="360" w:lineRule="auto"/>
        <w:jc w:val="both"/>
        <w:rPr>
          <w:sz w:val="24"/>
          <w:szCs w:val="24"/>
        </w:rPr>
      </w:pPr>
    </w:p>
    <w:p w:rsidR="009869DD" w:rsidRPr="009869DD" w:rsidRDefault="009869DD" w:rsidP="009869DD">
      <w:pPr>
        <w:pStyle w:val="2"/>
        <w:keepNext/>
        <w:keepLines/>
        <w:numPr>
          <w:ilvl w:val="1"/>
          <w:numId w:val="0"/>
        </w:numPr>
        <w:tabs>
          <w:tab w:val="num" w:pos="576"/>
        </w:tabs>
        <w:spacing w:before="240" w:after="120" w:line="360" w:lineRule="auto"/>
        <w:ind w:left="576" w:hanging="576"/>
        <w:jc w:val="both"/>
        <w:rPr>
          <w:iCs/>
          <w:sz w:val="24"/>
          <w:szCs w:val="24"/>
        </w:rPr>
      </w:pPr>
      <w:bookmarkStart w:id="145" w:name="_Toc190605796"/>
      <w:bookmarkStart w:id="146" w:name="_Toc190671740"/>
      <w:bookmarkStart w:id="147" w:name="_Toc193258106"/>
      <w:bookmarkStart w:id="148" w:name="_Toc286392142"/>
      <w:bookmarkStart w:id="149" w:name="_Toc386471897"/>
      <w:r w:rsidRPr="009869DD">
        <w:rPr>
          <w:iCs/>
          <w:sz w:val="24"/>
          <w:szCs w:val="24"/>
        </w:rPr>
        <w:t>Заказ товара на РЦ</w:t>
      </w:r>
      <w:bookmarkEnd w:id="145"/>
      <w:bookmarkEnd w:id="146"/>
      <w:bookmarkEnd w:id="147"/>
      <w:bookmarkEnd w:id="148"/>
      <w:bookmarkEnd w:id="149"/>
    </w:p>
    <w:p w:rsidR="009869DD" w:rsidRPr="009869DD" w:rsidRDefault="009869DD" w:rsidP="009869DD">
      <w:pPr>
        <w:spacing w:line="360" w:lineRule="auto"/>
        <w:jc w:val="both"/>
        <w:rPr>
          <w:color w:val="000000"/>
          <w:sz w:val="24"/>
          <w:szCs w:val="24"/>
        </w:rPr>
      </w:pPr>
      <w:r w:rsidRPr="009869DD">
        <w:rPr>
          <w:color w:val="000000"/>
          <w:sz w:val="24"/>
          <w:szCs w:val="24"/>
        </w:rPr>
        <w:t>Кроме заказов сторонним поставщикам, торговые подразделения могут делать заказы товара любому распределительному складу (РЦ) компании. При этом РЦ может быть связан с подразделением одним юридическим лицом, являться частью филиальной сети или принадлежать иной юридической фирме.</w:t>
      </w:r>
    </w:p>
    <w:p w:rsidR="009869DD" w:rsidRPr="009869DD" w:rsidRDefault="009869DD" w:rsidP="009869DD">
      <w:pPr>
        <w:spacing w:line="360" w:lineRule="auto"/>
        <w:jc w:val="both"/>
        <w:rPr>
          <w:color w:val="000000"/>
          <w:sz w:val="24"/>
          <w:szCs w:val="24"/>
        </w:rPr>
      </w:pPr>
      <w:r w:rsidRPr="009869DD">
        <w:rPr>
          <w:color w:val="000000"/>
          <w:sz w:val="24"/>
          <w:szCs w:val="24"/>
        </w:rPr>
        <w:t>Данная схема ничем не отличается от стандартной схемы заказа поставщику. Но для товаров, заказываемых с РЦ, необходимо выставить определенные настройки в параметрах заказов:</w:t>
      </w:r>
    </w:p>
    <w:p w:rsidR="009869DD" w:rsidRPr="009869DD" w:rsidRDefault="009869DD" w:rsidP="00591E55">
      <w:pPr>
        <w:widowControl/>
        <w:numPr>
          <w:ilvl w:val="0"/>
          <w:numId w:val="72"/>
        </w:numPr>
        <w:autoSpaceDE/>
        <w:autoSpaceDN/>
        <w:spacing w:line="360" w:lineRule="auto"/>
        <w:jc w:val="both"/>
        <w:rPr>
          <w:color w:val="000000"/>
          <w:sz w:val="24"/>
          <w:szCs w:val="24"/>
        </w:rPr>
      </w:pPr>
      <w:r w:rsidRPr="009869DD">
        <w:rPr>
          <w:color w:val="000000"/>
          <w:sz w:val="24"/>
          <w:szCs w:val="24"/>
        </w:rPr>
        <w:t>основной поставщик – подразделение, которому принадлежит склад РЦ</w:t>
      </w:r>
    </w:p>
    <w:p w:rsidR="009869DD" w:rsidRPr="009869DD" w:rsidRDefault="009869DD" w:rsidP="009869DD">
      <w:pPr>
        <w:spacing w:line="360" w:lineRule="auto"/>
        <w:jc w:val="both"/>
        <w:rPr>
          <w:color w:val="000000"/>
          <w:sz w:val="24"/>
          <w:szCs w:val="24"/>
        </w:rPr>
      </w:pPr>
      <w:r w:rsidRPr="009869DD">
        <w:rPr>
          <w:color w:val="000000"/>
          <w:sz w:val="24"/>
          <w:szCs w:val="24"/>
        </w:rPr>
        <w:t>Остальные настройки параметров заказов аналогичны тем, что мы выставляем и для поставщиков.</w:t>
      </w:r>
    </w:p>
    <w:p w:rsidR="009869DD" w:rsidRPr="009869DD" w:rsidRDefault="009869DD" w:rsidP="009869DD">
      <w:pPr>
        <w:spacing w:line="360" w:lineRule="auto"/>
        <w:jc w:val="both"/>
        <w:rPr>
          <w:color w:val="000000"/>
          <w:sz w:val="24"/>
          <w:szCs w:val="24"/>
        </w:rPr>
      </w:pPr>
      <w:r w:rsidRPr="009869DD">
        <w:rPr>
          <w:color w:val="000000"/>
          <w:sz w:val="24"/>
          <w:szCs w:val="24"/>
        </w:rPr>
        <w:t>После того, как определили товары, которые будут поставляться с РЦ, и выставили все необходимые настройки в параметрах заказов, можем приступать к формированию заказа товара.</w:t>
      </w:r>
    </w:p>
    <w:p w:rsidR="009869DD" w:rsidRPr="009869DD" w:rsidRDefault="009869DD" w:rsidP="009869DD">
      <w:pPr>
        <w:spacing w:line="360" w:lineRule="auto"/>
        <w:jc w:val="both"/>
        <w:rPr>
          <w:color w:val="000000"/>
          <w:sz w:val="24"/>
          <w:szCs w:val="24"/>
        </w:rPr>
      </w:pPr>
      <w:r w:rsidRPr="009869DD">
        <w:rPr>
          <w:color w:val="000000"/>
          <w:sz w:val="24"/>
          <w:szCs w:val="24"/>
        </w:rPr>
        <w:t>В настройках обработки «Формирование заказов» в качестве поставщика выбираем подразделение, которому принадлежит РЦ. В нашем примере это Белгородский центр. Все остальные настройки для формирования заказа аналогичны рассмотренным выше.</w:t>
      </w:r>
    </w:p>
    <w:p w:rsidR="009869DD" w:rsidRPr="009869DD" w:rsidRDefault="009869DD" w:rsidP="009869DD">
      <w:pPr>
        <w:spacing w:line="360" w:lineRule="auto"/>
        <w:jc w:val="both"/>
        <w:rPr>
          <w:color w:val="000000"/>
          <w:sz w:val="24"/>
          <w:szCs w:val="24"/>
        </w:rPr>
      </w:pPr>
      <w:r w:rsidRPr="009869DD">
        <w:rPr>
          <w:noProof/>
          <w:color w:val="000000"/>
          <w:sz w:val="24"/>
          <w:szCs w:val="24"/>
          <w:lang w:bidi="ar-SA"/>
        </w:rPr>
        <w:lastRenderedPageBreak/>
        <w:drawing>
          <wp:inline distT="0" distB="0" distL="0" distR="0">
            <wp:extent cx="6153150" cy="3552825"/>
            <wp:effectExtent l="0" t="0" r="0" b="0"/>
            <wp:docPr id="222213" name="Рисунок 22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182" cstate="email">
                      <a:extLst>
                        <a:ext uri="{28A0092B-C50C-407E-A947-70E740481C1C}">
                          <a14:useLocalDpi xmlns:a14="http://schemas.microsoft.com/office/drawing/2010/main"/>
                        </a:ext>
                      </a:extLst>
                    </a:blip>
                    <a:srcRect/>
                    <a:stretch>
                      <a:fillRect/>
                    </a:stretch>
                  </pic:blipFill>
                  <pic:spPr bwMode="auto">
                    <a:xfrm>
                      <a:off x="0" y="0"/>
                      <a:ext cx="6153150" cy="3552825"/>
                    </a:xfrm>
                    <a:prstGeom prst="rect">
                      <a:avLst/>
                    </a:prstGeom>
                    <a:noFill/>
                    <a:ln>
                      <a:noFill/>
                    </a:ln>
                  </pic:spPr>
                </pic:pic>
              </a:graphicData>
            </a:graphic>
          </wp:inline>
        </w:drawing>
      </w:r>
    </w:p>
    <w:p w:rsidR="009869DD" w:rsidRPr="009869DD" w:rsidRDefault="009869DD" w:rsidP="009869DD">
      <w:pPr>
        <w:spacing w:line="360" w:lineRule="auto"/>
        <w:jc w:val="both"/>
        <w:rPr>
          <w:color w:val="000000"/>
          <w:sz w:val="24"/>
          <w:szCs w:val="24"/>
        </w:rPr>
      </w:pPr>
    </w:p>
    <w:p w:rsidR="009869DD" w:rsidRPr="009869DD" w:rsidRDefault="009869DD" w:rsidP="009869DD">
      <w:pPr>
        <w:spacing w:line="360" w:lineRule="auto"/>
        <w:jc w:val="both"/>
        <w:rPr>
          <w:color w:val="000000"/>
          <w:sz w:val="24"/>
          <w:szCs w:val="24"/>
        </w:rPr>
      </w:pPr>
      <w:r w:rsidRPr="009869DD">
        <w:rPr>
          <w:color w:val="000000"/>
          <w:sz w:val="24"/>
          <w:szCs w:val="24"/>
        </w:rPr>
        <w:t>Запускается расчет потребностей</w:t>
      </w:r>
    </w:p>
    <w:p w:rsidR="009869DD" w:rsidRPr="009869DD" w:rsidRDefault="009869DD" w:rsidP="009869DD">
      <w:pPr>
        <w:spacing w:line="360" w:lineRule="auto"/>
        <w:jc w:val="both"/>
        <w:rPr>
          <w:color w:val="000000"/>
          <w:sz w:val="24"/>
          <w:szCs w:val="24"/>
        </w:rPr>
      </w:pPr>
      <w:r w:rsidRPr="009869DD">
        <w:rPr>
          <w:noProof/>
          <w:color w:val="000000"/>
          <w:sz w:val="24"/>
          <w:szCs w:val="24"/>
          <w:lang w:bidi="ar-SA"/>
        </w:rPr>
        <w:drawing>
          <wp:inline distT="0" distB="0" distL="0" distR="0">
            <wp:extent cx="6153150" cy="962025"/>
            <wp:effectExtent l="0" t="0" r="0" b="0"/>
            <wp:docPr id="222211" name="Рисунок 22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183" cstate="email">
                      <a:extLst>
                        <a:ext uri="{28A0092B-C50C-407E-A947-70E740481C1C}">
                          <a14:useLocalDpi xmlns:a14="http://schemas.microsoft.com/office/drawing/2010/main"/>
                        </a:ext>
                      </a:extLst>
                    </a:blip>
                    <a:srcRect/>
                    <a:stretch>
                      <a:fillRect/>
                    </a:stretch>
                  </pic:blipFill>
                  <pic:spPr bwMode="auto">
                    <a:xfrm>
                      <a:off x="0" y="0"/>
                      <a:ext cx="6153150" cy="962025"/>
                    </a:xfrm>
                    <a:prstGeom prst="rect">
                      <a:avLst/>
                    </a:prstGeom>
                    <a:noFill/>
                    <a:ln>
                      <a:noFill/>
                    </a:ln>
                  </pic:spPr>
                </pic:pic>
              </a:graphicData>
            </a:graphic>
          </wp:inline>
        </w:drawing>
      </w:r>
    </w:p>
    <w:p w:rsidR="009869DD" w:rsidRPr="009869DD" w:rsidRDefault="009869DD" w:rsidP="009869DD">
      <w:pPr>
        <w:spacing w:line="360" w:lineRule="auto"/>
        <w:jc w:val="both"/>
        <w:rPr>
          <w:color w:val="000000"/>
          <w:sz w:val="24"/>
          <w:szCs w:val="24"/>
        </w:rPr>
      </w:pPr>
    </w:p>
    <w:p w:rsidR="009869DD" w:rsidRPr="009869DD" w:rsidRDefault="009869DD" w:rsidP="009869DD">
      <w:pPr>
        <w:spacing w:line="360" w:lineRule="auto"/>
        <w:jc w:val="both"/>
        <w:rPr>
          <w:color w:val="000000"/>
          <w:sz w:val="24"/>
          <w:szCs w:val="24"/>
        </w:rPr>
      </w:pPr>
      <w:r w:rsidRPr="009869DD">
        <w:rPr>
          <w:color w:val="000000"/>
          <w:sz w:val="24"/>
          <w:szCs w:val="24"/>
        </w:rPr>
        <w:t>Потребности распределяются по поставщикам</w:t>
      </w:r>
    </w:p>
    <w:p w:rsidR="009869DD" w:rsidRPr="009869DD" w:rsidRDefault="009869DD" w:rsidP="009869DD">
      <w:pPr>
        <w:spacing w:line="360" w:lineRule="auto"/>
        <w:jc w:val="both"/>
        <w:rPr>
          <w:color w:val="000000"/>
          <w:sz w:val="24"/>
          <w:szCs w:val="24"/>
        </w:rPr>
      </w:pPr>
      <w:r w:rsidRPr="009869DD">
        <w:rPr>
          <w:noProof/>
          <w:color w:val="000000"/>
          <w:sz w:val="24"/>
          <w:szCs w:val="24"/>
          <w:lang w:bidi="ar-SA"/>
        </w:rPr>
        <w:drawing>
          <wp:inline distT="0" distB="0" distL="0" distR="0">
            <wp:extent cx="6153150" cy="1209675"/>
            <wp:effectExtent l="0" t="0" r="0" b="0"/>
            <wp:docPr id="222210" name="Рисунок 22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184" cstate="email">
                      <a:extLst>
                        <a:ext uri="{28A0092B-C50C-407E-A947-70E740481C1C}">
                          <a14:useLocalDpi xmlns:a14="http://schemas.microsoft.com/office/drawing/2010/main"/>
                        </a:ext>
                      </a:extLst>
                    </a:blip>
                    <a:srcRect/>
                    <a:stretch>
                      <a:fillRect/>
                    </a:stretch>
                  </pic:blipFill>
                  <pic:spPr bwMode="auto">
                    <a:xfrm>
                      <a:off x="0" y="0"/>
                      <a:ext cx="6153150" cy="1209675"/>
                    </a:xfrm>
                    <a:prstGeom prst="rect">
                      <a:avLst/>
                    </a:prstGeom>
                    <a:noFill/>
                    <a:ln>
                      <a:noFill/>
                    </a:ln>
                  </pic:spPr>
                </pic:pic>
              </a:graphicData>
            </a:graphic>
          </wp:inline>
        </w:drawing>
      </w:r>
    </w:p>
    <w:p w:rsidR="009869DD" w:rsidRPr="009869DD" w:rsidRDefault="009869DD" w:rsidP="009869DD">
      <w:pPr>
        <w:spacing w:line="360" w:lineRule="auto"/>
        <w:jc w:val="both"/>
        <w:rPr>
          <w:color w:val="000000"/>
          <w:sz w:val="24"/>
          <w:szCs w:val="24"/>
        </w:rPr>
      </w:pPr>
    </w:p>
    <w:p w:rsidR="009869DD" w:rsidRPr="009869DD" w:rsidRDefault="009869DD" w:rsidP="009869DD">
      <w:pPr>
        <w:spacing w:line="360" w:lineRule="auto"/>
        <w:jc w:val="both"/>
        <w:rPr>
          <w:color w:val="000000"/>
          <w:sz w:val="24"/>
          <w:szCs w:val="24"/>
        </w:rPr>
      </w:pPr>
      <w:r w:rsidRPr="009869DD">
        <w:rPr>
          <w:color w:val="000000"/>
          <w:sz w:val="24"/>
          <w:szCs w:val="24"/>
        </w:rPr>
        <w:t>Формируются заказы:</w:t>
      </w:r>
    </w:p>
    <w:p w:rsidR="009869DD" w:rsidRPr="009869DD" w:rsidRDefault="009869DD" w:rsidP="009869DD">
      <w:pPr>
        <w:spacing w:line="360" w:lineRule="auto"/>
        <w:jc w:val="both"/>
        <w:rPr>
          <w:color w:val="000000"/>
          <w:sz w:val="24"/>
          <w:szCs w:val="24"/>
        </w:rPr>
      </w:pPr>
      <w:r w:rsidRPr="009869DD">
        <w:rPr>
          <w:noProof/>
          <w:color w:val="000000"/>
          <w:sz w:val="24"/>
          <w:szCs w:val="24"/>
          <w:lang w:bidi="ar-SA"/>
        </w:rPr>
        <w:drawing>
          <wp:inline distT="0" distB="0" distL="0" distR="0">
            <wp:extent cx="6153150" cy="428625"/>
            <wp:effectExtent l="0" t="0" r="0" b="0"/>
            <wp:docPr id="222209" name="Рисунок 22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185" cstate="email">
                      <a:extLst>
                        <a:ext uri="{28A0092B-C50C-407E-A947-70E740481C1C}">
                          <a14:useLocalDpi xmlns:a14="http://schemas.microsoft.com/office/drawing/2010/main"/>
                        </a:ext>
                      </a:extLst>
                    </a:blip>
                    <a:srcRect/>
                    <a:stretch>
                      <a:fillRect/>
                    </a:stretch>
                  </pic:blipFill>
                  <pic:spPr bwMode="auto">
                    <a:xfrm>
                      <a:off x="0" y="0"/>
                      <a:ext cx="6153150" cy="428625"/>
                    </a:xfrm>
                    <a:prstGeom prst="rect">
                      <a:avLst/>
                    </a:prstGeom>
                    <a:noFill/>
                    <a:ln>
                      <a:noFill/>
                    </a:ln>
                  </pic:spPr>
                </pic:pic>
              </a:graphicData>
            </a:graphic>
          </wp:inline>
        </w:drawing>
      </w:r>
    </w:p>
    <w:p w:rsidR="009869DD" w:rsidRPr="009869DD" w:rsidRDefault="009869DD" w:rsidP="009869DD">
      <w:pPr>
        <w:spacing w:line="360" w:lineRule="auto"/>
        <w:jc w:val="both"/>
        <w:rPr>
          <w:color w:val="000000"/>
          <w:sz w:val="24"/>
          <w:szCs w:val="24"/>
        </w:rPr>
      </w:pP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sz w:val="24"/>
          <w:szCs w:val="24"/>
        </w:rPr>
      </w:pPr>
    </w:p>
    <w:p w:rsidR="009869DD" w:rsidRPr="009869DD" w:rsidRDefault="009869DD" w:rsidP="009869DD">
      <w:pPr>
        <w:pStyle w:val="1"/>
        <w:keepNext/>
        <w:widowControl/>
        <w:tabs>
          <w:tab w:val="num" w:pos="432"/>
        </w:tabs>
        <w:autoSpaceDE/>
        <w:autoSpaceDN/>
        <w:spacing w:before="240" w:after="60" w:line="360" w:lineRule="auto"/>
        <w:ind w:left="432" w:hanging="432"/>
        <w:jc w:val="both"/>
        <w:rPr>
          <w:sz w:val="24"/>
          <w:szCs w:val="24"/>
        </w:rPr>
      </w:pPr>
      <w:bookmarkStart w:id="150" w:name="_Toc190605801"/>
      <w:bookmarkStart w:id="151" w:name="_Toc190671745"/>
      <w:bookmarkStart w:id="152" w:name="_Toc193258111"/>
      <w:r w:rsidRPr="009869DD">
        <w:rPr>
          <w:sz w:val="24"/>
          <w:szCs w:val="24"/>
        </w:rPr>
        <w:br w:type="page"/>
      </w:r>
      <w:bookmarkStart w:id="153" w:name="_Toc286392143"/>
      <w:bookmarkStart w:id="154" w:name="_Toc386471898"/>
      <w:bookmarkEnd w:id="150"/>
      <w:bookmarkEnd w:id="151"/>
      <w:bookmarkEnd w:id="152"/>
      <w:r w:rsidRPr="009869DD">
        <w:rPr>
          <w:sz w:val="24"/>
          <w:szCs w:val="24"/>
        </w:rPr>
        <w:lastRenderedPageBreak/>
        <w:t>Дополнительные инструменты анализа и контроля.</w:t>
      </w:r>
      <w:bookmarkEnd w:id="153"/>
      <w:bookmarkEnd w:id="154"/>
    </w:p>
    <w:p w:rsidR="009869DD" w:rsidRPr="009869DD" w:rsidRDefault="009869DD" w:rsidP="009869DD">
      <w:pPr>
        <w:spacing w:line="360" w:lineRule="auto"/>
        <w:jc w:val="both"/>
        <w:rPr>
          <w:color w:val="000000"/>
          <w:sz w:val="24"/>
          <w:szCs w:val="24"/>
        </w:rPr>
      </w:pPr>
      <w:r w:rsidRPr="009869DD">
        <w:rPr>
          <w:color w:val="000000"/>
          <w:sz w:val="24"/>
          <w:szCs w:val="24"/>
        </w:rPr>
        <w:t xml:space="preserve">В системе можно сформировать несколько отчетов, по которым будет видно состояние полученных заказов, ассортимент и стоимость товаров по введенным заказам, статистика выполнения поставщиками договорных обязательств и график предстоящих поставок. </w:t>
      </w:r>
    </w:p>
    <w:p w:rsidR="009869DD" w:rsidRPr="009869DD" w:rsidRDefault="009869DD" w:rsidP="009869DD">
      <w:pPr>
        <w:pStyle w:val="2"/>
        <w:keepNext/>
        <w:keepLines/>
        <w:numPr>
          <w:ilvl w:val="1"/>
          <w:numId w:val="0"/>
        </w:numPr>
        <w:tabs>
          <w:tab w:val="num" w:pos="576"/>
        </w:tabs>
        <w:spacing w:before="240" w:after="120" w:line="360" w:lineRule="auto"/>
        <w:ind w:left="576" w:hanging="576"/>
        <w:jc w:val="both"/>
        <w:rPr>
          <w:iCs/>
          <w:sz w:val="24"/>
          <w:szCs w:val="24"/>
        </w:rPr>
      </w:pPr>
      <w:bookmarkStart w:id="155" w:name="_Toc286392144"/>
      <w:bookmarkStart w:id="156" w:name="_Toc386471899"/>
      <w:r w:rsidRPr="009869DD">
        <w:rPr>
          <w:iCs/>
          <w:sz w:val="24"/>
          <w:szCs w:val="24"/>
        </w:rPr>
        <w:t>Отчет «График поставок»</w:t>
      </w:r>
      <w:bookmarkEnd w:id="155"/>
      <w:bookmarkEnd w:id="156"/>
    </w:p>
    <w:p w:rsidR="009869DD" w:rsidRPr="009869DD" w:rsidRDefault="009869DD" w:rsidP="009869DD">
      <w:pPr>
        <w:spacing w:line="360" w:lineRule="auto"/>
        <w:jc w:val="both"/>
        <w:rPr>
          <w:color w:val="000000"/>
          <w:sz w:val="24"/>
          <w:szCs w:val="24"/>
        </w:rPr>
      </w:pPr>
      <w:r w:rsidRPr="009869DD">
        <w:rPr>
          <w:color w:val="000000"/>
          <w:sz w:val="24"/>
          <w:szCs w:val="24"/>
        </w:rPr>
        <w:t>На основании созданных заказов в системе может быть сформирован график поставок. По умолчанию, формируется по дням, но при необходимости может быть сформирована по часам. Для этого пользователи в заказах должны указывать не только дату, но и время поставки.</w:t>
      </w:r>
    </w:p>
    <w:p w:rsidR="009869DD" w:rsidRPr="009869DD" w:rsidRDefault="009869DD" w:rsidP="009869DD">
      <w:pPr>
        <w:spacing w:after="120" w:line="360" w:lineRule="auto"/>
        <w:jc w:val="both"/>
        <w:rPr>
          <w:b/>
          <w:color w:val="000000"/>
          <w:sz w:val="24"/>
          <w:szCs w:val="24"/>
        </w:rPr>
      </w:pPr>
      <w:r w:rsidRPr="009869DD">
        <w:rPr>
          <w:b/>
          <w:color w:val="000000"/>
          <w:sz w:val="24"/>
          <w:szCs w:val="24"/>
        </w:rPr>
        <w:t>МЕНЮ -&gt; ОТЧЕТЫ -&gt; ЗАКАЗЫ -&gt; ГРАФИК ПОСТАВОК</w:t>
      </w:r>
    </w:p>
    <w:p w:rsidR="009869DD" w:rsidRPr="009869DD" w:rsidRDefault="009869DD" w:rsidP="009869DD">
      <w:pPr>
        <w:spacing w:line="360" w:lineRule="auto"/>
        <w:jc w:val="both"/>
        <w:rPr>
          <w:sz w:val="24"/>
          <w:szCs w:val="24"/>
        </w:rPr>
      </w:pPr>
      <w:r w:rsidRPr="009869DD">
        <w:rPr>
          <w:noProof/>
          <w:sz w:val="24"/>
          <w:szCs w:val="24"/>
          <w:lang w:bidi="ar-SA"/>
        </w:rPr>
        <w:drawing>
          <wp:inline distT="0" distB="0" distL="0" distR="0">
            <wp:extent cx="5106035" cy="3080385"/>
            <wp:effectExtent l="0" t="0" r="0" b="0"/>
            <wp:docPr id="222230" name="Рисунок 22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186" cstate="email">
                      <a:extLst>
                        <a:ext uri="{28A0092B-C50C-407E-A947-70E740481C1C}">
                          <a14:useLocalDpi xmlns:a14="http://schemas.microsoft.com/office/drawing/2010/main"/>
                        </a:ext>
                      </a:extLst>
                    </a:blip>
                    <a:srcRect/>
                    <a:stretch>
                      <a:fillRect/>
                    </a:stretch>
                  </pic:blipFill>
                  <pic:spPr bwMode="auto">
                    <a:xfrm>
                      <a:off x="0" y="0"/>
                      <a:ext cx="5106035" cy="3080385"/>
                    </a:xfrm>
                    <a:prstGeom prst="rect">
                      <a:avLst/>
                    </a:prstGeom>
                    <a:noFill/>
                  </pic:spPr>
                </pic:pic>
              </a:graphicData>
            </a:graphic>
          </wp:inline>
        </w:drawing>
      </w:r>
    </w:p>
    <w:p w:rsidR="009869DD" w:rsidRPr="009869DD" w:rsidRDefault="009869DD" w:rsidP="009869DD">
      <w:pPr>
        <w:spacing w:line="360" w:lineRule="auto"/>
        <w:jc w:val="both"/>
        <w:rPr>
          <w:color w:val="000000"/>
          <w:sz w:val="24"/>
          <w:szCs w:val="24"/>
        </w:rPr>
      </w:pPr>
      <w:r w:rsidRPr="009869DD">
        <w:rPr>
          <w:color w:val="000000"/>
          <w:sz w:val="24"/>
          <w:szCs w:val="24"/>
        </w:rPr>
        <w:t>Красным цветом отмечены заказы, по которым истек срок поставки.</w:t>
      </w:r>
    </w:p>
    <w:p w:rsidR="009869DD" w:rsidRPr="009869DD" w:rsidRDefault="009869DD" w:rsidP="009869DD">
      <w:pPr>
        <w:spacing w:line="360" w:lineRule="auto"/>
        <w:jc w:val="both"/>
        <w:rPr>
          <w:color w:val="000000"/>
          <w:sz w:val="24"/>
          <w:szCs w:val="24"/>
        </w:rPr>
      </w:pPr>
      <w:r w:rsidRPr="009869DD">
        <w:rPr>
          <w:color w:val="000000"/>
          <w:sz w:val="24"/>
          <w:szCs w:val="24"/>
        </w:rPr>
        <w:t xml:space="preserve">Синим цветом отмечены ожидаемые заказы.  </w:t>
      </w:r>
    </w:p>
    <w:p w:rsidR="009869DD" w:rsidRPr="009869DD" w:rsidRDefault="009869DD" w:rsidP="009869DD">
      <w:pPr>
        <w:spacing w:line="360" w:lineRule="auto"/>
        <w:jc w:val="both"/>
        <w:rPr>
          <w:sz w:val="24"/>
          <w:szCs w:val="24"/>
        </w:rPr>
      </w:pPr>
    </w:p>
    <w:p w:rsidR="009869DD" w:rsidRPr="009869DD" w:rsidRDefault="009869DD" w:rsidP="009869DD">
      <w:pPr>
        <w:pStyle w:val="2"/>
        <w:keepNext/>
        <w:keepLines/>
        <w:numPr>
          <w:ilvl w:val="1"/>
          <w:numId w:val="0"/>
        </w:numPr>
        <w:tabs>
          <w:tab w:val="num" w:pos="576"/>
        </w:tabs>
        <w:spacing w:before="240" w:after="120" w:line="360" w:lineRule="auto"/>
        <w:jc w:val="both"/>
        <w:rPr>
          <w:iCs/>
          <w:sz w:val="24"/>
          <w:szCs w:val="24"/>
        </w:rPr>
      </w:pPr>
      <w:bookmarkStart w:id="157" w:name="_Toc286392145"/>
      <w:bookmarkStart w:id="158" w:name="_Toc386471900"/>
      <w:bookmarkStart w:id="159" w:name="_Toc190605803"/>
      <w:bookmarkStart w:id="160" w:name="_Toc190671747"/>
      <w:bookmarkStart w:id="161" w:name="_Toc193258113"/>
      <w:r w:rsidRPr="009869DD">
        <w:rPr>
          <w:iCs/>
          <w:sz w:val="24"/>
          <w:szCs w:val="24"/>
        </w:rPr>
        <w:t>Отчет «Анализ выполнения заказов поставщиками»</w:t>
      </w:r>
      <w:bookmarkEnd w:id="157"/>
      <w:bookmarkEnd w:id="158"/>
    </w:p>
    <w:p w:rsidR="009869DD" w:rsidRPr="009869DD" w:rsidRDefault="009869DD" w:rsidP="009869DD">
      <w:pPr>
        <w:rPr>
          <w:sz w:val="24"/>
          <w:szCs w:val="24"/>
        </w:rPr>
      </w:pPr>
    </w:p>
    <w:p w:rsidR="009869DD" w:rsidRPr="009869DD" w:rsidRDefault="009869DD" w:rsidP="009869DD">
      <w:pPr>
        <w:rPr>
          <w:b/>
          <w:sz w:val="24"/>
          <w:szCs w:val="24"/>
        </w:rPr>
      </w:pPr>
      <w:r w:rsidRPr="009869DD">
        <w:rPr>
          <w:b/>
          <w:sz w:val="24"/>
          <w:szCs w:val="24"/>
        </w:rPr>
        <w:t>Назначение</w:t>
      </w:r>
    </w:p>
    <w:p w:rsidR="009869DD" w:rsidRPr="009869DD" w:rsidRDefault="009869DD" w:rsidP="009869DD">
      <w:pPr>
        <w:pStyle w:val="usual"/>
        <w:ind w:firstLine="720"/>
        <w:jc w:val="both"/>
      </w:pPr>
      <w:r w:rsidRPr="009869DD">
        <w:t>Отчет служит для анализа выполнения заказов поставщиками... Отчет позволяет оценить суммовые и количественные показатели объемов заказов, поставок, недопоставок и превышений поставок, а также суммовые отклонения цен поставок. Отчет не позволяет провести анализ поставок оформленных без указания оснований - заказов поставщикам.</w:t>
      </w:r>
    </w:p>
    <w:p w:rsidR="009869DD" w:rsidRPr="009869DD" w:rsidRDefault="009869DD" w:rsidP="009869DD">
      <w:pPr>
        <w:rPr>
          <w:b/>
          <w:sz w:val="24"/>
          <w:szCs w:val="24"/>
        </w:rPr>
      </w:pPr>
      <w:r w:rsidRPr="009869DD">
        <w:rPr>
          <w:b/>
          <w:sz w:val="24"/>
          <w:szCs w:val="24"/>
        </w:rPr>
        <w:t>Дополнительная информация</w:t>
      </w:r>
    </w:p>
    <w:p w:rsidR="009869DD" w:rsidRPr="009869DD" w:rsidRDefault="009869DD" w:rsidP="009869DD">
      <w:pPr>
        <w:pStyle w:val="usual"/>
        <w:jc w:val="both"/>
      </w:pPr>
      <w:r w:rsidRPr="009869DD">
        <w:lastRenderedPageBreak/>
        <w:t> </w:t>
      </w:r>
      <w:r w:rsidRPr="009869DD">
        <w:rPr>
          <w:u w:val="single"/>
        </w:rPr>
        <w:t>Механизм выборки данных:</w:t>
      </w:r>
    </w:p>
    <w:p w:rsidR="009869DD" w:rsidRPr="009869DD" w:rsidRDefault="009869DD" w:rsidP="009869DD">
      <w:pPr>
        <w:pStyle w:val="usual"/>
        <w:ind w:firstLine="720"/>
        <w:jc w:val="both"/>
      </w:pPr>
      <w:r w:rsidRPr="009869DD">
        <w:t>Система выбирает данные из регистра накопления "Заказы поставщикам" за указанный период, группирует результат по полям Контрагент/Заказ/Номенклатура, после чего объединяет его по данным полям с двумя таблицами ЗаказыПоставщикамОстатки, которые также формируются с детализацией Контрагент/Заказ/Номенклатура. Остатки получаются на дату конца отчета (конечный остаток по заказу) и на дату, предшествующую дате начала отчета (начальные остатки).</w:t>
      </w:r>
    </w:p>
    <w:p w:rsidR="009869DD" w:rsidRPr="009869DD" w:rsidRDefault="009869DD" w:rsidP="009869DD">
      <w:pPr>
        <w:pStyle w:val="usual"/>
        <w:jc w:val="both"/>
      </w:pPr>
      <w:r w:rsidRPr="009869DD">
        <w:t> </w:t>
      </w:r>
      <w:r w:rsidRPr="009869DD">
        <w:rPr>
          <w:u w:val="single"/>
        </w:rPr>
        <w:t>Основная детализация отчета:</w:t>
      </w:r>
    </w:p>
    <w:p w:rsidR="009869DD" w:rsidRPr="009869DD" w:rsidRDefault="009869DD" w:rsidP="00591E55">
      <w:pPr>
        <w:widowControl/>
        <w:numPr>
          <w:ilvl w:val="0"/>
          <w:numId w:val="82"/>
        </w:numPr>
        <w:autoSpaceDE/>
        <w:autoSpaceDN/>
        <w:spacing w:before="100" w:beforeAutospacing="1" w:after="100" w:afterAutospacing="1"/>
        <w:jc w:val="both"/>
        <w:rPr>
          <w:sz w:val="24"/>
          <w:szCs w:val="24"/>
        </w:rPr>
      </w:pPr>
      <w:r w:rsidRPr="009869DD">
        <w:rPr>
          <w:rStyle w:val="a6"/>
          <w:sz w:val="24"/>
          <w:szCs w:val="24"/>
        </w:rPr>
        <w:t>Поставщик </w:t>
      </w:r>
      <w:r w:rsidRPr="009869DD">
        <w:rPr>
          <w:sz w:val="24"/>
          <w:szCs w:val="24"/>
        </w:rPr>
        <w:t>- Контрагент, которому адресованы заказы. (Тип значения - справочник "Контагенты"). Может использоваться в качестве фильтра.</w:t>
      </w:r>
    </w:p>
    <w:p w:rsidR="009869DD" w:rsidRPr="009869DD" w:rsidRDefault="009869DD" w:rsidP="00591E55">
      <w:pPr>
        <w:widowControl/>
        <w:numPr>
          <w:ilvl w:val="0"/>
          <w:numId w:val="82"/>
        </w:numPr>
        <w:autoSpaceDE/>
        <w:autoSpaceDN/>
        <w:spacing w:before="100" w:beforeAutospacing="1" w:after="100" w:afterAutospacing="1"/>
        <w:jc w:val="both"/>
        <w:rPr>
          <w:sz w:val="24"/>
          <w:szCs w:val="24"/>
        </w:rPr>
      </w:pPr>
      <w:r w:rsidRPr="009869DD">
        <w:rPr>
          <w:rStyle w:val="a6"/>
          <w:sz w:val="24"/>
          <w:szCs w:val="24"/>
        </w:rPr>
        <w:t>Заказ поставщику </w:t>
      </w:r>
      <w:r w:rsidRPr="009869DD">
        <w:rPr>
          <w:sz w:val="24"/>
          <w:szCs w:val="24"/>
        </w:rPr>
        <w:t>- Анализируемый документ заказа. (Тип значения - документ "Заказ поставщику"). Может использоваться в качестве фильтра.</w:t>
      </w:r>
    </w:p>
    <w:p w:rsidR="009869DD" w:rsidRPr="009869DD" w:rsidRDefault="009869DD" w:rsidP="00591E55">
      <w:pPr>
        <w:widowControl/>
        <w:numPr>
          <w:ilvl w:val="0"/>
          <w:numId w:val="82"/>
        </w:numPr>
        <w:autoSpaceDE/>
        <w:autoSpaceDN/>
        <w:spacing w:before="100" w:beforeAutospacing="1" w:after="100" w:afterAutospacing="1"/>
        <w:jc w:val="both"/>
        <w:rPr>
          <w:sz w:val="24"/>
          <w:szCs w:val="24"/>
        </w:rPr>
      </w:pPr>
      <w:r w:rsidRPr="009869DD">
        <w:rPr>
          <w:rStyle w:val="a6"/>
          <w:sz w:val="24"/>
          <w:szCs w:val="24"/>
        </w:rPr>
        <w:t>Номенклатура</w:t>
      </w:r>
      <w:r w:rsidRPr="009869DD">
        <w:rPr>
          <w:sz w:val="24"/>
          <w:szCs w:val="24"/>
        </w:rPr>
        <w:t xml:space="preserve"> - номенклатурные позиции заказа. (Тип значения - справочник "Номенклатура"). Может использоваться в качестве фильтра. </w:t>
      </w:r>
    </w:p>
    <w:p w:rsidR="009869DD" w:rsidRPr="009869DD" w:rsidRDefault="009869DD" w:rsidP="009869DD">
      <w:pPr>
        <w:pStyle w:val="usual"/>
        <w:jc w:val="both"/>
      </w:pPr>
      <w:r w:rsidRPr="009869DD">
        <w:t> </w:t>
      </w:r>
      <w:r w:rsidRPr="009869DD">
        <w:rPr>
          <w:u w:val="single"/>
        </w:rPr>
        <w:t>Основные показатели отчета:</w:t>
      </w:r>
    </w:p>
    <w:p w:rsidR="009869DD" w:rsidRPr="009869DD" w:rsidRDefault="009869DD" w:rsidP="00591E55">
      <w:pPr>
        <w:widowControl/>
        <w:numPr>
          <w:ilvl w:val="0"/>
          <w:numId w:val="83"/>
        </w:numPr>
        <w:autoSpaceDE/>
        <w:autoSpaceDN/>
        <w:spacing w:before="100" w:beforeAutospacing="1" w:after="100" w:afterAutospacing="1"/>
        <w:jc w:val="both"/>
        <w:rPr>
          <w:sz w:val="24"/>
          <w:szCs w:val="24"/>
        </w:rPr>
      </w:pPr>
      <w:r w:rsidRPr="009869DD">
        <w:rPr>
          <w:rStyle w:val="a6"/>
          <w:sz w:val="24"/>
          <w:szCs w:val="24"/>
        </w:rPr>
        <w:t>Заказано количество нач ост</w:t>
      </w:r>
      <w:r w:rsidRPr="009869DD">
        <w:rPr>
          <w:sz w:val="24"/>
          <w:szCs w:val="24"/>
        </w:rPr>
        <w:t> - количество позиций, числящихся в остатках по заказу на дату начала отчета (в случае, если дата заказа меньше даты начала отчета).</w:t>
      </w:r>
    </w:p>
    <w:p w:rsidR="009869DD" w:rsidRPr="009869DD" w:rsidRDefault="009869DD" w:rsidP="00591E55">
      <w:pPr>
        <w:widowControl/>
        <w:numPr>
          <w:ilvl w:val="0"/>
          <w:numId w:val="83"/>
        </w:numPr>
        <w:autoSpaceDE/>
        <w:autoSpaceDN/>
        <w:spacing w:before="100" w:beforeAutospacing="1" w:after="100" w:afterAutospacing="1"/>
        <w:jc w:val="both"/>
        <w:rPr>
          <w:sz w:val="24"/>
          <w:szCs w:val="24"/>
        </w:rPr>
      </w:pPr>
      <w:r w:rsidRPr="009869DD">
        <w:rPr>
          <w:rStyle w:val="a6"/>
          <w:sz w:val="24"/>
          <w:szCs w:val="24"/>
        </w:rPr>
        <w:t>Заказано сумма упр нач ост</w:t>
      </w:r>
      <w:r w:rsidRPr="009869DD">
        <w:rPr>
          <w:sz w:val="24"/>
          <w:szCs w:val="24"/>
        </w:rPr>
        <w:t> - стоимость позиций, числящихся в остатках по заказу на дату начала отчета (в случае, если дата заказа меньше даты начала отчета).</w:t>
      </w:r>
    </w:p>
    <w:p w:rsidR="009869DD" w:rsidRPr="009869DD" w:rsidRDefault="009869DD" w:rsidP="00591E55">
      <w:pPr>
        <w:widowControl/>
        <w:numPr>
          <w:ilvl w:val="0"/>
          <w:numId w:val="83"/>
        </w:numPr>
        <w:autoSpaceDE/>
        <w:autoSpaceDN/>
        <w:spacing w:before="100" w:beforeAutospacing="1" w:after="100" w:afterAutospacing="1"/>
        <w:jc w:val="both"/>
        <w:rPr>
          <w:sz w:val="24"/>
          <w:szCs w:val="24"/>
        </w:rPr>
      </w:pPr>
      <w:r w:rsidRPr="009869DD">
        <w:rPr>
          <w:rStyle w:val="a6"/>
          <w:sz w:val="24"/>
          <w:szCs w:val="24"/>
        </w:rPr>
        <w:t>Заказано количество</w:t>
      </w:r>
      <w:r w:rsidRPr="009869DD">
        <w:rPr>
          <w:sz w:val="24"/>
          <w:szCs w:val="24"/>
        </w:rPr>
        <w:t xml:space="preserve"> - количество позиций, заказанных в течение анализируемого периода.</w:t>
      </w:r>
    </w:p>
    <w:p w:rsidR="009869DD" w:rsidRPr="009869DD" w:rsidRDefault="009869DD" w:rsidP="00591E55">
      <w:pPr>
        <w:widowControl/>
        <w:numPr>
          <w:ilvl w:val="0"/>
          <w:numId w:val="83"/>
        </w:numPr>
        <w:autoSpaceDE/>
        <w:autoSpaceDN/>
        <w:spacing w:before="100" w:beforeAutospacing="1" w:after="100" w:afterAutospacing="1"/>
        <w:jc w:val="both"/>
        <w:rPr>
          <w:sz w:val="24"/>
          <w:szCs w:val="24"/>
        </w:rPr>
      </w:pPr>
      <w:r w:rsidRPr="009869DD">
        <w:rPr>
          <w:rStyle w:val="a6"/>
          <w:sz w:val="24"/>
          <w:szCs w:val="24"/>
        </w:rPr>
        <w:t>Заказано сумма упр</w:t>
      </w:r>
      <w:r w:rsidRPr="009869DD">
        <w:rPr>
          <w:sz w:val="24"/>
          <w:szCs w:val="24"/>
        </w:rPr>
        <w:t xml:space="preserve"> - стоимость позиций, заказанных в течение анализируемого периода.</w:t>
      </w:r>
    </w:p>
    <w:p w:rsidR="009869DD" w:rsidRPr="009869DD" w:rsidRDefault="009869DD" w:rsidP="00591E55">
      <w:pPr>
        <w:widowControl/>
        <w:numPr>
          <w:ilvl w:val="0"/>
          <w:numId w:val="83"/>
        </w:numPr>
        <w:autoSpaceDE/>
        <w:autoSpaceDN/>
        <w:spacing w:before="100" w:beforeAutospacing="1" w:after="100" w:afterAutospacing="1"/>
        <w:jc w:val="both"/>
        <w:rPr>
          <w:sz w:val="24"/>
          <w:szCs w:val="24"/>
        </w:rPr>
      </w:pPr>
      <w:r w:rsidRPr="009869DD">
        <w:rPr>
          <w:rStyle w:val="a6"/>
          <w:sz w:val="24"/>
          <w:szCs w:val="24"/>
        </w:rPr>
        <w:t>Скорректировано количество</w:t>
      </w:r>
      <w:r w:rsidRPr="009869DD">
        <w:rPr>
          <w:sz w:val="24"/>
          <w:szCs w:val="24"/>
        </w:rPr>
        <w:t xml:space="preserve"> - количество позиций, которые были отменены или добавлены к заказам в течение анализируемого периода.</w:t>
      </w:r>
    </w:p>
    <w:p w:rsidR="009869DD" w:rsidRPr="009869DD" w:rsidRDefault="009869DD" w:rsidP="00591E55">
      <w:pPr>
        <w:widowControl/>
        <w:numPr>
          <w:ilvl w:val="0"/>
          <w:numId w:val="83"/>
        </w:numPr>
        <w:autoSpaceDE/>
        <w:autoSpaceDN/>
        <w:spacing w:before="100" w:beforeAutospacing="1" w:after="100" w:afterAutospacing="1"/>
        <w:jc w:val="both"/>
        <w:rPr>
          <w:sz w:val="24"/>
          <w:szCs w:val="24"/>
        </w:rPr>
      </w:pPr>
      <w:r w:rsidRPr="009869DD">
        <w:rPr>
          <w:rStyle w:val="a6"/>
          <w:sz w:val="24"/>
          <w:szCs w:val="24"/>
        </w:rPr>
        <w:t>Скорректировано сумма упр</w:t>
      </w:r>
      <w:r w:rsidRPr="009869DD">
        <w:rPr>
          <w:sz w:val="24"/>
          <w:szCs w:val="24"/>
        </w:rPr>
        <w:t xml:space="preserve"> - стоимость позиций, которые были отменены или добавлены к заказам в течение анализируемого периода.</w:t>
      </w:r>
    </w:p>
    <w:p w:rsidR="009869DD" w:rsidRPr="009869DD" w:rsidRDefault="009869DD" w:rsidP="00591E55">
      <w:pPr>
        <w:widowControl/>
        <w:numPr>
          <w:ilvl w:val="0"/>
          <w:numId w:val="83"/>
        </w:numPr>
        <w:autoSpaceDE/>
        <w:autoSpaceDN/>
        <w:spacing w:before="100" w:beforeAutospacing="1" w:after="100" w:afterAutospacing="1"/>
        <w:jc w:val="both"/>
        <w:rPr>
          <w:sz w:val="24"/>
          <w:szCs w:val="24"/>
        </w:rPr>
      </w:pPr>
      <w:r w:rsidRPr="009869DD">
        <w:rPr>
          <w:rStyle w:val="a6"/>
          <w:sz w:val="24"/>
          <w:szCs w:val="24"/>
        </w:rPr>
        <w:t>Поставлено количество</w:t>
      </w:r>
      <w:r w:rsidRPr="009869DD">
        <w:rPr>
          <w:sz w:val="24"/>
          <w:szCs w:val="24"/>
        </w:rPr>
        <w:t xml:space="preserve"> - количество позиций, которые были поставлены по соответствующим заказам в течение анализируемого периода.</w:t>
      </w:r>
    </w:p>
    <w:p w:rsidR="009869DD" w:rsidRPr="009869DD" w:rsidRDefault="009869DD" w:rsidP="00591E55">
      <w:pPr>
        <w:widowControl/>
        <w:numPr>
          <w:ilvl w:val="0"/>
          <w:numId w:val="83"/>
        </w:numPr>
        <w:autoSpaceDE/>
        <w:autoSpaceDN/>
        <w:spacing w:before="100" w:beforeAutospacing="1" w:after="100" w:afterAutospacing="1"/>
        <w:jc w:val="both"/>
        <w:rPr>
          <w:sz w:val="24"/>
          <w:szCs w:val="24"/>
        </w:rPr>
      </w:pPr>
      <w:r w:rsidRPr="009869DD">
        <w:rPr>
          <w:rStyle w:val="a6"/>
          <w:sz w:val="24"/>
          <w:szCs w:val="24"/>
        </w:rPr>
        <w:t>Поставлено сумма упр</w:t>
      </w:r>
      <w:r w:rsidRPr="009869DD">
        <w:rPr>
          <w:sz w:val="24"/>
          <w:szCs w:val="24"/>
        </w:rPr>
        <w:t xml:space="preserve"> - стоимость позиций, которые были поставлены по соответствующим заказам в течение анализируемого периода.</w:t>
      </w:r>
    </w:p>
    <w:p w:rsidR="009869DD" w:rsidRPr="009869DD" w:rsidRDefault="009869DD" w:rsidP="00591E55">
      <w:pPr>
        <w:widowControl/>
        <w:numPr>
          <w:ilvl w:val="0"/>
          <w:numId w:val="83"/>
        </w:numPr>
        <w:autoSpaceDE/>
        <w:autoSpaceDN/>
        <w:spacing w:before="100" w:beforeAutospacing="1" w:after="100" w:afterAutospacing="1"/>
        <w:jc w:val="both"/>
        <w:rPr>
          <w:sz w:val="24"/>
          <w:szCs w:val="24"/>
        </w:rPr>
      </w:pPr>
      <w:r w:rsidRPr="009869DD">
        <w:rPr>
          <w:rStyle w:val="a6"/>
          <w:sz w:val="24"/>
          <w:szCs w:val="24"/>
        </w:rPr>
        <w:t>Недопоставлено количество</w:t>
      </w:r>
      <w:r w:rsidRPr="009869DD">
        <w:rPr>
          <w:sz w:val="24"/>
          <w:szCs w:val="24"/>
        </w:rPr>
        <w:t xml:space="preserve"> - количество позиций, автоматически отменнных документом поступления в случае частичного выполнения заказа поставщиком при невозможности дополнительной поставки в будущем.</w:t>
      </w:r>
    </w:p>
    <w:p w:rsidR="009869DD" w:rsidRPr="009869DD" w:rsidRDefault="009869DD" w:rsidP="00591E55">
      <w:pPr>
        <w:widowControl/>
        <w:numPr>
          <w:ilvl w:val="0"/>
          <w:numId w:val="83"/>
        </w:numPr>
        <w:autoSpaceDE/>
        <w:autoSpaceDN/>
        <w:spacing w:before="100" w:beforeAutospacing="1" w:after="100" w:afterAutospacing="1"/>
        <w:jc w:val="both"/>
        <w:rPr>
          <w:sz w:val="24"/>
          <w:szCs w:val="24"/>
        </w:rPr>
      </w:pPr>
      <w:r w:rsidRPr="009869DD">
        <w:rPr>
          <w:rStyle w:val="a6"/>
          <w:sz w:val="24"/>
          <w:szCs w:val="24"/>
        </w:rPr>
        <w:t>Недопоставлено сумма упр</w:t>
      </w:r>
      <w:r w:rsidRPr="009869DD">
        <w:rPr>
          <w:sz w:val="24"/>
          <w:szCs w:val="24"/>
        </w:rPr>
        <w:t xml:space="preserve"> - стоимость позиций, автоматически отменнных документом поступления в случае частичного выполнения заказа поставщиком при невозможности дополнительной поставки в будущем.</w:t>
      </w:r>
    </w:p>
    <w:p w:rsidR="009869DD" w:rsidRPr="009869DD" w:rsidRDefault="009869DD" w:rsidP="00591E55">
      <w:pPr>
        <w:widowControl/>
        <w:numPr>
          <w:ilvl w:val="0"/>
          <w:numId w:val="83"/>
        </w:numPr>
        <w:autoSpaceDE/>
        <w:autoSpaceDN/>
        <w:spacing w:before="100" w:beforeAutospacing="1" w:after="100" w:afterAutospacing="1"/>
        <w:jc w:val="both"/>
        <w:rPr>
          <w:sz w:val="24"/>
          <w:szCs w:val="24"/>
        </w:rPr>
      </w:pPr>
      <w:r w:rsidRPr="009869DD">
        <w:rPr>
          <w:rStyle w:val="a6"/>
          <w:sz w:val="24"/>
          <w:szCs w:val="24"/>
        </w:rPr>
        <w:t>Перепоставлено количество</w:t>
      </w:r>
      <w:r w:rsidRPr="009869DD">
        <w:rPr>
          <w:sz w:val="24"/>
          <w:szCs w:val="24"/>
        </w:rPr>
        <w:t xml:space="preserve"> - количество позиций, объем поставки которых превышает итоговое заказанное количество.</w:t>
      </w:r>
    </w:p>
    <w:p w:rsidR="009869DD" w:rsidRPr="009869DD" w:rsidRDefault="009869DD" w:rsidP="00591E55">
      <w:pPr>
        <w:widowControl/>
        <w:numPr>
          <w:ilvl w:val="0"/>
          <w:numId w:val="83"/>
        </w:numPr>
        <w:autoSpaceDE/>
        <w:autoSpaceDN/>
        <w:spacing w:before="100" w:beforeAutospacing="1" w:after="100" w:afterAutospacing="1"/>
        <w:jc w:val="both"/>
        <w:rPr>
          <w:sz w:val="24"/>
          <w:szCs w:val="24"/>
        </w:rPr>
      </w:pPr>
      <w:r w:rsidRPr="009869DD">
        <w:rPr>
          <w:rStyle w:val="a6"/>
          <w:sz w:val="24"/>
          <w:szCs w:val="24"/>
        </w:rPr>
        <w:t>Перепоставлено сумма упр</w:t>
      </w:r>
      <w:r w:rsidRPr="009869DD">
        <w:rPr>
          <w:sz w:val="24"/>
          <w:szCs w:val="24"/>
        </w:rPr>
        <w:t xml:space="preserve"> - стоимость позиций, объем поставки которых превышает итоговое заказанное количество.</w:t>
      </w:r>
    </w:p>
    <w:p w:rsidR="009869DD" w:rsidRPr="009869DD" w:rsidRDefault="009869DD" w:rsidP="00591E55">
      <w:pPr>
        <w:widowControl/>
        <w:numPr>
          <w:ilvl w:val="0"/>
          <w:numId w:val="83"/>
        </w:numPr>
        <w:autoSpaceDE/>
        <w:autoSpaceDN/>
        <w:spacing w:before="100" w:beforeAutospacing="1" w:after="100" w:afterAutospacing="1"/>
        <w:jc w:val="both"/>
        <w:rPr>
          <w:sz w:val="24"/>
          <w:szCs w:val="24"/>
        </w:rPr>
      </w:pPr>
      <w:r w:rsidRPr="009869DD">
        <w:rPr>
          <w:rStyle w:val="a6"/>
          <w:sz w:val="24"/>
          <w:szCs w:val="24"/>
        </w:rPr>
        <w:t>Повышение стоимости поставки</w:t>
      </w:r>
      <w:r w:rsidRPr="009869DD">
        <w:rPr>
          <w:sz w:val="24"/>
          <w:szCs w:val="24"/>
        </w:rPr>
        <w:t xml:space="preserve"> - разница между суммами заказа и поставки, возникшая в результате повышения закупочной цены.</w:t>
      </w:r>
    </w:p>
    <w:p w:rsidR="009869DD" w:rsidRPr="009869DD" w:rsidRDefault="009869DD" w:rsidP="00591E55">
      <w:pPr>
        <w:widowControl/>
        <w:numPr>
          <w:ilvl w:val="0"/>
          <w:numId w:val="83"/>
        </w:numPr>
        <w:autoSpaceDE/>
        <w:autoSpaceDN/>
        <w:spacing w:before="100" w:beforeAutospacing="1" w:after="100" w:afterAutospacing="1"/>
        <w:jc w:val="both"/>
        <w:rPr>
          <w:sz w:val="24"/>
          <w:szCs w:val="24"/>
        </w:rPr>
      </w:pPr>
      <w:r w:rsidRPr="009869DD">
        <w:rPr>
          <w:rStyle w:val="a6"/>
          <w:sz w:val="24"/>
          <w:szCs w:val="24"/>
        </w:rPr>
        <w:t>Понижение стоимости поставки</w:t>
      </w:r>
      <w:r w:rsidRPr="009869DD">
        <w:rPr>
          <w:sz w:val="24"/>
          <w:szCs w:val="24"/>
        </w:rPr>
        <w:t xml:space="preserve"> - разница между суммами заказа и поставки, возникшая в результате понижения закупочной цены.</w:t>
      </w:r>
    </w:p>
    <w:p w:rsidR="009869DD" w:rsidRPr="009869DD" w:rsidRDefault="009869DD" w:rsidP="00591E55">
      <w:pPr>
        <w:widowControl/>
        <w:numPr>
          <w:ilvl w:val="0"/>
          <w:numId w:val="83"/>
        </w:numPr>
        <w:autoSpaceDE/>
        <w:autoSpaceDN/>
        <w:spacing w:before="100" w:beforeAutospacing="1" w:after="100" w:afterAutospacing="1"/>
        <w:jc w:val="both"/>
        <w:rPr>
          <w:sz w:val="24"/>
          <w:szCs w:val="24"/>
        </w:rPr>
      </w:pPr>
      <w:r w:rsidRPr="009869DD">
        <w:rPr>
          <w:rStyle w:val="a6"/>
          <w:sz w:val="24"/>
          <w:szCs w:val="24"/>
        </w:rPr>
        <w:lastRenderedPageBreak/>
        <w:t>Заказано количество кон ост</w:t>
      </w:r>
      <w:r w:rsidRPr="009869DD">
        <w:rPr>
          <w:sz w:val="24"/>
          <w:szCs w:val="24"/>
        </w:rPr>
        <w:t xml:space="preserve"> - количество позиций, числящихся в остатках по заказу на дату окончания отчета (в случае, если заказ в анализируемом периоде не выполнен или выполнен частично). </w:t>
      </w:r>
    </w:p>
    <w:p w:rsidR="009869DD" w:rsidRPr="009869DD" w:rsidRDefault="009869DD" w:rsidP="00591E55">
      <w:pPr>
        <w:widowControl/>
        <w:numPr>
          <w:ilvl w:val="0"/>
          <w:numId w:val="83"/>
        </w:numPr>
        <w:autoSpaceDE/>
        <w:autoSpaceDN/>
        <w:spacing w:before="100" w:beforeAutospacing="1" w:after="100" w:afterAutospacing="1"/>
        <w:jc w:val="both"/>
        <w:rPr>
          <w:sz w:val="24"/>
          <w:szCs w:val="24"/>
        </w:rPr>
      </w:pPr>
      <w:r w:rsidRPr="009869DD">
        <w:rPr>
          <w:rStyle w:val="a6"/>
          <w:sz w:val="24"/>
          <w:szCs w:val="24"/>
        </w:rPr>
        <w:t>Заказано сумма упр кон ост</w:t>
      </w:r>
      <w:r w:rsidRPr="009869DD">
        <w:rPr>
          <w:sz w:val="24"/>
          <w:szCs w:val="24"/>
        </w:rPr>
        <w:t> - стоимость позиций, числящихся в остатках по заказу на дату окончания отчета (в случае, если заказ в анализируемом периоде не выполнен или выполнен частично).</w:t>
      </w:r>
    </w:p>
    <w:p w:rsidR="009869DD" w:rsidRPr="009869DD" w:rsidRDefault="009869DD" w:rsidP="009869DD">
      <w:pPr>
        <w:pStyle w:val="usual"/>
        <w:jc w:val="both"/>
      </w:pPr>
      <w:r w:rsidRPr="009869DD">
        <w:t>Все показатели отчета являются числовыми.</w:t>
      </w:r>
    </w:p>
    <w:p w:rsidR="009869DD" w:rsidRPr="009869DD" w:rsidRDefault="009869DD" w:rsidP="009869DD">
      <w:pPr>
        <w:rPr>
          <w:b/>
          <w:sz w:val="24"/>
          <w:szCs w:val="24"/>
        </w:rPr>
      </w:pPr>
      <w:r w:rsidRPr="009869DD">
        <w:rPr>
          <w:b/>
          <w:sz w:val="24"/>
          <w:szCs w:val="24"/>
        </w:rPr>
        <w:t>Способ вызова</w:t>
      </w:r>
    </w:p>
    <w:p w:rsidR="009869DD" w:rsidRPr="009869DD" w:rsidRDefault="009869DD" w:rsidP="009869DD">
      <w:pPr>
        <w:pStyle w:val="usual"/>
        <w:jc w:val="both"/>
      </w:pPr>
      <w:r w:rsidRPr="009869DD">
        <w:t xml:space="preserve">Вызывается из меню </w:t>
      </w:r>
      <w:r w:rsidRPr="009869DD">
        <w:rPr>
          <w:color w:val="963200"/>
        </w:rPr>
        <w:t>"Отчеты --&gt; Заказы --&gt; Анализ выполнения заказов поставщиками"</w:t>
      </w:r>
    </w:p>
    <w:p w:rsidR="009869DD" w:rsidRPr="009869DD" w:rsidRDefault="009869DD" w:rsidP="009869DD">
      <w:pPr>
        <w:rPr>
          <w:sz w:val="24"/>
          <w:szCs w:val="24"/>
        </w:rPr>
      </w:pPr>
      <w:r w:rsidRPr="009869DD">
        <w:rPr>
          <w:noProof/>
          <w:sz w:val="24"/>
          <w:szCs w:val="24"/>
          <w:lang w:bidi="ar-SA"/>
        </w:rPr>
        <w:drawing>
          <wp:inline distT="0" distB="0" distL="0" distR="0" wp14:anchorId="0D9F29E1" wp14:editId="2E1663FF">
            <wp:extent cx="6153150" cy="2962275"/>
            <wp:effectExtent l="0" t="0" r="0" b="0"/>
            <wp:docPr id="222208" name="Рисунок 22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7" cstate="email">
                      <a:extLst>
                        <a:ext uri="{28A0092B-C50C-407E-A947-70E740481C1C}">
                          <a14:useLocalDpi xmlns:a14="http://schemas.microsoft.com/office/drawing/2010/main"/>
                        </a:ext>
                      </a:extLst>
                    </a:blip>
                    <a:srcRect/>
                    <a:stretch>
                      <a:fillRect/>
                    </a:stretch>
                  </pic:blipFill>
                  <pic:spPr bwMode="auto">
                    <a:xfrm>
                      <a:off x="0" y="0"/>
                      <a:ext cx="6153150" cy="2962275"/>
                    </a:xfrm>
                    <a:prstGeom prst="rect">
                      <a:avLst/>
                    </a:prstGeom>
                    <a:noFill/>
                    <a:ln>
                      <a:noFill/>
                    </a:ln>
                  </pic:spPr>
                </pic:pic>
              </a:graphicData>
            </a:graphic>
          </wp:inline>
        </w:drawing>
      </w:r>
    </w:p>
    <w:p w:rsidR="009869DD" w:rsidRPr="009869DD" w:rsidRDefault="009869DD" w:rsidP="009869DD">
      <w:pPr>
        <w:rPr>
          <w:sz w:val="24"/>
          <w:szCs w:val="24"/>
        </w:rPr>
      </w:pPr>
    </w:p>
    <w:p w:rsidR="009869DD" w:rsidRPr="009869DD" w:rsidRDefault="009869DD" w:rsidP="009869DD">
      <w:pPr>
        <w:pStyle w:val="2"/>
        <w:keepNext/>
        <w:keepLines/>
        <w:numPr>
          <w:ilvl w:val="1"/>
          <w:numId w:val="0"/>
        </w:numPr>
        <w:tabs>
          <w:tab w:val="num" w:pos="576"/>
        </w:tabs>
        <w:spacing w:before="240" w:after="120" w:line="360" w:lineRule="auto"/>
        <w:jc w:val="both"/>
        <w:rPr>
          <w:iCs/>
          <w:sz w:val="24"/>
          <w:szCs w:val="24"/>
        </w:rPr>
      </w:pPr>
      <w:bookmarkStart w:id="162" w:name="_Toc286392146"/>
      <w:bookmarkStart w:id="163" w:name="_Toc386471901"/>
      <w:r w:rsidRPr="009869DD">
        <w:rPr>
          <w:iCs/>
          <w:sz w:val="24"/>
          <w:szCs w:val="24"/>
        </w:rPr>
        <w:t>Отчет «Состояние заказов поставщикам»</w:t>
      </w:r>
      <w:bookmarkEnd w:id="159"/>
      <w:bookmarkEnd w:id="160"/>
      <w:bookmarkEnd w:id="161"/>
      <w:bookmarkEnd w:id="162"/>
      <w:bookmarkEnd w:id="163"/>
    </w:p>
    <w:p w:rsidR="009869DD" w:rsidRPr="009869DD" w:rsidRDefault="009869DD" w:rsidP="009869DD">
      <w:pPr>
        <w:spacing w:line="360" w:lineRule="auto"/>
        <w:jc w:val="both"/>
        <w:rPr>
          <w:color w:val="000000"/>
          <w:sz w:val="24"/>
          <w:szCs w:val="24"/>
        </w:rPr>
      </w:pPr>
      <w:r w:rsidRPr="009869DD">
        <w:rPr>
          <w:color w:val="000000"/>
          <w:sz w:val="24"/>
          <w:szCs w:val="24"/>
        </w:rPr>
        <w:t>Для оперативного отслеживания состояния текущих заказов в системе используется соответствующий отчет «Состояние заказов поставщикам». В отчет попадают только заказы, попадающие в указанный период. Назначение колонок не требует отдельной расшифровки, т.к. вытекает из названия.</w:t>
      </w:r>
    </w:p>
    <w:p w:rsidR="009869DD" w:rsidRPr="009869DD" w:rsidRDefault="009869DD" w:rsidP="009869DD">
      <w:pPr>
        <w:spacing w:line="360" w:lineRule="auto"/>
        <w:jc w:val="both"/>
        <w:rPr>
          <w:sz w:val="24"/>
          <w:szCs w:val="24"/>
          <w:lang w:val="en-US"/>
        </w:rPr>
      </w:pPr>
      <w:r w:rsidRPr="009869DD">
        <w:rPr>
          <w:noProof/>
          <w:sz w:val="24"/>
          <w:szCs w:val="24"/>
          <w:lang w:bidi="ar-SA"/>
        </w:rPr>
        <w:lastRenderedPageBreak/>
        <w:drawing>
          <wp:inline distT="0" distB="0" distL="0" distR="0">
            <wp:extent cx="4542155" cy="2458085"/>
            <wp:effectExtent l="0" t="0" r="0" b="0"/>
            <wp:docPr id="222229" name="Рисунок 22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88" cstate="email">
                      <a:extLst>
                        <a:ext uri="{28A0092B-C50C-407E-A947-70E740481C1C}">
                          <a14:useLocalDpi xmlns:a14="http://schemas.microsoft.com/office/drawing/2010/main"/>
                        </a:ext>
                      </a:extLst>
                    </a:blip>
                    <a:srcRect/>
                    <a:stretch>
                      <a:fillRect/>
                    </a:stretch>
                  </pic:blipFill>
                  <pic:spPr bwMode="auto">
                    <a:xfrm>
                      <a:off x="0" y="0"/>
                      <a:ext cx="4542155" cy="2458085"/>
                    </a:xfrm>
                    <a:prstGeom prst="rect">
                      <a:avLst/>
                    </a:prstGeom>
                    <a:noFill/>
                  </pic:spPr>
                </pic:pic>
              </a:graphicData>
            </a:graphic>
          </wp:inline>
        </w:drawing>
      </w:r>
    </w:p>
    <w:p w:rsidR="009869DD" w:rsidRPr="009869DD" w:rsidRDefault="009869DD" w:rsidP="009869DD">
      <w:pPr>
        <w:spacing w:line="360" w:lineRule="auto"/>
        <w:jc w:val="both"/>
        <w:rPr>
          <w:sz w:val="24"/>
          <w:szCs w:val="24"/>
          <w:lang w:val="en-US"/>
        </w:rPr>
      </w:pPr>
    </w:p>
    <w:p w:rsidR="009869DD" w:rsidRPr="009869DD" w:rsidRDefault="009869DD" w:rsidP="009869DD">
      <w:pPr>
        <w:spacing w:line="360" w:lineRule="auto"/>
        <w:jc w:val="both"/>
        <w:rPr>
          <w:sz w:val="24"/>
          <w:szCs w:val="24"/>
        </w:rPr>
      </w:pPr>
      <w:r w:rsidRPr="009869DD">
        <w:rPr>
          <w:sz w:val="24"/>
          <w:szCs w:val="24"/>
        </w:rPr>
        <w:t>При формировании данного отчета следует учесть, какой параметр был указан при оприходовании товара по данному заказу</w:t>
      </w:r>
    </w:p>
    <w:p w:rsidR="009869DD" w:rsidRPr="009869DD" w:rsidRDefault="009E4519" w:rsidP="009869DD">
      <w:pPr>
        <w:spacing w:line="360" w:lineRule="auto"/>
        <w:jc w:val="both"/>
        <w:rPr>
          <w:sz w:val="24"/>
          <w:szCs w:val="24"/>
        </w:rPr>
      </w:pPr>
      <w:r>
        <w:rPr>
          <w:noProof/>
          <w:sz w:val="24"/>
          <w:szCs w:val="24"/>
        </w:rPr>
        <w:pict>
          <v:roundrect id="_x0000_s1444" style="position:absolute;left:0;text-align:left;margin-left:-6.6pt;margin-top:178.4pt;width:260.35pt;height:15.55pt;z-index:251536384" arcsize="10923f" filled="f" strokecolor="red" strokeweight="1pt"/>
        </w:pict>
      </w:r>
      <w:r w:rsidR="009869DD" w:rsidRPr="009869DD">
        <w:rPr>
          <w:noProof/>
          <w:sz w:val="24"/>
          <w:szCs w:val="24"/>
          <w:lang w:bidi="ar-SA"/>
        </w:rPr>
        <w:drawing>
          <wp:inline distT="0" distB="0" distL="0" distR="0">
            <wp:extent cx="4152900" cy="2619375"/>
            <wp:effectExtent l="0" t="0" r="0" b="0"/>
            <wp:docPr id="258111" name="Рисунок 258111" descr="Снимок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descr="Снимок47"/>
                    <pic:cNvPicPr>
                      <a:picLocks noChangeAspect="1" noChangeArrowheads="1"/>
                    </pic:cNvPicPr>
                  </pic:nvPicPr>
                  <pic:blipFill>
                    <a:blip r:embed="rId189" cstate="email">
                      <a:extLst>
                        <a:ext uri="{28A0092B-C50C-407E-A947-70E740481C1C}">
                          <a14:useLocalDpi xmlns:a14="http://schemas.microsoft.com/office/drawing/2010/main"/>
                        </a:ext>
                      </a:extLst>
                    </a:blip>
                    <a:srcRect/>
                    <a:stretch>
                      <a:fillRect/>
                    </a:stretch>
                  </pic:blipFill>
                  <pic:spPr bwMode="auto">
                    <a:xfrm>
                      <a:off x="0" y="0"/>
                      <a:ext cx="4152900" cy="2619375"/>
                    </a:xfrm>
                    <a:prstGeom prst="rect">
                      <a:avLst/>
                    </a:prstGeom>
                    <a:noFill/>
                    <a:ln>
                      <a:noFill/>
                    </a:ln>
                  </pic:spPr>
                </pic:pic>
              </a:graphicData>
            </a:graphic>
          </wp:inline>
        </w:drawing>
      </w:r>
    </w:p>
    <w:p w:rsidR="009869DD" w:rsidRPr="009869DD" w:rsidRDefault="009869DD" w:rsidP="009869DD">
      <w:pPr>
        <w:spacing w:line="360" w:lineRule="auto"/>
        <w:jc w:val="both"/>
        <w:rPr>
          <w:sz w:val="24"/>
          <w:szCs w:val="24"/>
        </w:rPr>
      </w:pPr>
      <w:r w:rsidRPr="009869DD">
        <w:rPr>
          <w:sz w:val="24"/>
          <w:szCs w:val="24"/>
        </w:rPr>
        <w:t xml:space="preserve">Например, мы заказали 20 единиц товара, а в приходе ставим 15 </w:t>
      </w:r>
    </w:p>
    <w:p w:rsidR="009869DD" w:rsidRPr="009869DD" w:rsidRDefault="009869DD" w:rsidP="009869DD">
      <w:pPr>
        <w:spacing w:line="360" w:lineRule="auto"/>
        <w:jc w:val="both"/>
        <w:rPr>
          <w:sz w:val="24"/>
          <w:szCs w:val="24"/>
        </w:rPr>
      </w:pPr>
      <w:r w:rsidRPr="009869DD">
        <w:rPr>
          <w:sz w:val="24"/>
          <w:szCs w:val="24"/>
        </w:rPr>
        <w:t>Закрывать – в отчете количество прихода отобразится как 20 единиц (не смотря на то что по факту пришло 15)</w:t>
      </w:r>
    </w:p>
    <w:p w:rsidR="009869DD" w:rsidRPr="009869DD" w:rsidRDefault="009869DD" w:rsidP="009869DD">
      <w:pPr>
        <w:spacing w:line="360" w:lineRule="auto"/>
        <w:jc w:val="both"/>
        <w:rPr>
          <w:sz w:val="24"/>
          <w:szCs w:val="24"/>
        </w:rPr>
      </w:pPr>
      <w:r w:rsidRPr="009869DD">
        <w:rPr>
          <w:sz w:val="24"/>
          <w:szCs w:val="24"/>
        </w:rPr>
        <w:t>Не закрывать – в отчете отобразится количество прихода 15 единиц и  Остаток 5 единиц</w:t>
      </w:r>
    </w:p>
    <w:p w:rsidR="009869DD" w:rsidRPr="009869DD" w:rsidRDefault="009869DD" w:rsidP="009869DD">
      <w:pPr>
        <w:spacing w:line="360" w:lineRule="auto"/>
        <w:jc w:val="both"/>
        <w:rPr>
          <w:sz w:val="24"/>
          <w:szCs w:val="24"/>
        </w:rPr>
      </w:pPr>
      <w:r w:rsidRPr="009869DD">
        <w:rPr>
          <w:sz w:val="24"/>
          <w:szCs w:val="24"/>
        </w:rPr>
        <w:t>Ручное распределение – система предложит очистить табличную часть и заново добавить заказы. Данный механизм используется например когда в одной накладной отображен приход более чем одного заказа.</w:t>
      </w:r>
    </w:p>
    <w:p w:rsidR="009869DD" w:rsidRPr="009869DD" w:rsidRDefault="009869DD" w:rsidP="009869DD">
      <w:pPr>
        <w:spacing w:line="360" w:lineRule="auto"/>
        <w:jc w:val="both"/>
        <w:rPr>
          <w:sz w:val="24"/>
          <w:szCs w:val="24"/>
        </w:rPr>
      </w:pPr>
    </w:p>
    <w:p w:rsidR="009869DD" w:rsidRPr="009869DD" w:rsidRDefault="009869DD" w:rsidP="009869DD">
      <w:pPr>
        <w:pStyle w:val="2"/>
        <w:keepNext/>
        <w:keepLines/>
        <w:numPr>
          <w:ilvl w:val="1"/>
          <w:numId w:val="0"/>
        </w:numPr>
        <w:tabs>
          <w:tab w:val="num" w:pos="576"/>
        </w:tabs>
        <w:spacing w:before="240" w:after="120" w:line="360" w:lineRule="auto"/>
        <w:ind w:left="576" w:hanging="576"/>
        <w:jc w:val="both"/>
        <w:rPr>
          <w:iCs/>
          <w:sz w:val="24"/>
          <w:szCs w:val="24"/>
        </w:rPr>
      </w:pPr>
      <w:bookmarkStart w:id="164" w:name="_Toc286392147"/>
      <w:bookmarkStart w:id="165" w:name="_Toc386471902"/>
      <w:r w:rsidRPr="009869DD">
        <w:rPr>
          <w:iCs/>
          <w:sz w:val="24"/>
          <w:szCs w:val="24"/>
        </w:rPr>
        <w:t>Отчет «Заказы поставщикам»</w:t>
      </w:r>
      <w:bookmarkEnd w:id="164"/>
      <w:bookmarkEnd w:id="165"/>
    </w:p>
    <w:p w:rsidR="009869DD" w:rsidRPr="009869DD" w:rsidRDefault="009869DD" w:rsidP="009869DD">
      <w:pPr>
        <w:spacing w:line="360" w:lineRule="auto"/>
        <w:jc w:val="both"/>
        <w:rPr>
          <w:color w:val="000000"/>
          <w:sz w:val="24"/>
          <w:szCs w:val="24"/>
        </w:rPr>
      </w:pPr>
      <w:r w:rsidRPr="009869DD">
        <w:rPr>
          <w:color w:val="000000"/>
          <w:sz w:val="24"/>
          <w:szCs w:val="24"/>
        </w:rPr>
        <w:t>Отчет позволяет провести анализ суммовых показателей и оценить объем будущих поступлений.</w:t>
      </w:r>
    </w:p>
    <w:p w:rsidR="009869DD" w:rsidRPr="009869DD" w:rsidRDefault="009869DD" w:rsidP="009869DD">
      <w:pPr>
        <w:spacing w:line="360" w:lineRule="auto"/>
        <w:jc w:val="both"/>
        <w:rPr>
          <w:sz w:val="24"/>
          <w:szCs w:val="24"/>
        </w:rPr>
      </w:pPr>
      <w:r w:rsidRPr="009869DD">
        <w:rPr>
          <w:noProof/>
          <w:sz w:val="24"/>
          <w:szCs w:val="24"/>
          <w:lang w:bidi="ar-SA"/>
        </w:rPr>
        <w:lastRenderedPageBreak/>
        <w:drawing>
          <wp:inline distT="0" distB="0" distL="0" distR="0">
            <wp:extent cx="4010025" cy="2314575"/>
            <wp:effectExtent l="0" t="0" r="0" b="0"/>
            <wp:docPr id="258110" name="Рисунок 258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190" cstate="email">
                      <a:extLst>
                        <a:ext uri="{28A0092B-C50C-407E-A947-70E740481C1C}">
                          <a14:useLocalDpi xmlns:a14="http://schemas.microsoft.com/office/drawing/2010/main"/>
                        </a:ext>
                      </a:extLst>
                    </a:blip>
                    <a:srcRect/>
                    <a:stretch>
                      <a:fillRect/>
                    </a:stretch>
                  </pic:blipFill>
                  <pic:spPr bwMode="auto">
                    <a:xfrm>
                      <a:off x="0" y="0"/>
                      <a:ext cx="4010025" cy="2314575"/>
                    </a:xfrm>
                    <a:prstGeom prst="rect">
                      <a:avLst/>
                    </a:prstGeom>
                    <a:noFill/>
                    <a:ln>
                      <a:noFill/>
                    </a:ln>
                  </pic:spPr>
                </pic:pic>
              </a:graphicData>
            </a:graphic>
          </wp:inline>
        </w:drawing>
      </w:r>
    </w:p>
    <w:p w:rsidR="009869DD" w:rsidRPr="009869DD" w:rsidRDefault="009869DD" w:rsidP="009869DD">
      <w:pPr>
        <w:pStyle w:val="2"/>
        <w:keepNext/>
        <w:keepLines/>
        <w:numPr>
          <w:ilvl w:val="1"/>
          <w:numId w:val="0"/>
        </w:numPr>
        <w:tabs>
          <w:tab w:val="num" w:pos="576"/>
        </w:tabs>
        <w:spacing w:before="240" w:after="120" w:line="360" w:lineRule="auto"/>
        <w:ind w:left="576" w:hanging="576"/>
        <w:jc w:val="both"/>
        <w:rPr>
          <w:iCs/>
          <w:sz w:val="24"/>
          <w:szCs w:val="24"/>
        </w:rPr>
      </w:pPr>
      <w:bookmarkStart w:id="166" w:name="_Toc286392148"/>
      <w:bookmarkStart w:id="167" w:name="_Toc386471903"/>
      <w:r w:rsidRPr="009869DD">
        <w:rPr>
          <w:iCs/>
          <w:sz w:val="24"/>
          <w:szCs w:val="24"/>
        </w:rPr>
        <w:t>Отчет «</w:t>
      </w:r>
      <w:r w:rsidRPr="009869DD">
        <w:rPr>
          <w:sz w:val="24"/>
          <w:szCs w:val="24"/>
        </w:rPr>
        <w:t>Анализ договорных обязательств поставщиков</w:t>
      </w:r>
      <w:r w:rsidRPr="009869DD">
        <w:rPr>
          <w:iCs/>
          <w:sz w:val="24"/>
          <w:szCs w:val="24"/>
        </w:rPr>
        <w:t>»</w:t>
      </w:r>
      <w:bookmarkEnd w:id="166"/>
      <w:bookmarkEnd w:id="167"/>
    </w:p>
    <w:p w:rsidR="009869DD" w:rsidRPr="009869DD" w:rsidRDefault="009869DD" w:rsidP="009869DD">
      <w:pPr>
        <w:spacing w:line="360" w:lineRule="auto"/>
        <w:jc w:val="both"/>
        <w:rPr>
          <w:color w:val="000000"/>
          <w:sz w:val="24"/>
          <w:szCs w:val="24"/>
        </w:rPr>
      </w:pPr>
      <w:r w:rsidRPr="009869DD">
        <w:rPr>
          <w:color w:val="000000"/>
          <w:sz w:val="24"/>
          <w:szCs w:val="24"/>
        </w:rPr>
        <w:t>Отчет предназначен для проведения комплексного анализа ряда важных экономических (статистических) показателей.</w:t>
      </w:r>
    </w:p>
    <w:p w:rsidR="009869DD" w:rsidRPr="009869DD" w:rsidRDefault="009869DD" w:rsidP="009869DD">
      <w:pPr>
        <w:spacing w:line="360" w:lineRule="auto"/>
        <w:jc w:val="both"/>
        <w:rPr>
          <w:color w:val="000000"/>
          <w:sz w:val="24"/>
          <w:szCs w:val="24"/>
        </w:rPr>
      </w:pPr>
    </w:p>
    <w:p w:rsidR="009869DD" w:rsidRPr="009869DD" w:rsidRDefault="009869DD" w:rsidP="009869DD">
      <w:pPr>
        <w:spacing w:line="360" w:lineRule="auto"/>
        <w:jc w:val="both"/>
        <w:rPr>
          <w:sz w:val="24"/>
          <w:szCs w:val="24"/>
        </w:rPr>
      </w:pPr>
      <w:r w:rsidRPr="009869DD">
        <w:rPr>
          <w:noProof/>
          <w:sz w:val="24"/>
          <w:szCs w:val="24"/>
          <w:lang w:bidi="ar-SA"/>
        </w:rPr>
        <w:drawing>
          <wp:inline distT="0" distB="0" distL="0" distR="0">
            <wp:extent cx="6174740" cy="2281555"/>
            <wp:effectExtent l="0" t="0" r="0" b="0"/>
            <wp:docPr id="222228" name="Рисунок 22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191" cstate="email">
                      <a:extLst>
                        <a:ext uri="{28A0092B-C50C-407E-A947-70E740481C1C}">
                          <a14:useLocalDpi xmlns:a14="http://schemas.microsoft.com/office/drawing/2010/main"/>
                        </a:ext>
                      </a:extLst>
                    </a:blip>
                    <a:srcRect/>
                    <a:stretch>
                      <a:fillRect/>
                    </a:stretch>
                  </pic:blipFill>
                  <pic:spPr bwMode="auto">
                    <a:xfrm>
                      <a:off x="0" y="0"/>
                      <a:ext cx="6174740" cy="2281555"/>
                    </a:xfrm>
                    <a:prstGeom prst="rect">
                      <a:avLst/>
                    </a:prstGeom>
                    <a:noFill/>
                  </pic:spPr>
                </pic:pic>
              </a:graphicData>
            </a:graphic>
          </wp:inline>
        </w:drawing>
      </w: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sz w:val="24"/>
          <w:szCs w:val="24"/>
        </w:rPr>
      </w:pPr>
      <w:r w:rsidRPr="009869DD">
        <w:rPr>
          <w:b/>
          <w:bCs/>
          <w:sz w:val="24"/>
          <w:szCs w:val="24"/>
        </w:rPr>
        <w:t>Степень выполнения (СтВЗо).</w:t>
      </w:r>
      <w:r w:rsidRPr="009869DD">
        <w:rPr>
          <w:sz w:val="24"/>
          <w:szCs w:val="24"/>
        </w:rPr>
        <w:t xml:space="preserve"> Фактический объем поставки сравнивается с заказанной величиной и если обнаруживается несоответствие, то определяются относительный и абсолютный размеры не соответствия. Следует учитывать, так же, что поставка, превышающая размер, установленный в заказе так же невыгодна как и недопоставка. "Лишние" товары замедлят  оборачиваемость товаров, вызовут неоправданные издержки и могут "осесть" на складах.</w:t>
      </w:r>
    </w:p>
    <w:p w:rsidR="009869DD" w:rsidRPr="009869DD" w:rsidRDefault="009869DD" w:rsidP="00591E55">
      <w:pPr>
        <w:widowControl/>
        <w:numPr>
          <w:ilvl w:val="0"/>
          <w:numId w:val="73"/>
        </w:numPr>
        <w:autoSpaceDE/>
        <w:autoSpaceDN/>
        <w:spacing w:line="360" w:lineRule="auto"/>
        <w:jc w:val="both"/>
        <w:rPr>
          <w:sz w:val="24"/>
          <w:szCs w:val="24"/>
        </w:rPr>
      </w:pPr>
      <w:r w:rsidRPr="009869DD">
        <w:rPr>
          <w:sz w:val="24"/>
          <w:szCs w:val="24"/>
        </w:rPr>
        <w:t xml:space="preserve">Показатель рассчитывается по формуле: </w:t>
      </w:r>
      <w:r w:rsidRPr="009869DD">
        <w:rPr>
          <w:b/>
          <w:bCs/>
          <w:sz w:val="24"/>
          <w:szCs w:val="24"/>
        </w:rPr>
        <w:t>СтВЗо = Кф/Кз*100%</w:t>
      </w:r>
      <w:r w:rsidRPr="009869DD">
        <w:rPr>
          <w:sz w:val="24"/>
          <w:szCs w:val="24"/>
        </w:rPr>
        <w:t>,  где СтВЗо  - степень выполнения заказа, относительная, Кф  - фактическое количество поступления (приход), Кз  - заказанное количество.</w:t>
      </w:r>
    </w:p>
    <w:p w:rsidR="009869DD" w:rsidRPr="009869DD" w:rsidRDefault="009869DD" w:rsidP="009869DD">
      <w:pPr>
        <w:spacing w:line="360" w:lineRule="auto"/>
        <w:jc w:val="both"/>
        <w:rPr>
          <w:b/>
          <w:bCs/>
          <w:sz w:val="24"/>
          <w:szCs w:val="24"/>
        </w:rPr>
      </w:pPr>
    </w:p>
    <w:p w:rsidR="009869DD" w:rsidRPr="009869DD" w:rsidRDefault="009869DD" w:rsidP="009869DD">
      <w:pPr>
        <w:spacing w:line="360" w:lineRule="auto"/>
        <w:jc w:val="both"/>
        <w:rPr>
          <w:sz w:val="24"/>
          <w:szCs w:val="24"/>
        </w:rPr>
      </w:pPr>
      <w:r w:rsidRPr="009869DD">
        <w:rPr>
          <w:b/>
          <w:bCs/>
          <w:sz w:val="24"/>
          <w:szCs w:val="24"/>
        </w:rPr>
        <w:t xml:space="preserve">Абсолютный размер отклонения поставки от условий договора (СтВЗа, степень </w:t>
      </w:r>
      <w:r w:rsidRPr="009869DD">
        <w:rPr>
          <w:b/>
          <w:bCs/>
          <w:sz w:val="24"/>
          <w:szCs w:val="24"/>
        </w:rPr>
        <w:lastRenderedPageBreak/>
        <w:t xml:space="preserve">выполнения заказа абсолютная). </w:t>
      </w:r>
      <w:r w:rsidRPr="009869DD">
        <w:rPr>
          <w:sz w:val="24"/>
          <w:szCs w:val="24"/>
        </w:rPr>
        <w:t>Арифметическая разнича между размером заказа и фактической поставкой. Показатель имеет смысл при детализации отчёта до конкретной накладной, заказа и номенклатуры.</w:t>
      </w:r>
    </w:p>
    <w:p w:rsidR="009869DD" w:rsidRPr="009869DD" w:rsidRDefault="009869DD" w:rsidP="00591E55">
      <w:pPr>
        <w:widowControl/>
        <w:numPr>
          <w:ilvl w:val="0"/>
          <w:numId w:val="74"/>
        </w:numPr>
        <w:autoSpaceDE/>
        <w:autoSpaceDN/>
        <w:spacing w:line="360" w:lineRule="auto"/>
        <w:jc w:val="both"/>
        <w:rPr>
          <w:sz w:val="24"/>
          <w:szCs w:val="24"/>
        </w:rPr>
      </w:pPr>
      <w:r w:rsidRPr="009869DD">
        <w:rPr>
          <w:sz w:val="24"/>
          <w:szCs w:val="24"/>
        </w:rPr>
        <w:t xml:space="preserve">Показатель рассчитывается по формуле: </w:t>
      </w:r>
      <w:r w:rsidRPr="009869DD">
        <w:rPr>
          <w:b/>
          <w:bCs/>
          <w:sz w:val="24"/>
          <w:szCs w:val="24"/>
        </w:rPr>
        <w:t>СтВЗа = Кф-Кз</w:t>
      </w:r>
      <w:r w:rsidRPr="009869DD">
        <w:rPr>
          <w:sz w:val="24"/>
          <w:szCs w:val="24"/>
        </w:rPr>
        <w:t>,  где СтВЗа  - размер отклонения абсолютный, Кф  - фактическое количество поступления (приход), Кз  - заказанное количество.</w:t>
      </w:r>
    </w:p>
    <w:p w:rsidR="009869DD" w:rsidRPr="009869DD" w:rsidRDefault="009869DD" w:rsidP="009869DD">
      <w:pPr>
        <w:spacing w:line="360" w:lineRule="auto"/>
        <w:jc w:val="both"/>
        <w:rPr>
          <w:sz w:val="24"/>
          <w:szCs w:val="24"/>
        </w:rPr>
      </w:pPr>
      <w:r w:rsidRPr="009869DD">
        <w:rPr>
          <w:b/>
          <w:bCs/>
          <w:sz w:val="24"/>
          <w:szCs w:val="24"/>
        </w:rPr>
        <w:t>Относительный уровень соответствия поставки договорным условиям (УСПо).</w:t>
      </w:r>
      <w:r w:rsidRPr="009869DD">
        <w:rPr>
          <w:sz w:val="24"/>
          <w:szCs w:val="24"/>
        </w:rPr>
        <w:t xml:space="preserve"> Для того что бы отследить нарушения выполнения договорных обязательств (заказов) не только по количественным показателям, но и по суммовым используется показатель УСПо. При этом два предыдущих показателя могут быть в норме, тогда как УСПо покажет существенные отклонение из-за того, что поставщик изменил отпускные цены без согласования с нами.</w:t>
      </w:r>
    </w:p>
    <w:p w:rsidR="009869DD" w:rsidRPr="009869DD" w:rsidRDefault="009869DD" w:rsidP="00591E55">
      <w:pPr>
        <w:widowControl/>
        <w:numPr>
          <w:ilvl w:val="0"/>
          <w:numId w:val="75"/>
        </w:numPr>
        <w:autoSpaceDE/>
        <w:autoSpaceDN/>
        <w:spacing w:line="360" w:lineRule="auto"/>
        <w:jc w:val="both"/>
        <w:rPr>
          <w:sz w:val="24"/>
          <w:szCs w:val="24"/>
        </w:rPr>
      </w:pPr>
      <w:r w:rsidRPr="009869DD">
        <w:rPr>
          <w:sz w:val="24"/>
          <w:szCs w:val="24"/>
        </w:rPr>
        <w:t xml:space="preserve">Показатель рассчитывается по формуле: </w:t>
      </w:r>
      <w:r w:rsidRPr="009869DD">
        <w:rPr>
          <w:b/>
          <w:bCs/>
          <w:sz w:val="24"/>
          <w:szCs w:val="24"/>
        </w:rPr>
        <w:t>УСПо = Сф/Сз*100%</w:t>
      </w:r>
      <w:r w:rsidRPr="009869DD">
        <w:rPr>
          <w:sz w:val="24"/>
          <w:szCs w:val="24"/>
        </w:rPr>
        <w:t>, где УСПо - уровень соответствия поставки, Сф - фактическая сумма поступления, Сз  - сумма заказа.</w:t>
      </w: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sz w:val="24"/>
          <w:szCs w:val="24"/>
        </w:rPr>
      </w:pPr>
      <w:r w:rsidRPr="009869DD">
        <w:rPr>
          <w:b/>
          <w:bCs/>
          <w:sz w:val="24"/>
          <w:szCs w:val="24"/>
        </w:rPr>
        <w:t>Абсолютный размер соответствия поставки договорным условиям (УСПа).</w:t>
      </w:r>
      <w:r w:rsidRPr="009869DD">
        <w:rPr>
          <w:sz w:val="24"/>
          <w:szCs w:val="24"/>
        </w:rPr>
        <w:t xml:space="preserve"> Аналогично СтВЗа, но по суммам.</w:t>
      </w:r>
    </w:p>
    <w:p w:rsidR="009869DD" w:rsidRPr="009869DD" w:rsidRDefault="009869DD" w:rsidP="00591E55">
      <w:pPr>
        <w:widowControl/>
        <w:numPr>
          <w:ilvl w:val="0"/>
          <w:numId w:val="76"/>
        </w:numPr>
        <w:autoSpaceDE/>
        <w:autoSpaceDN/>
        <w:spacing w:line="360" w:lineRule="auto"/>
        <w:jc w:val="both"/>
        <w:rPr>
          <w:b/>
          <w:bCs/>
          <w:sz w:val="24"/>
          <w:szCs w:val="24"/>
        </w:rPr>
      </w:pPr>
      <w:r w:rsidRPr="009869DD">
        <w:rPr>
          <w:b/>
          <w:bCs/>
          <w:sz w:val="24"/>
          <w:szCs w:val="24"/>
        </w:rPr>
        <w:t>УСПа = Сф-Сз</w:t>
      </w:r>
      <w:r w:rsidRPr="009869DD">
        <w:rPr>
          <w:sz w:val="24"/>
          <w:szCs w:val="24"/>
        </w:rPr>
        <w:t>,  где УСПа  - уровень соответствия поставки, абсолютный, Сф  - фактическая сумма поступления, Сз  - сумма заказа.</w:t>
      </w:r>
    </w:p>
    <w:p w:rsidR="009869DD" w:rsidRPr="009869DD" w:rsidRDefault="009869DD" w:rsidP="009869DD">
      <w:pPr>
        <w:spacing w:line="360" w:lineRule="auto"/>
        <w:jc w:val="both"/>
        <w:rPr>
          <w:b/>
          <w:bCs/>
          <w:sz w:val="24"/>
          <w:szCs w:val="24"/>
        </w:rPr>
      </w:pPr>
    </w:p>
    <w:p w:rsidR="009869DD" w:rsidRPr="009869DD" w:rsidRDefault="009869DD" w:rsidP="009869DD">
      <w:pPr>
        <w:spacing w:line="360" w:lineRule="auto"/>
        <w:jc w:val="both"/>
        <w:rPr>
          <w:sz w:val="24"/>
          <w:szCs w:val="24"/>
        </w:rPr>
      </w:pPr>
      <w:r w:rsidRPr="009869DD">
        <w:rPr>
          <w:b/>
          <w:bCs/>
          <w:sz w:val="24"/>
          <w:szCs w:val="24"/>
        </w:rPr>
        <w:t xml:space="preserve">Уровень (степень) выполнения договорных обязательств по индексной формуле (СтВЗио). </w:t>
      </w:r>
      <w:r w:rsidRPr="009869DD">
        <w:rPr>
          <w:sz w:val="24"/>
          <w:szCs w:val="24"/>
        </w:rPr>
        <w:t>Отклонение от суммы поставки, предусмотренной заказом, может быть обусловлено как количественным фактором, так и ценностным. Чтобы определить реальное соответствие объема (количественного фактора) поставки условиям договора, необходимо пересчитать фактическую поставку в цены того периода, когда был заключен договор. Проще говоря – отношение цен поставки и договора.</w:t>
      </w:r>
    </w:p>
    <w:p w:rsidR="009869DD" w:rsidRPr="009869DD" w:rsidRDefault="009869DD" w:rsidP="00591E55">
      <w:pPr>
        <w:widowControl/>
        <w:numPr>
          <w:ilvl w:val="0"/>
          <w:numId w:val="77"/>
        </w:numPr>
        <w:autoSpaceDE/>
        <w:autoSpaceDN/>
        <w:spacing w:line="360" w:lineRule="auto"/>
        <w:jc w:val="both"/>
        <w:rPr>
          <w:sz w:val="24"/>
          <w:szCs w:val="24"/>
        </w:rPr>
      </w:pPr>
      <w:r w:rsidRPr="009869DD">
        <w:rPr>
          <w:sz w:val="24"/>
          <w:szCs w:val="24"/>
        </w:rPr>
        <w:t xml:space="preserve">Уровень (степень) выполнения договорных обязательств определяется в данном случае по индексной формуле: </w:t>
      </w:r>
      <w:r w:rsidRPr="009869DD">
        <w:rPr>
          <w:b/>
          <w:bCs/>
          <w:sz w:val="24"/>
          <w:szCs w:val="24"/>
        </w:rPr>
        <w:t>СтВЗио=(Сф*Кз)/(Кф*Сз)*100%</w:t>
      </w:r>
      <w:r w:rsidRPr="009869DD">
        <w:rPr>
          <w:sz w:val="24"/>
          <w:szCs w:val="24"/>
        </w:rPr>
        <w:t>, где СтВЗио  - степень выполнения заказа по индексной формуле относительная, Сф  - фактическая сумма поступления, Сз  - сумма заказа, Кф  - фактическое количество поступления, Кз  - заказанное количество.</w:t>
      </w:r>
    </w:p>
    <w:p w:rsidR="009869DD" w:rsidRPr="009869DD" w:rsidRDefault="009869DD" w:rsidP="009869DD">
      <w:pPr>
        <w:spacing w:line="360" w:lineRule="auto"/>
        <w:jc w:val="both"/>
        <w:rPr>
          <w:b/>
          <w:bCs/>
          <w:sz w:val="24"/>
          <w:szCs w:val="24"/>
        </w:rPr>
      </w:pPr>
    </w:p>
    <w:p w:rsidR="009869DD" w:rsidRPr="009869DD" w:rsidRDefault="009869DD" w:rsidP="009869DD">
      <w:pPr>
        <w:spacing w:line="360" w:lineRule="auto"/>
        <w:jc w:val="both"/>
        <w:rPr>
          <w:sz w:val="24"/>
          <w:szCs w:val="24"/>
        </w:rPr>
      </w:pPr>
      <w:r w:rsidRPr="009869DD">
        <w:rPr>
          <w:b/>
          <w:bCs/>
          <w:sz w:val="24"/>
          <w:szCs w:val="24"/>
        </w:rPr>
        <w:t xml:space="preserve">Абсолютное отклонение в сопоставимых ценах (СтВЗиа, абсолютный уровень (степень) выполнения договорных обязательств ). </w:t>
      </w:r>
      <w:r w:rsidRPr="009869DD">
        <w:rPr>
          <w:sz w:val="24"/>
          <w:szCs w:val="24"/>
        </w:rPr>
        <w:t>Предыдущий показатель, но в абсолютном выражении.</w:t>
      </w:r>
    </w:p>
    <w:p w:rsidR="009869DD" w:rsidRPr="009869DD" w:rsidRDefault="009869DD" w:rsidP="00591E55">
      <w:pPr>
        <w:widowControl/>
        <w:numPr>
          <w:ilvl w:val="0"/>
          <w:numId w:val="78"/>
        </w:numPr>
        <w:autoSpaceDE/>
        <w:autoSpaceDN/>
        <w:spacing w:line="360" w:lineRule="auto"/>
        <w:jc w:val="both"/>
        <w:rPr>
          <w:b/>
          <w:bCs/>
          <w:sz w:val="24"/>
          <w:szCs w:val="24"/>
        </w:rPr>
      </w:pPr>
      <w:r w:rsidRPr="009869DD">
        <w:rPr>
          <w:sz w:val="24"/>
          <w:szCs w:val="24"/>
        </w:rPr>
        <w:lastRenderedPageBreak/>
        <w:t xml:space="preserve">Показатель рассчитывается по формуле: </w:t>
      </w:r>
      <w:r w:rsidRPr="009869DD">
        <w:rPr>
          <w:b/>
          <w:bCs/>
          <w:sz w:val="24"/>
          <w:szCs w:val="24"/>
        </w:rPr>
        <w:t>СтВЗиа=(Сз*Кф/Кз)-Сз</w:t>
      </w:r>
      <w:r w:rsidRPr="009869DD">
        <w:rPr>
          <w:sz w:val="24"/>
          <w:szCs w:val="24"/>
        </w:rPr>
        <w:t>,  где СтВЗиа  - степень выполнения заказа по индексной формуле абсолютная, Сф  - фактическая сумма поступления, Сз  - сумма заказа, Кф  - фактическое количество поступления, Кз  - заказанное количество.</w:t>
      </w:r>
    </w:p>
    <w:p w:rsidR="009869DD" w:rsidRPr="009869DD" w:rsidRDefault="009869DD" w:rsidP="009869DD">
      <w:pPr>
        <w:spacing w:line="360" w:lineRule="auto"/>
        <w:jc w:val="both"/>
        <w:rPr>
          <w:b/>
          <w:bCs/>
          <w:sz w:val="24"/>
          <w:szCs w:val="24"/>
        </w:rPr>
      </w:pPr>
    </w:p>
    <w:p w:rsidR="009869DD" w:rsidRPr="009869DD" w:rsidRDefault="009869DD" w:rsidP="009869DD">
      <w:pPr>
        <w:spacing w:line="360" w:lineRule="auto"/>
        <w:jc w:val="both"/>
        <w:rPr>
          <w:sz w:val="24"/>
          <w:szCs w:val="24"/>
        </w:rPr>
      </w:pPr>
      <w:r w:rsidRPr="009869DD">
        <w:rPr>
          <w:b/>
          <w:bCs/>
          <w:sz w:val="24"/>
          <w:szCs w:val="24"/>
        </w:rPr>
        <w:t>Абсолютный показатель отклонения стоимости поставки за счет ценностного фактора (СтВЗца, степень выполнения заказа по ценам, абсолютный).</w:t>
      </w:r>
      <w:r w:rsidRPr="009869DD">
        <w:rPr>
          <w:sz w:val="24"/>
          <w:szCs w:val="24"/>
        </w:rPr>
        <w:br/>
        <w:t>Аналогичен индексу Пааше, только отражает не относительное отклонение вызванное изменением закупочных цен, а абсолютное.</w:t>
      </w:r>
    </w:p>
    <w:p w:rsidR="009869DD" w:rsidRPr="009869DD" w:rsidRDefault="009869DD" w:rsidP="00591E55">
      <w:pPr>
        <w:widowControl/>
        <w:numPr>
          <w:ilvl w:val="0"/>
          <w:numId w:val="79"/>
        </w:numPr>
        <w:autoSpaceDE/>
        <w:autoSpaceDN/>
        <w:spacing w:line="360" w:lineRule="auto"/>
        <w:jc w:val="both"/>
        <w:rPr>
          <w:sz w:val="24"/>
          <w:szCs w:val="24"/>
        </w:rPr>
      </w:pPr>
      <w:r w:rsidRPr="009869DD">
        <w:rPr>
          <w:sz w:val="24"/>
          <w:szCs w:val="24"/>
        </w:rPr>
        <w:t xml:space="preserve">Показатель рассчитывается по формуле: </w:t>
      </w:r>
      <w:r w:rsidRPr="009869DD">
        <w:rPr>
          <w:b/>
          <w:bCs/>
          <w:sz w:val="24"/>
          <w:szCs w:val="24"/>
        </w:rPr>
        <w:t>СтВЗца=Сф-(Сз*Кф/Кз)</w:t>
      </w:r>
      <w:r w:rsidRPr="009869DD">
        <w:rPr>
          <w:sz w:val="24"/>
          <w:szCs w:val="24"/>
        </w:rPr>
        <w:t>, где СтВЗца  - степень выполнения заказа по ценам абсолютная, Сф - фактическая сумма поступления, Сз  - сумма заказа, Кф  - фактическое количество поступления, Кз  - заказанное количество.</w:t>
      </w:r>
    </w:p>
    <w:p w:rsidR="009869DD" w:rsidRPr="009869DD" w:rsidRDefault="009869DD" w:rsidP="009869DD">
      <w:pPr>
        <w:spacing w:line="360" w:lineRule="auto"/>
        <w:jc w:val="both"/>
        <w:rPr>
          <w:sz w:val="24"/>
          <w:szCs w:val="24"/>
        </w:rPr>
      </w:pPr>
    </w:p>
    <w:p w:rsidR="009869DD" w:rsidRPr="009869DD" w:rsidRDefault="009869DD" w:rsidP="009869DD">
      <w:pPr>
        <w:pStyle w:val="2"/>
        <w:keepNext/>
        <w:keepLines/>
        <w:numPr>
          <w:ilvl w:val="1"/>
          <w:numId w:val="0"/>
        </w:numPr>
        <w:tabs>
          <w:tab w:val="num" w:pos="576"/>
        </w:tabs>
        <w:spacing w:before="240" w:after="120" w:line="360" w:lineRule="auto"/>
        <w:ind w:left="576" w:hanging="576"/>
        <w:jc w:val="both"/>
        <w:rPr>
          <w:iCs/>
          <w:sz w:val="24"/>
          <w:szCs w:val="24"/>
        </w:rPr>
      </w:pPr>
      <w:bookmarkStart w:id="168" w:name="_Toc286392149"/>
      <w:bookmarkStart w:id="169" w:name="_Toc386471904"/>
      <w:r w:rsidRPr="009869DD">
        <w:rPr>
          <w:iCs/>
          <w:sz w:val="24"/>
          <w:szCs w:val="24"/>
        </w:rPr>
        <w:t>Контроль заказа при приемке товара.</w:t>
      </w:r>
      <w:bookmarkEnd w:id="168"/>
      <w:bookmarkEnd w:id="169"/>
    </w:p>
    <w:p w:rsidR="009869DD" w:rsidRPr="009869DD" w:rsidRDefault="009869DD" w:rsidP="009869DD">
      <w:pPr>
        <w:spacing w:line="360" w:lineRule="auto"/>
        <w:jc w:val="both"/>
        <w:rPr>
          <w:color w:val="000000"/>
          <w:sz w:val="24"/>
          <w:szCs w:val="24"/>
        </w:rPr>
      </w:pPr>
      <w:r w:rsidRPr="009869DD">
        <w:rPr>
          <w:color w:val="000000"/>
          <w:sz w:val="24"/>
          <w:szCs w:val="24"/>
        </w:rPr>
        <w:t>Для того, чтобы предотвращать случаи нарушения поставщиком своих договорных обязательств в системе предусмотрена дополнительная функция контроля, регулируемая правом пользователя «Запрещать поступление без заказа».</w:t>
      </w:r>
    </w:p>
    <w:p w:rsidR="009869DD" w:rsidRPr="009869DD" w:rsidRDefault="009E4519" w:rsidP="009869DD">
      <w:pPr>
        <w:spacing w:line="360" w:lineRule="auto"/>
        <w:jc w:val="both"/>
        <w:rPr>
          <w:color w:val="000000"/>
          <w:sz w:val="24"/>
          <w:szCs w:val="24"/>
        </w:rPr>
      </w:pPr>
      <w:r>
        <w:rPr>
          <w:noProof/>
          <w:color w:val="000000"/>
          <w:sz w:val="24"/>
          <w:szCs w:val="24"/>
        </w:rPr>
        <w:pict>
          <v:roundrect id="_x0000_s1440" style="position:absolute;left:0;text-align:left;margin-left:152.4pt;margin-top:157.05pt;width:218.3pt;height:14.95pt;z-index:251532288" arcsize="10923f" filled="f" strokecolor="red" strokeweight="1.5pt"/>
        </w:pict>
      </w:r>
      <w:r w:rsidR="009869DD" w:rsidRPr="009869DD">
        <w:rPr>
          <w:noProof/>
          <w:color w:val="000000"/>
          <w:sz w:val="24"/>
          <w:szCs w:val="24"/>
          <w:lang w:bidi="ar-SA"/>
        </w:rPr>
        <w:drawing>
          <wp:inline distT="0" distB="0" distL="0" distR="0">
            <wp:extent cx="6115050" cy="2476500"/>
            <wp:effectExtent l="0" t="0" r="0" b="0"/>
            <wp:docPr id="258109" name="Рисунок 258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192" cstate="email">
                      <a:extLst>
                        <a:ext uri="{28A0092B-C50C-407E-A947-70E740481C1C}">
                          <a14:useLocalDpi xmlns:a14="http://schemas.microsoft.com/office/drawing/2010/main"/>
                        </a:ext>
                      </a:extLst>
                    </a:blip>
                    <a:srcRect/>
                    <a:stretch>
                      <a:fillRect/>
                    </a:stretch>
                  </pic:blipFill>
                  <pic:spPr bwMode="auto">
                    <a:xfrm>
                      <a:off x="0" y="0"/>
                      <a:ext cx="6115050" cy="2476500"/>
                    </a:xfrm>
                    <a:prstGeom prst="rect">
                      <a:avLst/>
                    </a:prstGeom>
                    <a:noFill/>
                    <a:ln>
                      <a:noFill/>
                    </a:ln>
                  </pic:spPr>
                </pic:pic>
              </a:graphicData>
            </a:graphic>
          </wp:inline>
        </w:drawing>
      </w:r>
    </w:p>
    <w:p w:rsidR="009869DD" w:rsidRPr="009869DD" w:rsidRDefault="009869DD" w:rsidP="009869DD">
      <w:pPr>
        <w:spacing w:line="360" w:lineRule="auto"/>
        <w:jc w:val="both"/>
        <w:rPr>
          <w:color w:val="000000"/>
          <w:sz w:val="24"/>
          <w:szCs w:val="24"/>
        </w:rPr>
      </w:pPr>
      <w:r w:rsidRPr="009869DD">
        <w:rPr>
          <w:color w:val="000000"/>
          <w:sz w:val="24"/>
          <w:szCs w:val="24"/>
        </w:rPr>
        <w:br w:type="page"/>
      </w:r>
      <w:r w:rsidRPr="009869DD">
        <w:rPr>
          <w:color w:val="000000"/>
          <w:sz w:val="24"/>
          <w:szCs w:val="24"/>
        </w:rPr>
        <w:lastRenderedPageBreak/>
        <w:t>Если данное право установлено, то система не позволит пользователю провести документ поступления товаров, если количество или цена превышает соответствующие позиции в заказе.</w:t>
      </w:r>
    </w:p>
    <w:p w:rsidR="009869DD" w:rsidRPr="009869DD" w:rsidRDefault="009E4519" w:rsidP="009869DD">
      <w:pPr>
        <w:spacing w:line="360" w:lineRule="auto"/>
        <w:jc w:val="both"/>
        <w:rPr>
          <w:color w:val="000000"/>
          <w:sz w:val="24"/>
          <w:szCs w:val="24"/>
        </w:rPr>
      </w:pPr>
      <w:r>
        <w:rPr>
          <w:noProof/>
          <w:color w:val="000000"/>
          <w:sz w:val="24"/>
          <w:szCs w:val="24"/>
        </w:rPr>
        <w:pict>
          <v:roundrect id="_x0000_s1443" style="position:absolute;left:0;text-align:left;margin-left:379.8pt;margin-top:140.75pt;width:41pt;height:14.4pt;z-index:251535360" arcsize="5786f" filled="f" strokecolor="red" strokeweight="1.5pt"/>
        </w:pict>
      </w:r>
      <w:r>
        <w:rPr>
          <w:noProof/>
          <w:color w:val="000000"/>
          <w:sz w:val="24"/>
          <w:szCs w:val="24"/>
        </w:rPr>
        <w:pict>
          <v:roundrect id="_x0000_s1442" style="position:absolute;left:0;text-align:left;margin-left:.7pt;margin-top:155.15pt;width:481.1pt;height:66.25pt;z-index:251534336" arcsize="5786f" filled="f" strokecolor="red" strokeweight="1.5pt"/>
        </w:pict>
      </w:r>
      <w:r w:rsidR="009869DD" w:rsidRPr="009869DD">
        <w:rPr>
          <w:noProof/>
          <w:color w:val="000000"/>
          <w:sz w:val="24"/>
          <w:szCs w:val="24"/>
          <w:lang w:bidi="ar-SA"/>
        </w:rPr>
        <w:drawing>
          <wp:inline distT="0" distB="0" distL="0" distR="0">
            <wp:extent cx="6143625" cy="2800350"/>
            <wp:effectExtent l="0" t="0" r="0" b="0"/>
            <wp:docPr id="258108" name="Рисунок 258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193" cstate="email">
                      <a:extLst>
                        <a:ext uri="{28A0092B-C50C-407E-A947-70E740481C1C}">
                          <a14:useLocalDpi xmlns:a14="http://schemas.microsoft.com/office/drawing/2010/main"/>
                        </a:ext>
                      </a:extLst>
                    </a:blip>
                    <a:srcRect/>
                    <a:stretch>
                      <a:fillRect/>
                    </a:stretch>
                  </pic:blipFill>
                  <pic:spPr bwMode="auto">
                    <a:xfrm>
                      <a:off x="0" y="0"/>
                      <a:ext cx="6143625" cy="2800350"/>
                    </a:xfrm>
                    <a:prstGeom prst="rect">
                      <a:avLst/>
                    </a:prstGeom>
                    <a:noFill/>
                    <a:ln>
                      <a:noFill/>
                    </a:ln>
                  </pic:spPr>
                </pic:pic>
              </a:graphicData>
            </a:graphic>
          </wp:inline>
        </w:drawing>
      </w:r>
    </w:p>
    <w:p w:rsidR="009869DD" w:rsidRPr="009869DD" w:rsidRDefault="009869DD" w:rsidP="009869DD">
      <w:pPr>
        <w:spacing w:line="360" w:lineRule="auto"/>
        <w:jc w:val="both"/>
        <w:rPr>
          <w:color w:val="000000"/>
          <w:sz w:val="24"/>
          <w:szCs w:val="24"/>
        </w:rPr>
      </w:pPr>
      <w:r w:rsidRPr="009869DD">
        <w:rPr>
          <w:color w:val="000000"/>
          <w:sz w:val="24"/>
          <w:szCs w:val="24"/>
        </w:rPr>
        <w:t>Важно учитывать, что при этом в поступлении товаров отключается проверка согласованных цен. Т.е. при создании заказа система, разумеется, использует и контролирует согласованные цены на дату поставки. Но если в период между созданием заказа и фактическим поступлением будет создан новый протокол согласования цен, то он будет проигнорирован системой. Поэтому менеджерам категорий (или менеджерам по работе с поставщиками) следует учитывать данную особенность и не забывать своевременно оформлять протоколы согласования цен.</w:t>
      </w:r>
    </w:p>
    <w:p w:rsidR="009869DD" w:rsidRPr="009869DD" w:rsidRDefault="009869DD" w:rsidP="009869DD">
      <w:pPr>
        <w:spacing w:line="360" w:lineRule="auto"/>
        <w:jc w:val="both"/>
        <w:rPr>
          <w:color w:val="000000"/>
          <w:sz w:val="24"/>
          <w:szCs w:val="24"/>
        </w:rPr>
      </w:pPr>
    </w:p>
    <w:p w:rsidR="009869DD" w:rsidRPr="009869DD" w:rsidRDefault="009869DD" w:rsidP="009869DD">
      <w:pPr>
        <w:spacing w:line="360" w:lineRule="auto"/>
        <w:jc w:val="both"/>
        <w:rPr>
          <w:color w:val="000000"/>
          <w:sz w:val="24"/>
          <w:szCs w:val="24"/>
        </w:rPr>
      </w:pPr>
      <w:r w:rsidRPr="009869DD">
        <w:rPr>
          <w:color w:val="000000"/>
          <w:sz w:val="24"/>
          <w:szCs w:val="24"/>
        </w:rPr>
        <w:t>Также при установленном праве «Разрешать приемку отсутствующих в ассортименте если позиции содержатся в заказе» при проведении документа поступления на основании заказа система допускает приемку товаров, выведенных из ассортимента подразделения или вообще не включенных в ассортимент, если данный товар содержится в заказе поставщику.</w:t>
      </w:r>
    </w:p>
    <w:p w:rsidR="009869DD" w:rsidRPr="009869DD" w:rsidRDefault="009E4519" w:rsidP="009869DD">
      <w:pPr>
        <w:spacing w:line="360" w:lineRule="auto"/>
        <w:jc w:val="both"/>
        <w:rPr>
          <w:color w:val="000000"/>
          <w:sz w:val="24"/>
          <w:szCs w:val="24"/>
        </w:rPr>
      </w:pPr>
      <w:r>
        <w:rPr>
          <w:noProof/>
          <w:color w:val="000000"/>
          <w:sz w:val="24"/>
          <w:szCs w:val="24"/>
        </w:rPr>
        <w:pict>
          <v:roundrect id="_x0000_s1441" style="position:absolute;left:0;text-align:left;margin-left:161.5pt;margin-top:77.25pt;width:218.3pt;height:14.95pt;z-index:251533312" arcsize="10923f" filled="f" strokecolor="red" strokeweight="1.5pt"/>
        </w:pict>
      </w:r>
      <w:r w:rsidR="009869DD" w:rsidRPr="009869DD">
        <w:rPr>
          <w:noProof/>
          <w:color w:val="000000"/>
          <w:sz w:val="24"/>
          <w:szCs w:val="24"/>
          <w:lang w:bidi="ar-SA"/>
        </w:rPr>
        <w:drawing>
          <wp:inline distT="0" distB="0" distL="0" distR="0">
            <wp:extent cx="6153150" cy="1152525"/>
            <wp:effectExtent l="0" t="0" r="0" b="0"/>
            <wp:docPr id="258107" name="Рисунок 258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194" cstate="email">
                      <a:extLst>
                        <a:ext uri="{28A0092B-C50C-407E-A947-70E740481C1C}">
                          <a14:useLocalDpi xmlns:a14="http://schemas.microsoft.com/office/drawing/2010/main"/>
                        </a:ext>
                      </a:extLst>
                    </a:blip>
                    <a:srcRect/>
                    <a:stretch>
                      <a:fillRect/>
                    </a:stretch>
                  </pic:blipFill>
                  <pic:spPr bwMode="auto">
                    <a:xfrm>
                      <a:off x="0" y="0"/>
                      <a:ext cx="6153150" cy="1152525"/>
                    </a:xfrm>
                    <a:prstGeom prst="rect">
                      <a:avLst/>
                    </a:prstGeom>
                    <a:noFill/>
                    <a:ln>
                      <a:noFill/>
                    </a:ln>
                  </pic:spPr>
                </pic:pic>
              </a:graphicData>
            </a:graphic>
          </wp:inline>
        </w:drawing>
      </w:r>
    </w:p>
    <w:p w:rsidR="009869DD" w:rsidRPr="009869DD" w:rsidRDefault="009869DD" w:rsidP="009869DD">
      <w:pPr>
        <w:spacing w:line="360" w:lineRule="auto"/>
        <w:jc w:val="both"/>
        <w:rPr>
          <w:sz w:val="24"/>
          <w:szCs w:val="24"/>
        </w:rPr>
      </w:pPr>
    </w:p>
    <w:p w:rsidR="009869DD" w:rsidRPr="009869DD" w:rsidRDefault="009869DD" w:rsidP="009869DD">
      <w:pPr>
        <w:spacing w:line="360" w:lineRule="auto"/>
        <w:jc w:val="both"/>
        <w:rPr>
          <w:sz w:val="24"/>
          <w:szCs w:val="24"/>
        </w:rPr>
      </w:pPr>
    </w:p>
    <w:p w:rsidR="009869DD" w:rsidRPr="009869DD" w:rsidRDefault="009869DD" w:rsidP="009869DD">
      <w:pPr>
        <w:pStyle w:val="1"/>
        <w:keepNext/>
        <w:widowControl/>
        <w:tabs>
          <w:tab w:val="num" w:pos="432"/>
        </w:tabs>
        <w:autoSpaceDE/>
        <w:autoSpaceDN/>
        <w:spacing w:before="240" w:after="60" w:line="360" w:lineRule="auto"/>
        <w:ind w:left="432" w:hanging="432"/>
        <w:jc w:val="both"/>
        <w:rPr>
          <w:sz w:val="24"/>
          <w:szCs w:val="24"/>
        </w:rPr>
      </w:pPr>
      <w:r w:rsidRPr="009869DD">
        <w:rPr>
          <w:sz w:val="24"/>
          <w:szCs w:val="24"/>
        </w:rPr>
        <w:br w:type="page"/>
      </w:r>
      <w:bookmarkStart w:id="170" w:name="_Toc286392150"/>
      <w:bookmarkStart w:id="171" w:name="_Toc386471905"/>
      <w:r w:rsidRPr="009869DD">
        <w:rPr>
          <w:sz w:val="24"/>
          <w:szCs w:val="24"/>
        </w:rPr>
        <w:lastRenderedPageBreak/>
        <w:t>Пример «мини-кейса» параметров системы заказов</w:t>
      </w:r>
      <w:bookmarkEnd w:id="170"/>
      <w:bookmarkEnd w:id="171"/>
    </w:p>
    <w:p w:rsidR="009869DD" w:rsidRPr="009869DD" w:rsidRDefault="009869DD" w:rsidP="009869DD">
      <w:pPr>
        <w:spacing w:line="360" w:lineRule="auto"/>
        <w:jc w:val="both"/>
        <w:rPr>
          <w:sz w:val="24"/>
          <w:szCs w:val="24"/>
        </w:rPr>
      </w:pPr>
      <w:r w:rsidRPr="009869DD">
        <w:rPr>
          <w:sz w:val="24"/>
          <w:szCs w:val="24"/>
        </w:rPr>
        <w:t>Рассмотрим пример настройки параметров для сезонных товаров.</w:t>
      </w:r>
    </w:p>
    <w:p w:rsidR="009869DD" w:rsidRPr="009869DD" w:rsidRDefault="009869DD" w:rsidP="009869DD">
      <w:pPr>
        <w:spacing w:after="120" w:line="360" w:lineRule="auto"/>
        <w:jc w:val="both"/>
        <w:rPr>
          <w:sz w:val="24"/>
          <w:szCs w:val="24"/>
        </w:rPr>
      </w:pPr>
      <w:r w:rsidRPr="009869DD">
        <w:rPr>
          <w:sz w:val="24"/>
          <w:szCs w:val="24"/>
        </w:rPr>
        <w:t>Часто возникает ситуация, когда необходимо, например, летом заказать коньки на зиму, или зимой выполнить заказ на партию футболок к лету. Если эти сроки и товары держать «в голове» (записной книжке), то момент заказа можно упустить. Особенно часто подобная ситуация возникает при смене менеджеров категорий в случае, если списки сезонных заказов не переданы новым менеджерам.</w:t>
      </w:r>
    </w:p>
    <w:p w:rsidR="009869DD" w:rsidRPr="009869DD" w:rsidRDefault="009869DD" w:rsidP="009869DD">
      <w:pPr>
        <w:spacing w:after="120" w:line="360" w:lineRule="auto"/>
        <w:jc w:val="both"/>
        <w:rPr>
          <w:sz w:val="24"/>
          <w:szCs w:val="24"/>
        </w:rPr>
      </w:pPr>
      <w:r w:rsidRPr="009869DD">
        <w:rPr>
          <w:sz w:val="24"/>
          <w:szCs w:val="24"/>
        </w:rPr>
        <w:t>Рассмотрим, как решить задачу своевременного оформления сезонных заказов в системе.</w:t>
      </w:r>
    </w:p>
    <w:p w:rsidR="009869DD" w:rsidRPr="009869DD" w:rsidRDefault="009869DD" w:rsidP="009869DD">
      <w:pPr>
        <w:spacing w:after="120" w:line="360" w:lineRule="auto"/>
        <w:jc w:val="both"/>
        <w:rPr>
          <w:sz w:val="24"/>
          <w:szCs w:val="24"/>
        </w:rPr>
      </w:pPr>
      <w:r w:rsidRPr="009869DD">
        <w:rPr>
          <w:sz w:val="24"/>
          <w:szCs w:val="24"/>
        </w:rPr>
        <w:t>Пусть необходимо в начале июня разместить заказ на доставку партии коньков в магазин к ноябрю месяцу в необходимом количестве и ассортименте.</w:t>
      </w:r>
    </w:p>
    <w:p w:rsidR="009869DD" w:rsidRPr="009869DD" w:rsidRDefault="009869DD" w:rsidP="009869DD">
      <w:pPr>
        <w:spacing w:after="120" w:line="360" w:lineRule="auto"/>
        <w:jc w:val="both"/>
        <w:rPr>
          <w:sz w:val="24"/>
          <w:szCs w:val="24"/>
        </w:rPr>
      </w:pPr>
      <w:r w:rsidRPr="009869DD">
        <w:rPr>
          <w:sz w:val="24"/>
          <w:szCs w:val="24"/>
        </w:rPr>
        <w:t>Для решения задачи необходимо:</w:t>
      </w:r>
    </w:p>
    <w:p w:rsidR="009869DD" w:rsidRPr="009869DD" w:rsidRDefault="009869DD" w:rsidP="00591E55">
      <w:pPr>
        <w:widowControl/>
        <w:numPr>
          <w:ilvl w:val="0"/>
          <w:numId w:val="59"/>
        </w:numPr>
        <w:autoSpaceDE/>
        <w:autoSpaceDN/>
        <w:spacing w:after="120" w:line="360" w:lineRule="auto"/>
        <w:jc w:val="both"/>
        <w:rPr>
          <w:sz w:val="24"/>
          <w:szCs w:val="24"/>
        </w:rPr>
      </w:pPr>
      <w:r w:rsidRPr="009869DD">
        <w:rPr>
          <w:sz w:val="24"/>
          <w:szCs w:val="24"/>
        </w:rPr>
        <w:t>С 1 июня ввести нужный товар в ассортимент магазина</w:t>
      </w:r>
    </w:p>
    <w:p w:rsidR="009869DD" w:rsidRPr="009869DD" w:rsidRDefault="009869DD" w:rsidP="009869DD">
      <w:pPr>
        <w:spacing w:after="120" w:line="360" w:lineRule="auto"/>
        <w:jc w:val="both"/>
        <w:rPr>
          <w:sz w:val="24"/>
          <w:szCs w:val="24"/>
        </w:rPr>
      </w:pPr>
      <w:r w:rsidRPr="009869DD">
        <w:rPr>
          <w:noProof/>
          <w:sz w:val="24"/>
          <w:szCs w:val="24"/>
          <w:lang w:bidi="ar-SA"/>
        </w:rPr>
        <w:drawing>
          <wp:inline distT="0" distB="0" distL="0" distR="0">
            <wp:extent cx="6048375" cy="1914525"/>
            <wp:effectExtent l="0" t="0" r="0" b="0"/>
            <wp:docPr id="258106" name="Рисунок 258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195" cstate="email">
                      <a:extLst>
                        <a:ext uri="{28A0092B-C50C-407E-A947-70E740481C1C}">
                          <a14:useLocalDpi xmlns:a14="http://schemas.microsoft.com/office/drawing/2010/main"/>
                        </a:ext>
                      </a:extLst>
                    </a:blip>
                    <a:srcRect/>
                    <a:stretch>
                      <a:fillRect/>
                    </a:stretch>
                  </pic:blipFill>
                  <pic:spPr bwMode="auto">
                    <a:xfrm>
                      <a:off x="0" y="0"/>
                      <a:ext cx="6048375" cy="1914525"/>
                    </a:xfrm>
                    <a:prstGeom prst="rect">
                      <a:avLst/>
                    </a:prstGeom>
                    <a:noFill/>
                    <a:ln>
                      <a:noFill/>
                    </a:ln>
                  </pic:spPr>
                </pic:pic>
              </a:graphicData>
            </a:graphic>
          </wp:inline>
        </w:drawing>
      </w:r>
    </w:p>
    <w:p w:rsidR="009869DD" w:rsidRPr="009869DD" w:rsidRDefault="009869DD" w:rsidP="00591E55">
      <w:pPr>
        <w:widowControl/>
        <w:numPr>
          <w:ilvl w:val="0"/>
          <w:numId w:val="59"/>
        </w:numPr>
        <w:autoSpaceDE/>
        <w:autoSpaceDN/>
        <w:spacing w:after="120" w:line="360" w:lineRule="auto"/>
        <w:jc w:val="both"/>
        <w:rPr>
          <w:sz w:val="24"/>
          <w:szCs w:val="24"/>
        </w:rPr>
      </w:pPr>
      <w:r w:rsidRPr="009869DD">
        <w:rPr>
          <w:sz w:val="24"/>
          <w:szCs w:val="24"/>
        </w:rPr>
        <w:t>Установить параметры системы заказа следующим образом:</w:t>
      </w:r>
    </w:p>
    <w:p w:rsidR="009869DD" w:rsidRPr="009869DD" w:rsidRDefault="009869DD" w:rsidP="009869DD">
      <w:pPr>
        <w:spacing w:after="120" w:line="360" w:lineRule="auto"/>
        <w:jc w:val="both"/>
        <w:rPr>
          <w:sz w:val="24"/>
          <w:szCs w:val="24"/>
        </w:rPr>
      </w:pPr>
      <w:r w:rsidRPr="009869DD">
        <w:rPr>
          <w:noProof/>
          <w:sz w:val="24"/>
          <w:szCs w:val="24"/>
          <w:lang w:bidi="ar-SA"/>
        </w:rPr>
        <w:drawing>
          <wp:inline distT="0" distB="0" distL="0" distR="0">
            <wp:extent cx="6048375" cy="1495425"/>
            <wp:effectExtent l="0" t="0" r="0" b="0"/>
            <wp:docPr id="258105" name="Рисунок 258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196" cstate="email">
                      <a:extLst>
                        <a:ext uri="{28A0092B-C50C-407E-A947-70E740481C1C}">
                          <a14:useLocalDpi xmlns:a14="http://schemas.microsoft.com/office/drawing/2010/main"/>
                        </a:ext>
                      </a:extLst>
                    </a:blip>
                    <a:srcRect/>
                    <a:stretch>
                      <a:fillRect/>
                    </a:stretch>
                  </pic:blipFill>
                  <pic:spPr bwMode="auto">
                    <a:xfrm>
                      <a:off x="0" y="0"/>
                      <a:ext cx="6048375" cy="1495425"/>
                    </a:xfrm>
                    <a:prstGeom prst="rect">
                      <a:avLst/>
                    </a:prstGeom>
                    <a:noFill/>
                    <a:ln>
                      <a:noFill/>
                    </a:ln>
                  </pic:spPr>
                </pic:pic>
              </a:graphicData>
            </a:graphic>
          </wp:inline>
        </w:drawing>
      </w:r>
    </w:p>
    <w:p w:rsidR="009869DD" w:rsidRPr="009869DD" w:rsidRDefault="009869DD" w:rsidP="009869DD">
      <w:pPr>
        <w:spacing w:after="120" w:line="360" w:lineRule="auto"/>
        <w:jc w:val="both"/>
        <w:rPr>
          <w:sz w:val="24"/>
          <w:szCs w:val="24"/>
        </w:rPr>
      </w:pPr>
      <w:r w:rsidRPr="009869DD">
        <w:rPr>
          <w:sz w:val="24"/>
          <w:szCs w:val="24"/>
        </w:rPr>
        <w:t>Главное: дата тачала действия 01.06.2008, срок поставки – 150 дней.</w:t>
      </w:r>
    </w:p>
    <w:p w:rsidR="009869DD" w:rsidRPr="009869DD" w:rsidRDefault="009869DD" w:rsidP="00591E55">
      <w:pPr>
        <w:widowControl/>
        <w:numPr>
          <w:ilvl w:val="0"/>
          <w:numId w:val="59"/>
        </w:numPr>
        <w:autoSpaceDE/>
        <w:autoSpaceDN/>
        <w:spacing w:after="120" w:line="360" w:lineRule="auto"/>
        <w:jc w:val="both"/>
        <w:rPr>
          <w:sz w:val="24"/>
          <w:szCs w:val="24"/>
        </w:rPr>
      </w:pPr>
      <w:r w:rsidRPr="009869DD">
        <w:rPr>
          <w:sz w:val="24"/>
          <w:szCs w:val="24"/>
        </w:rPr>
        <w:t>Запустить автоматический заказ 1 июня (можно установить эту дату руками):</w:t>
      </w:r>
    </w:p>
    <w:p w:rsidR="009869DD" w:rsidRPr="009869DD" w:rsidRDefault="009869DD" w:rsidP="009869DD">
      <w:pPr>
        <w:spacing w:after="120" w:line="360" w:lineRule="auto"/>
        <w:jc w:val="both"/>
        <w:rPr>
          <w:sz w:val="24"/>
          <w:szCs w:val="24"/>
        </w:rPr>
      </w:pPr>
      <w:r w:rsidRPr="009869DD">
        <w:rPr>
          <w:noProof/>
          <w:sz w:val="24"/>
          <w:szCs w:val="24"/>
          <w:lang w:bidi="ar-SA"/>
        </w:rPr>
        <w:lastRenderedPageBreak/>
        <w:drawing>
          <wp:inline distT="0" distB="0" distL="0" distR="0">
            <wp:extent cx="6153150" cy="2276475"/>
            <wp:effectExtent l="0" t="0" r="0" b="0"/>
            <wp:docPr id="258104" name="Рисунок 258104"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descr="Снимок"/>
                    <pic:cNvPicPr>
                      <a:picLocks noChangeAspect="1" noChangeArrowheads="1"/>
                    </pic:cNvPicPr>
                  </pic:nvPicPr>
                  <pic:blipFill>
                    <a:blip r:embed="rId197" cstate="email">
                      <a:extLst>
                        <a:ext uri="{28A0092B-C50C-407E-A947-70E740481C1C}">
                          <a14:useLocalDpi xmlns:a14="http://schemas.microsoft.com/office/drawing/2010/main"/>
                        </a:ext>
                      </a:extLst>
                    </a:blip>
                    <a:srcRect/>
                    <a:stretch>
                      <a:fillRect/>
                    </a:stretch>
                  </pic:blipFill>
                  <pic:spPr bwMode="auto">
                    <a:xfrm>
                      <a:off x="0" y="0"/>
                      <a:ext cx="6153150" cy="2276475"/>
                    </a:xfrm>
                    <a:prstGeom prst="rect">
                      <a:avLst/>
                    </a:prstGeom>
                    <a:noFill/>
                    <a:ln>
                      <a:noFill/>
                    </a:ln>
                  </pic:spPr>
                </pic:pic>
              </a:graphicData>
            </a:graphic>
          </wp:inline>
        </w:drawing>
      </w:r>
    </w:p>
    <w:p w:rsidR="009869DD" w:rsidRPr="009869DD" w:rsidRDefault="009869DD" w:rsidP="009869DD">
      <w:pPr>
        <w:spacing w:after="120" w:line="360" w:lineRule="auto"/>
        <w:jc w:val="both"/>
        <w:rPr>
          <w:sz w:val="24"/>
          <w:szCs w:val="24"/>
        </w:rPr>
      </w:pPr>
      <w:r w:rsidRPr="009869DD">
        <w:rPr>
          <w:sz w:val="24"/>
          <w:szCs w:val="24"/>
        </w:rPr>
        <w:t>Система предлагает включить в заказ коньки. Подтвердим количество и распределим по поставщикам:</w:t>
      </w:r>
    </w:p>
    <w:p w:rsidR="009869DD" w:rsidRPr="009869DD" w:rsidRDefault="009869DD" w:rsidP="009869DD">
      <w:pPr>
        <w:spacing w:after="120" w:line="360" w:lineRule="auto"/>
        <w:jc w:val="both"/>
        <w:rPr>
          <w:sz w:val="24"/>
          <w:szCs w:val="24"/>
        </w:rPr>
      </w:pPr>
      <w:r w:rsidRPr="009869DD">
        <w:rPr>
          <w:noProof/>
          <w:sz w:val="24"/>
          <w:szCs w:val="24"/>
          <w:lang w:bidi="ar-SA"/>
        </w:rPr>
        <w:drawing>
          <wp:inline distT="0" distB="0" distL="0" distR="0">
            <wp:extent cx="6048375" cy="1533525"/>
            <wp:effectExtent l="0" t="0" r="0" b="0"/>
            <wp:docPr id="258103" name="Рисунок 258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198" cstate="email">
                      <a:extLst>
                        <a:ext uri="{28A0092B-C50C-407E-A947-70E740481C1C}">
                          <a14:useLocalDpi xmlns:a14="http://schemas.microsoft.com/office/drawing/2010/main"/>
                        </a:ext>
                      </a:extLst>
                    </a:blip>
                    <a:srcRect/>
                    <a:stretch>
                      <a:fillRect/>
                    </a:stretch>
                  </pic:blipFill>
                  <pic:spPr bwMode="auto">
                    <a:xfrm>
                      <a:off x="0" y="0"/>
                      <a:ext cx="6048375" cy="1533525"/>
                    </a:xfrm>
                    <a:prstGeom prst="rect">
                      <a:avLst/>
                    </a:prstGeom>
                    <a:noFill/>
                    <a:ln>
                      <a:noFill/>
                    </a:ln>
                  </pic:spPr>
                </pic:pic>
              </a:graphicData>
            </a:graphic>
          </wp:inline>
        </w:drawing>
      </w:r>
    </w:p>
    <w:p w:rsidR="009869DD" w:rsidRPr="009869DD" w:rsidRDefault="009869DD" w:rsidP="009869DD">
      <w:pPr>
        <w:spacing w:after="120" w:line="360" w:lineRule="auto"/>
        <w:jc w:val="both"/>
        <w:rPr>
          <w:sz w:val="24"/>
          <w:szCs w:val="24"/>
        </w:rPr>
      </w:pPr>
      <w:r w:rsidRPr="009869DD">
        <w:rPr>
          <w:sz w:val="24"/>
          <w:szCs w:val="24"/>
        </w:rPr>
        <w:t>Как видим, система предлагает в качестве даты поставки 29.10.2008, что нас вполне устраивает.</w:t>
      </w:r>
    </w:p>
    <w:p w:rsidR="009869DD" w:rsidRPr="009869DD" w:rsidRDefault="009869DD" w:rsidP="009869DD">
      <w:pPr>
        <w:spacing w:after="120" w:line="360" w:lineRule="auto"/>
        <w:jc w:val="both"/>
        <w:rPr>
          <w:sz w:val="24"/>
          <w:szCs w:val="24"/>
        </w:rPr>
      </w:pPr>
      <w:r w:rsidRPr="009869DD">
        <w:rPr>
          <w:sz w:val="24"/>
          <w:szCs w:val="24"/>
        </w:rPr>
        <w:t>Далее формируем заказы поставщику. Если необходимо, то в заказе можно откорректировать дату поставки.</w:t>
      </w:r>
    </w:p>
    <w:p w:rsidR="0026572F" w:rsidRDefault="0026572F" w:rsidP="005C0ED6">
      <w:pPr>
        <w:spacing w:line="360" w:lineRule="auto"/>
        <w:jc w:val="both"/>
        <w:rPr>
          <w:sz w:val="24"/>
          <w:szCs w:val="24"/>
          <w:lang w:bidi="ar-SA"/>
        </w:rPr>
      </w:pPr>
      <w:r>
        <w:rPr>
          <w:sz w:val="24"/>
          <w:szCs w:val="24"/>
          <w:lang w:bidi="ar-SA"/>
        </w:rPr>
        <w:br w:type="page"/>
      </w:r>
    </w:p>
    <w:p w:rsidR="0026572F" w:rsidRPr="0026572F" w:rsidRDefault="0026572F" w:rsidP="0026572F">
      <w:pPr>
        <w:jc w:val="center"/>
        <w:rPr>
          <w:b/>
          <w:sz w:val="28"/>
        </w:rPr>
      </w:pPr>
      <w:r w:rsidRPr="0026572F">
        <w:rPr>
          <w:b/>
          <w:sz w:val="28"/>
        </w:rPr>
        <w:lastRenderedPageBreak/>
        <w:t>Планирование и управление ассортиментом.</w:t>
      </w:r>
    </w:p>
    <w:p w:rsidR="00C87F98" w:rsidRDefault="00C87F98" w:rsidP="005E4D4F">
      <w:pPr>
        <w:spacing w:line="360" w:lineRule="auto"/>
        <w:jc w:val="both"/>
        <w:rPr>
          <w:rFonts w:ascii="Tahoma" w:hAnsi="Tahoma" w:cs="Tahoma"/>
          <w:color w:val="000000"/>
        </w:rPr>
      </w:pPr>
    </w:p>
    <w:p w:rsidR="005E4D4F" w:rsidRPr="00C87F98" w:rsidRDefault="00C87F98" w:rsidP="00C87F98">
      <w:pPr>
        <w:spacing w:line="360" w:lineRule="auto"/>
        <w:ind w:firstLine="720"/>
        <w:jc w:val="both"/>
        <w:rPr>
          <w:color w:val="000000"/>
          <w:sz w:val="24"/>
          <w:szCs w:val="24"/>
        </w:rPr>
      </w:pPr>
      <w:r w:rsidRPr="00C87F98">
        <w:rPr>
          <w:color w:val="000000"/>
          <w:sz w:val="24"/>
          <w:szCs w:val="24"/>
        </w:rPr>
        <w:t>Функциональный блок планирования и управления ассортиментом служит для регулируемой ротации ассортимента торгового предприятия.</w:t>
      </w:r>
    </w:p>
    <w:p w:rsidR="005E4D4F" w:rsidRPr="00C87F98" w:rsidRDefault="005E4D4F" w:rsidP="005E4D4F">
      <w:pPr>
        <w:spacing w:line="360" w:lineRule="auto"/>
        <w:jc w:val="both"/>
        <w:rPr>
          <w:color w:val="000000"/>
          <w:sz w:val="24"/>
          <w:szCs w:val="24"/>
        </w:rPr>
      </w:pPr>
    </w:p>
    <w:p w:rsidR="005E4D4F" w:rsidRPr="00C87F98" w:rsidRDefault="005E4D4F" w:rsidP="00C87F98">
      <w:pPr>
        <w:spacing w:line="360" w:lineRule="auto"/>
        <w:ind w:firstLine="720"/>
        <w:jc w:val="both"/>
        <w:rPr>
          <w:color w:val="000000"/>
          <w:sz w:val="24"/>
          <w:szCs w:val="24"/>
        </w:rPr>
      </w:pPr>
      <w:r w:rsidRPr="00C87F98">
        <w:rPr>
          <w:color w:val="000000"/>
          <w:sz w:val="24"/>
          <w:szCs w:val="24"/>
        </w:rPr>
        <w:t>Первым этапом является процесс анализа рынка и текущего ассортимента подразделений, в результате которого формируется первичный перечень предложений по изменению ассортимента.</w:t>
      </w:r>
    </w:p>
    <w:p w:rsidR="005E4D4F" w:rsidRPr="00C87F98" w:rsidRDefault="00C87F98" w:rsidP="00C87F98">
      <w:pPr>
        <w:spacing w:line="360" w:lineRule="auto"/>
        <w:jc w:val="both"/>
        <w:rPr>
          <w:sz w:val="24"/>
          <w:szCs w:val="24"/>
        </w:rPr>
      </w:pPr>
      <w:r w:rsidRPr="00C87F98">
        <w:rPr>
          <w:color w:val="000000"/>
          <w:sz w:val="24"/>
          <w:szCs w:val="24"/>
        </w:rPr>
        <w:tab/>
      </w:r>
      <w:r w:rsidR="005E4D4F" w:rsidRPr="00C87F98">
        <w:rPr>
          <w:sz w:val="24"/>
          <w:szCs w:val="24"/>
        </w:rPr>
        <w:t>Второй этап – анализ предложений на рынке. Здесь осуществляется получение информации от поставщиков и производителей товара, сравнение цен и т.п. В результате утверждается перечень изменений ассортимента для каждого торгового объекта/формата региона и т.п.</w:t>
      </w:r>
    </w:p>
    <w:p w:rsidR="005E4D4F" w:rsidRPr="00C87F98" w:rsidRDefault="005E4D4F" w:rsidP="005E4D4F">
      <w:pPr>
        <w:spacing w:line="360" w:lineRule="auto"/>
        <w:jc w:val="both"/>
        <w:rPr>
          <w:sz w:val="24"/>
          <w:szCs w:val="24"/>
        </w:rPr>
      </w:pPr>
      <w:r w:rsidRPr="00C87F98">
        <w:rPr>
          <w:sz w:val="24"/>
          <w:szCs w:val="24"/>
        </w:rPr>
        <w:t>Очень часто на практике первый и второй этапы объединяются, т.е. отправной точкой для анализа рынка является прайс-лист или уведомление от поставщика / производителя, содержащее информацию о новых товарах.</w:t>
      </w:r>
    </w:p>
    <w:p w:rsidR="005E4D4F" w:rsidRPr="00C87F98" w:rsidRDefault="005E4D4F" w:rsidP="00C87F98">
      <w:pPr>
        <w:spacing w:line="360" w:lineRule="auto"/>
        <w:ind w:firstLine="720"/>
        <w:jc w:val="both"/>
        <w:rPr>
          <w:sz w:val="24"/>
          <w:szCs w:val="24"/>
        </w:rPr>
      </w:pPr>
      <w:r w:rsidRPr="00C87F98">
        <w:rPr>
          <w:sz w:val="24"/>
          <w:szCs w:val="24"/>
        </w:rPr>
        <w:t>Третьим шагом является непосредственное формирование документа изменения ассортимента – достаточно простой (с методической точки зрения) процесс.</w:t>
      </w:r>
    </w:p>
    <w:p w:rsidR="005E4D4F" w:rsidRPr="00C87F98" w:rsidRDefault="005E4D4F" w:rsidP="00C87F98">
      <w:pPr>
        <w:spacing w:line="360" w:lineRule="auto"/>
        <w:ind w:firstLine="709"/>
        <w:jc w:val="both"/>
        <w:rPr>
          <w:color w:val="000000"/>
          <w:sz w:val="24"/>
          <w:szCs w:val="24"/>
        </w:rPr>
      </w:pPr>
      <w:r w:rsidRPr="00C87F98">
        <w:rPr>
          <w:sz w:val="24"/>
          <w:szCs w:val="24"/>
        </w:rPr>
        <w:t xml:space="preserve">Четвертый шаг – процесс формирования базового ассортимента. </w:t>
      </w:r>
      <w:r w:rsidRPr="00C87F98">
        <w:rPr>
          <w:color w:val="000000"/>
          <w:sz w:val="24"/>
          <w:szCs w:val="24"/>
        </w:rPr>
        <w:t>Базовый ассортимент – это такие номенклатурные позиции, которые занимают особое место в общей матрице и контролируются в отдельном порядке. В каждой товарной категории всегда существуют товары повышенного спроса, лидеры продаж и т.п.  Вот им и уделяется больше внимания в отличие от обычных товаров.</w:t>
      </w:r>
    </w:p>
    <w:p w:rsidR="005E4D4F" w:rsidRPr="00C87F98" w:rsidRDefault="005E4D4F" w:rsidP="005E4D4F">
      <w:pPr>
        <w:spacing w:line="360" w:lineRule="auto"/>
        <w:jc w:val="both"/>
        <w:rPr>
          <w:color w:val="000000"/>
          <w:sz w:val="24"/>
          <w:szCs w:val="24"/>
          <w:highlight w:val="cyan"/>
        </w:rPr>
      </w:pPr>
    </w:p>
    <w:p w:rsidR="005E4D4F" w:rsidRPr="00C87F98" w:rsidRDefault="005E4D4F" w:rsidP="005E4D4F">
      <w:pPr>
        <w:pStyle w:val="1"/>
        <w:keepNext/>
        <w:widowControl/>
        <w:tabs>
          <w:tab w:val="num" w:pos="432"/>
        </w:tabs>
        <w:autoSpaceDE/>
        <w:autoSpaceDN/>
        <w:spacing w:before="0" w:line="360" w:lineRule="auto"/>
        <w:ind w:left="432" w:hanging="432"/>
        <w:jc w:val="both"/>
        <w:rPr>
          <w:kern w:val="36"/>
          <w:sz w:val="24"/>
          <w:szCs w:val="24"/>
        </w:rPr>
      </w:pPr>
      <w:bookmarkStart w:id="172" w:name="_Toc165449833"/>
      <w:bookmarkStart w:id="173" w:name="_Toc286392154"/>
      <w:bookmarkStart w:id="174" w:name="_Toc385504942"/>
      <w:r w:rsidRPr="00C87F98">
        <w:rPr>
          <w:kern w:val="36"/>
          <w:sz w:val="24"/>
          <w:szCs w:val="24"/>
        </w:rPr>
        <w:t>Формирование ассортиментной матрицы</w:t>
      </w:r>
      <w:bookmarkEnd w:id="172"/>
      <w:r w:rsidRPr="00C87F98">
        <w:rPr>
          <w:kern w:val="36"/>
          <w:sz w:val="24"/>
          <w:szCs w:val="24"/>
        </w:rPr>
        <w:t xml:space="preserve"> (создание документов изменения ассортимента).</w:t>
      </w:r>
      <w:bookmarkEnd w:id="173"/>
      <w:bookmarkEnd w:id="174"/>
    </w:p>
    <w:p w:rsidR="005E4D4F" w:rsidRPr="00C87F98" w:rsidRDefault="005E4D4F" w:rsidP="005E4D4F">
      <w:pPr>
        <w:spacing w:line="360" w:lineRule="auto"/>
        <w:jc w:val="both"/>
        <w:rPr>
          <w:sz w:val="24"/>
          <w:szCs w:val="24"/>
        </w:rPr>
      </w:pPr>
    </w:p>
    <w:p w:rsidR="005E4D4F" w:rsidRPr="00C87F98" w:rsidRDefault="005E4D4F" w:rsidP="005E4D4F">
      <w:pPr>
        <w:pStyle w:val="2"/>
        <w:keepNext/>
        <w:keepLines/>
        <w:numPr>
          <w:ilvl w:val="1"/>
          <w:numId w:val="0"/>
        </w:numPr>
        <w:tabs>
          <w:tab w:val="num" w:pos="-5103"/>
        </w:tabs>
        <w:spacing w:line="360" w:lineRule="auto"/>
        <w:ind w:left="567" w:hanging="576"/>
        <w:jc w:val="both"/>
        <w:rPr>
          <w:sz w:val="24"/>
          <w:szCs w:val="24"/>
        </w:rPr>
      </w:pPr>
      <w:bookmarkStart w:id="175" w:name="_Toc286392155"/>
      <w:bookmarkStart w:id="176" w:name="_Toc385504943"/>
      <w:r w:rsidRPr="00C87F98">
        <w:rPr>
          <w:sz w:val="24"/>
          <w:szCs w:val="24"/>
        </w:rPr>
        <w:t>Ввод товаров в ассортимент.</w:t>
      </w:r>
      <w:bookmarkEnd w:id="175"/>
      <w:bookmarkEnd w:id="176"/>
    </w:p>
    <w:p w:rsidR="005E4D4F" w:rsidRPr="00C87F98" w:rsidRDefault="005E4D4F" w:rsidP="005E4D4F">
      <w:pPr>
        <w:pStyle w:val="3"/>
        <w:keepLines w:val="0"/>
        <w:widowControl/>
        <w:numPr>
          <w:ilvl w:val="2"/>
          <w:numId w:val="0"/>
        </w:numPr>
        <w:tabs>
          <w:tab w:val="num" w:pos="720"/>
        </w:tabs>
        <w:autoSpaceDE/>
        <w:autoSpaceDN/>
        <w:spacing w:before="0" w:line="360" w:lineRule="auto"/>
        <w:ind w:left="720" w:hanging="720"/>
        <w:jc w:val="both"/>
        <w:rPr>
          <w:rFonts w:ascii="Times New Roman" w:hAnsi="Times New Roman" w:cs="Times New Roman"/>
        </w:rPr>
      </w:pPr>
      <w:bookmarkStart w:id="177" w:name="_Создание_документа_вручную"/>
      <w:bookmarkStart w:id="178" w:name="_Toc286392156"/>
      <w:bookmarkStart w:id="179" w:name="_Toc385504944"/>
      <w:bookmarkEnd w:id="177"/>
      <w:r w:rsidRPr="00C87F98">
        <w:rPr>
          <w:rFonts w:ascii="Times New Roman" w:hAnsi="Times New Roman" w:cs="Times New Roman"/>
        </w:rPr>
        <w:t>Создание документа вручную</w:t>
      </w:r>
      <w:bookmarkEnd w:id="178"/>
      <w:bookmarkEnd w:id="179"/>
    </w:p>
    <w:p w:rsidR="005E4D4F" w:rsidRPr="00C87F98" w:rsidRDefault="005E4D4F" w:rsidP="005E4D4F">
      <w:pPr>
        <w:spacing w:line="360" w:lineRule="auto"/>
        <w:jc w:val="both"/>
        <w:rPr>
          <w:sz w:val="24"/>
          <w:szCs w:val="24"/>
        </w:rPr>
      </w:pPr>
      <w:r w:rsidRPr="00C87F98">
        <w:rPr>
          <w:sz w:val="24"/>
          <w:szCs w:val="24"/>
        </w:rPr>
        <w:t>Для создания документа необходимо открыть пункт меню Документы -&gt; Управление ассортиментом -&gt; Изменение ассортимента подразделения.</w:t>
      </w:r>
    </w:p>
    <w:p w:rsidR="005E4D4F" w:rsidRPr="00C87F98" w:rsidRDefault="009E4519" w:rsidP="005E4D4F">
      <w:pPr>
        <w:spacing w:line="360" w:lineRule="auto"/>
        <w:jc w:val="both"/>
        <w:rPr>
          <w:sz w:val="24"/>
          <w:szCs w:val="24"/>
        </w:rPr>
      </w:pPr>
      <w:r>
        <w:rPr>
          <w:noProof/>
          <w:color w:val="FF0000"/>
          <w:sz w:val="24"/>
          <w:szCs w:val="24"/>
        </w:rPr>
        <w:lastRenderedPageBreak/>
        <w:pict>
          <v:roundrect id="_x0000_s1455" style="position:absolute;left:0;text-align:left;margin-left:111.2pt;margin-top:9.15pt;width:58.5pt;height:20.25pt;z-index:251538432" arcsize="10923f" filled="f" strokecolor="red" strokeweight="1.5pt">
            <v:shadow color="#868686"/>
          </v:roundrect>
        </w:pict>
      </w:r>
      <w:r>
        <w:rPr>
          <w:noProof/>
          <w:color w:val="FF0000"/>
          <w:sz w:val="24"/>
          <w:szCs w:val="24"/>
        </w:rPr>
        <w:pict>
          <v:roundrect id="_x0000_s1454" style="position:absolute;left:0;text-align:left;margin-left:111.2pt;margin-top:148.15pt;width:374.9pt;height:20.25pt;z-index:251537408" arcsize="10923f" filled="f" strokecolor="red" strokeweight="1.5pt">
            <v:shadow color="#868686"/>
          </v:roundrect>
        </w:pict>
      </w:r>
      <w:r w:rsidR="005E4D4F" w:rsidRPr="00C87F98">
        <w:rPr>
          <w:noProof/>
          <w:color w:val="FF0000"/>
          <w:sz w:val="24"/>
          <w:szCs w:val="24"/>
          <w:highlight w:val="cyan"/>
          <w:lang w:bidi="ar-SA"/>
        </w:rPr>
        <w:drawing>
          <wp:inline distT="0" distB="0" distL="0" distR="0">
            <wp:extent cx="6153150" cy="3324225"/>
            <wp:effectExtent l="0" t="0" r="0" b="0"/>
            <wp:docPr id="222263" name="Рисунок 222263" descr="Снимок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Снимок18"/>
                    <pic:cNvPicPr>
                      <a:picLocks noChangeAspect="1" noChangeArrowheads="1"/>
                    </pic:cNvPicPr>
                  </pic:nvPicPr>
                  <pic:blipFill>
                    <a:blip r:embed="rId199" cstate="email">
                      <a:extLst>
                        <a:ext uri="{28A0092B-C50C-407E-A947-70E740481C1C}">
                          <a14:useLocalDpi xmlns:a14="http://schemas.microsoft.com/office/drawing/2010/main"/>
                        </a:ext>
                      </a:extLst>
                    </a:blip>
                    <a:srcRect/>
                    <a:stretch>
                      <a:fillRect/>
                    </a:stretch>
                  </pic:blipFill>
                  <pic:spPr bwMode="auto">
                    <a:xfrm>
                      <a:off x="0" y="0"/>
                      <a:ext cx="6153150" cy="332422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В открывшейся форме необходимо нажать кнопку «Добавить»</w:t>
      </w:r>
    </w:p>
    <w:p w:rsidR="005E4D4F" w:rsidRPr="00C87F98" w:rsidRDefault="009E4519" w:rsidP="005E4D4F">
      <w:pPr>
        <w:spacing w:line="360" w:lineRule="auto"/>
        <w:jc w:val="both"/>
        <w:rPr>
          <w:sz w:val="24"/>
          <w:szCs w:val="24"/>
        </w:rPr>
      </w:pPr>
      <w:r>
        <w:rPr>
          <w:noProof/>
          <w:color w:val="FF0000"/>
          <w:sz w:val="24"/>
          <w:szCs w:val="24"/>
        </w:rPr>
        <w:pict>
          <v:roundrect id="_x0000_s1456" style="position:absolute;left:0;text-align:left;margin-left:51.3pt;margin-top:16.3pt;width:26.25pt;height:20.25pt;z-index:251539456" arcsize="10923f" filled="f" strokecolor="red" strokeweight="1.5pt">
            <v:shadow color="#868686"/>
          </v:roundrect>
        </w:pict>
      </w:r>
      <w:r w:rsidR="005E4D4F" w:rsidRPr="00C87F98">
        <w:rPr>
          <w:noProof/>
          <w:color w:val="FF0000"/>
          <w:sz w:val="24"/>
          <w:szCs w:val="24"/>
          <w:highlight w:val="cyan"/>
          <w:lang w:bidi="ar-SA"/>
        </w:rPr>
        <w:drawing>
          <wp:inline distT="0" distB="0" distL="0" distR="0">
            <wp:extent cx="5676900" cy="3324225"/>
            <wp:effectExtent l="0" t="0" r="0" b="0"/>
            <wp:docPr id="222262" name="Рисунок 222262" descr="Снимок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Снимок20"/>
                    <pic:cNvPicPr>
                      <a:picLocks noChangeAspect="1" noChangeArrowheads="1"/>
                    </pic:cNvPicPr>
                  </pic:nvPicPr>
                  <pic:blipFill>
                    <a:blip r:embed="rId200">
                      <a:extLst>
                        <a:ext uri="{28A0092B-C50C-407E-A947-70E740481C1C}">
                          <a14:useLocalDpi xmlns:a14="http://schemas.microsoft.com/office/drawing/2010/main"/>
                        </a:ext>
                      </a:extLst>
                    </a:blip>
                    <a:srcRect/>
                    <a:stretch>
                      <a:fillRect/>
                    </a:stretch>
                  </pic:blipFill>
                  <pic:spPr bwMode="auto">
                    <a:xfrm>
                      <a:off x="0" y="0"/>
                      <a:ext cx="5676900" cy="332422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В списке выбрать операцию «Ввод в ассортимент» и нажать кнопку «ОК»</w:t>
      </w:r>
    </w:p>
    <w:p w:rsidR="005E4D4F" w:rsidRPr="00C87F98" w:rsidRDefault="009E4519" w:rsidP="005E4D4F">
      <w:pPr>
        <w:spacing w:line="360" w:lineRule="auto"/>
        <w:jc w:val="both"/>
        <w:rPr>
          <w:sz w:val="24"/>
          <w:szCs w:val="24"/>
        </w:rPr>
      </w:pPr>
      <w:r>
        <w:rPr>
          <w:noProof/>
          <w:color w:val="FF0000"/>
          <w:sz w:val="24"/>
          <w:szCs w:val="24"/>
        </w:rPr>
        <w:pict>
          <v:roundrect id="_x0000_s1458" style="position:absolute;left:0;text-align:left;margin-left:166.05pt;margin-top:17.45pt;width:67.5pt;height:20.25pt;z-index:251541504" arcsize="10923f" filled="f" strokecolor="red" strokeweight="1.5pt">
            <v:shadow color="#868686"/>
          </v:roundrect>
        </w:pict>
      </w:r>
      <w:r>
        <w:rPr>
          <w:noProof/>
          <w:color w:val="FF0000"/>
          <w:sz w:val="24"/>
          <w:szCs w:val="24"/>
        </w:rPr>
        <w:pict>
          <v:roundrect id="_x0000_s1457" style="position:absolute;left:0;text-align:left;margin-left:4.05pt;margin-top:13.7pt;width:162pt;height:20.25pt;z-index:251540480" arcsize="10923f" filled="f" strokecolor="red" strokeweight="1.5pt">
            <v:shadow color="#868686"/>
          </v:roundrect>
        </w:pict>
      </w:r>
      <w:r w:rsidR="005E4D4F" w:rsidRPr="00C87F98">
        <w:rPr>
          <w:noProof/>
          <w:sz w:val="24"/>
          <w:szCs w:val="24"/>
          <w:lang w:bidi="ar-SA"/>
        </w:rPr>
        <w:drawing>
          <wp:inline distT="0" distB="0" distL="0" distR="0">
            <wp:extent cx="2971800" cy="1323975"/>
            <wp:effectExtent l="0" t="0" r="0" b="0"/>
            <wp:docPr id="222261" name="Рисунок 22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1">
                      <a:extLst>
                        <a:ext uri="{28A0092B-C50C-407E-A947-70E740481C1C}">
                          <a14:useLocalDpi xmlns:a14="http://schemas.microsoft.com/office/drawing/2010/main"/>
                        </a:ext>
                      </a:extLst>
                    </a:blip>
                    <a:srcRect/>
                    <a:stretch>
                      <a:fillRect/>
                    </a:stretch>
                  </pic:blipFill>
                  <pic:spPr bwMode="auto">
                    <a:xfrm>
                      <a:off x="0" y="0"/>
                      <a:ext cx="2971800" cy="132397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Заполнение табличной части производится так же, как и в других документах.</w:t>
      </w:r>
    </w:p>
    <w:p w:rsidR="005E4D4F" w:rsidRPr="00C87F98" w:rsidRDefault="005E4D4F" w:rsidP="005E4D4F">
      <w:pPr>
        <w:spacing w:line="360" w:lineRule="auto"/>
        <w:jc w:val="both"/>
        <w:rPr>
          <w:sz w:val="24"/>
          <w:szCs w:val="24"/>
        </w:rPr>
      </w:pPr>
      <w:r w:rsidRPr="00C87F98">
        <w:rPr>
          <w:sz w:val="24"/>
          <w:szCs w:val="24"/>
        </w:rPr>
        <w:t xml:space="preserve">Нажать кнопку «Добавить», после чего выбрать товар из списка, нажав кнопку выбора, либо </w:t>
      </w:r>
      <w:r w:rsidRPr="00C87F98">
        <w:rPr>
          <w:sz w:val="24"/>
          <w:szCs w:val="24"/>
        </w:rPr>
        <w:lastRenderedPageBreak/>
        <w:t>воспользоваться командами «Заполнение» или «Отбор»</w:t>
      </w:r>
    </w:p>
    <w:p w:rsidR="005E4D4F" w:rsidRPr="00C87F98" w:rsidRDefault="009E4519" w:rsidP="005E4D4F">
      <w:pPr>
        <w:spacing w:line="360" w:lineRule="auto"/>
        <w:jc w:val="both"/>
        <w:rPr>
          <w:sz w:val="24"/>
          <w:szCs w:val="24"/>
        </w:rPr>
      </w:pPr>
      <w:r>
        <w:rPr>
          <w:noProof/>
          <w:color w:val="FF0000"/>
          <w:sz w:val="24"/>
          <w:szCs w:val="24"/>
        </w:rPr>
        <w:pict>
          <v:roundrect id="_x0000_s1459" style="position:absolute;left:0;text-align:left;margin-left:2.9pt;margin-top:80.35pt;width:23.25pt;height:20.25pt;z-index:251542528" arcsize="10923f" filled="f" strokecolor="red" strokeweight="1.5pt">
            <v:shadow color="#868686"/>
          </v:roundrect>
        </w:pict>
      </w:r>
      <w:r w:rsidR="005E4D4F" w:rsidRPr="00C87F98">
        <w:rPr>
          <w:noProof/>
          <w:sz w:val="24"/>
          <w:szCs w:val="24"/>
          <w:lang w:bidi="ar-SA"/>
        </w:rPr>
        <w:drawing>
          <wp:inline distT="0" distB="0" distL="0" distR="0">
            <wp:extent cx="5848350" cy="3181350"/>
            <wp:effectExtent l="0" t="0" r="0" b="0"/>
            <wp:docPr id="222260" name="Рисунок 222260" descr="Снимок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Снимок21"/>
                    <pic:cNvPicPr>
                      <a:picLocks noChangeAspect="1" noChangeArrowheads="1"/>
                    </pic:cNvPicPr>
                  </pic:nvPicPr>
                  <pic:blipFill>
                    <a:blip r:embed="rId202" cstate="email">
                      <a:extLst>
                        <a:ext uri="{28A0092B-C50C-407E-A947-70E740481C1C}">
                          <a14:useLocalDpi xmlns:a14="http://schemas.microsoft.com/office/drawing/2010/main"/>
                        </a:ext>
                      </a:extLst>
                    </a:blip>
                    <a:srcRect/>
                    <a:stretch>
                      <a:fillRect/>
                    </a:stretch>
                  </pic:blipFill>
                  <pic:spPr bwMode="auto">
                    <a:xfrm>
                      <a:off x="0" y="0"/>
                      <a:ext cx="5848350" cy="3181350"/>
                    </a:xfrm>
                    <a:prstGeom prst="rect">
                      <a:avLst/>
                    </a:prstGeom>
                    <a:noFill/>
                    <a:ln>
                      <a:noFill/>
                    </a:ln>
                  </pic:spPr>
                </pic:pic>
              </a:graphicData>
            </a:graphic>
          </wp:inline>
        </w:drawing>
      </w:r>
    </w:p>
    <w:p w:rsidR="005E4D4F" w:rsidRPr="00C87F98" w:rsidRDefault="009E4519" w:rsidP="005E4D4F">
      <w:pPr>
        <w:spacing w:line="360" w:lineRule="auto"/>
        <w:jc w:val="both"/>
        <w:rPr>
          <w:sz w:val="24"/>
          <w:szCs w:val="24"/>
        </w:rPr>
      </w:pPr>
      <w:r>
        <w:rPr>
          <w:noProof/>
          <w:color w:val="FF0000"/>
          <w:sz w:val="24"/>
          <w:szCs w:val="24"/>
        </w:rPr>
        <w:pict>
          <v:roundrect id="_x0000_s1461" style="position:absolute;left:0;text-align:left;margin-left:294.05pt;margin-top:76pt;width:193.95pt;height:16.5pt;z-index:251544576" arcsize="10923f" filled="f" strokecolor="red" strokeweight="1.5pt">
            <v:shadow color="#868686"/>
          </v:roundrect>
        </w:pict>
      </w:r>
      <w:r>
        <w:rPr>
          <w:noProof/>
          <w:color w:val="FF0000"/>
          <w:sz w:val="24"/>
          <w:szCs w:val="24"/>
        </w:rPr>
        <w:pict>
          <v:roundrect id="_x0000_s1460" style="position:absolute;left:0;text-align:left;margin-left:175.85pt;margin-top:66.6pt;width:93.75pt;height:16.5pt;z-index:251543552" arcsize="10923f" filled="f" strokecolor="red" strokeweight="1.5pt">
            <v:shadow color="#868686"/>
          </v:roundrect>
        </w:pict>
      </w:r>
      <w:r w:rsidR="005E4D4F" w:rsidRPr="00C87F98">
        <w:rPr>
          <w:noProof/>
          <w:sz w:val="24"/>
          <w:szCs w:val="24"/>
          <w:lang w:bidi="ar-SA"/>
        </w:rPr>
        <w:drawing>
          <wp:inline distT="0" distB="0" distL="0" distR="0">
            <wp:extent cx="6153150" cy="4562475"/>
            <wp:effectExtent l="0" t="0" r="0" b="0"/>
            <wp:docPr id="222259" name="Рисунок 222259" descr="Снимок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Снимок22"/>
                    <pic:cNvPicPr>
                      <a:picLocks noChangeAspect="1" noChangeArrowheads="1"/>
                    </pic:cNvPicPr>
                  </pic:nvPicPr>
                  <pic:blipFill>
                    <a:blip r:embed="rId203" cstate="email">
                      <a:extLst>
                        <a:ext uri="{28A0092B-C50C-407E-A947-70E740481C1C}">
                          <a14:useLocalDpi xmlns:a14="http://schemas.microsoft.com/office/drawing/2010/main"/>
                        </a:ext>
                      </a:extLst>
                    </a:blip>
                    <a:srcRect/>
                    <a:stretch>
                      <a:fillRect/>
                    </a:stretch>
                  </pic:blipFill>
                  <pic:spPr bwMode="auto">
                    <a:xfrm>
                      <a:off x="0" y="0"/>
                      <a:ext cx="6153150" cy="456247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После выбора номенклатуры из списка товар добавится в табличную часть документа.</w:t>
      </w:r>
    </w:p>
    <w:p w:rsidR="005E4D4F" w:rsidRPr="00C87F98" w:rsidRDefault="009E4519" w:rsidP="005E4D4F">
      <w:pPr>
        <w:spacing w:line="360" w:lineRule="auto"/>
        <w:jc w:val="both"/>
        <w:rPr>
          <w:sz w:val="24"/>
          <w:szCs w:val="24"/>
        </w:rPr>
      </w:pPr>
      <w:r>
        <w:rPr>
          <w:noProof/>
          <w:color w:val="FF0000"/>
          <w:sz w:val="24"/>
          <w:szCs w:val="24"/>
        </w:rPr>
        <w:lastRenderedPageBreak/>
        <w:pict>
          <v:roundrect id="_x0000_s1462" style="position:absolute;left:0;text-align:left;margin-left:1.05pt;margin-top:91.4pt;width:475.5pt;height:14.4pt;z-index:251545600" arcsize="10923f" filled="f" strokecolor="red" strokeweight="1.5pt">
            <v:shadow color="#868686"/>
          </v:roundrect>
        </w:pict>
      </w:r>
      <w:r w:rsidR="005E4D4F" w:rsidRPr="00C87F98">
        <w:rPr>
          <w:noProof/>
          <w:sz w:val="24"/>
          <w:szCs w:val="24"/>
          <w:lang w:bidi="ar-SA"/>
        </w:rPr>
        <w:drawing>
          <wp:inline distT="0" distB="0" distL="0" distR="0">
            <wp:extent cx="6153150" cy="2619375"/>
            <wp:effectExtent l="0" t="0" r="0" b="0"/>
            <wp:docPr id="222258" name="Рисунок 222258" descr="Снимок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Снимок23"/>
                    <pic:cNvPicPr>
                      <a:picLocks noChangeAspect="1" noChangeArrowheads="1"/>
                    </pic:cNvPicPr>
                  </pic:nvPicPr>
                  <pic:blipFill>
                    <a:blip r:embed="rId204" cstate="email">
                      <a:extLst>
                        <a:ext uri="{28A0092B-C50C-407E-A947-70E740481C1C}">
                          <a14:useLocalDpi xmlns:a14="http://schemas.microsoft.com/office/drawing/2010/main"/>
                        </a:ext>
                      </a:extLst>
                    </a:blip>
                    <a:srcRect/>
                    <a:stretch>
                      <a:fillRect/>
                    </a:stretch>
                  </pic:blipFill>
                  <pic:spPr bwMode="auto">
                    <a:xfrm>
                      <a:off x="0" y="0"/>
                      <a:ext cx="6153150" cy="2619375"/>
                    </a:xfrm>
                    <a:prstGeom prst="rect">
                      <a:avLst/>
                    </a:prstGeom>
                    <a:noFill/>
                    <a:ln>
                      <a:noFill/>
                    </a:ln>
                  </pic:spPr>
                </pic:pic>
              </a:graphicData>
            </a:graphic>
          </wp:inline>
        </w:drawing>
      </w:r>
    </w:p>
    <w:p w:rsidR="005E4D4F" w:rsidRPr="00C87F98" w:rsidRDefault="005E4D4F" w:rsidP="00C87F98">
      <w:pPr>
        <w:spacing w:line="360" w:lineRule="auto"/>
        <w:ind w:firstLine="720"/>
        <w:jc w:val="both"/>
        <w:rPr>
          <w:sz w:val="24"/>
          <w:szCs w:val="24"/>
        </w:rPr>
      </w:pPr>
      <w:r w:rsidRPr="00C87F98">
        <w:rPr>
          <w:sz w:val="24"/>
          <w:szCs w:val="24"/>
        </w:rPr>
        <w:t>После заполнения необходимо указать подразделения, для которых производится изменение ассортимента.</w:t>
      </w:r>
    </w:p>
    <w:p w:rsidR="005E4D4F" w:rsidRPr="00C87F98" w:rsidRDefault="009E4519" w:rsidP="005E4D4F">
      <w:pPr>
        <w:spacing w:line="360" w:lineRule="auto"/>
        <w:jc w:val="both"/>
        <w:rPr>
          <w:sz w:val="24"/>
          <w:szCs w:val="24"/>
        </w:rPr>
      </w:pPr>
      <w:r>
        <w:rPr>
          <w:noProof/>
          <w:color w:val="FF0000"/>
          <w:sz w:val="24"/>
          <w:szCs w:val="24"/>
        </w:rPr>
        <w:pict>
          <v:roundrect id="_x0000_s1465" style="position:absolute;left:0;text-align:left;margin-left:348.3pt;margin-top:186.55pt;width:48.75pt;height:20.25pt;z-index:251548672" arcsize="10923f" filled="f" strokecolor="red" strokeweight="1.5pt">
            <v:shadow color="#868686"/>
          </v:roundrect>
        </w:pict>
      </w:r>
      <w:r>
        <w:rPr>
          <w:noProof/>
          <w:color w:val="FF0000"/>
          <w:sz w:val="24"/>
          <w:szCs w:val="24"/>
        </w:rPr>
        <w:pict>
          <v:roundrect id="_x0000_s1464" style="position:absolute;left:0;text-align:left;margin-left:26.2pt;margin-top:77.45pt;width:67.35pt;height:24.6pt;z-index:251547648" arcsize="10923f" filled="f" strokecolor="red" strokeweight="1.5pt">
            <v:shadow color="#868686"/>
          </v:roundrect>
        </w:pict>
      </w:r>
      <w:r>
        <w:rPr>
          <w:noProof/>
          <w:color w:val="FF0000"/>
          <w:sz w:val="24"/>
          <w:szCs w:val="24"/>
        </w:rPr>
        <w:pict>
          <v:roundrect id="_x0000_s1463" style="position:absolute;left:0;text-align:left;margin-left:51.3pt;margin-top:53.1pt;width:83.25pt;height:15pt;z-index:251546624" arcsize="10923f" filled="f" strokecolor="red" strokeweight="1.5pt">
            <v:shadow color="#868686"/>
          </v:roundrect>
        </w:pict>
      </w:r>
      <w:r w:rsidR="005E4D4F" w:rsidRPr="00C87F98">
        <w:rPr>
          <w:noProof/>
          <w:sz w:val="24"/>
          <w:szCs w:val="24"/>
          <w:lang w:bidi="ar-SA"/>
        </w:rPr>
        <w:drawing>
          <wp:inline distT="0" distB="0" distL="0" distR="0">
            <wp:extent cx="6153150" cy="2600325"/>
            <wp:effectExtent l="0" t="0" r="0" b="0"/>
            <wp:docPr id="222257" name="Рисунок 222257" descr="Снимок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Снимок24"/>
                    <pic:cNvPicPr>
                      <a:picLocks noChangeAspect="1" noChangeArrowheads="1"/>
                    </pic:cNvPicPr>
                  </pic:nvPicPr>
                  <pic:blipFill>
                    <a:blip r:embed="rId205" cstate="email">
                      <a:extLst>
                        <a:ext uri="{28A0092B-C50C-407E-A947-70E740481C1C}">
                          <a14:useLocalDpi xmlns:a14="http://schemas.microsoft.com/office/drawing/2010/main"/>
                        </a:ext>
                      </a:extLst>
                    </a:blip>
                    <a:srcRect/>
                    <a:stretch>
                      <a:fillRect/>
                    </a:stretch>
                  </pic:blipFill>
                  <pic:spPr bwMode="auto">
                    <a:xfrm>
                      <a:off x="0" y="0"/>
                      <a:ext cx="6153150" cy="260032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По завершении заполнения документ необходимо провести (Кнопка «</w:t>
      </w:r>
      <w:r w:rsidRPr="00C87F98">
        <w:rPr>
          <w:b/>
          <w:sz w:val="24"/>
          <w:szCs w:val="24"/>
        </w:rPr>
        <w:t>ОК</w:t>
      </w:r>
      <w:r w:rsidRPr="00C87F98">
        <w:rPr>
          <w:sz w:val="24"/>
          <w:szCs w:val="24"/>
        </w:rPr>
        <w:t>»).</w:t>
      </w:r>
    </w:p>
    <w:p w:rsidR="005E4D4F" w:rsidRPr="00C87F98" w:rsidRDefault="005E4D4F" w:rsidP="005E4D4F">
      <w:pPr>
        <w:pStyle w:val="3"/>
        <w:keepLines w:val="0"/>
        <w:widowControl/>
        <w:numPr>
          <w:ilvl w:val="2"/>
          <w:numId w:val="0"/>
        </w:numPr>
        <w:tabs>
          <w:tab w:val="num" w:pos="720"/>
        </w:tabs>
        <w:autoSpaceDE/>
        <w:autoSpaceDN/>
        <w:spacing w:before="0" w:line="360" w:lineRule="auto"/>
        <w:ind w:left="720" w:hanging="720"/>
        <w:jc w:val="both"/>
        <w:rPr>
          <w:rFonts w:ascii="Times New Roman" w:hAnsi="Times New Roman" w:cs="Times New Roman"/>
        </w:rPr>
      </w:pPr>
      <w:bookmarkStart w:id="180" w:name="_Ввод_на_основании"/>
      <w:bookmarkStart w:id="181" w:name="_Toc286392157"/>
      <w:bookmarkStart w:id="182" w:name="_Toc385504945"/>
      <w:bookmarkEnd w:id="180"/>
      <w:r w:rsidRPr="00C87F98">
        <w:rPr>
          <w:rFonts w:ascii="Times New Roman" w:hAnsi="Times New Roman" w:cs="Times New Roman"/>
        </w:rPr>
        <w:t>Ввод на основании протокола согласования цен</w:t>
      </w:r>
      <w:bookmarkEnd w:id="181"/>
      <w:bookmarkEnd w:id="182"/>
    </w:p>
    <w:p w:rsidR="005E4D4F" w:rsidRPr="00C87F98" w:rsidRDefault="005E4D4F" w:rsidP="005E4D4F">
      <w:pPr>
        <w:spacing w:line="360" w:lineRule="auto"/>
        <w:jc w:val="both"/>
        <w:rPr>
          <w:sz w:val="24"/>
          <w:szCs w:val="24"/>
        </w:rPr>
      </w:pPr>
      <w:r w:rsidRPr="00C87F98">
        <w:rPr>
          <w:sz w:val="24"/>
          <w:szCs w:val="24"/>
        </w:rPr>
        <w:t xml:space="preserve">Для ввода документа на основании протокола согласования цен необходимо открыть пункт меню </w:t>
      </w:r>
      <w:r w:rsidRPr="00C87F98">
        <w:rPr>
          <w:color w:val="943634"/>
          <w:sz w:val="24"/>
          <w:szCs w:val="24"/>
        </w:rPr>
        <w:t>Документы -&gt; Ценообразование -&gt; Протокол согласования цен</w:t>
      </w:r>
      <w:r w:rsidRPr="00C87F98">
        <w:rPr>
          <w:sz w:val="24"/>
          <w:szCs w:val="24"/>
        </w:rPr>
        <w:t>.</w:t>
      </w:r>
    </w:p>
    <w:p w:rsidR="005E4D4F" w:rsidRPr="00C87F98" w:rsidRDefault="009E4519" w:rsidP="005E4D4F">
      <w:pPr>
        <w:spacing w:line="360" w:lineRule="auto"/>
        <w:jc w:val="both"/>
        <w:rPr>
          <w:sz w:val="24"/>
          <w:szCs w:val="24"/>
        </w:rPr>
      </w:pPr>
      <w:r>
        <w:rPr>
          <w:noProof/>
          <w:color w:val="FF0000"/>
          <w:sz w:val="24"/>
          <w:szCs w:val="24"/>
        </w:rPr>
        <w:lastRenderedPageBreak/>
        <w:pict>
          <v:roundrect id="_x0000_s1468" style="position:absolute;left:0;text-align:left;margin-left:326.55pt;margin-top:167.3pt;width:164.25pt;height:18.75pt;z-index:251551744" arcsize="10923f" filled="f" strokecolor="red" strokeweight="1.5pt">
            <v:shadow color="#868686"/>
          </v:roundrect>
        </w:pict>
      </w:r>
      <w:r>
        <w:rPr>
          <w:noProof/>
          <w:color w:val="FF0000"/>
          <w:sz w:val="24"/>
          <w:szCs w:val="24"/>
        </w:rPr>
        <w:pict>
          <v:roundrect id="_x0000_s1467" style="position:absolute;left:0;text-align:left;margin-left:132.3pt;margin-top:148.55pt;width:198.75pt;height:18.75pt;z-index:251550720" arcsize="10923f" filled="f" strokecolor="red" strokeweight="1.5pt">
            <v:shadow color="#868686"/>
          </v:roundrect>
        </w:pict>
      </w:r>
      <w:r>
        <w:rPr>
          <w:noProof/>
          <w:color w:val="FF0000"/>
          <w:sz w:val="24"/>
          <w:szCs w:val="24"/>
        </w:rPr>
        <w:pict>
          <v:roundrect id="_x0000_s1466" style="position:absolute;left:0;text-align:left;margin-left:127.8pt;margin-top:11.45pt;width:54.65pt;height:18.75pt;z-index:251549696" arcsize="10923f" filled="f" strokecolor="red" strokeweight="1.5pt">
            <v:shadow color="#868686"/>
          </v:roundrect>
        </w:pict>
      </w:r>
      <w:r w:rsidR="005E4D4F" w:rsidRPr="00C87F98">
        <w:rPr>
          <w:noProof/>
          <w:color w:val="FF0000"/>
          <w:sz w:val="24"/>
          <w:szCs w:val="24"/>
          <w:highlight w:val="cyan"/>
          <w:lang w:bidi="ar-SA"/>
        </w:rPr>
        <w:drawing>
          <wp:inline distT="0" distB="0" distL="0" distR="0">
            <wp:extent cx="6153150" cy="3752850"/>
            <wp:effectExtent l="0" t="0" r="0" b="0"/>
            <wp:docPr id="222256" name="Рисунок 222256" descr="Снимок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Снимок25"/>
                    <pic:cNvPicPr>
                      <a:picLocks noChangeAspect="1" noChangeArrowheads="1"/>
                    </pic:cNvPicPr>
                  </pic:nvPicPr>
                  <pic:blipFill>
                    <a:blip r:embed="rId206" cstate="email">
                      <a:extLst>
                        <a:ext uri="{28A0092B-C50C-407E-A947-70E740481C1C}">
                          <a14:useLocalDpi xmlns:a14="http://schemas.microsoft.com/office/drawing/2010/main"/>
                        </a:ext>
                      </a:extLst>
                    </a:blip>
                    <a:srcRect/>
                    <a:stretch>
                      <a:fillRect/>
                    </a:stretch>
                  </pic:blipFill>
                  <pic:spPr bwMode="auto">
                    <a:xfrm>
                      <a:off x="0" y="0"/>
                      <a:ext cx="6153150" cy="3752850"/>
                    </a:xfrm>
                    <a:prstGeom prst="rect">
                      <a:avLst/>
                    </a:prstGeom>
                    <a:noFill/>
                    <a:ln>
                      <a:noFill/>
                    </a:ln>
                  </pic:spPr>
                </pic:pic>
              </a:graphicData>
            </a:graphic>
          </wp:inline>
        </w:drawing>
      </w:r>
    </w:p>
    <w:p w:rsidR="005E4D4F" w:rsidRPr="00C87F98" w:rsidRDefault="005E4D4F" w:rsidP="00C87F98">
      <w:pPr>
        <w:spacing w:line="360" w:lineRule="auto"/>
        <w:ind w:firstLine="720"/>
        <w:jc w:val="both"/>
        <w:rPr>
          <w:sz w:val="24"/>
          <w:szCs w:val="24"/>
        </w:rPr>
      </w:pPr>
      <w:r w:rsidRPr="00C87F98">
        <w:rPr>
          <w:sz w:val="24"/>
          <w:szCs w:val="24"/>
        </w:rPr>
        <w:t>В открывшейся форме необходимо найти интересующий протокол и нажать кнопку  «Ввести на основании» на панели задач или в контекстном меню. В открывшемся подменю выбрать «Изменение ассортимента подразделения»</w:t>
      </w:r>
    </w:p>
    <w:p w:rsidR="005E4D4F" w:rsidRPr="00C87F98" w:rsidRDefault="009E4519" w:rsidP="005E4D4F">
      <w:pPr>
        <w:spacing w:line="360" w:lineRule="auto"/>
        <w:jc w:val="both"/>
        <w:rPr>
          <w:sz w:val="24"/>
          <w:szCs w:val="24"/>
        </w:rPr>
      </w:pPr>
      <w:r>
        <w:rPr>
          <w:noProof/>
          <w:sz w:val="24"/>
          <w:szCs w:val="24"/>
        </w:rPr>
        <w:pict>
          <v:roundrect id="_x0000_s1469" style="position:absolute;left:0;text-align:left;margin-left:210pt;margin-top:87.8pt;width:175.95pt;height:18.75pt;z-index:251552768" arcsize="10923f" filled="f" strokecolor="red" strokeweight="1.5pt">
            <v:shadow color="#868686"/>
          </v:roundrect>
        </w:pict>
      </w:r>
      <w:r>
        <w:rPr>
          <w:noProof/>
          <w:sz w:val="24"/>
          <w:szCs w:val="24"/>
        </w:rPr>
        <w:pict>
          <v:roundrect id="_x0000_s1470" style="position:absolute;left:0;text-align:left;margin-left:203.75pt;margin-top:72.8pt;width:25.7pt;height:18.75pt;z-index:251553792" arcsize="10923f" filled="f" strokecolor="red" strokeweight="1.5pt">
            <v:shadow color="#868686"/>
          </v:roundrect>
        </w:pict>
      </w:r>
      <w:r w:rsidR="005E4D4F" w:rsidRPr="00C87F98">
        <w:rPr>
          <w:noProof/>
          <w:color w:val="FF0000"/>
          <w:sz w:val="24"/>
          <w:szCs w:val="24"/>
          <w:highlight w:val="cyan"/>
          <w:lang w:bidi="ar-SA"/>
        </w:rPr>
        <w:drawing>
          <wp:inline distT="0" distB="0" distL="0" distR="0">
            <wp:extent cx="6153150" cy="2619375"/>
            <wp:effectExtent l="0" t="0" r="0" b="0"/>
            <wp:docPr id="222255" name="Рисунок 222255" descr="Снимок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Снимок26"/>
                    <pic:cNvPicPr>
                      <a:picLocks noChangeAspect="1" noChangeArrowheads="1"/>
                    </pic:cNvPicPr>
                  </pic:nvPicPr>
                  <pic:blipFill>
                    <a:blip r:embed="rId207" cstate="email">
                      <a:extLst>
                        <a:ext uri="{28A0092B-C50C-407E-A947-70E740481C1C}">
                          <a14:useLocalDpi xmlns:a14="http://schemas.microsoft.com/office/drawing/2010/main"/>
                        </a:ext>
                      </a:extLst>
                    </a:blip>
                    <a:srcRect/>
                    <a:stretch>
                      <a:fillRect/>
                    </a:stretch>
                  </pic:blipFill>
                  <pic:spPr bwMode="auto">
                    <a:xfrm>
                      <a:off x="0" y="0"/>
                      <a:ext cx="6153150" cy="2619375"/>
                    </a:xfrm>
                    <a:prstGeom prst="rect">
                      <a:avLst/>
                    </a:prstGeom>
                    <a:noFill/>
                    <a:ln>
                      <a:noFill/>
                    </a:ln>
                  </pic:spPr>
                </pic:pic>
              </a:graphicData>
            </a:graphic>
          </wp:inline>
        </w:drawing>
      </w:r>
    </w:p>
    <w:p w:rsidR="005E4D4F" w:rsidRPr="00C87F98" w:rsidRDefault="005E4D4F" w:rsidP="00C87F98">
      <w:pPr>
        <w:spacing w:line="360" w:lineRule="auto"/>
        <w:ind w:firstLine="720"/>
        <w:jc w:val="both"/>
        <w:rPr>
          <w:sz w:val="24"/>
          <w:szCs w:val="24"/>
        </w:rPr>
      </w:pPr>
      <w:r w:rsidRPr="00C87F98">
        <w:rPr>
          <w:sz w:val="24"/>
          <w:szCs w:val="24"/>
        </w:rPr>
        <w:t>Откроется форма нового документа, товарный состав которого уже заполнен на основании данных основания.</w:t>
      </w:r>
    </w:p>
    <w:p w:rsidR="005E4D4F" w:rsidRPr="00C87F98" w:rsidRDefault="009E4519" w:rsidP="005E4D4F">
      <w:pPr>
        <w:spacing w:line="360" w:lineRule="auto"/>
        <w:jc w:val="both"/>
        <w:rPr>
          <w:sz w:val="24"/>
          <w:szCs w:val="24"/>
        </w:rPr>
      </w:pPr>
      <w:r>
        <w:rPr>
          <w:noProof/>
          <w:sz w:val="24"/>
          <w:szCs w:val="24"/>
        </w:rPr>
        <w:lastRenderedPageBreak/>
        <w:pict>
          <v:roundrect id="_x0000_s1472" style="position:absolute;left:0;text-align:left;margin-left:.3pt;margin-top:90.85pt;width:486.75pt;height:13.75pt;z-index:251555840" arcsize="2345f" filled="f" strokecolor="red" strokeweight="1.5pt">
            <v:shadow color="#868686"/>
          </v:roundrect>
        </w:pict>
      </w:r>
      <w:r>
        <w:rPr>
          <w:noProof/>
          <w:sz w:val="24"/>
          <w:szCs w:val="24"/>
        </w:rPr>
        <w:pict>
          <v:roundrect id="_x0000_s1471" style="position:absolute;left:0;text-align:left;margin-left:.3pt;margin-top:53.25pt;width:59.25pt;height:14.4pt;z-index:251554816" arcsize="10923f" filled="f" strokecolor="red" strokeweight="1.5pt">
            <v:shadow color="#868686"/>
          </v:roundrect>
        </w:pict>
      </w:r>
      <w:r w:rsidR="005E4D4F" w:rsidRPr="00C87F98">
        <w:rPr>
          <w:noProof/>
          <w:sz w:val="24"/>
          <w:szCs w:val="24"/>
          <w:lang w:bidi="ar-SA"/>
        </w:rPr>
        <w:drawing>
          <wp:inline distT="0" distB="0" distL="0" distR="0">
            <wp:extent cx="6153150" cy="2609850"/>
            <wp:effectExtent l="0" t="0" r="0" b="0"/>
            <wp:docPr id="222254" name="Рисунок 222254" descr="Снимок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Снимок27"/>
                    <pic:cNvPicPr>
                      <a:picLocks noChangeAspect="1" noChangeArrowheads="1"/>
                    </pic:cNvPicPr>
                  </pic:nvPicPr>
                  <pic:blipFill>
                    <a:blip r:embed="rId208" cstate="email">
                      <a:extLst>
                        <a:ext uri="{28A0092B-C50C-407E-A947-70E740481C1C}">
                          <a14:useLocalDpi xmlns:a14="http://schemas.microsoft.com/office/drawing/2010/main"/>
                        </a:ext>
                      </a:extLst>
                    </a:blip>
                    <a:srcRect/>
                    <a:stretch>
                      <a:fillRect/>
                    </a:stretch>
                  </pic:blipFill>
                  <pic:spPr bwMode="auto">
                    <a:xfrm>
                      <a:off x="0" y="0"/>
                      <a:ext cx="6153150" cy="2609850"/>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Необходимо указать подразделения, для которых производится изменение ассортимента. По завершении заполнения документ необходимо провести («</w:t>
      </w:r>
      <w:r w:rsidRPr="00C87F98">
        <w:rPr>
          <w:b/>
          <w:sz w:val="24"/>
          <w:szCs w:val="24"/>
        </w:rPr>
        <w:t>ОК</w:t>
      </w:r>
      <w:r w:rsidRPr="00C87F98">
        <w:rPr>
          <w:sz w:val="24"/>
          <w:szCs w:val="24"/>
        </w:rPr>
        <w:t>»).</w:t>
      </w:r>
    </w:p>
    <w:p w:rsidR="005E4D4F" w:rsidRPr="00C87F98" w:rsidRDefault="009E4519" w:rsidP="005E4D4F">
      <w:pPr>
        <w:spacing w:line="360" w:lineRule="auto"/>
        <w:jc w:val="both"/>
        <w:rPr>
          <w:sz w:val="24"/>
          <w:szCs w:val="24"/>
        </w:rPr>
      </w:pPr>
      <w:r>
        <w:rPr>
          <w:noProof/>
          <w:sz w:val="24"/>
          <w:szCs w:val="24"/>
        </w:rPr>
        <w:pict>
          <v:roundrect id="_x0000_s1474" style="position:absolute;left:0;text-align:left;margin-left:350.55pt;margin-top:138.05pt;width:35.4pt;height:12.5pt;z-index:251557888" arcsize="10923f" filled="f" strokecolor="red" strokeweight="1.5pt">
            <v:shadow color="#868686"/>
          </v:roundrect>
        </w:pict>
      </w:r>
      <w:r>
        <w:rPr>
          <w:noProof/>
          <w:sz w:val="24"/>
          <w:szCs w:val="24"/>
        </w:rPr>
        <w:pict>
          <v:roundrect id="_x0000_s1473" style="position:absolute;left:0;text-align:left;margin-left:4.05pt;margin-top:53.95pt;width:127.9pt;height:64.5pt;z-index:251556864" arcsize="10923f" filled="f" strokecolor="red" strokeweight="1.5pt">
            <v:shadow color="#868686"/>
          </v:roundrect>
        </w:pict>
      </w:r>
      <w:r w:rsidR="005E4D4F" w:rsidRPr="00C87F98">
        <w:rPr>
          <w:noProof/>
          <w:sz w:val="24"/>
          <w:szCs w:val="24"/>
          <w:lang w:bidi="ar-SA"/>
        </w:rPr>
        <w:drawing>
          <wp:inline distT="0" distB="0" distL="0" distR="0">
            <wp:extent cx="6086475" cy="1924050"/>
            <wp:effectExtent l="0" t="0" r="0" b="0"/>
            <wp:docPr id="222253" name="Рисунок 222253" descr="Снимок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Снимок24"/>
                    <pic:cNvPicPr>
                      <a:picLocks noChangeAspect="1" noChangeArrowheads="1"/>
                    </pic:cNvPicPr>
                  </pic:nvPicPr>
                  <pic:blipFill>
                    <a:blip r:embed="rId209" cstate="email">
                      <a:extLst>
                        <a:ext uri="{28A0092B-C50C-407E-A947-70E740481C1C}">
                          <a14:useLocalDpi xmlns:a14="http://schemas.microsoft.com/office/drawing/2010/main"/>
                        </a:ext>
                      </a:extLst>
                    </a:blip>
                    <a:srcRect/>
                    <a:stretch>
                      <a:fillRect/>
                    </a:stretch>
                  </pic:blipFill>
                  <pic:spPr bwMode="auto">
                    <a:xfrm>
                      <a:off x="0" y="0"/>
                      <a:ext cx="6086475" cy="1924050"/>
                    </a:xfrm>
                    <a:prstGeom prst="rect">
                      <a:avLst/>
                    </a:prstGeom>
                    <a:noFill/>
                    <a:ln>
                      <a:noFill/>
                    </a:ln>
                  </pic:spPr>
                </pic:pic>
              </a:graphicData>
            </a:graphic>
          </wp:inline>
        </w:drawing>
      </w:r>
    </w:p>
    <w:p w:rsidR="005E4D4F" w:rsidRPr="00C87F98" w:rsidRDefault="005E4D4F" w:rsidP="005E4D4F">
      <w:pPr>
        <w:pStyle w:val="3"/>
        <w:keepLines w:val="0"/>
        <w:widowControl/>
        <w:numPr>
          <w:ilvl w:val="2"/>
          <w:numId w:val="0"/>
        </w:numPr>
        <w:tabs>
          <w:tab w:val="num" w:pos="720"/>
        </w:tabs>
        <w:autoSpaceDE/>
        <w:autoSpaceDN/>
        <w:spacing w:before="0" w:line="360" w:lineRule="auto"/>
        <w:ind w:left="720" w:hanging="720"/>
        <w:jc w:val="both"/>
        <w:rPr>
          <w:rFonts w:ascii="Times New Roman" w:hAnsi="Times New Roman" w:cs="Times New Roman"/>
        </w:rPr>
      </w:pPr>
      <w:bookmarkStart w:id="183" w:name="_Toc286392158"/>
      <w:bookmarkStart w:id="184" w:name="_Toc385504946"/>
      <w:r w:rsidRPr="00C87F98">
        <w:rPr>
          <w:rFonts w:ascii="Times New Roman" w:hAnsi="Times New Roman" w:cs="Times New Roman"/>
        </w:rPr>
        <w:t>Ввод на основании прайс-листа контрагента</w:t>
      </w:r>
      <w:bookmarkEnd w:id="183"/>
      <w:bookmarkEnd w:id="184"/>
    </w:p>
    <w:p w:rsidR="005E4D4F" w:rsidRPr="00C87F98" w:rsidRDefault="005E4D4F" w:rsidP="005E4D4F">
      <w:pPr>
        <w:spacing w:line="360" w:lineRule="auto"/>
        <w:jc w:val="both"/>
        <w:rPr>
          <w:sz w:val="24"/>
          <w:szCs w:val="24"/>
        </w:rPr>
      </w:pPr>
      <w:r w:rsidRPr="00C87F98">
        <w:rPr>
          <w:sz w:val="24"/>
          <w:szCs w:val="24"/>
        </w:rPr>
        <w:t xml:space="preserve">Для ввода документа на основании прайс-листа контрагента необходимо открыть пункт меню </w:t>
      </w:r>
      <w:r w:rsidRPr="00057B21">
        <w:rPr>
          <w:sz w:val="24"/>
          <w:szCs w:val="24"/>
        </w:rPr>
        <w:t>Справочники -&gt; Номенклатурные -&gt; Прайс-листы контрагентов</w:t>
      </w:r>
      <w:r w:rsidRPr="00C87F98">
        <w:rPr>
          <w:sz w:val="24"/>
          <w:szCs w:val="24"/>
        </w:rPr>
        <w:t xml:space="preserve">. </w:t>
      </w:r>
    </w:p>
    <w:p w:rsidR="005E4D4F" w:rsidRPr="00C87F98" w:rsidRDefault="009E4519" w:rsidP="005E4D4F">
      <w:pPr>
        <w:spacing w:line="360" w:lineRule="auto"/>
        <w:jc w:val="both"/>
        <w:rPr>
          <w:sz w:val="24"/>
          <w:szCs w:val="24"/>
        </w:rPr>
      </w:pPr>
      <w:r>
        <w:rPr>
          <w:noProof/>
          <w:sz w:val="24"/>
          <w:szCs w:val="24"/>
        </w:rPr>
        <w:pict>
          <v:roundrect id="_x0000_s1475" style="position:absolute;left:0;text-align:left;margin-left:67.75pt;margin-top:12.75pt;width:63pt;height:18.75pt;z-index:251558912" arcsize="10923f" filled="f" strokecolor="red" strokeweight="1.5pt">
            <v:shadow color="#868686"/>
          </v:roundrect>
        </w:pict>
      </w:r>
      <w:r>
        <w:rPr>
          <w:noProof/>
          <w:sz w:val="24"/>
          <w:szCs w:val="24"/>
        </w:rPr>
        <w:pict>
          <v:roundrect id="_x0000_s1477" style="position:absolute;left:0;text-align:left;margin-left:198.95pt;margin-top:146.85pt;width:152.25pt;height:18.75pt;z-index:251560960" arcsize="10923f" filled="f" strokecolor="red" strokeweight="1.5pt">
            <v:shadow color="#868686"/>
          </v:roundrect>
        </w:pict>
      </w:r>
      <w:r>
        <w:rPr>
          <w:noProof/>
          <w:sz w:val="24"/>
          <w:szCs w:val="24"/>
        </w:rPr>
        <w:pict>
          <v:roundrect id="_x0000_s1476" style="position:absolute;left:0;text-align:left;margin-left:72.2pt;margin-top:59.2pt;width:126.75pt;height:18.75pt;z-index:251559936" arcsize="10923f" filled="f" strokecolor="red" strokeweight="1.5pt">
            <v:shadow color="#868686"/>
          </v:roundrect>
        </w:pict>
      </w:r>
      <w:r w:rsidR="005E4D4F" w:rsidRPr="00C87F98">
        <w:rPr>
          <w:noProof/>
          <w:color w:val="FF0000"/>
          <w:sz w:val="24"/>
          <w:szCs w:val="24"/>
          <w:highlight w:val="cyan"/>
          <w:lang w:bidi="ar-SA"/>
        </w:rPr>
        <w:drawing>
          <wp:inline distT="0" distB="0" distL="0" distR="0">
            <wp:extent cx="4429125" cy="2114550"/>
            <wp:effectExtent l="0" t="0" r="0" b="0"/>
            <wp:docPr id="222252" name="Рисунок 222252" descr="Снимок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Снимок28"/>
                    <pic:cNvPicPr>
                      <a:picLocks noChangeAspect="1" noChangeArrowheads="1"/>
                    </pic:cNvPicPr>
                  </pic:nvPicPr>
                  <pic:blipFill>
                    <a:blip r:embed="rId210" cstate="email">
                      <a:extLst>
                        <a:ext uri="{28A0092B-C50C-407E-A947-70E740481C1C}">
                          <a14:useLocalDpi xmlns:a14="http://schemas.microsoft.com/office/drawing/2010/main"/>
                        </a:ext>
                      </a:extLst>
                    </a:blip>
                    <a:srcRect/>
                    <a:stretch>
                      <a:fillRect/>
                    </a:stretch>
                  </pic:blipFill>
                  <pic:spPr bwMode="auto">
                    <a:xfrm>
                      <a:off x="0" y="0"/>
                      <a:ext cx="4429125" cy="2114550"/>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В открывшейся форме необходимо найти интересующий прайс-лист и открыть форму элемента.</w:t>
      </w:r>
    </w:p>
    <w:p w:rsidR="005E4D4F" w:rsidRPr="00C87F98" w:rsidRDefault="009E4519" w:rsidP="005E4D4F">
      <w:pPr>
        <w:spacing w:line="360" w:lineRule="auto"/>
        <w:jc w:val="both"/>
        <w:rPr>
          <w:sz w:val="24"/>
          <w:szCs w:val="24"/>
        </w:rPr>
      </w:pPr>
      <w:r>
        <w:rPr>
          <w:noProof/>
          <w:sz w:val="24"/>
          <w:szCs w:val="24"/>
        </w:rPr>
        <w:lastRenderedPageBreak/>
        <w:pict>
          <v:roundrect id="_x0000_s1478" style="position:absolute;left:0;text-align:left;margin-left:44.7pt;margin-top:5.95pt;width:23.05pt;height:18.75pt;z-index:251561984" arcsize="10923f" filled="f" strokecolor="red" strokeweight="1.5pt">
            <v:shadow color="#868686"/>
          </v:roundrect>
        </w:pict>
      </w:r>
      <w:r w:rsidR="005E4D4F" w:rsidRPr="00C87F98">
        <w:rPr>
          <w:noProof/>
          <w:color w:val="FF0000"/>
          <w:sz w:val="24"/>
          <w:szCs w:val="24"/>
          <w:highlight w:val="cyan"/>
          <w:lang w:bidi="ar-SA"/>
        </w:rPr>
        <w:drawing>
          <wp:inline distT="0" distB="0" distL="0" distR="0">
            <wp:extent cx="6153150" cy="971550"/>
            <wp:effectExtent l="0" t="0" r="0" b="0"/>
            <wp:docPr id="222251" name="Рисунок 222251" descr="Снимок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Снимок29"/>
                    <pic:cNvPicPr>
                      <a:picLocks noChangeAspect="1" noChangeArrowheads="1"/>
                    </pic:cNvPicPr>
                  </pic:nvPicPr>
                  <pic:blipFill>
                    <a:blip r:embed="rId211" cstate="email">
                      <a:extLst>
                        <a:ext uri="{28A0092B-C50C-407E-A947-70E740481C1C}">
                          <a14:useLocalDpi xmlns:a14="http://schemas.microsoft.com/office/drawing/2010/main"/>
                        </a:ext>
                      </a:extLst>
                    </a:blip>
                    <a:srcRect/>
                    <a:stretch>
                      <a:fillRect/>
                    </a:stretch>
                  </pic:blipFill>
                  <pic:spPr bwMode="auto">
                    <a:xfrm>
                      <a:off x="0" y="0"/>
                      <a:ext cx="6153150" cy="971550"/>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В открывшейся форме на закладке «Операции с прайс-листом» нужно отметить «Ввод товаров в ассортимент», записать элемент. После записи нажать кнопку «Создать документы».</w:t>
      </w:r>
    </w:p>
    <w:p w:rsidR="005E4D4F" w:rsidRPr="00C87F98" w:rsidRDefault="009E4519" w:rsidP="005E4D4F">
      <w:pPr>
        <w:spacing w:line="360" w:lineRule="auto"/>
        <w:jc w:val="both"/>
        <w:rPr>
          <w:sz w:val="24"/>
          <w:szCs w:val="24"/>
        </w:rPr>
      </w:pPr>
      <w:r>
        <w:rPr>
          <w:noProof/>
          <w:sz w:val="24"/>
          <w:szCs w:val="24"/>
        </w:rPr>
        <w:pict>
          <v:roundrect id="_x0000_s1552" style="position:absolute;left:0;text-align:left;margin-left:40.9pt;margin-top:79.8pt;width:92.1pt;height:18.75pt;z-index:251637760" arcsize="10923f" filled="f" strokecolor="red" strokeweight="1.5pt">
            <v:shadow color="#868686"/>
          </v:roundrect>
        </w:pict>
      </w:r>
      <w:r>
        <w:rPr>
          <w:noProof/>
          <w:sz w:val="24"/>
          <w:szCs w:val="24"/>
        </w:rPr>
        <w:pict>
          <v:roundrect id="_x0000_s1551" style="position:absolute;left:0;text-align:left;margin-left:227.55pt;margin-top:245.75pt;width:50.7pt;height:18.75pt;z-index:251636736" arcsize="10923f" filled="f" strokecolor="red" strokeweight="1.5pt">
            <v:shadow color="#868686"/>
          </v:roundrect>
        </w:pict>
      </w:r>
      <w:r>
        <w:rPr>
          <w:noProof/>
          <w:sz w:val="24"/>
          <w:szCs w:val="24"/>
        </w:rPr>
        <w:pict>
          <v:roundrect id="_x0000_s1479" style="position:absolute;left:0;text-align:left;margin-left:6pt;margin-top:108pt;width:133.9pt;height:18.75pt;z-index:251563008" arcsize="10923f" filled="f" strokecolor="red" strokeweight="1.5pt">
            <v:shadow color="#868686"/>
          </v:roundrect>
        </w:pict>
      </w:r>
      <w:r w:rsidR="005E4D4F" w:rsidRPr="00C87F98">
        <w:rPr>
          <w:noProof/>
          <w:sz w:val="24"/>
          <w:szCs w:val="24"/>
          <w:lang w:bidi="ar-SA"/>
        </w:rPr>
        <w:drawing>
          <wp:inline distT="0" distB="0" distL="0" distR="0">
            <wp:extent cx="4181475" cy="3343275"/>
            <wp:effectExtent l="0" t="0" r="0" b="0"/>
            <wp:docPr id="222250" name="Рисунок 222250" descr="Снимок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Снимок30"/>
                    <pic:cNvPicPr>
                      <a:picLocks noChangeAspect="1" noChangeArrowheads="1"/>
                    </pic:cNvPicPr>
                  </pic:nvPicPr>
                  <pic:blipFill>
                    <a:blip r:embed="rId212" cstate="email">
                      <a:extLst>
                        <a:ext uri="{28A0092B-C50C-407E-A947-70E740481C1C}">
                          <a14:useLocalDpi xmlns:a14="http://schemas.microsoft.com/office/drawing/2010/main"/>
                        </a:ext>
                      </a:extLst>
                    </a:blip>
                    <a:srcRect/>
                    <a:stretch>
                      <a:fillRect/>
                    </a:stretch>
                  </pic:blipFill>
                  <pic:spPr bwMode="auto">
                    <a:xfrm>
                      <a:off x="0" y="0"/>
                      <a:ext cx="4181475" cy="3343275"/>
                    </a:xfrm>
                    <a:prstGeom prst="rect">
                      <a:avLst/>
                    </a:prstGeom>
                    <a:noFill/>
                    <a:ln>
                      <a:noFill/>
                    </a:ln>
                  </pic:spPr>
                </pic:pic>
              </a:graphicData>
            </a:graphic>
          </wp:inline>
        </w:drawing>
      </w:r>
      <w:r w:rsidR="005E4D4F" w:rsidRPr="00C87F98">
        <w:rPr>
          <w:sz w:val="24"/>
          <w:szCs w:val="24"/>
        </w:rPr>
        <w:br/>
      </w:r>
    </w:p>
    <w:p w:rsidR="005E4D4F" w:rsidRPr="00C87F98" w:rsidRDefault="005E4D4F" w:rsidP="005E4D4F">
      <w:pPr>
        <w:spacing w:line="360" w:lineRule="auto"/>
        <w:jc w:val="both"/>
        <w:rPr>
          <w:sz w:val="24"/>
          <w:szCs w:val="24"/>
        </w:rPr>
      </w:pPr>
      <w:r w:rsidRPr="00C87F98">
        <w:rPr>
          <w:sz w:val="24"/>
          <w:szCs w:val="24"/>
        </w:rPr>
        <w:t>Откроется форма нового документа «Ввод товаров в ассортимент», товарный состав которого уже заполнен на основании данных прайс-листа.</w:t>
      </w:r>
    </w:p>
    <w:p w:rsidR="005E4D4F" w:rsidRPr="00C87F98" w:rsidRDefault="005E4D4F" w:rsidP="005E4D4F">
      <w:pPr>
        <w:spacing w:line="360" w:lineRule="auto"/>
        <w:jc w:val="both"/>
        <w:rPr>
          <w:sz w:val="24"/>
          <w:szCs w:val="24"/>
        </w:rPr>
      </w:pPr>
      <w:r w:rsidRPr="00C87F98">
        <w:rPr>
          <w:sz w:val="24"/>
          <w:szCs w:val="24"/>
        </w:rPr>
        <w:t>Необходимо указать подразделения, для которых производится изменение ассортимента.</w:t>
      </w:r>
    </w:p>
    <w:p w:rsidR="005E4D4F" w:rsidRPr="00C87F98" w:rsidRDefault="005E4D4F" w:rsidP="005E4D4F">
      <w:pPr>
        <w:spacing w:line="360" w:lineRule="auto"/>
        <w:jc w:val="both"/>
        <w:rPr>
          <w:sz w:val="24"/>
          <w:szCs w:val="24"/>
        </w:rPr>
      </w:pPr>
      <w:r w:rsidRPr="00C87F98">
        <w:rPr>
          <w:sz w:val="24"/>
          <w:szCs w:val="24"/>
        </w:rPr>
        <w:t>Кроме того, подразделения могут быть также заполнены на основании данных одноименной закладки прайс-листа контрагента, на основании которого заполнялся документ.</w:t>
      </w:r>
    </w:p>
    <w:p w:rsidR="005E4D4F" w:rsidRPr="00C87F98" w:rsidRDefault="005E4D4F" w:rsidP="005E4D4F">
      <w:pPr>
        <w:spacing w:line="360" w:lineRule="auto"/>
        <w:jc w:val="both"/>
        <w:rPr>
          <w:sz w:val="24"/>
          <w:szCs w:val="24"/>
        </w:rPr>
      </w:pPr>
      <w:r w:rsidRPr="00C87F98">
        <w:rPr>
          <w:noProof/>
          <w:sz w:val="24"/>
          <w:szCs w:val="24"/>
          <w:lang w:bidi="ar-SA"/>
        </w:rPr>
        <w:drawing>
          <wp:inline distT="0" distB="0" distL="0" distR="0">
            <wp:extent cx="6153150" cy="2105025"/>
            <wp:effectExtent l="0" t="0" r="0" b="0"/>
            <wp:docPr id="222249" name="Рисунок 222249" descr="Снимок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Снимок31"/>
                    <pic:cNvPicPr>
                      <a:picLocks noChangeAspect="1" noChangeArrowheads="1"/>
                    </pic:cNvPicPr>
                  </pic:nvPicPr>
                  <pic:blipFill>
                    <a:blip r:embed="rId213" cstate="email">
                      <a:extLst>
                        <a:ext uri="{28A0092B-C50C-407E-A947-70E740481C1C}">
                          <a14:useLocalDpi xmlns:a14="http://schemas.microsoft.com/office/drawing/2010/main"/>
                        </a:ext>
                      </a:extLst>
                    </a:blip>
                    <a:srcRect/>
                    <a:stretch>
                      <a:fillRect/>
                    </a:stretch>
                  </pic:blipFill>
                  <pic:spPr bwMode="auto">
                    <a:xfrm>
                      <a:off x="0" y="0"/>
                      <a:ext cx="6153150" cy="210502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По завершении заполнения документ необходимо провести (Кнопка «</w:t>
      </w:r>
      <w:r w:rsidRPr="00C87F98">
        <w:rPr>
          <w:b/>
          <w:sz w:val="24"/>
          <w:szCs w:val="24"/>
        </w:rPr>
        <w:t>ОК</w:t>
      </w:r>
      <w:r w:rsidRPr="00C87F98">
        <w:rPr>
          <w:sz w:val="24"/>
          <w:szCs w:val="24"/>
        </w:rPr>
        <w:t>»).</w:t>
      </w:r>
    </w:p>
    <w:p w:rsidR="005E4D4F" w:rsidRPr="00C87F98" w:rsidRDefault="005E4D4F" w:rsidP="005E4D4F">
      <w:pPr>
        <w:spacing w:line="360" w:lineRule="auto"/>
        <w:jc w:val="both"/>
        <w:rPr>
          <w:sz w:val="24"/>
          <w:szCs w:val="24"/>
        </w:rPr>
      </w:pPr>
    </w:p>
    <w:p w:rsidR="005E4D4F" w:rsidRPr="00C87F98" w:rsidRDefault="005E4D4F" w:rsidP="005E4D4F">
      <w:pPr>
        <w:pStyle w:val="3"/>
        <w:keepLines w:val="0"/>
        <w:widowControl/>
        <w:numPr>
          <w:ilvl w:val="2"/>
          <w:numId w:val="0"/>
        </w:numPr>
        <w:tabs>
          <w:tab w:val="num" w:pos="720"/>
        </w:tabs>
        <w:autoSpaceDE/>
        <w:autoSpaceDN/>
        <w:spacing w:before="0" w:line="360" w:lineRule="auto"/>
        <w:ind w:left="720" w:hanging="720"/>
        <w:jc w:val="both"/>
        <w:rPr>
          <w:rFonts w:ascii="Times New Roman" w:hAnsi="Times New Roman" w:cs="Times New Roman"/>
        </w:rPr>
      </w:pPr>
      <w:bookmarkStart w:id="185" w:name="_Дополнительные_варианты_заполнения"/>
      <w:bookmarkStart w:id="186" w:name="_Toc286392159"/>
      <w:bookmarkStart w:id="187" w:name="_Toc385504947"/>
      <w:bookmarkEnd w:id="185"/>
      <w:r w:rsidRPr="00C87F98">
        <w:rPr>
          <w:rFonts w:ascii="Times New Roman" w:hAnsi="Times New Roman" w:cs="Times New Roman"/>
        </w:rPr>
        <w:t>Дополнительные варианты заполнения</w:t>
      </w:r>
      <w:bookmarkEnd w:id="186"/>
      <w:bookmarkEnd w:id="187"/>
    </w:p>
    <w:p w:rsidR="005E4D4F" w:rsidRPr="00C87F98" w:rsidRDefault="005E4D4F" w:rsidP="005E4D4F">
      <w:pPr>
        <w:spacing w:line="360" w:lineRule="auto"/>
        <w:jc w:val="both"/>
        <w:rPr>
          <w:sz w:val="24"/>
          <w:szCs w:val="24"/>
        </w:rPr>
      </w:pPr>
      <w:r w:rsidRPr="00C87F98">
        <w:rPr>
          <w:sz w:val="24"/>
          <w:szCs w:val="24"/>
        </w:rPr>
        <w:t>При нажатии кнопки «Заполнение» становятся доступны различные варианты автоматического заполнения документа.</w:t>
      </w:r>
    </w:p>
    <w:p w:rsidR="005E4D4F" w:rsidRPr="00C87F98" w:rsidRDefault="009E4519" w:rsidP="005E4D4F">
      <w:pPr>
        <w:spacing w:line="360" w:lineRule="auto"/>
        <w:jc w:val="both"/>
        <w:rPr>
          <w:sz w:val="24"/>
          <w:szCs w:val="24"/>
        </w:rPr>
      </w:pPr>
      <w:r>
        <w:rPr>
          <w:noProof/>
          <w:sz w:val="24"/>
          <w:szCs w:val="24"/>
        </w:rPr>
        <w:pict>
          <v:roundrect id="_x0000_s1480" style="position:absolute;left:0;text-align:left;margin-left:124.65pt;margin-top:64.4pt;width:60.75pt;height:19.5pt;z-index:251564032" arcsize="10923f" filled="f" strokecolor="red" strokeweight="1.5pt">
            <v:shadow color="#868686"/>
          </v:roundrect>
        </w:pict>
      </w:r>
      <w:r w:rsidR="005E4D4F" w:rsidRPr="00C87F98">
        <w:rPr>
          <w:noProof/>
          <w:sz w:val="24"/>
          <w:szCs w:val="24"/>
          <w:lang w:bidi="ar-SA"/>
        </w:rPr>
        <w:drawing>
          <wp:inline distT="0" distB="0" distL="0" distR="0">
            <wp:extent cx="6153150" cy="2876550"/>
            <wp:effectExtent l="0" t="0" r="0" b="0"/>
            <wp:docPr id="222248" name="Рисунок 222248" descr="Снимок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Снимок32"/>
                    <pic:cNvPicPr>
                      <a:picLocks noChangeAspect="1" noChangeArrowheads="1"/>
                    </pic:cNvPicPr>
                  </pic:nvPicPr>
                  <pic:blipFill>
                    <a:blip r:embed="rId214" cstate="email">
                      <a:extLst>
                        <a:ext uri="{28A0092B-C50C-407E-A947-70E740481C1C}">
                          <a14:useLocalDpi xmlns:a14="http://schemas.microsoft.com/office/drawing/2010/main"/>
                        </a:ext>
                      </a:extLst>
                    </a:blip>
                    <a:srcRect/>
                    <a:stretch>
                      <a:fillRect/>
                    </a:stretch>
                  </pic:blipFill>
                  <pic:spPr bwMode="auto">
                    <a:xfrm>
                      <a:off x="0" y="0"/>
                      <a:ext cx="6153150" cy="2876550"/>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p>
    <w:p w:rsidR="005E4D4F" w:rsidRPr="00C87F98" w:rsidRDefault="005E4D4F" w:rsidP="005E4D4F">
      <w:pPr>
        <w:widowControl/>
        <w:numPr>
          <w:ilvl w:val="0"/>
          <w:numId w:val="85"/>
        </w:numPr>
        <w:autoSpaceDE/>
        <w:autoSpaceDN/>
        <w:spacing w:line="360" w:lineRule="auto"/>
        <w:ind w:left="426" w:hanging="426"/>
        <w:jc w:val="both"/>
        <w:rPr>
          <w:sz w:val="24"/>
          <w:szCs w:val="24"/>
        </w:rPr>
      </w:pPr>
      <w:r w:rsidRPr="00C87F98">
        <w:rPr>
          <w:sz w:val="24"/>
          <w:szCs w:val="24"/>
        </w:rPr>
        <w:t>Очистить:</w:t>
      </w:r>
    </w:p>
    <w:p w:rsidR="005E4D4F" w:rsidRPr="00C87F98" w:rsidRDefault="005E4D4F" w:rsidP="005E4D4F">
      <w:pPr>
        <w:spacing w:line="360" w:lineRule="auto"/>
        <w:jc w:val="both"/>
        <w:rPr>
          <w:sz w:val="24"/>
          <w:szCs w:val="24"/>
        </w:rPr>
      </w:pPr>
      <w:r w:rsidRPr="00C87F98">
        <w:rPr>
          <w:sz w:val="24"/>
          <w:szCs w:val="24"/>
        </w:rPr>
        <w:t>Табличная часть документа будет очищена.</w:t>
      </w:r>
    </w:p>
    <w:p w:rsidR="005E4D4F" w:rsidRPr="00C87F98" w:rsidRDefault="005E4D4F" w:rsidP="005E4D4F">
      <w:pPr>
        <w:widowControl/>
        <w:numPr>
          <w:ilvl w:val="0"/>
          <w:numId w:val="85"/>
        </w:numPr>
        <w:autoSpaceDE/>
        <w:autoSpaceDN/>
        <w:spacing w:line="360" w:lineRule="auto"/>
        <w:ind w:left="426" w:hanging="426"/>
        <w:jc w:val="both"/>
        <w:rPr>
          <w:sz w:val="24"/>
          <w:szCs w:val="24"/>
        </w:rPr>
      </w:pPr>
      <w:r w:rsidRPr="00C87F98">
        <w:rPr>
          <w:sz w:val="24"/>
          <w:szCs w:val="24"/>
        </w:rPr>
        <w:t>Заполнить из ТСД:</w:t>
      </w:r>
    </w:p>
    <w:p w:rsidR="005E4D4F" w:rsidRPr="00C87F98" w:rsidRDefault="005E4D4F" w:rsidP="005E4D4F">
      <w:pPr>
        <w:spacing w:line="360" w:lineRule="auto"/>
        <w:jc w:val="both"/>
        <w:rPr>
          <w:sz w:val="24"/>
          <w:szCs w:val="24"/>
        </w:rPr>
      </w:pPr>
      <w:r w:rsidRPr="00C87F98">
        <w:rPr>
          <w:sz w:val="24"/>
          <w:szCs w:val="24"/>
        </w:rPr>
        <w:t>Документ будет заполнен из собранных в ТСД заданий.</w:t>
      </w:r>
    </w:p>
    <w:p w:rsidR="005E4D4F" w:rsidRPr="00C87F98" w:rsidRDefault="005E4D4F" w:rsidP="005E4D4F">
      <w:pPr>
        <w:widowControl/>
        <w:numPr>
          <w:ilvl w:val="0"/>
          <w:numId w:val="85"/>
        </w:numPr>
        <w:autoSpaceDE/>
        <w:autoSpaceDN/>
        <w:spacing w:line="360" w:lineRule="auto"/>
        <w:ind w:left="426" w:hanging="426"/>
        <w:jc w:val="both"/>
        <w:rPr>
          <w:sz w:val="24"/>
          <w:szCs w:val="24"/>
        </w:rPr>
      </w:pPr>
      <w:r w:rsidRPr="00C87F98">
        <w:rPr>
          <w:sz w:val="24"/>
          <w:szCs w:val="24"/>
        </w:rPr>
        <w:t>Всей номенклатурой:</w:t>
      </w:r>
    </w:p>
    <w:p w:rsidR="005E4D4F" w:rsidRPr="00C87F98" w:rsidRDefault="005E4D4F" w:rsidP="005E4D4F">
      <w:pPr>
        <w:spacing w:line="360" w:lineRule="auto"/>
        <w:jc w:val="both"/>
        <w:rPr>
          <w:sz w:val="24"/>
          <w:szCs w:val="24"/>
        </w:rPr>
      </w:pPr>
      <w:r w:rsidRPr="00C87F98">
        <w:rPr>
          <w:sz w:val="24"/>
          <w:szCs w:val="24"/>
        </w:rPr>
        <w:t>В документ будут добавлены все элементы из справочника «Номенклатура».</w:t>
      </w:r>
    </w:p>
    <w:p w:rsidR="005E4D4F" w:rsidRPr="00C87F98" w:rsidRDefault="005E4D4F" w:rsidP="005E4D4F">
      <w:pPr>
        <w:widowControl/>
        <w:numPr>
          <w:ilvl w:val="0"/>
          <w:numId w:val="85"/>
        </w:numPr>
        <w:autoSpaceDE/>
        <w:autoSpaceDN/>
        <w:spacing w:line="360" w:lineRule="auto"/>
        <w:ind w:left="426" w:hanging="426"/>
        <w:jc w:val="both"/>
        <w:rPr>
          <w:sz w:val="24"/>
          <w:szCs w:val="24"/>
        </w:rPr>
      </w:pPr>
      <w:r w:rsidRPr="00C87F98">
        <w:rPr>
          <w:sz w:val="24"/>
          <w:szCs w:val="24"/>
        </w:rPr>
        <w:t>По группе номенклатуры:</w:t>
      </w:r>
    </w:p>
    <w:p w:rsidR="005E4D4F" w:rsidRPr="00C87F98" w:rsidRDefault="005E4D4F" w:rsidP="005E4D4F">
      <w:pPr>
        <w:spacing w:line="360" w:lineRule="auto"/>
        <w:jc w:val="both"/>
        <w:rPr>
          <w:sz w:val="24"/>
          <w:szCs w:val="24"/>
        </w:rPr>
      </w:pPr>
      <w:r w:rsidRPr="00C87F98">
        <w:rPr>
          <w:sz w:val="24"/>
          <w:szCs w:val="24"/>
        </w:rPr>
        <w:t>Система предложит пользователю выбрать группу номенклатуры.</w:t>
      </w:r>
    </w:p>
    <w:p w:rsidR="005E4D4F" w:rsidRPr="00C87F98" w:rsidRDefault="009E4519" w:rsidP="005E4D4F">
      <w:pPr>
        <w:spacing w:line="360" w:lineRule="auto"/>
        <w:jc w:val="both"/>
        <w:rPr>
          <w:color w:val="FF0000"/>
          <w:sz w:val="24"/>
          <w:szCs w:val="24"/>
        </w:rPr>
      </w:pPr>
      <w:r>
        <w:rPr>
          <w:noProof/>
          <w:sz w:val="24"/>
          <w:szCs w:val="24"/>
        </w:rPr>
        <w:pict>
          <v:roundrect id="_x0000_s1481" style="position:absolute;left:0;text-align:left;margin-left:99.3pt;margin-top:193.05pt;width:53.1pt;height:18.8pt;z-index:251565056" arcsize="10923f" filled="f" strokecolor="red" strokeweight="1.5pt">
            <v:shadow color="#868686"/>
          </v:roundrect>
        </w:pict>
      </w:r>
      <w:r w:rsidR="005E4D4F" w:rsidRPr="00C87F98">
        <w:rPr>
          <w:noProof/>
          <w:color w:val="FF0000"/>
          <w:sz w:val="24"/>
          <w:szCs w:val="24"/>
          <w:lang w:bidi="ar-SA"/>
        </w:rPr>
        <w:drawing>
          <wp:inline distT="0" distB="0" distL="0" distR="0">
            <wp:extent cx="2514600" cy="2695575"/>
            <wp:effectExtent l="0" t="0" r="0" b="0"/>
            <wp:docPr id="222247" name="Рисунок 222247" descr="Снимок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Снимок33"/>
                    <pic:cNvPicPr>
                      <a:picLocks noChangeAspect="1" noChangeArrowheads="1"/>
                    </pic:cNvPicPr>
                  </pic:nvPicPr>
                  <pic:blipFill>
                    <a:blip r:embed="rId215" cstate="email">
                      <a:extLst>
                        <a:ext uri="{28A0092B-C50C-407E-A947-70E740481C1C}">
                          <a14:useLocalDpi xmlns:a14="http://schemas.microsoft.com/office/drawing/2010/main"/>
                        </a:ext>
                      </a:extLst>
                    </a:blip>
                    <a:srcRect/>
                    <a:stretch>
                      <a:fillRect/>
                    </a:stretch>
                  </pic:blipFill>
                  <pic:spPr bwMode="auto">
                    <a:xfrm>
                      <a:off x="0" y="0"/>
                      <a:ext cx="2514600" cy="269557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lastRenderedPageBreak/>
        <w:t>После чего в документ будут добавлены все элементы из справочника «Номенклатура», которые находятся в указанной группе.</w:t>
      </w:r>
    </w:p>
    <w:p w:rsidR="005E4D4F" w:rsidRPr="00C87F98" w:rsidRDefault="005E4D4F" w:rsidP="005E4D4F">
      <w:pPr>
        <w:widowControl/>
        <w:numPr>
          <w:ilvl w:val="0"/>
          <w:numId w:val="85"/>
        </w:numPr>
        <w:autoSpaceDE/>
        <w:autoSpaceDN/>
        <w:spacing w:line="360" w:lineRule="auto"/>
        <w:ind w:left="426" w:hanging="426"/>
        <w:jc w:val="both"/>
        <w:rPr>
          <w:sz w:val="24"/>
          <w:szCs w:val="24"/>
        </w:rPr>
      </w:pPr>
      <w:r w:rsidRPr="00C87F98">
        <w:rPr>
          <w:sz w:val="24"/>
          <w:szCs w:val="24"/>
        </w:rPr>
        <w:t>По прайс-листу контрагента:</w:t>
      </w:r>
    </w:p>
    <w:p w:rsidR="005E4D4F" w:rsidRPr="00C87F98" w:rsidRDefault="005E4D4F" w:rsidP="005E4D4F">
      <w:pPr>
        <w:spacing w:line="360" w:lineRule="auto"/>
        <w:jc w:val="both"/>
        <w:rPr>
          <w:sz w:val="24"/>
          <w:szCs w:val="24"/>
        </w:rPr>
      </w:pPr>
      <w:r w:rsidRPr="00C87F98">
        <w:rPr>
          <w:sz w:val="24"/>
          <w:szCs w:val="24"/>
        </w:rPr>
        <w:t>Система предложит пользователю выбрать прайс-лист контрагента.</w:t>
      </w:r>
    </w:p>
    <w:p w:rsidR="005E4D4F" w:rsidRPr="00C87F98" w:rsidRDefault="005E4D4F" w:rsidP="005E4D4F">
      <w:pPr>
        <w:spacing w:line="360" w:lineRule="auto"/>
        <w:jc w:val="both"/>
        <w:rPr>
          <w:sz w:val="24"/>
          <w:szCs w:val="24"/>
        </w:rPr>
      </w:pPr>
      <w:r w:rsidRPr="00C87F98">
        <w:rPr>
          <w:sz w:val="24"/>
          <w:szCs w:val="24"/>
        </w:rPr>
        <w:t>После чего в документ будут добавлены все элементы из справочника «Номенклатура», которые находятся в указанном прайс-листе.</w:t>
      </w:r>
    </w:p>
    <w:p w:rsidR="005E4D4F" w:rsidRPr="00C87F98" w:rsidRDefault="005E4D4F" w:rsidP="005E4D4F">
      <w:pPr>
        <w:widowControl/>
        <w:numPr>
          <w:ilvl w:val="0"/>
          <w:numId w:val="85"/>
        </w:numPr>
        <w:autoSpaceDE/>
        <w:autoSpaceDN/>
        <w:spacing w:line="360" w:lineRule="auto"/>
        <w:ind w:left="426" w:hanging="426"/>
        <w:jc w:val="both"/>
        <w:rPr>
          <w:sz w:val="24"/>
          <w:szCs w:val="24"/>
        </w:rPr>
      </w:pPr>
      <w:r w:rsidRPr="00C87F98">
        <w:rPr>
          <w:sz w:val="24"/>
          <w:szCs w:val="24"/>
        </w:rPr>
        <w:t>По протоколу согласования цен:</w:t>
      </w:r>
    </w:p>
    <w:p w:rsidR="005E4D4F" w:rsidRPr="00C87F98" w:rsidRDefault="005E4D4F" w:rsidP="005E4D4F">
      <w:pPr>
        <w:spacing w:line="360" w:lineRule="auto"/>
        <w:jc w:val="both"/>
        <w:rPr>
          <w:sz w:val="24"/>
          <w:szCs w:val="24"/>
        </w:rPr>
      </w:pPr>
      <w:r w:rsidRPr="00C87F98">
        <w:rPr>
          <w:sz w:val="24"/>
          <w:szCs w:val="24"/>
        </w:rPr>
        <w:t>Система предложит пользователю выбрать протокол согласования цен.</w:t>
      </w:r>
    </w:p>
    <w:p w:rsidR="005E4D4F" w:rsidRPr="00C87F98" w:rsidRDefault="005E4D4F" w:rsidP="005E4D4F">
      <w:pPr>
        <w:spacing w:line="360" w:lineRule="auto"/>
        <w:jc w:val="both"/>
        <w:rPr>
          <w:sz w:val="24"/>
          <w:szCs w:val="24"/>
        </w:rPr>
      </w:pPr>
      <w:r w:rsidRPr="00C87F98">
        <w:rPr>
          <w:sz w:val="24"/>
          <w:szCs w:val="24"/>
        </w:rPr>
        <w:t>После чего в документ будут добавлены все элементы из справочника «Номенклатура», которые находятся в указанном протоколе.</w:t>
      </w:r>
    </w:p>
    <w:p w:rsidR="005E4D4F" w:rsidRPr="00C87F98" w:rsidRDefault="005E4D4F" w:rsidP="005E4D4F">
      <w:pPr>
        <w:widowControl/>
        <w:numPr>
          <w:ilvl w:val="0"/>
          <w:numId w:val="85"/>
        </w:numPr>
        <w:autoSpaceDE/>
        <w:autoSpaceDN/>
        <w:spacing w:line="360" w:lineRule="auto"/>
        <w:ind w:left="426" w:hanging="426"/>
        <w:jc w:val="both"/>
        <w:rPr>
          <w:sz w:val="24"/>
          <w:szCs w:val="24"/>
        </w:rPr>
      </w:pPr>
      <w:r w:rsidRPr="00C87F98">
        <w:rPr>
          <w:sz w:val="24"/>
          <w:szCs w:val="24"/>
        </w:rPr>
        <w:t>Складскими остатками:</w:t>
      </w:r>
    </w:p>
    <w:p w:rsidR="005E4D4F" w:rsidRPr="00C87F98" w:rsidRDefault="005E4D4F" w:rsidP="005E4D4F">
      <w:pPr>
        <w:spacing w:line="360" w:lineRule="auto"/>
        <w:jc w:val="both"/>
        <w:rPr>
          <w:color w:val="FF0000"/>
          <w:sz w:val="24"/>
          <w:szCs w:val="24"/>
        </w:rPr>
      </w:pPr>
      <w:r w:rsidRPr="00C87F98">
        <w:rPr>
          <w:sz w:val="24"/>
          <w:szCs w:val="24"/>
        </w:rPr>
        <w:t>В документ будут добавлены все элементы из справочника «Номенклатура», которые числятся на остатках (в регистре сведений «Остатки товаров компании») на всех складах подразделения, указанного в шапке документа.</w:t>
      </w:r>
    </w:p>
    <w:p w:rsidR="005E4D4F" w:rsidRPr="00C87F98" w:rsidRDefault="005E4D4F" w:rsidP="005E4D4F">
      <w:pPr>
        <w:spacing w:line="360" w:lineRule="auto"/>
        <w:jc w:val="both"/>
        <w:rPr>
          <w:sz w:val="24"/>
          <w:szCs w:val="24"/>
        </w:rPr>
      </w:pPr>
    </w:p>
    <w:p w:rsidR="005E4D4F" w:rsidRPr="00C87F98" w:rsidRDefault="005E4D4F" w:rsidP="005E4D4F">
      <w:pPr>
        <w:widowControl/>
        <w:numPr>
          <w:ilvl w:val="0"/>
          <w:numId w:val="85"/>
        </w:numPr>
        <w:autoSpaceDE/>
        <w:autoSpaceDN/>
        <w:spacing w:line="360" w:lineRule="auto"/>
        <w:ind w:left="426" w:hanging="426"/>
        <w:jc w:val="both"/>
        <w:rPr>
          <w:sz w:val="24"/>
          <w:szCs w:val="24"/>
        </w:rPr>
      </w:pPr>
      <w:r w:rsidRPr="00C87F98">
        <w:rPr>
          <w:sz w:val="24"/>
          <w:szCs w:val="24"/>
        </w:rPr>
        <w:t>По ассортименту подразделения:</w:t>
      </w:r>
    </w:p>
    <w:p w:rsidR="005E4D4F" w:rsidRPr="00C87F98" w:rsidRDefault="005E4D4F" w:rsidP="005E4D4F">
      <w:pPr>
        <w:spacing w:line="360" w:lineRule="auto"/>
        <w:jc w:val="both"/>
        <w:rPr>
          <w:color w:val="FF0000"/>
          <w:sz w:val="24"/>
          <w:szCs w:val="24"/>
        </w:rPr>
      </w:pPr>
      <w:r w:rsidRPr="00C87F98">
        <w:rPr>
          <w:sz w:val="24"/>
          <w:szCs w:val="24"/>
        </w:rPr>
        <w:t>Система предложит пользователю выбрать подразделение.</w:t>
      </w:r>
    </w:p>
    <w:p w:rsidR="005E4D4F" w:rsidRPr="00C87F98" w:rsidRDefault="009E4519" w:rsidP="005E4D4F">
      <w:pPr>
        <w:spacing w:line="360" w:lineRule="auto"/>
        <w:jc w:val="both"/>
        <w:rPr>
          <w:color w:val="FF0000"/>
          <w:sz w:val="24"/>
          <w:szCs w:val="24"/>
        </w:rPr>
      </w:pPr>
      <w:r>
        <w:rPr>
          <w:noProof/>
          <w:sz w:val="24"/>
          <w:szCs w:val="24"/>
        </w:rPr>
        <w:pict>
          <v:roundrect id="_x0000_s1483" style="position:absolute;left:0;text-align:left;margin-left:109.05pt;margin-top:207.15pt;width:60.75pt;height:19.5pt;z-index:251567104" arcsize="10923f" filled="f" strokecolor="red" strokeweight="1.5pt">
            <v:shadow color="#868686"/>
          </v:roundrect>
        </w:pict>
      </w:r>
      <w:r>
        <w:rPr>
          <w:noProof/>
          <w:sz w:val="24"/>
          <w:szCs w:val="24"/>
        </w:rPr>
        <w:pict>
          <v:roundrect id="_x0000_s1482" style="position:absolute;left:0;text-align:left;margin-left:31.75pt;margin-top:111.2pt;width:112.5pt;height:15.75pt;z-index:251566080" arcsize="10923f" filled="f" strokecolor="red" strokeweight="1.5pt">
            <v:shadow color="#868686"/>
          </v:roundrect>
        </w:pict>
      </w:r>
      <w:r w:rsidR="005E4D4F" w:rsidRPr="00C87F98">
        <w:rPr>
          <w:noProof/>
          <w:color w:val="FF0000"/>
          <w:sz w:val="24"/>
          <w:szCs w:val="24"/>
          <w:lang w:bidi="ar-SA"/>
        </w:rPr>
        <w:drawing>
          <wp:inline distT="0" distB="0" distL="0" distR="0">
            <wp:extent cx="4743450" cy="2886075"/>
            <wp:effectExtent l="0" t="0" r="0" b="0"/>
            <wp:docPr id="222246" name="Рисунок 222246" descr="Снимок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Снимок34"/>
                    <pic:cNvPicPr>
                      <a:picLocks noChangeAspect="1" noChangeArrowheads="1"/>
                    </pic:cNvPicPr>
                  </pic:nvPicPr>
                  <pic:blipFill>
                    <a:blip r:embed="rId216">
                      <a:extLst>
                        <a:ext uri="{28A0092B-C50C-407E-A947-70E740481C1C}">
                          <a14:useLocalDpi xmlns:a14="http://schemas.microsoft.com/office/drawing/2010/main"/>
                        </a:ext>
                      </a:extLst>
                    </a:blip>
                    <a:srcRect/>
                    <a:stretch>
                      <a:fillRect/>
                    </a:stretch>
                  </pic:blipFill>
                  <pic:spPr bwMode="auto">
                    <a:xfrm>
                      <a:off x="0" y="0"/>
                      <a:ext cx="4743450" cy="288607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Дополнительно система задаст вопрос об установке фильтра «Базовый ассортимент».</w:t>
      </w:r>
    </w:p>
    <w:p w:rsidR="005E4D4F" w:rsidRPr="00C87F98" w:rsidRDefault="005E4D4F" w:rsidP="005E4D4F">
      <w:pPr>
        <w:spacing w:line="360" w:lineRule="auto"/>
        <w:jc w:val="both"/>
        <w:rPr>
          <w:color w:val="FF0000"/>
          <w:sz w:val="24"/>
          <w:szCs w:val="24"/>
        </w:rPr>
      </w:pPr>
      <w:r w:rsidRPr="00C87F98">
        <w:rPr>
          <w:noProof/>
          <w:color w:val="FF0000"/>
          <w:sz w:val="24"/>
          <w:szCs w:val="24"/>
          <w:lang w:bidi="ar-SA"/>
        </w:rPr>
        <w:drawing>
          <wp:inline distT="0" distB="0" distL="0" distR="0">
            <wp:extent cx="4524375" cy="1066800"/>
            <wp:effectExtent l="0" t="0" r="0" b="0"/>
            <wp:docPr id="222245" name="Рисунок 22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7">
                      <a:extLst>
                        <a:ext uri="{28A0092B-C50C-407E-A947-70E740481C1C}">
                          <a14:useLocalDpi xmlns:a14="http://schemas.microsoft.com/office/drawing/2010/main"/>
                        </a:ext>
                      </a:extLst>
                    </a:blip>
                    <a:srcRect/>
                    <a:stretch>
                      <a:fillRect/>
                    </a:stretch>
                  </pic:blipFill>
                  <pic:spPr bwMode="auto">
                    <a:xfrm>
                      <a:off x="0" y="0"/>
                      <a:ext cx="4524375" cy="1066800"/>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 xml:space="preserve">После чего в документ будут добавлены все элементы из справочника «Номенклатура», </w:t>
      </w:r>
      <w:r w:rsidRPr="00C87F98">
        <w:rPr>
          <w:sz w:val="24"/>
          <w:szCs w:val="24"/>
        </w:rPr>
        <w:lastRenderedPageBreak/>
        <w:t>которые включены в ассортимент (или только в базовый ассортимент) выбранного подразделения.</w:t>
      </w:r>
    </w:p>
    <w:p w:rsidR="005E4D4F" w:rsidRPr="00C87F98" w:rsidRDefault="005E4D4F" w:rsidP="005E4D4F">
      <w:pPr>
        <w:spacing w:line="360" w:lineRule="auto"/>
        <w:jc w:val="both"/>
        <w:rPr>
          <w:sz w:val="24"/>
          <w:szCs w:val="24"/>
        </w:rPr>
      </w:pPr>
    </w:p>
    <w:p w:rsidR="005E4D4F" w:rsidRPr="00C87F98" w:rsidRDefault="005E4D4F" w:rsidP="005E4D4F">
      <w:pPr>
        <w:widowControl/>
        <w:numPr>
          <w:ilvl w:val="0"/>
          <w:numId w:val="85"/>
        </w:numPr>
        <w:autoSpaceDE/>
        <w:autoSpaceDN/>
        <w:spacing w:line="360" w:lineRule="auto"/>
        <w:ind w:left="426" w:hanging="426"/>
        <w:jc w:val="both"/>
        <w:rPr>
          <w:sz w:val="24"/>
          <w:szCs w:val="24"/>
        </w:rPr>
      </w:pPr>
      <w:r w:rsidRPr="00C87F98">
        <w:rPr>
          <w:sz w:val="24"/>
          <w:szCs w:val="24"/>
        </w:rPr>
        <w:t>По ассортименту по группе номенклатуры:</w:t>
      </w:r>
    </w:p>
    <w:p w:rsidR="005E4D4F" w:rsidRPr="00C87F98" w:rsidRDefault="005E4D4F" w:rsidP="005E4D4F">
      <w:pPr>
        <w:spacing w:line="360" w:lineRule="auto"/>
        <w:jc w:val="both"/>
        <w:rPr>
          <w:color w:val="FF0000"/>
          <w:sz w:val="24"/>
          <w:szCs w:val="24"/>
        </w:rPr>
      </w:pPr>
      <w:r w:rsidRPr="00C87F98">
        <w:rPr>
          <w:sz w:val="24"/>
          <w:szCs w:val="24"/>
        </w:rPr>
        <w:t>Система предложит пользователю выбрать сначала подразделение.</w:t>
      </w:r>
    </w:p>
    <w:p w:rsidR="005E4D4F" w:rsidRPr="00C87F98" w:rsidRDefault="005E4D4F" w:rsidP="005E4D4F">
      <w:pPr>
        <w:spacing w:line="360" w:lineRule="auto"/>
        <w:jc w:val="both"/>
        <w:rPr>
          <w:sz w:val="24"/>
          <w:szCs w:val="24"/>
        </w:rPr>
      </w:pPr>
      <w:r w:rsidRPr="00C87F98">
        <w:rPr>
          <w:sz w:val="24"/>
          <w:szCs w:val="24"/>
        </w:rPr>
        <w:t>Потом группу номенклатуры</w:t>
      </w:r>
    </w:p>
    <w:p w:rsidR="005E4D4F" w:rsidRPr="00C87F98" w:rsidRDefault="005E4D4F" w:rsidP="005E4D4F">
      <w:pPr>
        <w:spacing w:line="360" w:lineRule="auto"/>
        <w:jc w:val="both"/>
        <w:rPr>
          <w:sz w:val="24"/>
          <w:szCs w:val="24"/>
        </w:rPr>
      </w:pPr>
      <w:r w:rsidRPr="00C87F98">
        <w:rPr>
          <w:sz w:val="24"/>
          <w:szCs w:val="24"/>
        </w:rPr>
        <w:t>Дополнительно система задаст вопрос об установке фильтра «Базовый ассортимент».</w:t>
      </w:r>
    </w:p>
    <w:p w:rsidR="005E4D4F" w:rsidRPr="00C87F98" w:rsidRDefault="005E4D4F" w:rsidP="005E4D4F">
      <w:pPr>
        <w:spacing w:line="360" w:lineRule="auto"/>
        <w:jc w:val="both"/>
        <w:rPr>
          <w:sz w:val="24"/>
          <w:szCs w:val="24"/>
        </w:rPr>
      </w:pPr>
      <w:r w:rsidRPr="00C87F98">
        <w:rPr>
          <w:sz w:val="24"/>
          <w:szCs w:val="24"/>
        </w:rPr>
        <w:t>После чего в документ будут добавлены все элементы из справочника «Номенклатура», которые включены в ассортимент (или только в базовый ассортимент) выбранного подразделения и находятся в указанной группе.</w:t>
      </w:r>
    </w:p>
    <w:p w:rsidR="005E4D4F" w:rsidRPr="00C87F98" w:rsidRDefault="005E4D4F" w:rsidP="005E4D4F">
      <w:pPr>
        <w:spacing w:line="360" w:lineRule="auto"/>
        <w:jc w:val="both"/>
        <w:rPr>
          <w:sz w:val="24"/>
          <w:szCs w:val="24"/>
        </w:rPr>
      </w:pPr>
    </w:p>
    <w:p w:rsidR="005E4D4F" w:rsidRPr="00C87F98" w:rsidRDefault="005E4D4F" w:rsidP="005E4D4F">
      <w:pPr>
        <w:widowControl/>
        <w:numPr>
          <w:ilvl w:val="0"/>
          <w:numId w:val="85"/>
        </w:numPr>
        <w:autoSpaceDE/>
        <w:autoSpaceDN/>
        <w:spacing w:line="360" w:lineRule="auto"/>
        <w:ind w:left="426" w:hanging="426"/>
        <w:jc w:val="both"/>
        <w:rPr>
          <w:sz w:val="24"/>
          <w:szCs w:val="24"/>
        </w:rPr>
      </w:pPr>
      <w:r w:rsidRPr="00C87F98">
        <w:rPr>
          <w:sz w:val="24"/>
          <w:szCs w:val="24"/>
        </w:rPr>
        <w:t>Установить % наценки для всей таблицы:</w:t>
      </w:r>
    </w:p>
    <w:p w:rsidR="005E4D4F" w:rsidRPr="00C87F98" w:rsidRDefault="005E4D4F" w:rsidP="005E4D4F">
      <w:pPr>
        <w:spacing w:line="360" w:lineRule="auto"/>
        <w:jc w:val="both"/>
        <w:rPr>
          <w:color w:val="FF0000"/>
          <w:sz w:val="24"/>
          <w:szCs w:val="24"/>
        </w:rPr>
      </w:pPr>
      <w:r w:rsidRPr="00C87F98">
        <w:rPr>
          <w:sz w:val="24"/>
          <w:szCs w:val="24"/>
        </w:rPr>
        <w:t>Система предложит пользователю ввести процент наценки (произвольное число).</w:t>
      </w:r>
    </w:p>
    <w:p w:rsidR="005E4D4F" w:rsidRPr="00C87F98" w:rsidRDefault="009E4519" w:rsidP="005E4D4F">
      <w:pPr>
        <w:spacing w:line="360" w:lineRule="auto"/>
        <w:jc w:val="both"/>
        <w:rPr>
          <w:sz w:val="24"/>
          <w:szCs w:val="24"/>
        </w:rPr>
      </w:pPr>
      <w:r>
        <w:rPr>
          <w:noProof/>
          <w:sz w:val="24"/>
          <w:szCs w:val="24"/>
        </w:rPr>
        <w:pict>
          <v:roundrect id="_x0000_s1485" style="position:absolute;left:0;text-align:left;margin-left:41.55pt;margin-top:26.85pt;width:50.15pt;height:20.05pt;z-index:251569152" arcsize="10923f" filled="f" strokecolor="red" strokeweight="1.5pt">
            <v:shadow color="#868686"/>
          </v:roundrect>
        </w:pict>
      </w:r>
      <w:r>
        <w:rPr>
          <w:noProof/>
          <w:sz w:val="24"/>
          <w:szCs w:val="24"/>
        </w:rPr>
        <w:pict>
          <v:roundrect id="_x0000_s1484" style="position:absolute;left:0;text-align:left;margin-left:.3pt;margin-top:14.15pt;width:24.4pt;height:12.7pt;z-index:251568128" arcsize="10923f" filled="f" strokecolor="red" strokeweight="1.5pt">
            <v:shadow color="#868686"/>
          </v:roundrect>
        </w:pict>
      </w:r>
      <w:r w:rsidR="005E4D4F" w:rsidRPr="00C87F98">
        <w:rPr>
          <w:noProof/>
          <w:sz w:val="24"/>
          <w:szCs w:val="24"/>
          <w:lang w:bidi="ar-SA"/>
        </w:rPr>
        <w:drawing>
          <wp:inline distT="0" distB="0" distL="0" distR="0">
            <wp:extent cx="1790700" cy="619125"/>
            <wp:effectExtent l="0" t="0" r="0" b="0"/>
            <wp:docPr id="222244" name="Рисунок 222244" descr="Снимок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Снимок35"/>
                    <pic:cNvPicPr>
                      <a:picLocks noChangeAspect="1" noChangeArrowheads="1"/>
                    </pic:cNvPicPr>
                  </pic:nvPicPr>
                  <pic:blipFill>
                    <a:blip r:embed="rId218" cstate="email">
                      <a:extLst>
                        <a:ext uri="{28A0092B-C50C-407E-A947-70E740481C1C}">
                          <a14:useLocalDpi xmlns:a14="http://schemas.microsoft.com/office/drawing/2010/main"/>
                        </a:ext>
                      </a:extLst>
                    </a:blip>
                    <a:srcRect/>
                    <a:stretch>
                      <a:fillRect/>
                    </a:stretch>
                  </pic:blipFill>
                  <pic:spPr bwMode="auto">
                    <a:xfrm>
                      <a:off x="0" y="0"/>
                      <a:ext cx="1790700" cy="61912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После чего произведет перерасчет значения «Цена розничная» увеличив значение показателя «Цена» на указанный процент для всех товаров в табличной части.</w:t>
      </w:r>
    </w:p>
    <w:p w:rsidR="005E4D4F" w:rsidRPr="00C87F98" w:rsidRDefault="005E4D4F" w:rsidP="005E4D4F">
      <w:pPr>
        <w:widowControl/>
        <w:numPr>
          <w:ilvl w:val="0"/>
          <w:numId w:val="85"/>
        </w:numPr>
        <w:autoSpaceDE/>
        <w:autoSpaceDN/>
        <w:spacing w:line="360" w:lineRule="auto"/>
        <w:ind w:left="426" w:hanging="426"/>
        <w:jc w:val="both"/>
        <w:rPr>
          <w:sz w:val="24"/>
          <w:szCs w:val="24"/>
        </w:rPr>
      </w:pPr>
      <w:r w:rsidRPr="00C87F98">
        <w:rPr>
          <w:sz w:val="24"/>
          <w:szCs w:val="24"/>
        </w:rPr>
        <w:t>Установить рекомендуемую наценку на весь товар:</w:t>
      </w:r>
    </w:p>
    <w:p w:rsidR="005E4D4F" w:rsidRPr="00C87F98" w:rsidRDefault="005E4D4F" w:rsidP="005E4D4F">
      <w:pPr>
        <w:spacing w:line="360" w:lineRule="auto"/>
        <w:jc w:val="both"/>
        <w:rPr>
          <w:sz w:val="24"/>
          <w:szCs w:val="24"/>
        </w:rPr>
      </w:pPr>
      <w:r w:rsidRPr="00C87F98">
        <w:rPr>
          <w:sz w:val="24"/>
          <w:szCs w:val="24"/>
        </w:rPr>
        <w:t>Система произведет перерасчет значения «Цена розничная» увеличив значение показателя «Цена» на процент, указанный в карточке каждого товара (или вышестоящей группы, если для товара процент не задан), для всех товаров в табличной части.</w:t>
      </w:r>
    </w:p>
    <w:p w:rsidR="005E4D4F" w:rsidRPr="00C87F98" w:rsidRDefault="005E4D4F" w:rsidP="005E4D4F">
      <w:pPr>
        <w:spacing w:line="360" w:lineRule="auto"/>
        <w:jc w:val="both"/>
        <w:rPr>
          <w:color w:val="FF0000"/>
          <w:sz w:val="24"/>
          <w:szCs w:val="24"/>
        </w:rPr>
      </w:pPr>
    </w:p>
    <w:p w:rsidR="005E4D4F" w:rsidRPr="00C87F98" w:rsidRDefault="005E4D4F" w:rsidP="005E4D4F">
      <w:pPr>
        <w:spacing w:line="360" w:lineRule="auto"/>
        <w:jc w:val="both"/>
        <w:rPr>
          <w:sz w:val="24"/>
          <w:szCs w:val="24"/>
        </w:rPr>
      </w:pPr>
    </w:p>
    <w:p w:rsidR="005E4D4F" w:rsidRPr="00C87F98" w:rsidRDefault="005E4D4F" w:rsidP="005E4D4F">
      <w:pPr>
        <w:spacing w:line="360" w:lineRule="auto"/>
        <w:jc w:val="both"/>
        <w:rPr>
          <w:sz w:val="24"/>
          <w:szCs w:val="24"/>
        </w:rPr>
      </w:pPr>
    </w:p>
    <w:p w:rsidR="005E4D4F" w:rsidRPr="00C87F98" w:rsidRDefault="005E4D4F" w:rsidP="005E4D4F">
      <w:pPr>
        <w:pStyle w:val="2"/>
        <w:keepNext/>
        <w:keepLines/>
        <w:numPr>
          <w:ilvl w:val="1"/>
          <w:numId w:val="0"/>
        </w:numPr>
        <w:tabs>
          <w:tab w:val="num" w:pos="-5103"/>
        </w:tabs>
        <w:spacing w:line="360" w:lineRule="auto"/>
        <w:ind w:left="567" w:hanging="576"/>
        <w:jc w:val="both"/>
        <w:rPr>
          <w:sz w:val="24"/>
          <w:szCs w:val="24"/>
        </w:rPr>
      </w:pPr>
      <w:bookmarkStart w:id="188" w:name="_Toc286392160"/>
      <w:bookmarkStart w:id="189" w:name="_Toc385504948"/>
      <w:r w:rsidRPr="00C87F98">
        <w:rPr>
          <w:sz w:val="24"/>
          <w:szCs w:val="24"/>
        </w:rPr>
        <w:t>Вывод товаров из ассортимента.</w:t>
      </w:r>
      <w:bookmarkEnd w:id="188"/>
      <w:bookmarkEnd w:id="189"/>
    </w:p>
    <w:p w:rsidR="005E4D4F" w:rsidRPr="00C87F98" w:rsidRDefault="005E4D4F" w:rsidP="005E4D4F">
      <w:pPr>
        <w:pStyle w:val="3"/>
        <w:keepLines w:val="0"/>
        <w:widowControl/>
        <w:numPr>
          <w:ilvl w:val="2"/>
          <w:numId w:val="0"/>
        </w:numPr>
        <w:tabs>
          <w:tab w:val="num" w:pos="720"/>
        </w:tabs>
        <w:autoSpaceDE/>
        <w:autoSpaceDN/>
        <w:spacing w:before="0" w:line="360" w:lineRule="auto"/>
        <w:ind w:left="720" w:hanging="720"/>
        <w:jc w:val="both"/>
        <w:rPr>
          <w:rFonts w:ascii="Times New Roman" w:hAnsi="Times New Roman" w:cs="Times New Roman"/>
        </w:rPr>
      </w:pPr>
      <w:bookmarkStart w:id="190" w:name="_Toc286392161"/>
      <w:bookmarkStart w:id="191" w:name="_Toc385504949"/>
      <w:r w:rsidRPr="00C87F98">
        <w:rPr>
          <w:rFonts w:ascii="Times New Roman" w:hAnsi="Times New Roman" w:cs="Times New Roman"/>
        </w:rPr>
        <w:t>Создание документа вручную</w:t>
      </w:r>
      <w:bookmarkEnd w:id="190"/>
      <w:bookmarkEnd w:id="191"/>
    </w:p>
    <w:p w:rsidR="005E4D4F" w:rsidRPr="00C87F98" w:rsidRDefault="005E4D4F" w:rsidP="005E4D4F">
      <w:pPr>
        <w:spacing w:line="360" w:lineRule="auto"/>
        <w:jc w:val="both"/>
        <w:rPr>
          <w:sz w:val="24"/>
          <w:szCs w:val="24"/>
        </w:rPr>
      </w:pPr>
      <w:r w:rsidRPr="00C87F98">
        <w:rPr>
          <w:sz w:val="24"/>
          <w:szCs w:val="24"/>
        </w:rPr>
        <w:t xml:space="preserve">Порядок заполнения документа при выводе из ассортимента ничем не отличается от аналогичной операции по вводу в ассортимент (см. разделы </w:t>
      </w:r>
      <w:hyperlink w:anchor="_Создание_документа_вручную" w:history="1">
        <w:r w:rsidRPr="00C87F98">
          <w:rPr>
            <w:rStyle w:val="aa"/>
            <w:sz w:val="24"/>
            <w:szCs w:val="24"/>
          </w:rPr>
          <w:t>2.1.1</w:t>
        </w:r>
      </w:hyperlink>
      <w:r w:rsidRPr="00C87F98">
        <w:rPr>
          <w:sz w:val="24"/>
          <w:szCs w:val="24"/>
        </w:rPr>
        <w:t>), за исключением того, что следует выбрать операцию «Вывод из ассортимента»</w:t>
      </w:r>
    </w:p>
    <w:p w:rsidR="005E4D4F" w:rsidRPr="00C87F98" w:rsidRDefault="009E4519" w:rsidP="005E4D4F">
      <w:pPr>
        <w:spacing w:line="360" w:lineRule="auto"/>
        <w:jc w:val="both"/>
        <w:rPr>
          <w:sz w:val="24"/>
          <w:szCs w:val="24"/>
        </w:rPr>
      </w:pPr>
      <w:r>
        <w:rPr>
          <w:noProof/>
          <w:sz w:val="24"/>
          <w:szCs w:val="24"/>
        </w:rPr>
        <w:pict>
          <v:roundrect id="_x0000_s1487" style="position:absolute;left:0;text-align:left;margin-left:266.55pt;margin-top:14.85pt;width:67.5pt;height:24.75pt;z-index:251571200" arcsize="10923f" filled="f" strokecolor="red" strokeweight="1.5pt">
            <v:shadow color="#868686"/>
          </v:roundrect>
        </w:pict>
      </w:r>
      <w:r>
        <w:rPr>
          <w:noProof/>
          <w:sz w:val="24"/>
          <w:szCs w:val="24"/>
        </w:rPr>
        <w:pict>
          <v:roundrect id="_x0000_s1486" style="position:absolute;left:0;text-align:left;margin-left:.3pt;margin-top:27.6pt;width:261.75pt;height:24.75pt;z-index:251570176" arcsize="10923f" filled="f" strokecolor="red" strokeweight="1.5pt">
            <v:shadow color="#868686"/>
          </v:roundrect>
        </w:pict>
      </w:r>
      <w:r w:rsidR="005E4D4F" w:rsidRPr="00C87F98">
        <w:rPr>
          <w:noProof/>
          <w:sz w:val="24"/>
          <w:szCs w:val="24"/>
          <w:lang w:bidi="ar-SA"/>
        </w:rPr>
        <w:drawing>
          <wp:inline distT="0" distB="0" distL="0" distR="0">
            <wp:extent cx="4248150" cy="111442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19">
                      <a:extLst>
                        <a:ext uri="{28A0092B-C50C-407E-A947-70E740481C1C}">
                          <a14:useLocalDpi xmlns:a14="http://schemas.microsoft.com/office/drawing/2010/main"/>
                        </a:ext>
                      </a:extLst>
                    </a:blip>
                    <a:srcRect/>
                    <a:stretch>
                      <a:fillRect/>
                    </a:stretch>
                  </pic:blipFill>
                  <pic:spPr bwMode="auto">
                    <a:xfrm>
                      <a:off x="0" y="0"/>
                      <a:ext cx="4248150" cy="111442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p>
    <w:p w:rsidR="005E4D4F" w:rsidRPr="00C87F98" w:rsidRDefault="005E4D4F" w:rsidP="005E4D4F">
      <w:pPr>
        <w:pStyle w:val="3"/>
        <w:keepLines w:val="0"/>
        <w:widowControl/>
        <w:numPr>
          <w:ilvl w:val="2"/>
          <w:numId w:val="0"/>
        </w:numPr>
        <w:tabs>
          <w:tab w:val="num" w:pos="720"/>
        </w:tabs>
        <w:autoSpaceDE/>
        <w:autoSpaceDN/>
        <w:spacing w:before="0" w:line="360" w:lineRule="auto"/>
        <w:ind w:left="720" w:hanging="720"/>
        <w:jc w:val="both"/>
        <w:rPr>
          <w:rFonts w:ascii="Times New Roman" w:hAnsi="Times New Roman" w:cs="Times New Roman"/>
        </w:rPr>
      </w:pPr>
      <w:bookmarkStart w:id="192" w:name="_Toc286392162"/>
      <w:bookmarkStart w:id="193" w:name="_Toc385504950"/>
      <w:r w:rsidRPr="00C87F98">
        <w:rPr>
          <w:rFonts w:ascii="Times New Roman" w:hAnsi="Times New Roman" w:cs="Times New Roman"/>
        </w:rPr>
        <w:lastRenderedPageBreak/>
        <w:t>Ввод на основании и дополнительные варианты заполнения</w:t>
      </w:r>
      <w:bookmarkEnd w:id="192"/>
      <w:bookmarkEnd w:id="193"/>
    </w:p>
    <w:p w:rsidR="005E4D4F" w:rsidRPr="00C87F98" w:rsidRDefault="005E4D4F" w:rsidP="005E4D4F">
      <w:pPr>
        <w:spacing w:line="360" w:lineRule="auto"/>
        <w:jc w:val="both"/>
        <w:rPr>
          <w:sz w:val="24"/>
          <w:szCs w:val="24"/>
        </w:rPr>
      </w:pPr>
      <w:r w:rsidRPr="00C87F98">
        <w:rPr>
          <w:sz w:val="24"/>
          <w:szCs w:val="24"/>
        </w:rPr>
        <w:t xml:space="preserve">Все режимы заполнения, которые используются при вводе в ассортимент, доступны и при выводе из ассортимента (см. разделы </w:t>
      </w:r>
      <w:hyperlink w:anchor="_Ввод_на_основании" w:history="1">
        <w:r w:rsidRPr="00C87F98">
          <w:rPr>
            <w:rStyle w:val="aa"/>
            <w:sz w:val="24"/>
            <w:szCs w:val="24"/>
          </w:rPr>
          <w:t>2.1.2</w:t>
        </w:r>
      </w:hyperlink>
      <w:r w:rsidRPr="00C87F98">
        <w:rPr>
          <w:sz w:val="24"/>
          <w:szCs w:val="24"/>
        </w:rPr>
        <w:t xml:space="preserve"> – </w:t>
      </w:r>
      <w:hyperlink w:anchor="_Дополнительные_варианты_заполнения" w:history="1">
        <w:r w:rsidRPr="00C87F98">
          <w:rPr>
            <w:rStyle w:val="aa"/>
            <w:sz w:val="24"/>
            <w:szCs w:val="24"/>
          </w:rPr>
          <w:t>2.1.4</w:t>
        </w:r>
      </w:hyperlink>
      <w:r w:rsidRPr="00C87F98">
        <w:rPr>
          <w:sz w:val="24"/>
          <w:szCs w:val="24"/>
        </w:rPr>
        <w:t>).</w:t>
      </w:r>
    </w:p>
    <w:p w:rsidR="005E4D4F" w:rsidRPr="00C87F98" w:rsidRDefault="005E4D4F" w:rsidP="005E4D4F">
      <w:pPr>
        <w:spacing w:line="360" w:lineRule="auto"/>
        <w:jc w:val="both"/>
        <w:rPr>
          <w:sz w:val="24"/>
          <w:szCs w:val="24"/>
        </w:rPr>
      </w:pPr>
    </w:p>
    <w:p w:rsidR="005E4D4F" w:rsidRPr="00C87F98" w:rsidRDefault="005E4D4F" w:rsidP="005E4D4F">
      <w:pPr>
        <w:pStyle w:val="3"/>
        <w:keepLines w:val="0"/>
        <w:widowControl/>
        <w:numPr>
          <w:ilvl w:val="2"/>
          <w:numId w:val="0"/>
        </w:numPr>
        <w:tabs>
          <w:tab w:val="num" w:pos="720"/>
        </w:tabs>
        <w:autoSpaceDE/>
        <w:autoSpaceDN/>
        <w:spacing w:before="0" w:line="360" w:lineRule="auto"/>
        <w:ind w:left="720" w:hanging="720"/>
        <w:jc w:val="both"/>
        <w:rPr>
          <w:rFonts w:ascii="Times New Roman" w:hAnsi="Times New Roman" w:cs="Times New Roman"/>
        </w:rPr>
      </w:pPr>
      <w:bookmarkStart w:id="194" w:name="_Вывод_позиций_из"/>
      <w:bookmarkStart w:id="195" w:name="_Toc286392163"/>
      <w:bookmarkStart w:id="196" w:name="_Toc385504951"/>
      <w:bookmarkEnd w:id="194"/>
      <w:r w:rsidRPr="00C87F98">
        <w:rPr>
          <w:rFonts w:ascii="Times New Roman" w:hAnsi="Times New Roman" w:cs="Times New Roman"/>
        </w:rPr>
        <w:t>Вывод позиций из ассортимента на основании комплексного анализа  продаж.</w:t>
      </w:r>
      <w:bookmarkEnd w:id="195"/>
      <w:bookmarkEnd w:id="196"/>
    </w:p>
    <w:p w:rsidR="005E4D4F" w:rsidRPr="00C87F98" w:rsidRDefault="005E4D4F" w:rsidP="005E4D4F">
      <w:pPr>
        <w:spacing w:line="360" w:lineRule="auto"/>
        <w:jc w:val="both"/>
        <w:rPr>
          <w:sz w:val="24"/>
          <w:szCs w:val="24"/>
        </w:rPr>
      </w:pPr>
      <w:r w:rsidRPr="00C87F98">
        <w:rPr>
          <w:sz w:val="24"/>
          <w:szCs w:val="24"/>
        </w:rPr>
        <w:t>Достаточно часто вывод товаров из ассортимента производится в результате падения или прекращения спроса на них. Для этого в системе предусмотрена специальная процедура:</w:t>
      </w:r>
    </w:p>
    <w:p w:rsidR="005E4D4F" w:rsidRPr="00C87F98" w:rsidRDefault="005E4D4F" w:rsidP="005E4D4F">
      <w:pPr>
        <w:widowControl/>
        <w:numPr>
          <w:ilvl w:val="0"/>
          <w:numId w:val="85"/>
        </w:numPr>
        <w:autoSpaceDE/>
        <w:autoSpaceDN/>
        <w:spacing w:line="360" w:lineRule="auto"/>
        <w:jc w:val="both"/>
        <w:rPr>
          <w:sz w:val="24"/>
          <w:szCs w:val="24"/>
        </w:rPr>
      </w:pPr>
      <w:r w:rsidRPr="00C87F98">
        <w:rPr>
          <w:sz w:val="24"/>
          <w:szCs w:val="24"/>
        </w:rPr>
        <w:t>Корректировка ассортимента подразделения на основании анализа продаж (Дополнительный анализ и корректировка ассортимента подразделения), которая позволяет включить (или исключить) выбранные товары в ассортимент (базовый ассортимент) какого-либо подразделения/группы подразделений.</w:t>
      </w:r>
    </w:p>
    <w:p w:rsidR="005E4D4F" w:rsidRPr="00C87F98" w:rsidRDefault="009E4519" w:rsidP="005E4D4F">
      <w:pPr>
        <w:spacing w:line="360" w:lineRule="auto"/>
        <w:jc w:val="both"/>
        <w:rPr>
          <w:sz w:val="24"/>
          <w:szCs w:val="24"/>
        </w:rPr>
      </w:pPr>
      <w:r>
        <w:rPr>
          <w:noProof/>
          <w:sz w:val="24"/>
          <w:szCs w:val="24"/>
        </w:rPr>
        <w:pict>
          <v:roundrect id="_x0000_s1488" style="position:absolute;left:0;text-align:left;margin-left:120pt;margin-top:8.55pt;width:34.5pt;height:15pt;z-index:251572224" arcsize="10923f" filled="f" strokecolor="red" strokeweight="1.5pt">
            <v:shadow color="#868686"/>
          </v:roundrect>
        </w:pict>
      </w:r>
      <w:r>
        <w:rPr>
          <w:noProof/>
          <w:sz w:val="24"/>
          <w:szCs w:val="24"/>
        </w:rPr>
        <w:pict>
          <v:roundrect id="_x0000_s1490" style="position:absolute;left:0;text-align:left;margin-left:250.05pt;margin-top:102pt;width:235.5pt;height:19.5pt;z-index:251574272" arcsize="10923f" filled="f" strokecolor="red" strokeweight="1.5pt">
            <v:shadow color="#868686"/>
          </v:roundrect>
        </w:pict>
      </w:r>
      <w:r>
        <w:rPr>
          <w:noProof/>
          <w:sz w:val="24"/>
          <w:szCs w:val="24"/>
        </w:rPr>
        <w:pict>
          <v:roundrect id="_x0000_s1489" style="position:absolute;left:0;text-align:left;margin-left:111.3pt;margin-top:79.5pt;width:135pt;height:15pt;z-index:251573248" arcsize="10923f" filled="f" strokecolor="red" strokeweight="1.5pt">
            <v:shadow color="#868686"/>
          </v:roundrect>
        </w:pict>
      </w:r>
      <w:r w:rsidR="005E4D4F" w:rsidRPr="00C87F98">
        <w:rPr>
          <w:noProof/>
          <w:sz w:val="24"/>
          <w:szCs w:val="24"/>
          <w:lang w:bidi="ar-SA"/>
        </w:rPr>
        <w:drawing>
          <wp:inline distT="0" distB="0" distL="0" distR="0">
            <wp:extent cx="6153150" cy="2152650"/>
            <wp:effectExtent l="0" t="0" r="0" b="0"/>
            <wp:docPr id="62" name="Рисунок 62" descr="Снимок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Снимок36"/>
                    <pic:cNvPicPr>
                      <a:picLocks noChangeAspect="1" noChangeArrowheads="1"/>
                    </pic:cNvPicPr>
                  </pic:nvPicPr>
                  <pic:blipFill>
                    <a:blip r:embed="rId220" cstate="email">
                      <a:extLst>
                        <a:ext uri="{28A0092B-C50C-407E-A947-70E740481C1C}">
                          <a14:useLocalDpi xmlns:a14="http://schemas.microsoft.com/office/drawing/2010/main"/>
                        </a:ext>
                      </a:extLst>
                    </a:blip>
                    <a:srcRect/>
                    <a:stretch>
                      <a:fillRect/>
                    </a:stretch>
                  </pic:blipFill>
                  <pic:spPr bwMode="auto">
                    <a:xfrm>
                      <a:off x="0" y="0"/>
                      <a:ext cx="6153150" cy="2152650"/>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p>
    <w:p w:rsidR="005E4D4F" w:rsidRPr="00C87F98" w:rsidRDefault="005E4D4F" w:rsidP="005E4D4F">
      <w:pPr>
        <w:spacing w:line="360" w:lineRule="auto"/>
        <w:jc w:val="both"/>
        <w:rPr>
          <w:sz w:val="24"/>
          <w:szCs w:val="24"/>
        </w:rPr>
      </w:pPr>
      <w:r w:rsidRPr="00C87F98">
        <w:rPr>
          <w:sz w:val="24"/>
          <w:szCs w:val="24"/>
        </w:rPr>
        <w:t>Сначала нужно заполнить начальные параметры:</w:t>
      </w:r>
    </w:p>
    <w:p w:rsidR="005E4D4F" w:rsidRPr="00C87F98" w:rsidRDefault="005E4D4F" w:rsidP="005E4D4F">
      <w:pPr>
        <w:tabs>
          <w:tab w:val="num" w:pos="720"/>
        </w:tabs>
        <w:spacing w:line="360" w:lineRule="auto"/>
        <w:jc w:val="both"/>
        <w:rPr>
          <w:sz w:val="24"/>
          <w:szCs w:val="24"/>
        </w:rPr>
      </w:pPr>
      <w:r w:rsidRPr="00C87F98">
        <w:rPr>
          <w:sz w:val="24"/>
          <w:szCs w:val="24"/>
        </w:rPr>
        <w:t xml:space="preserve">Необходимо обязательно указать подразделение, в ассортимент которого будет анализироваться. </w:t>
      </w:r>
    </w:p>
    <w:p w:rsidR="005E4D4F" w:rsidRPr="00C87F98" w:rsidRDefault="005E4D4F" w:rsidP="005E4D4F">
      <w:pPr>
        <w:tabs>
          <w:tab w:val="num" w:pos="720"/>
        </w:tabs>
        <w:spacing w:line="360" w:lineRule="auto"/>
        <w:jc w:val="both"/>
        <w:rPr>
          <w:sz w:val="24"/>
          <w:szCs w:val="24"/>
        </w:rPr>
      </w:pPr>
      <w:r w:rsidRPr="00C87F98">
        <w:rPr>
          <w:sz w:val="24"/>
          <w:szCs w:val="24"/>
        </w:rPr>
        <w:t>Желательно указать склад/группу складов, продажи которых будут анализироваться. Так как для запроса к регистру продаж не устанавливается фильтр по подразделению ассортимента, что в свою очередь позволяет провести анализ продаж по одному/всем/нескольким магазинам сети, но только для позиций, включенных в ассортимент указанного магазина.</w:t>
      </w:r>
    </w:p>
    <w:p w:rsidR="005E4D4F" w:rsidRPr="00C87F98" w:rsidRDefault="005E4D4F" w:rsidP="005E4D4F">
      <w:pPr>
        <w:pStyle w:val="a5"/>
        <w:spacing w:before="0" w:beforeAutospacing="0" w:after="0" w:afterAutospacing="0" w:line="360" w:lineRule="auto"/>
        <w:jc w:val="both"/>
      </w:pPr>
      <w:r w:rsidRPr="00C87F98">
        <w:t>Также можно указать дополнительные фильтры.</w:t>
      </w:r>
    </w:p>
    <w:p w:rsidR="005E4D4F" w:rsidRPr="00057B21" w:rsidRDefault="005E4D4F" w:rsidP="005E4D4F">
      <w:pPr>
        <w:pStyle w:val="a5"/>
        <w:spacing w:before="0" w:beforeAutospacing="0" w:after="0" w:afterAutospacing="0" w:line="360" w:lineRule="auto"/>
        <w:jc w:val="both"/>
        <w:rPr>
          <w:lang w:bidi="ru-RU"/>
        </w:rPr>
      </w:pPr>
      <w:r w:rsidRPr="00057B21">
        <w:rPr>
          <w:lang w:bidi="ru-RU"/>
        </w:rPr>
        <w:t>Важно: обработка позволяет дополнительно установить отбор по значениям показателей: Количество продажи, Сумма продажи, Сумма наценки, Процент наценки. Таким образом, с помощью данной обработки можно отобрать все товары, которые введены в ассортимент, но не продавались в анализируемом периоде или продавались в недостаточном объеме, или процент наценки не соответствует установленному показателю.</w:t>
      </w:r>
    </w:p>
    <w:p w:rsidR="005E4D4F" w:rsidRPr="00C87F98" w:rsidRDefault="009E4519" w:rsidP="005E4D4F">
      <w:pPr>
        <w:pStyle w:val="a5"/>
        <w:spacing w:before="0" w:beforeAutospacing="0" w:after="0" w:afterAutospacing="0" w:line="360" w:lineRule="auto"/>
        <w:jc w:val="both"/>
      </w:pPr>
      <w:r>
        <w:rPr>
          <w:noProof/>
        </w:rPr>
        <w:lastRenderedPageBreak/>
        <w:pict>
          <v:roundrect id="_x0000_s1493" style="position:absolute;left:0;text-align:left;margin-left:166.05pt;margin-top:254.9pt;width:129.75pt;height:18.75pt;z-index:251577344" arcsize="10923f" filled="f" strokecolor="red" strokeweight="1.5pt">
            <v:shadow color="#868686"/>
          </v:roundrect>
        </w:pict>
      </w:r>
      <w:r>
        <w:rPr>
          <w:noProof/>
        </w:rPr>
        <w:pict>
          <v:roundrect id="_x0000_s1492" style="position:absolute;left:0;text-align:left;margin-left:.3pt;margin-top:133.4pt;width:481.5pt;height:117pt;z-index:251576320" arcsize="3535f" filled="f" strokecolor="red" strokeweight="1.5pt">
            <v:shadow color="#868686"/>
          </v:roundrect>
        </w:pict>
      </w:r>
      <w:r>
        <w:rPr>
          <w:noProof/>
        </w:rPr>
        <w:pict>
          <v:roundrect id="_x0000_s1491" style="position:absolute;left:0;text-align:left;margin-left:.3pt;margin-top:68.15pt;width:481.5pt;height:15pt;z-index:251575296" arcsize="10923f" filled="f" strokecolor="red" strokeweight="1.5pt">
            <v:shadow color="#868686"/>
          </v:roundrect>
        </w:pict>
      </w:r>
      <w:r w:rsidR="005E4D4F" w:rsidRPr="00C87F98">
        <w:rPr>
          <w:noProof/>
        </w:rPr>
        <w:drawing>
          <wp:inline distT="0" distB="0" distL="0" distR="0">
            <wp:extent cx="6153150" cy="343852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21" cstate="email">
                      <a:extLst>
                        <a:ext uri="{28A0092B-C50C-407E-A947-70E740481C1C}">
                          <a14:useLocalDpi xmlns:a14="http://schemas.microsoft.com/office/drawing/2010/main"/>
                        </a:ext>
                      </a:extLst>
                    </a:blip>
                    <a:srcRect/>
                    <a:stretch>
                      <a:fillRect/>
                    </a:stretch>
                  </pic:blipFill>
                  <pic:spPr bwMode="auto">
                    <a:xfrm>
                      <a:off x="0" y="0"/>
                      <a:ext cx="6153150" cy="3438525"/>
                    </a:xfrm>
                    <a:prstGeom prst="rect">
                      <a:avLst/>
                    </a:prstGeom>
                    <a:noFill/>
                    <a:ln>
                      <a:noFill/>
                    </a:ln>
                  </pic:spPr>
                </pic:pic>
              </a:graphicData>
            </a:graphic>
          </wp:inline>
        </w:drawing>
      </w:r>
    </w:p>
    <w:p w:rsidR="005E4D4F" w:rsidRPr="00C87F98" w:rsidRDefault="005E4D4F" w:rsidP="005E4D4F">
      <w:pPr>
        <w:pStyle w:val="a5"/>
        <w:spacing w:before="0" w:beforeAutospacing="0" w:after="0" w:afterAutospacing="0" w:line="360" w:lineRule="auto"/>
        <w:jc w:val="both"/>
      </w:pPr>
    </w:p>
    <w:p w:rsidR="005E4D4F" w:rsidRPr="00C87F98" w:rsidRDefault="005E4D4F" w:rsidP="005E4D4F">
      <w:pPr>
        <w:pStyle w:val="a5"/>
        <w:spacing w:before="0" w:beforeAutospacing="0" w:after="0" w:afterAutospacing="0" w:line="360" w:lineRule="auto"/>
        <w:jc w:val="both"/>
      </w:pPr>
      <w:r w:rsidRPr="00C87F98">
        <w:t>После нажатия кнопки «Провести комплексный анализ» система получит список ассортимента указанного подразделения, после чего рассчитает продажи по заданным условиям в указанном периоде. Для подтверждения вывода позиций: необходимо отметить в результирующей таблице нужные товары.</w:t>
      </w:r>
    </w:p>
    <w:p w:rsidR="005E4D4F" w:rsidRPr="00C87F98" w:rsidRDefault="009E4519" w:rsidP="005E4D4F">
      <w:pPr>
        <w:spacing w:line="360" w:lineRule="auto"/>
        <w:jc w:val="both"/>
        <w:rPr>
          <w:color w:val="FF0000"/>
          <w:sz w:val="24"/>
          <w:szCs w:val="24"/>
        </w:rPr>
      </w:pPr>
      <w:r>
        <w:rPr>
          <w:noProof/>
          <w:sz w:val="24"/>
          <w:szCs w:val="24"/>
        </w:rPr>
        <w:pict>
          <v:roundrect id="_x0000_s1495" style="position:absolute;left:0;text-align:left;margin-left:7.8pt;margin-top:91.9pt;width:481.5pt;height:117pt;z-index:251579392" arcsize="3535f" filled="f" strokecolor="red" strokeweight="1.5pt">
            <v:shadow color="#868686"/>
          </v:roundrect>
        </w:pict>
      </w:r>
      <w:r>
        <w:rPr>
          <w:noProof/>
          <w:sz w:val="24"/>
          <w:szCs w:val="24"/>
        </w:rPr>
        <w:pict>
          <v:roundrect id="_x0000_s1494" style="position:absolute;left:0;text-align:left;margin-left:31.05pt;margin-top:73.15pt;width:30pt;height:18.75pt;z-index:251578368" arcsize="10923f" filled="f" strokecolor="red" strokeweight="1.5pt">
            <v:shadow color="#868686"/>
          </v:roundrect>
        </w:pict>
      </w:r>
      <w:r w:rsidR="005E4D4F" w:rsidRPr="00C87F98">
        <w:rPr>
          <w:noProof/>
          <w:color w:val="FF0000"/>
          <w:sz w:val="24"/>
          <w:szCs w:val="24"/>
          <w:lang w:bidi="ar-SA"/>
        </w:rPr>
        <w:drawing>
          <wp:inline distT="0" distB="0" distL="0" distR="0">
            <wp:extent cx="6153150" cy="280035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2" cstate="email">
                      <a:extLst>
                        <a:ext uri="{28A0092B-C50C-407E-A947-70E740481C1C}">
                          <a14:useLocalDpi xmlns:a14="http://schemas.microsoft.com/office/drawing/2010/main"/>
                        </a:ext>
                      </a:extLst>
                    </a:blip>
                    <a:srcRect/>
                    <a:stretch>
                      <a:fillRect/>
                    </a:stretch>
                  </pic:blipFill>
                  <pic:spPr bwMode="auto">
                    <a:xfrm>
                      <a:off x="0" y="0"/>
                      <a:ext cx="6153150" cy="2800350"/>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p>
    <w:p w:rsidR="005E4D4F" w:rsidRPr="00C87F98" w:rsidRDefault="005E4D4F" w:rsidP="005E4D4F">
      <w:pPr>
        <w:spacing w:line="360" w:lineRule="auto"/>
        <w:jc w:val="both"/>
        <w:rPr>
          <w:sz w:val="24"/>
          <w:szCs w:val="24"/>
        </w:rPr>
      </w:pPr>
      <w:r w:rsidRPr="00C87F98">
        <w:rPr>
          <w:sz w:val="24"/>
          <w:szCs w:val="24"/>
        </w:rPr>
        <w:t>Далее следует нажать кнопку «Сформировать документ ввода в ассортимент» и выбрать соответствующую операцию</w:t>
      </w:r>
    </w:p>
    <w:p w:rsidR="005E4D4F" w:rsidRPr="00C87F98" w:rsidRDefault="009E4519" w:rsidP="005E4D4F">
      <w:pPr>
        <w:spacing w:line="360" w:lineRule="auto"/>
        <w:jc w:val="both"/>
        <w:rPr>
          <w:color w:val="FF0000"/>
          <w:sz w:val="24"/>
          <w:szCs w:val="24"/>
        </w:rPr>
      </w:pPr>
      <w:r>
        <w:rPr>
          <w:noProof/>
          <w:sz w:val="24"/>
          <w:szCs w:val="24"/>
        </w:rPr>
        <w:lastRenderedPageBreak/>
        <w:pict>
          <v:roundrect id="_x0000_s1497" style="position:absolute;left:0;text-align:left;margin-left:322.05pt;margin-top:197.1pt;width:130.5pt;height:15pt;z-index:251581440" arcsize="10923f" filled="f" strokecolor="red" strokeweight="1.5pt">
            <v:shadow color="#868686"/>
          </v:roundrect>
        </w:pict>
      </w:r>
      <w:r>
        <w:rPr>
          <w:noProof/>
          <w:sz w:val="24"/>
          <w:szCs w:val="24"/>
        </w:rPr>
        <w:pict>
          <v:roundrect id="_x0000_s1496" style="position:absolute;left:0;text-align:left;margin-left:122.55pt;margin-top:91.35pt;width:150.75pt;height:15pt;z-index:251580416" arcsize="10923f" filled="f" strokecolor="red" strokeweight="1.5pt">
            <v:shadow color="#868686"/>
          </v:roundrect>
        </w:pict>
      </w:r>
      <w:r w:rsidR="005E4D4F" w:rsidRPr="00C87F98">
        <w:rPr>
          <w:noProof/>
          <w:color w:val="FF0000"/>
          <w:sz w:val="24"/>
          <w:szCs w:val="24"/>
          <w:lang w:bidi="ar-SA"/>
        </w:rPr>
        <w:drawing>
          <wp:inline distT="0" distB="0" distL="0" distR="0">
            <wp:extent cx="6153150" cy="267652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3" cstate="email">
                      <a:extLst>
                        <a:ext uri="{28A0092B-C50C-407E-A947-70E740481C1C}">
                          <a14:useLocalDpi xmlns:a14="http://schemas.microsoft.com/office/drawing/2010/main"/>
                        </a:ext>
                      </a:extLst>
                    </a:blip>
                    <a:srcRect/>
                    <a:stretch>
                      <a:fillRect/>
                    </a:stretch>
                  </pic:blipFill>
                  <pic:spPr bwMode="auto">
                    <a:xfrm>
                      <a:off x="0" y="0"/>
                      <a:ext cx="6153150" cy="267652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после чего система создаст документ изменения ассортимента указанного подразделения, заполненный товарами, отмеченными в результирующей таблице.</w:t>
      </w:r>
    </w:p>
    <w:p w:rsidR="005E4D4F" w:rsidRPr="00C87F98" w:rsidRDefault="009E4519" w:rsidP="005E4D4F">
      <w:pPr>
        <w:spacing w:line="360" w:lineRule="auto"/>
        <w:jc w:val="both"/>
        <w:rPr>
          <w:sz w:val="24"/>
          <w:szCs w:val="24"/>
        </w:rPr>
      </w:pPr>
      <w:r>
        <w:rPr>
          <w:noProof/>
          <w:sz w:val="24"/>
          <w:szCs w:val="24"/>
        </w:rPr>
        <w:pict>
          <v:roundrect id="_x0000_s1499" style="position:absolute;left:0;text-align:left;margin-left:-1.95pt;margin-top:74.05pt;width:490.5pt;height:120pt;z-index:251583488" arcsize="5598f" filled="f" strokecolor="red" strokeweight="1.5pt">
            <v:shadow color="#868686"/>
          </v:roundrect>
        </w:pict>
      </w:r>
      <w:r>
        <w:rPr>
          <w:noProof/>
          <w:sz w:val="24"/>
          <w:szCs w:val="24"/>
        </w:rPr>
        <w:pict>
          <v:roundrect id="_x0000_s1498" style="position:absolute;left:0;text-align:left;margin-left:-1.95pt;margin-top:53.05pt;width:60pt;height:15pt;z-index:251582464" arcsize="10923f" filled="f" strokecolor="red" strokeweight="1.5pt">
            <v:shadow color="#868686"/>
          </v:roundrect>
        </w:pict>
      </w:r>
      <w:r w:rsidR="005E4D4F" w:rsidRPr="00C87F98">
        <w:rPr>
          <w:noProof/>
          <w:sz w:val="24"/>
          <w:szCs w:val="24"/>
          <w:lang w:bidi="ar-SA"/>
        </w:rPr>
        <w:drawing>
          <wp:inline distT="0" distB="0" distL="0" distR="0">
            <wp:extent cx="6153150" cy="263842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4" cstate="email">
                      <a:extLst>
                        <a:ext uri="{28A0092B-C50C-407E-A947-70E740481C1C}">
                          <a14:useLocalDpi xmlns:a14="http://schemas.microsoft.com/office/drawing/2010/main"/>
                        </a:ext>
                      </a:extLst>
                    </a:blip>
                    <a:srcRect/>
                    <a:stretch>
                      <a:fillRect/>
                    </a:stretch>
                  </pic:blipFill>
                  <pic:spPr bwMode="auto">
                    <a:xfrm>
                      <a:off x="0" y="0"/>
                      <a:ext cx="6153150" cy="263842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В табличной части "Подразделения" дополнительно можно отметить несколько различных подразделений. По завершении заполнения документ необходимо провести (Кнопка «</w:t>
      </w:r>
      <w:r w:rsidRPr="00C87F98">
        <w:rPr>
          <w:b/>
          <w:sz w:val="24"/>
          <w:szCs w:val="24"/>
        </w:rPr>
        <w:t>ОК</w:t>
      </w:r>
      <w:r w:rsidRPr="00C87F98">
        <w:rPr>
          <w:sz w:val="24"/>
          <w:szCs w:val="24"/>
        </w:rPr>
        <w:t>»).</w:t>
      </w:r>
    </w:p>
    <w:p w:rsidR="005E4D4F" w:rsidRPr="00C87F98" w:rsidRDefault="009E4519" w:rsidP="005E4D4F">
      <w:pPr>
        <w:spacing w:line="360" w:lineRule="auto"/>
        <w:jc w:val="both"/>
        <w:rPr>
          <w:color w:val="FF0000"/>
          <w:sz w:val="24"/>
          <w:szCs w:val="24"/>
        </w:rPr>
      </w:pPr>
      <w:r>
        <w:rPr>
          <w:noProof/>
          <w:sz w:val="24"/>
          <w:szCs w:val="24"/>
        </w:rPr>
        <w:pict>
          <v:roundrect id="_x0000_s1501" style="position:absolute;left:0;text-align:left;margin-left:32.55pt;margin-top:95.05pt;width:75pt;height:22.5pt;z-index:251585536" arcsize="10923f" filled="f" strokecolor="red" strokeweight="1.5pt">
            <v:shadow color="#868686"/>
          </v:roundrect>
        </w:pict>
      </w:r>
      <w:r>
        <w:rPr>
          <w:noProof/>
          <w:sz w:val="24"/>
          <w:szCs w:val="24"/>
        </w:rPr>
        <w:pict>
          <v:roundrect id="_x0000_s1500" style="position:absolute;left:0;text-align:left;margin-left:52.8pt;margin-top:53.05pt;width:75pt;height:15pt;z-index:251584512" arcsize="10923f" filled="f" strokecolor="red" strokeweight="1.5pt">
            <v:shadow color="#868686"/>
          </v:roundrect>
        </w:pict>
      </w:r>
      <w:r w:rsidR="005E4D4F" w:rsidRPr="00C87F98">
        <w:rPr>
          <w:noProof/>
          <w:sz w:val="24"/>
          <w:szCs w:val="24"/>
          <w:lang w:bidi="ar-SA"/>
        </w:rPr>
        <w:drawing>
          <wp:inline distT="0" distB="0" distL="0" distR="0">
            <wp:extent cx="6153150" cy="173355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5" cstate="email">
                      <a:extLst>
                        <a:ext uri="{28A0092B-C50C-407E-A947-70E740481C1C}">
                          <a14:useLocalDpi xmlns:a14="http://schemas.microsoft.com/office/drawing/2010/main"/>
                        </a:ext>
                      </a:extLst>
                    </a:blip>
                    <a:srcRect/>
                    <a:stretch>
                      <a:fillRect/>
                    </a:stretch>
                  </pic:blipFill>
                  <pic:spPr bwMode="auto">
                    <a:xfrm>
                      <a:off x="0" y="0"/>
                      <a:ext cx="6153150" cy="1733550"/>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p>
    <w:p w:rsidR="005E4D4F" w:rsidRPr="00C87F98" w:rsidRDefault="005E4D4F" w:rsidP="005E4D4F">
      <w:pPr>
        <w:pStyle w:val="2"/>
        <w:keepNext/>
        <w:keepLines/>
        <w:numPr>
          <w:ilvl w:val="1"/>
          <w:numId w:val="0"/>
        </w:numPr>
        <w:tabs>
          <w:tab w:val="num" w:pos="-5103"/>
        </w:tabs>
        <w:spacing w:line="360" w:lineRule="auto"/>
        <w:ind w:left="567" w:hanging="576"/>
        <w:jc w:val="both"/>
        <w:rPr>
          <w:sz w:val="24"/>
          <w:szCs w:val="24"/>
        </w:rPr>
      </w:pPr>
      <w:bookmarkStart w:id="197" w:name="_Toc286392164"/>
      <w:bookmarkStart w:id="198" w:name="_Toc385504952"/>
      <w:r w:rsidRPr="00C87F98">
        <w:rPr>
          <w:sz w:val="24"/>
          <w:szCs w:val="24"/>
        </w:rPr>
        <w:t>Ввод товаров в базовый ассортимент.</w:t>
      </w:r>
      <w:bookmarkEnd w:id="197"/>
      <w:bookmarkEnd w:id="198"/>
    </w:p>
    <w:p w:rsidR="005E4D4F" w:rsidRPr="00C87F98" w:rsidRDefault="005E4D4F" w:rsidP="005E4D4F">
      <w:pPr>
        <w:spacing w:line="360" w:lineRule="auto"/>
        <w:jc w:val="both"/>
        <w:rPr>
          <w:sz w:val="24"/>
          <w:szCs w:val="24"/>
        </w:rPr>
      </w:pPr>
      <w:r w:rsidRPr="00C87F98">
        <w:rPr>
          <w:color w:val="000000"/>
          <w:sz w:val="24"/>
          <w:szCs w:val="24"/>
        </w:rPr>
        <w:t xml:space="preserve">Как уже говорилось выше, в каждой товарной категории всегда существуют товары </w:t>
      </w:r>
      <w:r w:rsidRPr="00C87F98">
        <w:rPr>
          <w:color w:val="000000"/>
          <w:sz w:val="24"/>
          <w:szCs w:val="24"/>
        </w:rPr>
        <w:lastRenderedPageBreak/>
        <w:t>повышенного спроса, лидеры продаж и т.п. Разумеется, таким товарам следует уделять особое внимание. Для того, что бы определить список таких товаров в систем и предусмотрено понятие «Базовый ассортимент».</w:t>
      </w:r>
    </w:p>
    <w:p w:rsidR="005E4D4F" w:rsidRPr="00C87F98" w:rsidRDefault="005E4D4F" w:rsidP="005E4D4F">
      <w:pPr>
        <w:pStyle w:val="3"/>
        <w:keepLines w:val="0"/>
        <w:widowControl/>
        <w:numPr>
          <w:ilvl w:val="2"/>
          <w:numId w:val="0"/>
        </w:numPr>
        <w:tabs>
          <w:tab w:val="num" w:pos="720"/>
        </w:tabs>
        <w:autoSpaceDE/>
        <w:autoSpaceDN/>
        <w:spacing w:before="0" w:line="360" w:lineRule="auto"/>
        <w:ind w:left="720" w:hanging="720"/>
        <w:jc w:val="both"/>
        <w:rPr>
          <w:rFonts w:ascii="Times New Roman" w:hAnsi="Times New Roman" w:cs="Times New Roman"/>
        </w:rPr>
      </w:pPr>
      <w:bookmarkStart w:id="199" w:name="_Toc286392165"/>
      <w:bookmarkStart w:id="200" w:name="_Toc385504953"/>
      <w:r w:rsidRPr="00C87F98">
        <w:rPr>
          <w:rFonts w:ascii="Times New Roman" w:hAnsi="Times New Roman" w:cs="Times New Roman"/>
        </w:rPr>
        <w:t>Создание документа вручную</w:t>
      </w:r>
      <w:bookmarkEnd w:id="199"/>
      <w:bookmarkEnd w:id="200"/>
    </w:p>
    <w:p w:rsidR="005E4D4F" w:rsidRPr="00C87F98" w:rsidRDefault="005E4D4F" w:rsidP="005E4D4F">
      <w:pPr>
        <w:spacing w:line="360" w:lineRule="auto"/>
        <w:jc w:val="both"/>
        <w:rPr>
          <w:sz w:val="24"/>
          <w:szCs w:val="24"/>
        </w:rPr>
      </w:pPr>
      <w:r w:rsidRPr="00C87F98">
        <w:rPr>
          <w:sz w:val="24"/>
          <w:szCs w:val="24"/>
        </w:rPr>
        <w:t xml:space="preserve">Порядок заполнения документа при вводе в базовый ассортимент ничем не отличается от аналогичной операции по вводу в ассортимент (см. разделы </w:t>
      </w:r>
      <w:hyperlink w:anchor="_Создание_документа_вручную" w:history="1">
        <w:r w:rsidRPr="00C87F98">
          <w:rPr>
            <w:rStyle w:val="aa"/>
            <w:sz w:val="24"/>
            <w:szCs w:val="24"/>
          </w:rPr>
          <w:t>2.1.1</w:t>
        </w:r>
      </w:hyperlink>
      <w:r w:rsidRPr="00C87F98">
        <w:rPr>
          <w:sz w:val="24"/>
          <w:szCs w:val="24"/>
        </w:rPr>
        <w:t>), за исключением того, что товарам в табличной части нужно проставлять признак «Базовый».</w:t>
      </w:r>
    </w:p>
    <w:p w:rsidR="005E4D4F" w:rsidRPr="00C87F98" w:rsidRDefault="009E4519" w:rsidP="005E4D4F">
      <w:pPr>
        <w:spacing w:line="360" w:lineRule="auto"/>
        <w:jc w:val="both"/>
        <w:rPr>
          <w:sz w:val="24"/>
          <w:szCs w:val="24"/>
        </w:rPr>
      </w:pPr>
      <w:r>
        <w:rPr>
          <w:noProof/>
          <w:sz w:val="24"/>
          <w:szCs w:val="24"/>
        </w:rPr>
        <w:pict>
          <v:roundrect id="_x0000_s1502" style="position:absolute;left:0;text-align:left;margin-left:386.55pt;margin-top:75.15pt;width:67.5pt;height:24.75pt;z-index:251586560" arcsize="10923f" filled="f" strokecolor="red" strokeweight="1.5pt">
            <v:shadow color="#868686"/>
          </v:roundrect>
        </w:pict>
      </w:r>
      <w:r w:rsidR="005E4D4F" w:rsidRPr="00C87F98">
        <w:rPr>
          <w:noProof/>
          <w:sz w:val="24"/>
          <w:szCs w:val="24"/>
          <w:lang w:bidi="ar-SA"/>
        </w:rPr>
        <w:drawing>
          <wp:inline distT="0" distB="0" distL="0" distR="0">
            <wp:extent cx="6153150" cy="17526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26" cstate="email">
                      <a:extLst>
                        <a:ext uri="{28A0092B-C50C-407E-A947-70E740481C1C}">
                          <a14:useLocalDpi xmlns:a14="http://schemas.microsoft.com/office/drawing/2010/main"/>
                        </a:ext>
                      </a:extLst>
                    </a:blip>
                    <a:srcRect/>
                    <a:stretch>
                      <a:fillRect/>
                    </a:stretch>
                  </pic:blipFill>
                  <pic:spPr bwMode="auto">
                    <a:xfrm>
                      <a:off x="0" y="0"/>
                      <a:ext cx="6153150" cy="1752600"/>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p>
    <w:p w:rsidR="005E4D4F" w:rsidRPr="00C87F98" w:rsidRDefault="005E4D4F" w:rsidP="005E4D4F">
      <w:pPr>
        <w:pStyle w:val="3"/>
        <w:keepLines w:val="0"/>
        <w:widowControl/>
        <w:numPr>
          <w:ilvl w:val="2"/>
          <w:numId w:val="0"/>
        </w:numPr>
        <w:tabs>
          <w:tab w:val="num" w:pos="720"/>
        </w:tabs>
        <w:autoSpaceDE/>
        <w:autoSpaceDN/>
        <w:spacing w:before="0" w:line="360" w:lineRule="auto"/>
        <w:ind w:left="720" w:hanging="720"/>
        <w:jc w:val="both"/>
        <w:rPr>
          <w:rFonts w:ascii="Times New Roman" w:hAnsi="Times New Roman" w:cs="Times New Roman"/>
        </w:rPr>
      </w:pPr>
      <w:bookmarkStart w:id="201" w:name="_Toc286392166"/>
      <w:bookmarkStart w:id="202" w:name="_Toc385504954"/>
      <w:r w:rsidRPr="00C87F98">
        <w:rPr>
          <w:rFonts w:ascii="Times New Roman" w:hAnsi="Times New Roman" w:cs="Times New Roman"/>
        </w:rPr>
        <w:t>Ввод на основании и дополнительные варианты заполнения</w:t>
      </w:r>
      <w:bookmarkEnd w:id="201"/>
      <w:bookmarkEnd w:id="202"/>
    </w:p>
    <w:p w:rsidR="005E4D4F" w:rsidRPr="00C87F98" w:rsidRDefault="005E4D4F" w:rsidP="005E4D4F">
      <w:pPr>
        <w:spacing w:line="360" w:lineRule="auto"/>
        <w:jc w:val="both"/>
        <w:rPr>
          <w:sz w:val="24"/>
          <w:szCs w:val="24"/>
        </w:rPr>
      </w:pPr>
      <w:r w:rsidRPr="00C87F98">
        <w:rPr>
          <w:sz w:val="24"/>
          <w:szCs w:val="24"/>
        </w:rPr>
        <w:t xml:space="preserve">Все режимы заполнения, которые используются при вводе в ассортимент, доступны и при вводе в базовый ассортимент (см. разделы </w:t>
      </w:r>
      <w:hyperlink w:anchor="_Ввод_на_основании" w:history="1">
        <w:r w:rsidRPr="00C87F98">
          <w:rPr>
            <w:rStyle w:val="aa"/>
            <w:sz w:val="24"/>
            <w:szCs w:val="24"/>
          </w:rPr>
          <w:t>2.1.2</w:t>
        </w:r>
      </w:hyperlink>
      <w:r w:rsidRPr="00C87F98">
        <w:rPr>
          <w:sz w:val="24"/>
          <w:szCs w:val="24"/>
        </w:rPr>
        <w:t xml:space="preserve"> – </w:t>
      </w:r>
      <w:hyperlink w:anchor="_Дополнительные_варианты_заполнения" w:history="1">
        <w:r w:rsidRPr="00C87F98">
          <w:rPr>
            <w:rStyle w:val="aa"/>
            <w:sz w:val="24"/>
            <w:szCs w:val="24"/>
          </w:rPr>
          <w:t>2.1.4</w:t>
        </w:r>
      </w:hyperlink>
      <w:r w:rsidRPr="00C87F98">
        <w:rPr>
          <w:sz w:val="24"/>
          <w:szCs w:val="24"/>
        </w:rPr>
        <w:t>).</w:t>
      </w:r>
    </w:p>
    <w:p w:rsidR="005E4D4F" w:rsidRPr="00C87F98" w:rsidRDefault="005E4D4F" w:rsidP="005E4D4F">
      <w:pPr>
        <w:spacing w:line="360" w:lineRule="auto"/>
        <w:jc w:val="both"/>
        <w:rPr>
          <w:sz w:val="24"/>
          <w:szCs w:val="24"/>
        </w:rPr>
      </w:pPr>
    </w:p>
    <w:p w:rsidR="005E4D4F" w:rsidRPr="00C87F98" w:rsidRDefault="005E4D4F" w:rsidP="005E4D4F">
      <w:pPr>
        <w:pStyle w:val="3"/>
        <w:keepLines w:val="0"/>
        <w:widowControl/>
        <w:numPr>
          <w:ilvl w:val="2"/>
          <w:numId w:val="0"/>
        </w:numPr>
        <w:tabs>
          <w:tab w:val="num" w:pos="720"/>
        </w:tabs>
        <w:autoSpaceDE/>
        <w:autoSpaceDN/>
        <w:spacing w:before="0" w:line="360" w:lineRule="auto"/>
        <w:ind w:left="720" w:hanging="720"/>
        <w:jc w:val="both"/>
        <w:rPr>
          <w:rFonts w:ascii="Times New Roman" w:hAnsi="Times New Roman" w:cs="Times New Roman"/>
        </w:rPr>
      </w:pPr>
      <w:bookmarkStart w:id="203" w:name="_Ввод_позиций_в"/>
      <w:bookmarkStart w:id="204" w:name="_Toc286392167"/>
      <w:bookmarkStart w:id="205" w:name="_Toc385504955"/>
      <w:bookmarkEnd w:id="203"/>
      <w:r w:rsidRPr="00C87F98">
        <w:rPr>
          <w:rFonts w:ascii="Times New Roman" w:hAnsi="Times New Roman" w:cs="Times New Roman"/>
        </w:rPr>
        <w:t>Ввод позиций в базовый ассортимент на основании комплексного анализа  продаж.</w:t>
      </w:r>
      <w:bookmarkEnd w:id="204"/>
      <w:bookmarkEnd w:id="205"/>
    </w:p>
    <w:p w:rsidR="005E4D4F" w:rsidRPr="00C87F98" w:rsidRDefault="005E4D4F" w:rsidP="005E4D4F">
      <w:pPr>
        <w:spacing w:line="360" w:lineRule="auto"/>
        <w:jc w:val="both"/>
        <w:rPr>
          <w:sz w:val="24"/>
          <w:szCs w:val="24"/>
        </w:rPr>
      </w:pPr>
      <w:r w:rsidRPr="00C87F98">
        <w:rPr>
          <w:sz w:val="24"/>
          <w:szCs w:val="24"/>
        </w:rPr>
        <w:t xml:space="preserve">Следует сразу отметить, что перед сформированием базового ассортимента подразделения следует вывести из него все существующие на текущий момент «базовые» позиции, сделав их обычными (см. раздел </w:t>
      </w:r>
      <w:hyperlink w:anchor="_Ввод_на_основании_1" w:history="1">
        <w:r w:rsidRPr="00C87F98">
          <w:rPr>
            <w:rStyle w:val="aa"/>
            <w:sz w:val="24"/>
            <w:szCs w:val="24"/>
          </w:rPr>
          <w:t>2.4.2</w:t>
        </w:r>
      </w:hyperlink>
      <w:r w:rsidRPr="00C87F98">
        <w:rPr>
          <w:sz w:val="24"/>
          <w:szCs w:val="24"/>
        </w:rPr>
        <w:t>). При этом нужно понимать, что некоторые товары буду тут же введены в базовый ассортимент повторно.</w:t>
      </w:r>
    </w:p>
    <w:p w:rsidR="005E4D4F" w:rsidRPr="00C87F98" w:rsidRDefault="005E4D4F" w:rsidP="005E4D4F">
      <w:pPr>
        <w:spacing w:line="360" w:lineRule="auto"/>
        <w:jc w:val="both"/>
        <w:rPr>
          <w:sz w:val="24"/>
          <w:szCs w:val="24"/>
        </w:rPr>
      </w:pPr>
      <w:r w:rsidRPr="00C87F98">
        <w:rPr>
          <w:sz w:val="24"/>
          <w:szCs w:val="24"/>
        </w:rPr>
        <w:t>Для выполнения данной операции в системе предусмотрены две специальные процедуры:</w:t>
      </w:r>
    </w:p>
    <w:p w:rsidR="005E4D4F" w:rsidRPr="00C87F98" w:rsidRDefault="005E4D4F" w:rsidP="005E4D4F">
      <w:pPr>
        <w:widowControl/>
        <w:numPr>
          <w:ilvl w:val="0"/>
          <w:numId w:val="85"/>
        </w:numPr>
        <w:autoSpaceDE/>
        <w:autoSpaceDN/>
        <w:spacing w:line="360" w:lineRule="auto"/>
        <w:jc w:val="both"/>
        <w:rPr>
          <w:sz w:val="24"/>
          <w:szCs w:val="24"/>
        </w:rPr>
      </w:pPr>
      <w:r w:rsidRPr="00C87F98">
        <w:rPr>
          <w:b/>
          <w:sz w:val="24"/>
          <w:szCs w:val="24"/>
        </w:rPr>
        <w:t>Корректировка ассортимента подразделения на основании анализа продаж</w:t>
      </w:r>
      <w:r w:rsidRPr="00C87F98">
        <w:rPr>
          <w:sz w:val="24"/>
          <w:szCs w:val="24"/>
        </w:rPr>
        <w:t xml:space="preserve"> (Дополнительный анализ и корректировка ассортимента подразделения), которая позволяет включить (или исключить) выбранные товары в ассортимент (базовый ассортимент) какого-либо подразделения/группы подразделений.</w:t>
      </w:r>
    </w:p>
    <w:p w:rsidR="005E4D4F" w:rsidRPr="00C87F98" w:rsidRDefault="005E4D4F" w:rsidP="005E4D4F">
      <w:pPr>
        <w:spacing w:line="360" w:lineRule="auto"/>
        <w:jc w:val="both"/>
        <w:rPr>
          <w:sz w:val="24"/>
          <w:szCs w:val="24"/>
        </w:rPr>
      </w:pPr>
    </w:p>
    <w:p w:rsidR="005E4D4F" w:rsidRPr="00C87F98" w:rsidRDefault="005E4D4F" w:rsidP="005E4D4F">
      <w:pPr>
        <w:spacing w:line="360" w:lineRule="auto"/>
        <w:jc w:val="both"/>
        <w:rPr>
          <w:sz w:val="24"/>
          <w:szCs w:val="24"/>
        </w:rPr>
      </w:pPr>
      <w:r w:rsidRPr="00C87F98">
        <w:rPr>
          <w:sz w:val="24"/>
          <w:szCs w:val="24"/>
        </w:rPr>
        <w:t xml:space="preserve">Пример использования данной обработки для вывода товаров из ассортимента приведен в разделе </w:t>
      </w:r>
      <w:hyperlink w:anchor="_Вывод_позиций_из" w:history="1">
        <w:r w:rsidRPr="00C87F98">
          <w:rPr>
            <w:rStyle w:val="aa"/>
            <w:sz w:val="24"/>
            <w:szCs w:val="24"/>
          </w:rPr>
          <w:t>2.2.3</w:t>
        </w:r>
      </w:hyperlink>
    </w:p>
    <w:p w:rsidR="005E4D4F" w:rsidRPr="00C87F98" w:rsidRDefault="005E4D4F" w:rsidP="005E4D4F">
      <w:pPr>
        <w:spacing w:line="360" w:lineRule="auto"/>
        <w:jc w:val="both"/>
        <w:rPr>
          <w:sz w:val="24"/>
          <w:szCs w:val="24"/>
        </w:rPr>
      </w:pPr>
      <w:r w:rsidRPr="00C87F98">
        <w:rPr>
          <w:sz w:val="24"/>
          <w:szCs w:val="24"/>
        </w:rPr>
        <w:t xml:space="preserve">Для ввода товаров в базовый ассортимент, разумеется, нужно будет просто задавать несколько иные условия, например: установить фильтр по показателю количество продажи больше указанного значения или совсем не устанавливать фильтр по количеству, а </w:t>
      </w:r>
      <w:r w:rsidRPr="00C87F98">
        <w:rPr>
          <w:sz w:val="24"/>
          <w:szCs w:val="24"/>
        </w:rPr>
        <w:lastRenderedPageBreak/>
        <w:t>результирующую таблицу сортировать по убыванию показателя «Количество продажи».</w:t>
      </w:r>
    </w:p>
    <w:p w:rsidR="005E4D4F" w:rsidRPr="00C87F98" w:rsidRDefault="009E4519" w:rsidP="005E4D4F">
      <w:pPr>
        <w:spacing w:line="360" w:lineRule="auto"/>
        <w:jc w:val="both"/>
        <w:rPr>
          <w:sz w:val="24"/>
          <w:szCs w:val="24"/>
        </w:rPr>
      </w:pPr>
      <w:r>
        <w:rPr>
          <w:noProof/>
          <w:sz w:val="24"/>
          <w:szCs w:val="24"/>
        </w:rPr>
        <w:pict>
          <v:roundrect id="_x0000_s1504" style="position:absolute;left:0;text-align:left;margin-left:267.3pt;margin-top:26.3pt;width:67.5pt;height:24.75pt;z-index:251588608" arcsize="10923f" filled="f" strokecolor="red" strokeweight="1.5pt">
            <v:shadow color="#868686"/>
          </v:roundrect>
        </w:pict>
      </w:r>
      <w:r>
        <w:rPr>
          <w:noProof/>
          <w:sz w:val="24"/>
          <w:szCs w:val="24"/>
        </w:rPr>
        <w:pict>
          <v:roundrect id="_x0000_s1503" style="position:absolute;left:0;text-align:left;margin-left:306.3pt;margin-top:129.8pt;width:178.5pt;height:24.75pt;z-index:251587584" arcsize="10923f" filled="f" strokecolor="red" strokeweight="1.5pt">
            <v:shadow color="#868686"/>
          </v:roundrect>
        </w:pict>
      </w:r>
      <w:r w:rsidR="005E4D4F" w:rsidRPr="00C87F98">
        <w:rPr>
          <w:noProof/>
          <w:sz w:val="24"/>
          <w:szCs w:val="24"/>
          <w:lang w:bidi="ar-SA"/>
        </w:rPr>
        <w:drawing>
          <wp:inline distT="0" distB="0" distL="0" distR="0">
            <wp:extent cx="6153150" cy="28956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27" cstate="email">
                      <a:extLst>
                        <a:ext uri="{28A0092B-C50C-407E-A947-70E740481C1C}">
                          <a14:useLocalDpi xmlns:a14="http://schemas.microsoft.com/office/drawing/2010/main"/>
                        </a:ext>
                      </a:extLst>
                    </a:blip>
                    <a:srcRect/>
                    <a:stretch>
                      <a:fillRect/>
                    </a:stretch>
                  </pic:blipFill>
                  <pic:spPr bwMode="auto">
                    <a:xfrm>
                      <a:off x="0" y="0"/>
                      <a:ext cx="6153150" cy="2895600"/>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После чего отметить первые Х позиций.</w:t>
      </w:r>
    </w:p>
    <w:p w:rsidR="005E4D4F" w:rsidRPr="00C87F98" w:rsidRDefault="009E4519" w:rsidP="005E4D4F">
      <w:pPr>
        <w:spacing w:line="360" w:lineRule="auto"/>
        <w:jc w:val="both"/>
        <w:rPr>
          <w:sz w:val="24"/>
          <w:szCs w:val="24"/>
        </w:rPr>
      </w:pPr>
      <w:r>
        <w:rPr>
          <w:noProof/>
          <w:sz w:val="24"/>
          <w:szCs w:val="24"/>
        </w:rPr>
        <w:pict>
          <v:roundrect id="_x0000_s1505" style="position:absolute;left:0;text-align:left;margin-left:1.8pt;margin-top:136.35pt;width:33pt;height:45.75pt;z-index:251589632" arcsize="10923f" filled="f" strokecolor="red" strokeweight="1.5pt">
            <v:shadow color="#868686"/>
          </v:roundrect>
        </w:pict>
      </w:r>
      <w:r w:rsidR="005E4D4F" w:rsidRPr="00C87F98">
        <w:rPr>
          <w:noProof/>
          <w:sz w:val="24"/>
          <w:szCs w:val="24"/>
          <w:lang w:bidi="ar-SA"/>
        </w:rPr>
        <w:drawing>
          <wp:inline distT="0" distB="0" distL="0" distR="0">
            <wp:extent cx="6153150" cy="326707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8" cstate="email">
                      <a:extLst>
                        <a:ext uri="{28A0092B-C50C-407E-A947-70E740481C1C}">
                          <a14:useLocalDpi xmlns:a14="http://schemas.microsoft.com/office/drawing/2010/main"/>
                        </a:ext>
                      </a:extLst>
                    </a:blip>
                    <a:srcRect/>
                    <a:stretch>
                      <a:fillRect/>
                    </a:stretch>
                  </pic:blipFill>
                  <pic:spPr bwMode="auto">
                    <a:xfrm>
                      <a:off x="0" y="0"/>
                      <a:ext cx="6153150" cy="326707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Далее следует нажать кнопку «Сформировать документ ввода в ассортимент» и выбрать операцию «Ввод товаров в ассортимент».</w:t>
      </w:r>
    </w:p>
    <w:p w:rsidR="005E4D4F" w:rsidRPr="00C87F98" w:rsidRDefault="009E4519" w:rsidP="005E4D4F">
      <w:pPr>
        <w:spacing w:line="360" w:lineRule="auto"/>
        <w:jc w:val="both"/>
        <w:rPr>
          <w:sz w:val="24"/>
          <w:szCs w:val="24"/>
        </w:rPr>
      </w:pPr>
      <w:r>
        <w:rPr>
          <w:noProof/>
          <w:sz w:val="24"/>
          <w:szCs w:val="24"/>
        </w:rPr>
        <w:lastRenderedPageBreak/>
        <w:pict>
          <v:roundrect id="_x0000_s1507" style="position:absolute;left:0;text-align:left;margin-left:137.55pt;margin-top:93.6pt;width:153pt;height:19.5pt;z-index:251591680" arcsize="10923f" filled="f" strokecolor="red" strokeweight="1.5pt">
            <v:shadow color="#868686"/>
          </v:roundrect>
        </w:pict>
      </w:r>
      <w:r>
        <w:rPr>
          <w:noProof/>
          <w:sz w:val="24"/>
          <w:szCs w:val="24"/>
        </w:rPr>
        <w:pict>
          <v:roundrect id="_x0000_s1506" style="position:absolute;left:0;text-align:left;margin-left:294.3pt;margin-top:238.35pt;width:153pt;height:19.5pt;z-index:251590656" arcsize="10923f" filled="f" strokecolor="red" strokeweight="1.5pt">
            <v:shadow color="#868686"/>
          </v:roundrect>
        </w:pict>
      </w:r>
      <w:r w:rsidR="005E4D4F" w:rsidRPr="00C87F98">
        <w:rPr>
          <w:noProof/>
          <w:sz w:val="24"/>
          <w:szCs w:val="24"/>
          <w:lang w:bidi="ar-SA"/>
        </w:rPr>
        <w:drawing>
          <wp:inline distT="0" distB="0" distL="0" distR="0">
            <wp:extent cx="6153150" cy="324802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29" cstate="email">
                      <a:extLst>
                        <a:ext uri="{28A0092B-C50C-407E-A947-70E740481C1C}">
                          <a14:useLocalDpi xmlns:a14="http://schemas.microsoft.com/office/drawing/2010/main"/>
                        </a:ext>
                      </a:extLst>
                    </a:blip>
                    <a:srcRect/>
                    <a:stretch>
                      <a:fillRect/>
                    </a:stretch>
                  </pic:blipFill>
                  <pic:spPr bwMode="auto">
                    <a:xfrm>
                      <a:off x="0" y="0"/>
                      <a:ext cx="6153150" cy="324802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В открывшейся форме следует всем товарам установить флаг «Базовый», нажатием кнопки «Установить все базовые»</w:t>
      </w:r>
    </w:p>
    <w:p w:rsidR="005E4D4F" w:rsidRPr="00C87F98" w:rsidRDefault="009E4519" w:rsidP="005E4D4F">
      <w:pPr>
        <w:spacing w:line="360" w:lineRule="auto"/>
        <w:jc w:val="both"/>
        <w:rPr>
          <w:sz w:val="24"/>
          <w:szCs w:val="24"/>
        </w:rPr>
      </w:pPr>
      <w:r>
        <w:rPr>
          <w:noProof/>
          <w:sz w:val="24"/>
          <w:szCs w:val="24"/>
        </w:rPr>
        <w:pict>
          <v:roundrect id="_x0000_s1509" style="position:absolute;left:0;text-align:left;margin-left:391.8pt;margin-top:75.9pt;width:48pt;height:57.75pt;z-index:251593728" arcsize="683f" filled="f" strokecolor="red" strokeweight="1.5pt">
            <v:shadow color="#868686"/>
          </v:roundrect>
        </w:pict>
      </w:r>
      <w:r>
        <w:rPr>
          <w:noProof/>
          <w:sz w:val="24"/>
          <w:szCs w:val="24"/>
        </w:rPr>
        <w:pict>
          <v:roundrect id="_x0000_s1508" style="position:absolute;left:0;text-align:left;margin-left:244.05pt;margin-top:63.9pt;width:20.25pt;height:19.5pt;z-index:251592704" arcsize="3362f" filled="f" strokecolor="red" strokeweight="1.5pt">
            <v:shadow color="#868686"/>
          </v:roundrect>
        </w:pict>
      </w:r>
      <w:r w:rsidR="005E4D4F" w:rsidRPr="00C87F98">
        <w:rPr>
          <w:noProof/>
          <w:sz w:val="24"/>
          <w:szCs w:val="24"/>
          <w:lang w:bidi="ar-SA"/>
        </w:rPr>
        <w:drawing>
          <wp:inline distT="0" distB="0" distL="0" distR="0">
            <wp:extent cx="6153150" cy="204787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30" cstate="email">
                      <a:extLst>
                        <a:ext uri="{28A0092B-C50C-407E-A947-70E740481C1C}">
                          <a14:useLocalDpi xmlns:a14="http://schemas.microsoft.com/office/drawing/2010/main"/>
                        </a:ext>
                      </a:extLst>
                    </a:blip>
                    <a:srcRect/>
                    <a:stretch>
                      <a:fillRect/>
                    </a:stretch>
                  </pic:blipFill>
                  <pic:spPr bwMode="auto">
                    <a:xfrm>
                      <a:off x="0" y="0"/>
                      <a:ext cx="6153150" cy="204787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p>
    <w:p w:rsidR="005E4D4F" w:rsidRPr="00C87F98" w:rsidRDefault="005E4D4F" w:rsidP="005E4D4F">
      <w:pPr>
        <w:spacing w:line="360" w:lineRule="auto"/>
        <w:jc w:val="both"/>
        <w:rPr>
          <w:sz w:val="24"/>
          <w:szCs w:val="24"/>
        </w:rPr>
      </w:pPr>
      <w:r w:rsidRPr="00C87F98">
        <w:rPr>
          <w:sz w:val="24"/>
          <w:szCs w:val="24"/>
        </w:rPr>
        <w:t>В табличной части "Подразделения" дополнительно можно отметить несколько различных подразделений. По завершении заполнения документ необходимо провести (Кнопка «</w:t>
      </w:r>
      <w:r w:rsidRPr="00C87F98">
        <w:rPr>
          <w:b/>
          <w:sz w:val="24"/>
          <w:szCs w:val="24"/>
        </w:rPr>
        <w:t>ОК</w:t>
      </w:r>
      <w:r w:rsidRPr="00C87F98">
        <w:rPr>
          <w:sz w:val="24"/>
          <w:szCs w:val="24"/>
        </w:rPr>
        <w:t>»).</w:t>
      </w:r>
    </w:p>
    <w:p w:rsidR="005E4D4F" w:rsidRPr="00C87F98" w:rsidRDefault="009E4519" w:rsidP="005E4D4F">
      <w:pPr>
        <w:spacing w:line="360" w:lineRule="auto"/>
        <w:jc w:val="both"/>
        <w:rPr>
          <w:color w:val="FF0000"/>
          <w:sz w:val="24"/>
          <w:szCs w:val="24"/>
        </w:rPr>
      </w:pPr>
      <w:r>
        <w:rPr>
          <w:noProof/>
          <w:sz w:val="24"/>
          <w:szCs w:val="24"/>
        </w:rPr>
        <w:pict>
          <v:roundrect id="_x0000_s1511" style="position:absolute;left:0;text-align:left;margin-left:16.8pt;margin-top:83pt;width:90.75pt;height:34.55pt;z-index:251595776" arcsize="2370f" filled="f" strokecolor="red" strokeweight="1.5pt">
            <v:shadow color="#868686"/>
          </v:roundrect>
        </w:pict>
      </w:r>
      <w:r>
        <w:rPr>
          <w:noProof/>
          <w:sz w:val="24"/>
          <w:szCs w:val="24"/>
        </w:rPr>
        <w:pict>
          <v:roundrect id="_x0000_s1510" style="position:absolute;left:0;text-align:left;margin-left:52.8pt;margin-top:53.05pt;width:75pt;height:15pt;z-index:251594752" arcsize="10923f" filled="f" strokecolor="red" strokeweight="1.5pt">
            <v:shadow color="#868686"/>
          </v:roundrect>
        </w:pict>
      </w:r>
      <w:r w:rsidR="005E4D4F" w:rsidRPr="00C87F98">
        <w:rPr>
          <w:noProof/>
          <w:color w:val="FF0000"/>
          <w:sz w:val="24"/>
          <w:szCs w:val="24"/>
          <w:lang w:bidi="ar-SA"/>
        </w:rPr>
        <w:drawing>
          <wp:inline distT="0" distB="0" distL="0" distR="0">
            <wp:extent cx="6153150" cy="17716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31" cstate="email">
                      <a:extLst>
                        <a:ext uri="{28A0092B-C50C-407E-A947-70E740481C1C}">
                          <a14:useLocalDpi xmlns:a14="http://schemas.microsoft.com/office/drawing/2010/main"/>
                        </a:ext>
                      </a:extLst>
                    </a:blip>
                    <a:srcRect/>
                    <a:stretch>
                      <a:fillRect/>
                    </a:stretch>
                  </pic:blipFill>
                  <pic:spPr bwMode="auto">
                    <a:xfrm>
                      <a:off x="0" y="0"/>
                      <a:ext cx="6153150" cy="1771650"/>
                    </a:xfrm>
                    <a:prstGeom prst="rect">
                      <a:avLst/>
                    </a:prstGeom>
                    <a:noFill/>
                    <a:ln>
                      <a:noFill/>
                    </a:ln>
                  </pic:spPr>
                </pic:pic>
              </a:graphicData>
            </a:graphic>
          </wp:inline>
        </w:drawing>
      </w:r>
    </w:p>
    <w:p w:rsidR="005E4D4F" w:rsidRPr="00C87F98" w:rsidRDefault="005E4D4F" w:rsidP="005E4D4F">
      <w:pPr>
        <w:widowControl/>
        <w:numPr>
          <w:ilvl w:val="0"/>
          <w:numId w:val="85"/>
        </w:numPr>
        <w:autoSpaceDE/>
        <w:autoSpaceDN/>
        <w:spacing w:line="360" w:lineRule="auto"/>
        <w:jc w:val="both"/>
        <w:rPr>
          <w:sz w:val="24"/>
          <w:szCs w:val="24"/>
        </w:rPr>
      </w:pPr>
      <w:r w:rsidRPr="00C87F98">
        <w:rPr>
          <w:b/>
          <w:sz w:val="24"/>
          <w:szCs w:val="24"/>
        </w:rPr>
        <w:t xml:space="preserve">Корректировка ассортимента подразделения на основании </w:t>
      </w:r>
      <w:r w:rsidRPr="00C87F98">
        <w:rPr>
          <w:b/>
          <w:sz w:val="24"/>
          <w:szCs w:val="24"/>
          <w:lang w:val="en-US"/>
        </w:rPr>
        <w:t>ABC</w:t>
      </w:r>
      <w:r w:rsidRPr="00C87F98">
        <w:rPr>
          <w:b/>
          <w:sz w:val="24"/>
          <w:szCs w:val="24"/>
        </w:rPr>
        <w:t>-анализа продаж</w:t>
      </w:r>
      <w:r w:rsidRPr="00C87F98">
        <w:rPr>
          <w:sz w:val="24"/>
          <w:szCs w:val="24"/>
        </w:rPr>
        <w:t xml:space="preserve"> (Заполнить базовый ассортимент подразделения), которая позволяет включить (или </w:t>
      </w:r>
      <w:r w:rsidRPr="00C87F98">
        <w:rPr>
          <w:sz w:val="24"/>
          <w:szCs w:val="24"/>
        </w:rPr>
        <w:lastRenderedPageBreak/>
        <w:t>исключить) выбранные товары в ассортимент (базовый ассортимент) какого-либо подразделения/группы подразделений на основании трехстороннего ABC-анализа продаж.</w:t>
      </w:r>
    </w:p>
    <w:p w:rsidR="005E4D4F" w:rsidRPr="00C87F98" w:rsidRDefault="005E4D4F" w:rsidP="005E4D4F">
      <w:pPr>
        <w:spacing w:line="360" w:lineRule="auto"/>
        <w:jc w:val="both"/>
        <w:rPr>
          <w:sz w:val="24"/>
          <w:szCs w:val="24"/>
        </w:rPr>
      </w:pPr>
      <w:r w:rsidRPr="00C87F98">
        <w:rPr>
          <w:noProof/>
          <w:sz w:val="24"/>
          <w:szCs w:val="24"/>
          <w:lang w:bidi="ar-SA"/>
        </w:rPr>
        <w:drawing>
          <wp:inline distT="0" distB="0" distL="0" distR="0">
            <wp:extent cx="6153150" cy="184785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32" cstate="email">
                      <a:extLst>
                        <a:ext uri="{28A0092B-C50C-407E-A947-70E740481C1C}">
                          <a14:useLocalDpi xmlns:a14="http://schemas.microsoft.com/office/drawing/2010/main"/>
                        </a:ext>
                      </a:extLst>
                    </a:blip>
                    <a:srcRect/>
                    <a:stretch>
                      <a:fillRect/>
                    </a:stretch>
                  </pic:blipFill>
                  <pic:spPr bwMode="auto">
                    <a:xfrm>
                      <a:off x="0" y="0"/>
                      <a:ext cx="6153150" cy="1847850"/>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Сначала необходимо заполнить начальные параметры:</w:t>
      </w:r>
    </w:p>
    <w:p w:rsidR="005E4D4F" w:rsidRPr="00C87F98" w:rsidRDefault="005E4D4F" w:rsidP="005E4D4F">
      <w:pPr>
        <w:tabs>
          <w:tab w:val="num" w:pos="720"/>
        </w:tabs>
        <w:spacing w:line="360" w:lineRule="auto"/>
        <w:jc w:val="both"/>
        <w:rPr>
          <w:sz w:val="24"/>
          <w:szCs w:val="24"/>
        </w:rPr>
      </w:pPr>
      <w:r w:rsidRPr="00C87F98">
        <w:rPr>
          <w:sz w:val="24"/>
          <w:szCs w:val="24"/>
        </w:rPr>
        <w:t>Необходимо обязательно указать подразделение/группу подразделений, в ассортимент которого/которых будет вводиться товар. Необходимо указать склад/группу складов, продажи которых будут анализироваться.</w:t>
      </w:r>
    </w:p>
    <w:p w:rsidR="005E4D4F" w:rsidRPr="00C87F98" w:rsidRDefault="005E4D4F" w:rsidP="005E4D4F">
      <w:pPr>
        <w:tabs>
          <w:tab w:val="num" w:pos="720"/>
        </w:tabs>
        <w:spacing w:line="360" w:lineRule="auto"/>
        <w:jc w:val="both"/>
        <w:rPr>
          <w:sz w:val="24"/>
          <w:szCs w:val="24"/>
        </w:rPr>
      </w:pPr>
      <w:r w:rsidRPr="00C87F98">
        <w:rPr>
          <w:sz w:val="24"/>
          <w:szCs w:val="24"/>
        </w:rPr>
        <w:t>Обязательно указать группу товаров.</w:t>
      </w:r>
    </w:p>
    <w:p w:rsidR="005E4D4F" w:rsidRPr="00C87F98" w:rsidRDefault="005E4D4F" w:rsidP="005E4D4F">
      <w:pPr>
        <w:tabs>
          <w:tab w:val="num" w:pos="720"/>
        </w:tabs>
        <w:spacing w:line="360" w:lineRule="auto"/>
        <w:jc w:val="both"/>
        <w:rPr>
          <w:sz w:val="24"/>
          <w:szCs w:val="24"/>
        </w:rPr>
      </w:pPr>
      <w:r w:rsidRPr="00C87F98">
        <w:rPr>
          <w:sz w:val="24"/>
          <w:szCs w:val="24"/>
        </w:rPr>
        <w:t>Можно скорректировать процентные отношения между группами «</w:t>
      </w:r>
      <w:r w:rsidRPr="00C87F98">
        <w:rPr>
          <w:sz w:val="24"/>
          <w:szCs w:val="24"/>
          <w:lang w:val="en-US"/>
        </w:rPr>
        <w:t>A</w:t>
      </w:r>
      <w:r w:rsidRPr="00C87F98">
        <w:rPr>
          <w:sz w:val="24"/>
          <w:szCs w:val="24"/>
        </w:rPr>
        <w:t>», «</w:t>
      </w:r>
      <w:r w:rsidRPr="00C87F98">
        <w:rPr>
          <w:sz w:val="24"/>
          <w:szCs w:val="24"/>
          <w:lang w:val="en-US"/>
        </w:rPr>
        <w:t>B</w:t>
      </w:r>
      <w:r w:rsidRPr="00C87F98">
        <w:rPr>
          <w:sz w:val="24"/>
          <w:szCs w:val="24"/>
        </w:rPr>
        <w:t>» и «</w:t>
      </w:r>
      <w:r w:rsidRPr="00C87F98">
        <w:rPr>
          <w:sz w:val="24"/>
          <w:szCs w:val="24"/>
          <w:lang w:val="en-US"/>
        </w:rPr>
        <w:t>C</w:t>
      </w:r>
      <w:r w:rsidRPr="00C87F98">
        <w:rPr>
          <w:sz w:val="24"/>
          <w:szCs w:val="24"/>
        </w:rPr>
        <w:t>». По умолчанию устанавливается 75% - 20% - 5% соответственно.</w:t>
      </w:r>
    </w:p>
    <w:p w:rsidR="005E4D4F" w:rsidRPr="00C87F98" w:rsidRDefault="005E4D4F" w:rsidP="005E4D4F">
      <w:pPr>
        <w:tabs>
          <w:tab w:val="num" w:pos="720"/>
        </w:tabs>
        <w:spacing w:line="360" w:lineRule="auto"/>
        <w:jc w:val="both"/>
        <w:rPr>
          <w:sz w:val="24"/>
          <w:szCs w:val="24"/>
        </w:rPr>
      </w:pPr>
      <w:r w:rsidRPr="00C87F98">
        <w:rPr>
          <w:sz w:val="24"/>
          <w:szCs w:val="24"/>
        </w:rPr>
        <w:t>Задать условие для заполнения в ассортимент. По умолчанию включаются товары, входящие в группу «</w:t>
      </w:r>
      <w:r w:rsidRPr="00C87F98">
        <w:rPr>
          <w:sz w:val="24"/>
          <w:szCs w:val="24"/>
          <w:lang w:val="en-US"/>
        </w:rPr>
        <w:t>A</w:t>
      </w:r>
      <w:r w:rsidRPr="00C87F98">
        <w:rPr>
          <w:sz w:val="24"/>
          <w:szCs w:val="24"/>
        </w:rPr>
        <w:t>» по трем параметрам «Количество продаж», «Сумма продажи», «Сумма наценки».</w:t>
      </w:r>
    </w:p>
    <w:p w:rsidR="005E4D4F" w:rsidRPr="00C87F98" w:rsidRDefault="009E4519" w:rsidP="005E4D4F">
      <w:pPr>
        <w:tabs>
          <w:tab w:val="num" w:pos="720"/>
        </w:tabs>
        <w:spacing w:line="360" w:lineRule="auto"/>
        <w:jc w:val="both"/>
        <w:rPr>
          <w:sz w:val="24"/>
          <w:szCs w:val="24"/>
        </w:rPr>
      </w:pPr>
      <w:r>
        <w:rPr>
          <w:b/>
          <w:noProof/>
          <w:sz w:val="24"/>
          <w:szCs w:val="24"/>
        </w:rPr>
        <w:pict>
          <v:roundrect id="_x0000_s1512" style="position:absolute;left:0;text-align:left;margin-left:-1.2pt;margin-top:33.75pt;width:487.5pt;height:78pt;z-index:251596800" arcsize="4873f" filled="f" strokecolor="red" strokeweight="1.5pt">
            <v:shadow color="#868686"/>
          </v:roundrect>
        </w:pict>
      </w:r>
      <w:r w:rsidR="005E4D4F" w:rsidRPr="00C87F98">
        <w:rPr>
          <w:noProof/>
          <w:sz w:val="24"/>
          <w:szCs w:val="24"/>
          <w:lang w:bidi="ar-SA"/>
        </w:rPr>
        <w:drawing>
          <wp:inline distT="0" distB="0" distL="0" distR="0">
            <wp:extent cx="6143625" cy="145732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33" cstate="email">
                      <a:extLst>
                        <a:ext uri="{28A0092B-C50C-407E-A947-70E740481C1C}">
                          <a14:useLocalDpi xmlns:a14="http://schemas.microsoft.com/office/drawing/2010/main"/>
                        </a:ext>
                      </a:extLst>
                    </a:blip>
                    <a:srcRect/>
                    <a:stretch>
                      <a:fillRect/>
                    </a:stretch>
                  </pic:blipFill>
                  <pic:spPr bwMode="auto">
                    <a:xfrm>
                      <a:off x="0" y="0"/>
                      <a:ext cx="6143625" cy="1457325"/>
                    </a:xfrm>
                    <a:prstGeom prst="rect">
                      <a:avLst/>
                    </a:prstGeom>
                    <a:noFill/>
                    <a:ln>
                      <a:noFill/>
                    </a:ln>
                  </pic:spPr>
                </pic:pic>
              </a:graphicData>
            </a:graphic>
          </wp:inline>
        </w:drawing>
      </w:r>
    </w:p>
    <w:p w:rsidR="005E4D4F" w:rsidRPr="00C87F98" w:rsidRDefault="005E4D4F" w:rsidP="005E4D4F">
      <w:pPr>
        <w:tabs>
          <w:tab w:val="num" w:pos="720"/>
        </w:tabs>
        <w:spacing w:line="360" w:lineRule="auto"/>
        <w:jc w:val="both"/>
        <w:rPr>
          <w:sz w:val="24"/>
          <w:szCs w:val="24"/>
        </w:rPr>
      </w:pPr>
    </w:p>
    <w:p w:rsidR="005E4D4F" w:rsidRPr="00C87F98" w:rsidRDefault="005E4D4F" w:rsidP="005E4D4F">
      <w:pPr>
        <w:tabs>
          <w:tab w:val="num" w:pos="720"/>
        </w:tabs>
        <w:spacing w:line="360" w:lineRule="auto"/>
        <w:jc w:val="both"/>
        <w:rPr>
          <w:sz w:val="24"/>
          <w:szCs w:val="24"/>
        </w:rPr>
      </w:pPr>
      <w:r w:rsidRPr="00C87F98">
        <w:rPr>
          <w:sz w:val="24"/>
          <w:szCs w:val="24"/>
        </w:rPr>
        <w:t>После нажатия кнопки «Провести комплексный анализ» система рассчитает продажи по заданным условиям в указанном периоде. Создаст три виртуальные итоговые таблицы, отсортированные по трем показателям «Количество продаж», «Сумма продажи», «Сумма наценки». Итоговая таблица будет отсортирована по показателю «Количество продаж», но так же содержит статус товара и по остальным показателям. Далее система автоматически отмечает флажками те товары, статус которых удовлетворяет «условиям для заполнения».</w:t>
      </w:r>
    </w:p>
    <w:p w:rsidR="005E4D4F" w:rsidRPr="00C87F98" w:rsidRDefault="009E4519" w:rsidP="005E4D4F">
      <w:pPr>
        <w:spacing w:line="360" w:lineRule="auto"/>
        <w:jc w:val="both"/>
        <w:rPr>
          <w:sz w:val="24"/>
          <w:szCs w:val="24"/>
        </w:rPr>
      </w:pPr>
      <w:r>
        <w:rPr>
          <w:b/>
          <w:noProof/>
          <w:sz w:val="24"/>
          <w:szCs w:val="24"/>
        </w:rPr>
        <w:lastRenderedPageBreak/>
        <w:pict>
          <v:roundrect id="_x0000_s1514" style="position:absolute;left:0;text-align:left;margin-left:289.8pt;margin-top:149.1pt;width:102pt;height:18.75pt;z-index:251598848" arcsize="4873f" filled="f" strokecolor="red" strokeweight="1.5pt">
            <v:shadow color="#868686"/>
          </v:roundrect>
        </w:pict>
      </w:r>
      <w:r>
        <w:rPr>
          <w:b/>
          <w:noProof/>
          <w:sz w:val="24"/>
          <w:szCs w:val="24"/>
        </w:rPr>
        <w:pict>
          <v:roundrect id="_x0000_s1513" style="position:absolute;left:0;text-align:left;margin-left:-1.2pt;margin-top:17.85pt;width:487.5pt;height:78pt;z-index:251597824" arcsize="4873f" filled="f" strokecolor="red" strokeweight="1.5pt">
            <v:shadow color="#868686"/>
          </v:roundrect>
        </w:pict>
      </w:r>
      <w:r w:rsidR="005E4D4F" w:rsidRPr="00C87F98">
        <w:rPr>
          <w:noProof/>
          <w:sz w:val="24"/>
          <w:szCs w:val="24"/>
          <w:lang w:bidi="ar-SA"/>
        </w:rPr>
        <w:drawing>
          <wp:inline distT="0" distB="0" distL="0" distR="0">
            <wp:extent cx="6153150" cy="212407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34" cstate="email">
                      <a:extLst>
                        <a:ext uri="{28A0092B-C50C-407E-A947-70E740481C1C}">
                          <a14:useLocalDpi xmlns:a14="http://schemas.microsoft.com/office/drawing/2010/main"/>
                        </a:ext>
                      </a:extLst>
                    </a:blip>
                    <a:srcRect/>
                    <a:stretch>
                      <a:fillRect/>
                    </a:stretch>
                  </pic:blipFill>
                  <pic:spPr bwMode="auto">
                    <a:xfrm>
                      <a:off x="0" y="0"/>
                      <a:ext cx="6153150" cy="212407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Подтверждение ввода позиций в базовый ассортимент:</w:t>
      </w:r>
    </w:p>
    <w:p w:rsidR="005E4D4F" w:rsidRPr="00C87F98" w:rsidRDefault="005E4D4F" w:rsidP="005E4D4F">
      <w:pPr>
        <w:spacing w:line="360" w:lineRule="auto"/>
        <w:jc w:val="both"/>
        <w:rPr>
          <w:sz w:val="24"/>
          <w:szCs w:val="24"/>
        </w:rPr>
      </w:pPr>
      <w:r w:rsidRPr="00C87F98">
        <w:rPr>
          <w:sz w:val="24"/>
          <w:szCs w:val="24"/>
        </w:rPr>
        <w:t>Можно согласиться с расчетными данными.</w:t>
      </w:r>
    </w:p>
    <w:p w:rsidR="005E4D4F" w:rsidRPr="00C87F98" w:rsidRDefault="005E4D4F" w:rsidP="005E4D4F">
      <w:pPr>
        <w:spacing w:line="360" w:lineRule="auto"/>
        <w:jc w:val="both"/>
        <w:rPr>
          <w:sz w:val="24"/>
          <w:szCs w:val="24"/>
        </w:rPr>
      </w:pPr>
      <w:r w:rsidRPr="00C87F98">
        <w:rPr>
          <w:sz w:val="24"/>
          <w:szCs w:val="24"/>
        </w:rPr>
        <w:t>Можно выборочно скорректировать текущую таблицу по отдельным товарам.</w:t>
      </w:r>
    </w:p>
    <w:p w:rsidR="005E4D4F" w:rsidRPr="00C87F98" w:rsidRDefault="009E4519" w:rsidP="005E4D4F">
      <w:pPr>
        <w:spacing w:line="360" w:lineRule="auto"/>
        <w:jc w:val="both"/>
        <w:rPr>
          <w:sz w:val="24"/>
          <w:szCs w:val="24"/>
        </w:rPr>
      </w:pPr>
      <w:r>
        <w:rPr>
          <w:b/>
          <w:noProof/>
          <w:sz w:val="24"/>
          <w:szCs w:val="24"/>
        </w:rPr>
        <w:pict>
          <v:roundrect id="_x0000_s1517" style="position:absolute;left:0;text-align:left;margin-left:233.55pt;margin-top:62.4pt;width:102pt;height:18.75pt;z-index:251601920" arcsize="4873f" filled="f" strokecolor="red" strokeweight="1.5pt">
            <v:shadow color="#868686"/>
          </v:roundrect>
        </w:pict>
      </w:r>
      <w:r w:rsidR="005E4D4F" w:rsidRPr="00C87F98">
        <w:rPr>
          <w:sz w:val="24"/>
          <w:szCs w:val="24"/>
        </w:rPr>
        <w:t>Можно изменить условия для заполнения и произвести повторный пересчет статусов товара, для этого не нужно производить пересчет продаж – достаточно нажать кнопку "+/-ААА" на панели инструментов.</w:t>
      </w:r>
    </w:p>
    <w:p w:rsidR="005E4D4F" w:rsidRPr="00C87F98" w:rsidRDefault="009E4519" w:rsidP="005E4D4F">
      <w:pPr>
        <w:spacing w:line="360" w:lineRule="auto"/>
        <w:jc w:val="both"/>
        <w:rPr>
          <w:sz w:val="24"/>
          <w:szCs w:val="24"/>
        </w:rPr>
      </w:pPr>
      <w:r>
        <w:rPr>
          <w:b/>
          <w:noProof/>
          <w:sz w:val="24"/>
          <w:szCs w:val="24"/>
        </w:rPr>
        <w:pict>
          <v:roundrect id="_x0000_s1516" style="position:absolute;left:0;text-align:left;margin-left:22.8pt;margin-top:11.45pt;width:23.25pt;height:15pt;z-index:251600896" arcsize="4873f" filled="f" strokecolor="red" strokeweight="1.5pt">
            <v:shadow color="#868686"/>
          </v:roundrect>
        </w:pict>
      </w:r>
      <w:r>
        <w:rPr>
          <w:b/>
          <w:noProof/>
          <w:sz w:val="24"/>
          <w:szCs w:val="24"/>
        </w:rPr>
        <w:pict>
          <v:roundrect id="_x0000_s1515" style="position:absolute;left:0;text-align:left;margin-left:-7.2pt;margin-top:26.45pt;width:30pt;height:106.5pt;z-index:251599872" arcsize="4873f" filled="f" strokecolor="red" strokeweight="1.5pt">
            <v:shadow color="#868686"/>
          </v:roundrect>
        </w:pict>
      </w:r>
      <w:r w:rsidR="005E4D4F" w:rsidRPr="00C87F98">
        <w:rPr>
          <w:noProof/>
          <w:sz w:val="24"/>
          <w:szCs w:val="24"/>
          <w:lang w:bidi="ar-SA"/>
        </w:rPr>
        <w:drawing>
          <wp:inline distT="0" distB="0" distL="0" distR="0">
            <wp:extent cx="6153150" cy="212407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5" cstate="email">
                      <a:extLst>
                        <a:ext uri="{28A0092B-C50C-407E-A947-70E740481C1C}">
                          <a14:useLocalDpi xmlns:a14="http://schemas.microsoft.com/office/drawing/2010/main"/>
                        </a:ext>
                      </a:extLst>
                    </a:blip>
                    <a:srcRect/>
                    <a:stretch>
                      <a:fillRect/>
                    </a:stretch>
                  </pic:blipFill>
                  <pic:spPr bwMode="auto">
                    <a:xfrm>
                      <a:off x="0" y="0"/>
                      <a:ext cx="6153150" cy="212407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Далее следует нажать кнопку «Сформировать документ ввода в ассортимент» и система создаст документ ввода в базовый ассортимент указанного подразделения, заполненный товарами, отмеченными в результирующей таблице.</w:t>
      </w:r>
    </w:p>
    <w:p w:rsidR="005E4D4F" w:rsidRPr="00C87F98" w:rsidRDefault="005E4D4F" w:rsidP="005E4D4F">
      <w:pPr>
        <w:spacing w:line="360" w:lineRule="auto"/>
        <w:jc w:val="both"/>
        <w:rPr>
          <w:sz w:val="24"/>
          <w:szCs w:val="24"/>
        </w:rPr>
      </w:pPr>
      <w:r w:rsidRPr="00C87F98">
        <w:rPr>
          <w:noProof/>
          <w:sz w:val="24"/>
          <w:szCs w:val="24"/>
          <w:lang w:bidi="ar-SA"/>
        </w:rPr>
        <w:drawing>
          <wp:inline distT="0" distB="0" distL="0" distR="0">
            <wp:extent cx="6153150" cy="197167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36" cstate="email">
                      <a:extLst>
                        <a:ext uri="{28A0092B-C50C-407E-A947-70E740481C1C}">
                          <a14:useLocalDpi xmlns:a14="http://schemas.microsoft.com/office/drawing/2010/main"/>
                        </a:ext>
                      </a:extLst>
                    </a:blip>
                    <a:srcRect/>
                    <a:stretch>
                      <a:fillRect/>
                    </a:stretch>
                  </pic:blipFill>
                  <pic:spPr bwMode="auto">
                    <a:xfrm>
                      <a:off x="0" y="0"/>
                      <a:ext cx="6153150" cy="197167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 xml:space="preserve">Как видно из предыдущего рисунка всем товарам уже проставлен флаг «Базовый» поэтому </w:t>
      </w:r>
      <w:r w:rsidRPr="00C87F98">
        <w:rPr>
          <w:sz w:val="24"/>
          <w:szCs w:val="24"/>
        </w:rPr>
        <w:lastRenderedPageBreak/>
        <w:t>достаточно в табличной части "Подразделения" отметить необходимые подразделения. По завершении заполнения документ необходимо провести (Кнопка «</w:t>
      </w:r>
      <w:r w:rsidRPr="00C87F98">
        <w:rPr>
          <w:b/>
          <w:sz w:val="24"/>
          <w:szCs w:val="24"/>
        </w:rPr>
        <w:t>ОК</w:t>
      </w:r>
      <w:r w:rsidRPr="00C87F98">
        <w:rPr>
          <w:sz w:val="24"/>
          <w:szCs w:val="24"/>
        </w:rPr>
        <w:t>»).</w:t>
      </w:r>
    </w:p>
    <w:p w:rsidR="005E4D4F" w:rsidRPr="00C87F98" w:rsidRDefault="009E4519" w:rsidP="005E4D4F">
      <w:pPr>
        <w:spacing w:line="360" w:lineRule="auto"/>
        <w:jc w:val="both"/>
        <w:rPr>
          <w:color w:val="FF0000"/>
          <w:sz w:val="24"/>
          <w:szCs w:val="24"/>
        </w:rPr>
      </w:pPr>
      <w:r>
        <w:rPr>
          <w:noProof/>
          <w:sz w:val="24"/>
          <w:szCs w:val="24"/>
        </w:rPr>
        <w:pict>
          <v:roundrect id="_x0000_s1519" style="position:absolute;left:0;text-align:left;margin-left:16.8pt;margin-top:83pt;width:90.75pt;height:34.55pt;z-index:251603968" arcsize="2370f" filled="f" strokecolor="red" strokeweight="1.5pt">
            <v:shadow color="#868686"/>
          </v:roundrect>
        </w:pict>
      </w:r>
      <w:r>
        <w:rPr>
          <w:noProof/>
          <w:sz w:val="24"/>
          <w:szCs w:val="24"/>
        </w:rPr>
        <w:pict>
          <v:roundrect id="_x0000_s1518" style="position:absolute;left:0;text-align:left;margin-left:52.8pt;margin-top:53.05pt;width:75pt;height:15pt;z-index:251602944" arcsize="10923f" filled="f" strokecolor="red" strokeweight="1.5pt">
            <v:shadow color="#868686"/>
          </v:roundrect>
        </w:pict>
      </w:r>
      <w:r w:rsidR="005E4D4F" w:rsidRPr="00C87F98">
        <w:rPr>
          <w:noProof/>
          <w:color w:val="FF0000"/>
          <w:sz w:val="24"/>
          <w:szCs w:val="24"/>
          <w:lang w:bidi="ar-SA"/>
        </w:rPr>
        <w:drawing>
          <wp:inline distT="0" distB="0" distL="0" distR="0">
            <wp:extent cx="6153150" cy="177165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31" cstate="email">
                      <a:extLst>
                        <a:ext uri="{28A0092B-C50C-407E-A947-70E740481C1C}">
                          <a14:useLocalDpi xmlns:a14="http://schemas.microsoft.com/office/drawing/2010/main"/>
                        </a:ext>
                      </a:extLst>
                    </a:blip>
                    <a:srcRect/>
                    <a:stretch>
                      <a:fillRect/>
                    </a:stretch>
                  </pic:blipFill>
                  <pic:spPr bwMode="auto">
                    <a:xfrm>
                      <a:off x="0" y="0"/>
                      <a:ext cx="6153150" cy="1771650"/>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p>
    <w:p w:rsidR="005E4D4F" w:rsidRPr="00C87F98" w:rsidRDefault="005E4D4F" w:rsidP="005E4D4F">
      <w:pPr>
        <w:spacing w:line="360" w:lineRule="auto"/>
        <w:jc w:val="both"/>
        <w:rPr>
          <w:sz w:val="24"/>
          <w:szCs w:val="24"/>
        </w:rPr>
      </w:pPr>
    </w:p>
    <w:p w:rsidR="005E4D4F" w:rsidRPr="00C87F98" w:rsidRDefault="005E4D4F" w:rsidP="00057B21">
      <w:pPr>
        <w:pStyle w:val="2"/>
        <w:keepNext/>
        <w:keepLines/>
        <w:numPr>
          <w:ilvl w:val="1"/>
          <w:numId w:val="0"/>
        </w:numPr>
        <w:tabs>
          <w:tab w:val="num" w:pos="-5103"/>
        </w:tabs>
        <w:spacing w:line="360" w:lineRule="auto"/>
        <w:jc w:val="both"/>
        <w:rPr>
          <w:sz w:val="24"/>
          <w:szCs w:val="24"/>
        </w:rPr>
      </w:pPr>
      <w:bookmarkStart w:id="206" w:name="_Вывод_товаров_из"/>
      <w:bookmarkStart w:id="207" w:name="_Toc286392168"/>
      <w:bookmarkStart w:id="208" w:name="_Toc385504956"/>
      <w:bookmarkEnd w:id="206"/>
      <w:r w:rsidRPr="00C87F98">
        <w:rPr>
          <w:sz w:val="24"/>
          <w:szCs w:val="24"/>
        </w:rPr>
        <w:t>Вывод товаров из базового ассортимента.</w:t>
      </w:r>
      <w:bookmarkEnd w:id="207"/>
      <w:bookmarkEnd w:id="208"/>
    </w:p>
    <w:p w:rsidR="005E4D4F" w:rsidRPr="00C87F98" w:rsidRDefault="005E4D4F" w:rsidP="005E4D4F">
      <w:pPr>
        <w:pStyle w:val="3"/>
        <w:keepLines w:val="0"/>
        <w:widowControl/>
        <w:numPr>
          <w:ilvl w:val="2"/>
          <w:numId w:val="0"/>
        </w:numPr>
        <w:tabs>
          <w:tab w:val="num" w:pos="720"/>
        </w:tabs>
        <w:autoSpaceDE/>
        <w:autoSpaceDN/>
        <w:spacing w:before="0" w:line="360" w:lineRule="auto"/>
        <w:ind w:left="720" w:hanging="720"/>
        <w:jc w:val="both"/>
        <w:rPr>
          <w:rFonts w:ascii="Times New Roman" w:hAnsi="Times New Roman" w:cs="Times New Roman"/>
        </w:rPr>
      </w:pPr>
      <w:bookmarkStart w:id="209" w:name="_Toc286392169"/>
      <w:bookmarkStart w:id="210" w:name="_Toc385504957"/>
      <w:r w:rsidRPr="00C87F98">
        <w:rPr>
          <w:rFonts w:ascii="Times New Roman" w:hAnsi="Times New Roman" w:cs="Times New Roman"/>
        </w:rPr>
        <w:t>Создание документа вручную</w:t>
      </w:r>
      <w:bookmarkEnd w:id="209"/>
      <w:bookmarkEnd w:id="210"/>
    </w:p>
    <w:p w:rsidR="005E4D4F" w:rsidRPr="00C87F98" w:rsidRDefault="005E4D4F" w:rsidP="005E4D4F">
      <w:pPr>
        <w:spacing w:line="360" w:lineRule="auto"/>
        <w:jc w:val="both"/>
        <w:rPr>
          <w:sz w:val="24"/>
          <w:szCs w:val="24"/>
        </w:rPr>
      </w:pPr>
      <w:r w:rsidRPr="00C87F98">
        <w:rPr>
          <w:sz w:val="24"/>
          <w:szCs w:val="24"/>
        </w:rPr>
        <w:t xml:space="preserve">Порядок заполнения документа при вводе в базовый ассортимент ничем не отличается от аналогичной операции по вводу в ассортимент (см. разделы </w:t>
      </w:r>
      <w:hyperlink w:anchor="_Создание_документа_вручную" w:history="1">
        <w:r w:rsidRPr="00C87F98">
          <w:rPr>
            <w:rStyle w:val="aa"/>
            <w:sz w:val="24"/>
            <w:szCs w:val="24"/>
          </w:rPr>
          <w:t>2.1.1</w:t>
        </w:r>
      </w:hyperlink>
      <w:r w:rsidRPr="00C87F98">
        <w:rPr>
          <w:sz w:val="24"/>
          <w:szCs w:val="24"/>
        </w:rPr>
        <w:t>), за исключением того, что в документе нужно выбирать операцию «Вывод товаров из базового ассортимента» и товарам в табличной части нужно отключать признак «Базовый».</w:t>
      </w:r>
    </w:p>
    <w:p w:rsidR="005E4D4F" w:rsidRPr="00C87F98" w:rsidRDefault="009E4519" w:rsidP="005E4D4F">
      <w:pPr>
        <w:spacing w:line="360" w:lineRule="auto"/>
        <w:jc w:val="both"/>
        <w:rPr>
          <w:sz w:val="24"/>
          <w:szCs w:val="24"/>
        </w:rPr>
      </w:pPr>
      <w:r>
        <w:rPr>
          <w:noProof/>
          <w:sz w:val="24"/>
          <w:szCs w:val="24"/>
        </w:rPr>
        <w:pict>
          <v:roundrect id="_x0000_s1521" style="position:absolute;left:0;text-align:left;margin-left:394.8pt;margin-top:67.6pt;width:48pt;height:86.25pt;z-index:251606016" arcsize="10923f" filled="f" strokecolor="red" strokeweight="1.5pt">
            <v:shadow color="#868686"/>
          </v:roundrect>
        </w:pict>
      </w:r>
      <w:r>
        <w:rPr>
          <w:noProof/>
          <w:sz w:val="24"/>
          <w:szCs w:val="24"/>
        </w:rPr>
        <w:pict>
          <v:roundrect id="_x0000_s1520" style="position:absolute;left:0;text-align:left;margin-left:231.3pt;margin-top:55.6pt;width:15.75pt;height:19.55pt;z-index:251604992" arcsize="10923f" filled="f" strokecolor="red" strokeweight="1.5pt">
            <v:shadow color="#868686"/>
          </v:roundrect>
        </w:pict>
      </w:r>
      <w:r w:rsidR="005E4D4F" w:rsidRPr="00C87F98">
        <w:rPr>
          <w:noProof/>
          <w:sz w:val="24"/>
          <w:szCs w:val="24"/>
          <w:lang w:bidi="ar-SA"/>
        </w:rPr>
        <w:drawing>
          <wp:inline distT="0" distB="0" distL="0" distR="0">
            <wp:extent cx="6153150" cy="19812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37" cstate="email">
                      <a:extLst>
                        <a:ext uri="{28A0092B-C50C-407E-A947-70E740481C1C}">
                          <a14:useLocalDpi xmlns:a14="http://schemas.microsoft.com/office/drawing/2010/main"/>
                        </a:ext>
                      </a:extLst>
                    </a:blip>
                    <a:srcRect/>
                    <a:stretch>
                      <a:fillRect/>
                    </a:stretch>
                  </pic:blipFill>
                  <pic:spPr bwMode="auto">
                    <a:xfrm>
                      <a:off x="0" y="0"/>
                      <a:ext cx="6153150" cy="1981200"/>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p>
    <w:p w:rsidR="005E4D4F" w:rsidRPr="00C87F98" w:rsidRDefault="005E4D4F" w:rsidP="005E4D4F">
      <w:pPr>
        <w:pStyle w:val="3"/>
        <w:keepLines w:val="0"/>
        <w:widowControl/>
        <w:numPr>
          <w:ilvl w:val="2"/>
          <w:numId w:val="0"/>
        </w:numPr>
        <w:tabs>
          <w:tab w:val="num" w:pos="720"/>
        </w:tabs>
        <w:autoSpaceDE/>
        <w:autoSpaceDN/>
        <w:spacing w:before="0" w:line="360" w:lineRule="auto"/>
        <w:ind w:left="720" w:hanging="720"/>
        <w:jc w:val="both"/>
        <w:rPr>
          <w:rFonts w:ascii="Times New Roman" w:hAnsi="Times New Roman" w:cs="Times New Roman"/>
        </w:rPr>
      </w:pPr>
      <w:bookmarkStart w:id="211" w:name="_Ввод_на_основании_1"/>
      <w:bookmarkStart w:id="212" w:name="_Toc286392170"/>
      <w:bookmarkStart w:id="213" w:name="_Toc385504958"/>
      <w:bookmarkEnd w:id="211"/>
      <w:r w:rsidRPr="00C87F98">
        <w:rPr>
          <w:rFonts w:ascii="Times New Roman" w:hAnsi="Times New Roman" w:cs="Times New Roman"/>
        </w:rPr>
        <w:t>Ввод на основании и дополнительные варианты заполнения</w:t>
      </w:r>
      <w:bookmarkEnd w:id="212"/>
      <w:bookmarkEnd w:id="213"/>
    </w:p>
    <w:p w:rsidR="005E4D4F" w:rsidRPr="00C87F98" w:rsidRDefault="005E4D4F" w:rsidP="005E4D4F">
      <w:pPr>
        <w:spacing w:line="360" w:lineRule="auto"/>
        <w:jc w:val="both"/>
        <w:rPr>
          <w:sz w:val="24"/>
          <w:szCs w:val="24"/>
        </w:rPr>
      </w:pPr>
      <w:r w:rsidRPr="00C87F98">
        <w:rPr>
          <w:sz w:val="24"/>
          <w:szCs w:val="24"/>
        </w:rPr>
        <w:t xml:space="preserve">Все режимы заполнения, которые используются при вводе в ассортимент, доступны и при выводе из базового ассортимента (см. разделы </w:t>
      </w:r>
      <w:hyperlink w:anchor="_Ввод_на_основании" w:history="1">
        <w:r w:rsidRPr="00C87F98">
          <w:rPr>
            <w:rStyle w:val="aa"/>
            <w:sz w:val="24"/>
            <w:szCs w:val="24"/>
          </w:rPr>
          <w:t>2.1.2</w:t>
        </w:r>
      </w:hyperlink>
      <w:r w:rsidRPr="00C87F98">
        <w:rPr>
          <w:sz w:val="24"/>
          <w:szCs w:val="24"/>
        </w:rPr>
        <w:t xml:space="preserve"> – </w:t>
      </w:r>
      <w:hyperlink w:anchor="_Дополнительные_варианты_заполнения" w:history="1">
        <w:r w:rsidRPr="00C87F98">
          <w:rPr>
            <w:rStyle w:val="aa"/>
            <w:sz w:val="24"/>
            <w:szCs w:val="24"/>
          </w:rPr>
          <w:t>2.1.4</w:t>
        </w:r>
      </w:hyperlink>
      <w:r w:rsidRPr="00C87F98">
        <w:rPr>
          <w:sz w:val="24"/>
          <w:szCs w:val="24"/>
        </w:rPr>
        <w:t>).</w:t>
      </w:r>
    </w:p>
    <w:p w:rsidR="005E4D4F" w:rsidRPr="00C87F98" w:rsidRDefault="005E4D4F" w:rsidP="005E4D4F">
      <w:pPr>
        <w:spacing w:line="360" w:lineRule="auto"/>
        <w:jc w:val="both"/>
        <w:rPr>
          <w:sz w:val="24"/>
          <w:szCs w:val="24"/>
        </w:rPr>
      </w:pPr>
      <w:r w:rsidRPr="00C87F98">
        <w:rPr>
          <w:sz w:val="24"/>
          <w:szCs w:val="24"/>
        </w:rPr>
        <w:t xml:space="preserve">Отдельно следует рассмотреть варианты заполнения «по ассортименту подразделения» и «По ассортименту по группе номенклатуры», которые используются перед формированием нового базового ассортимента, о чем говорилось в разделе </w:t>
      </w:r>
      <w:hyperlink w:anchor="_Ввод_позиций_в" w:history="1">
        <w:r w:rsidRPr="00C87F98">
          <w:rPr>
            <w:rStyle w:val="aa"/>
            <w:sz w:val="24"/>
            <w:szCs w:val="24"/>
          </w:rPr>
          <w:t>2.3.3</w:t>
        </w:r>
      </w:hyperlink>
      <w:r w:rsidRPr="00C87F98">
        <w:rPr>
          <w:sz w:val="24"/>
          <w:szCs w:val="24"/>
        </w:rPr>
        <w:t>.</w:t>
      </w:r>
    </w:p>
    <w:p w:rsidR="005E4D4F" w:rsidRPr="00C87F98" w:rsidRDefault="005E4D4F" w:rsidP="005E4D4F">
      <w:pPr>
        <w:widowControl/>
        <w:numPr>
          <w:ilvl w:val="0"/>
          <w:numId w:val="85"/>
        </w:numPr>
        <w:autoSpaceDE/>
        <w:autoSpaceDN/>
        <w:spacing w:line="360" w:lineRule="auto"/>
        <w:ind w:left="426" w:hanging="426"/>
        <w:jc w:val="both"/>
        <w:rPr>
          <w:sz w:val="24"/>
          <w:szCs w:val="24"/>
        </w:rPr>
      </w:pPr>
      <w:r w:rsidRPr="00C87F98">
        <w:rPr>
          <w:sz w:val="24"/>
          <w:szCs w:val="24"/>
        </w:rPr>
        <w:t>По ассортименту подразделения:</w:t>
      </w:r>
    </w:p>
    <w:p w:rsidR="005E4D4F" w:rsidRPr="00C87F98" w:rsidRDefault="005E4D4F" w:rsidP="005E4D4F">
      <w:pPr>
        <w:spacing w:line="360" w:lineRule="auto"/>
        <w:jc w:val="both"/>
        <w:rPr>
          <w:color w:val="FF0000"/>
          <w:sz w:val="24"/>
          <w:szCs w:val="24"/>
        </w:rPr>
      </w:pPr>
      <w:r w:rsidRPr="00C87F98">
        <w:rPr>
          <w:sz w:val="24"/>
          <w:szCs w:val="24"/>
        </w:rPr>
        <w:t>Система предложит пользователю выбрать подразделение.</w:t>
      </w:r>
    </w:p>
    <w:p w:rsidR="005E4D4F" w:rsidRPr="00C87F98" w:rsidRDefault="009E4519" w:rsidP="005E4D4F">
      <w:pPr>
        <w:spacing w:line="360" w:lineRule="auto"/>
        <w:jc w:val="both"/>
        <w:rPr>
          <w:color w:val="FF0000"/>
          <w:sz w:val="24"/>
          <w:szCs w:val="24"/>
        </w:rPr>
      </w:pPr>
      <w:r>
        <w:rPr>
          <w:noProof/>
          <w:sz w:val="24"/>
          <w:szCs w:val="24"/>
        </w:rPr>
        <w:lastRenderedPageBreak/>
        <w:pict>
          <v:roundrect id="_x0000_s1523" style="position:absolute;left:0;text-align:left;margin-left:109.05pt;margin-top:154.7pt;width:60.75pt;height:19.5pt;z-index:251608064" arcsize="10923f" filled="f" strokecolor="red" strokeweight="1.5pt">
            <v:shadow color="#868686"/>
          </v:roundrect>
        </w:pict>
      </w:r>
      <w:r>
        <w:rPr>
          <w:noProof/>
          <w:sz w:val="24"/>
          <w:szCs w:val="24"/>
        </w:rPr>
        <w:pict>
          <v:roundrect id="_x0000_s1522" style="position:absolute;left:0;text-align:left;margin-left:76.8pt;margin-top:126.95pt;width:60.75pt;height:15.75pt;z-index:251607040" arcsize="10923f" filled="f" strokecolor="red" strokeweight="1.5pt">
            <v:shadow color="#868686"/>
          </v:roundrect>
        </w:pict>
      </w:r>
      <w:r w:rsidR="005E4D4F" w:rsidRPr="00C87F98">
        <w:rPr>
          <w:noProof/>
          <w:color w:val="FF0000"/>
          <w:sz w:val="24"/>
          <w:szCs w:val="24"/>
          <w:lang w:bidi="ar-SA"/>
        </w:rPr>
        <w:drawing>
          <wp:inline distT="0" distB="0" distL="0" distR="0">
            <wp:extent cx="4733925" cy="223837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38">
                      <a:extLst>
                        <a:ext uri="{28A0092B-C50C-407E-A947-70E740481C1C}">
                          <a14:useLocalDpi xmlns:a14="http://schemas.microsoft.com/office/drawing/2010/main"/>
                        </a:ext>
                      </a:extLst>
                    </a:blip>
                    <a:srcRect/>
                    <a:stretch>
                      <a:fillRect/>
                    </a:stretch>
                  </pic:blipFill>
                  <pic:spPr bwMode="auto">
                    <a:xfrm>
                      <a:off x="0" y="0"/>
                      <a:ext cx="4733925" cy="223837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Дополнительно система задаст вопрос об установке фильтра «Базовый ассортимент».</w:t>
      </w:r>
    </w:p>
    <w:p w:rsidR="005E4D4F" w:rsidRPr="00C87F98" w:rsidRDefault="009E4519" w:rsidP="005E4D4F">
      <w:pPr>
        <w:spacing w:line="360" w:lineRule="auto"/>
        <w:jc w:val="both"/>
        <w:rPr>
          <w:color w:val="FF0000"/>
          <w:sz w:val="24"/>
          <w:szCs w:val="24"/>
        </w:rPr>
      </w:pPr>
      <w:r>
        <w:rPr>
          <w:noProof/>
          <w:sz w:val="24"/>
          <w:szCs w:val="24"/>
        </w:rPr>
        <w:pict>
          <v:roundrect id="_x0000_s1529" style="position:absolute;left:0;text-align:left;margin-left:58.8pt;margin-top:53.15pt;width:81pt;height:19.5pt;z-index:251614208" arcsize="10923f" filled="f" strokecolor="red" strokeweight="1.5pt">
            <v:shadow color="#868686"/>
          </v:roundrect>
        </w:pict>
      </w:r>
      <w:r w:rsidR="005E4D4F" w:rsidRPr="00C87F98">
        <w:rPr>
          <w:noProof/>
          <w:color w:val="FF0000"/>
          <w:sz w:val="24"/>
          <w:szCs w:val="24"/>
          <w:lang w:bidi="ar-SA"/>
        </w:rPr>
        <w:drawing>
          <wp:inline distT="0" distB="0" distL="0" distR="0">
            <wp:extent cx="4524375" cy="10668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17">
                      <a:extLst>
                        <a:ext uri="{28A0092B-C50C-407E-A947-70E740481C1C}">
                          <a14:useLocalDpi xmlns:a14="http://schemas.microsoft.com/office/drawing/2010/main"/>
                        </a:ext>
                      </a:extLst>
                    </a:blip>
                    <a:srcRect/>
                    <a:stretch>
                      <a:fillRect/>
                    </a:stretch>
                  </pic:blipFill>
                  <pic:spPr bwMode="auto">
                    <a:xfrm>
                      <a:off x="0" y="0"/>
                      <a:ext cx="4524375" cy="1066800"/>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После чего в документ будут добавлены все элементы из справочника «Номенклатура», которые включены только в базовый ассортимент выбранного подразделения.</w:t>
      </w:r>
    </w:p>
    <w:p w:rsidR="005E4D4F" w:rsidRPr="00C87F98" w:rsidRDefault="005E4D4F" w:rsidP="005E4D4F">
      <w:pPr>
        <w:spacing w:line="360" w:lineRule="auto"/>
        <w:jc w:val="both"/>
        <w:rPr>
          <w:sz w:val="24"/>
          <w:szCs w:val="24"/>
        </w:rPr>
      </w:pPr>
    </w:p>
    <w:p w:rsidR="005E4D4F" w:rsidRPr="00C87F98" w:rsidRDefault="005E4D4F" w:rsidP="005E4D4F">
      <w:pPr>
        <w:widowControl/>
        <w:numPr>
          <w:ilvl w:val="0"/>
          <w:numId w:val="85"/>
        </w:numPr>
        <w:autoSpaceDE/>
        <w:autoSpaceDN/>
        <w:spacing w:line="360" w:lineRule="auto"/>
        <w:ind w:left="426" w:hanging="426"/>
        <w:jc w:val="both"/>
        <w:rPr>
          <w:sz w:val="24"/>
          <w:szCs w:val="24"/>
        </w:rPr>
      </w:pPr>
      <w:r w:rsidRPr="00C87F98">
        <w:rPr>
          <w:sz w:val="24"/>
          <w:szCs w:val="24"/>
        </w:rPr>
        <w:t>По ассортименту по группе номенклатуры:</w:t>
      </w:r>
    </w:p>
    <w:p w:rsidR="005E4D4F" w:rsidRPr="00C87F98" w:rsidRDefault="005E4D4F" w:rsidP="005E4D4F">
      <w:pPr>
        <w:spacing w:line="360" w:lineRule="auto"/>
        <w:jc w:val="both"/>
        <w:rPr>
          <w:color w:val="FF0000"/>
          <w:sz w:val="24"/>
          <w:szCs w:val="24"/>
        </w:rPr>
      </w:pPr>
      <w:r w:rsidRPr="00C87F98">
        <w:rPr>
          <w:sz w:val="24"/>
          <w:szCs w:val="24"/>
        </w:rPr>
        <w:t>Система предложит пользователю выбрать сначала подразделение.</w:t>
      </w:r>
    </w:p>
    <w:p w:rsidR="005E4D4F" w:rsidRPr="00C87F98" w:rsidRDefault="009E4519" w:rsidP="005E4D4F">
      <w:pPr>
        <w:spacing w:line="360" w:lineRule="auto"/>
        <w:jc w:val="both"/>
        <w:rPr>
          <w:color w:val="FF0000"/>
          <w:sz w:val="24"/>
          <w:szCs w:val="24"/>
        </w:rPr>
      </w:pPr>
      <w:r>
        <w:rPr>
          <w:noProof/>
          <w:sz w:val="24"/>
          <w:szCs w:val="24"/>
        </w:rPr>
        <w:pict>
          <v:roundrect id="_x0000_s1525" style="position:absolute;left:0;text-align:left;margin-left:109.05pt;margin-top:154.7pt;width:60.75pt;height:19.5pt;z-index:251610112" arcsize="10923f" filled="f" strokecolor="red" strokeweight="1.5pt">
            <v:shadow color="#868686"/>
          </v:roundrect>
        </w:pict>
      </w:r>
      <w:r>
        <w:rPr>
          <w:noProof/>
          <w:sz w:val="24"/>
          <w:szCs w:val="24"/>
        </w:rPr>
        <w:pict>
          <v:roundrect id="_x0000_s1524" style="position:absolute;left:0;text-align:left;margin-left:76.8pt;margin-top:126.95pt;width:60.75pt;height:15.75pt;z-index:251609088" arcsize="10923f" filled="f" strokecolor="red" strokeweight="1.5pt">
            <v:shadow color="#868686"/>
          </v:roundrect>
        </w:pict>
      </w:r>
      <w:r w:rsidR="005E4D4F" w:rsidRPr="00C87F98">
        <w:rPr>
          <w:noProof/>
          <w:color w:val="FF0000"/>
          <w:sz w:val="24"/>
          <w:szCs w:val="24"/>
          <w:lang w:bidi="ar-SA"/>
        </w:rPr>
        <w:drawing>
          <wp:inline distT="0" distB="0" distL="0" distR="0">
            <wp:extent cx="4733925" cy="223837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38">
                      <a:extLst>
                        <a:ext uri="{28A0092B-C50C-407E-A947-70E740481C1C}">
                          <a14:useLocalDpi xmlns:a14="http://schemas.microsoft.com/office/drawing/2010/main"/>
                        </a:ext>
                      </a:extLst>
                    </a:blip>
                    <a:srcRect/>
                    <a:stretch>
                      <a:fillRect/>
                    </a:stretch>
                  </pic:blipFill>
                  <pic:spPr bwMode="auto">
                    <a:xfrm>
                      <a:off x="0" y="0"/>
                      <a:ext cx="4733925" cy="223837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Потом группу номенклатуры</w:t>
      </w:r>
    </w:p>
    <w:p w:rsidR="005E4D4F" w:rsidRPr="00C87F98" w:rsidRDefault="009E4519" w:rsidP="005E4D4F">
      <w:pPr>
        <w:spacing w:line="360" w:lineRule="auto"/>
        <w:jc w:val="both"/>
        <w:rPr>
          <w:color w:val="FF0000"/>
          <w:sz w:val="24"/>
          <w:szCs w:val="24"/>
        </w:rPr>
      </w:pPr>
      <w:r>
        <w:rPr>
          <w:noProof/>
          <w:sz w:val="24"/>
          <w:szCs w:val="24"/>
        </w:rPr>
        <w:lastRenderedPageBreak/>
        <w:pict>
          <v:roundrect id="_x0000_s1527" style="position:absolute;left:0;text-align:left;margin-left:206.55pt;margin-top:159.55pt;width:1in;height:24.75pt;z-index:251612160" arcsize="10923f" filled="f" strokecolor="red" strokeweight="1.5pt">
            <v:shadow color="#868686"/>
          </v:roundrect>
        </w:pict>
      </w:r>
      <w:r>
        <w:rPr>
          <w:noProof/>
          <w:sz w:val="24"/>
          <w:szCs w:val="24"/>
        </w:rPr>
        <w:pict>
          <v:roundrect id="_x0000_s1526" style="position:absolute;left:0;text-align:left;margin-left:58.8pt;margin-top:86.05pt;width:60.75pt;height:15.75pt;z-index:251611136" arcsize="10923f" filled="f" strokecolor="red" strokeweight="1.5pt">
            <v:shadow color="#868686"/>
          </v:roundrect>
        </w:pict>
      </w:r>
      <w:r w:rsidR="005E4D4F" w:rsidRPr="00C87F98">
        <w:rPr>
          <w:noProof/>
          <w:color w:val="FF0000"/>
          <w:sz w:val="24"/>
          <w:szCs w:val="24"/>
          <w:lang w:bidi="ar-SA"/>
        </w:rPr>
        <w:drawing>
          <wp:inline distT="0" distB="0" distL="0" distR="0">
            <wp:extent cx="4181475" cy="23241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39">
                      <a:extLst>
                        <a:ext uri="{28A0092B-C50C-407E-A947-70E740481C1C}">
                          <a14:useLocalDpi xmlns:a14="http://schemas.microsoft.com/office/drawing/2010/main"/>
                        </a:ext>
                      </a:extLst>
                    </a:blip>
                    <a:srcRect/>
                    <a:stretch>
                      <a:fillRect/>
                    </a:stretch>
                  </pic:blipFill>
                  <pic:spPr bwMode="auto">
                    <a:xfrm>
                      <a:off x="0" y="0"/>
                      <a:ext cx="4181475" cy="2324100"/>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Дополнительно система задаст вопрос об установке фильтра «Базовый ассортимент».</w:t>
      </w:r>
    </w:p>
    <w:p w:rsidR="005E4D4F" w:rsidRPr="00C87F98" w:rsidRDefault="009E4519" w:rsidP="005E4D4F">
      <w:pPr>
        <w:spacing w:line="360" w:lineRule="auto"/>
        <w:jc w:val="both"/>
        <w:rPr>
          <w:color w:val="FF0000"/>
          <w:sz w:val="24"/>
          <w:szCs w:val="24"/>
        </w:rPr>
      </w:pPr>
      <w:r>
        <w:rPr>
          <w:noProof/>
          <w:color w:val="FF0000"/>
          <w:sz w:val="24"/>
          <w:szCs w:val="24"/>
        </w:rPr>
        <w:pict>
          <v:roundrect id="_x0000_s1528" style="position:absolute;left:0;text-align:left;margin-left:60.3pt;margin-top:52.3pt;width:81pt;height:19.5pt;z-index:251613184" arcsize="10923f" filled="f" strokecolor="red" strokeweight="1.5pt">
            <v:shadow color="#868686"/>
          </v:roundrect>
        </w:pict>
      </w:r>
      <w:r w:rsidR="005E4D4F" w:rsidRPr="00C87F98">
        <w:rPr>
          <w:noProof/>
          <w:color w:val="FF0000"/>
          <w:sz w:val="24"/>
          <w:szCs w:val="24"/>
          <w:lang w:bidi="ar-SA"/>
        </w:rPr>
        <w:drawing>
          <wp:inline distT="0" distB="0" distL="0" distR="0">
            <wp:extent cx="4524375" cy="10668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17">
                      <a:extLst>
                        <a:ext uri="{28A0092B-C50C-407E-A947-70E740481C1C}">
                          <a14:useLocalDpi xmlns:a14="http://schemas.microsoft.com/office/drawing/2010/main"/>
                        </a:ext>
                      </a:extLst>
                    </a:blip>
                    <a:srcRect/>
                    <a:stretch>
                      <a:fillRect/>
                    </a:stretch>
                  </pic:blipFill>
                  <pic:spPr bwMode="auto">
                    <a:xfrm>
                      <a:off x="0" y="0"/>
                      <a:ext cx="4524375" cy="1066800"/>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После чего в документ будут добавлены все элементы из справочника «Номенклатура», которые включены только в базовый ассортимент выбранного подразделения и находятся в указанной группе.</w:t>
      </w:r>
    </w:p>
    <w:p w:rsidR="005E4D4F" w:rsidRPr="00C87F98" w:rsidRDefault="005E4D4F" w:rsidP="005E4D4F">
      <w:pPr>
        <w:spacing w:line="360" w:lineRule="auto"/>
        <w:jc w:val="both"/>
        <w:rPr>
          <w:sz w:val="24"/>
          <w:szCs w:val="24"/>
        </w:rPr>
      </w:pPr>
    </w:p>
    <w:p w:rsidR="005E4D4F" w:rsidRPr="00C87F98" w:rsidRDefault="005E4D4F" w:rsidP="005E4D4F">
      <w:pPr>
        <w:pStyle w:val="3"/>
        <w:keepLines w:val="0"/>
        <w:widowControl/>
        <w:numPr>
          <w:ilvl w:val="2"/>
          <w:numId w:val="0"/>
        </w:numPr>
        <w:tabs>
          <w:tab w:val="num" w:pos="720"/>
        </w:tabs>
        <w:autoSpaceDE/>
        <w:autoSpaceDN/>
        <w:spacing w:before="0" w:line="360" w:lineRule="auto"/>
        <w:ind w:left="720" w:hanging="720"/>
        <w:jc w:val="both"/>
        <w:rPr>
          <w:rFonts w:ascii="Times New Roman" w:hAnsi="Times New Roman" w:cs="Times New Roman"/>
        </w:rPr>
      </w:pPr>
      <w:bookmarkStart w:id="214" w:name="_Toc286392171"/>
      <w:bookmarkStart w:id="215" w:name="_Toc385504959"/>
      <w:r w:rsidRPr="00C87F98">
        <w:rPr>
          <w:rFonts w:ascii="Times New Roman" w:hAnsi="Times New Roman" w:cs="Times New Roman"/>
        </w:rPr>
        <w:t>Вывод позиций из базового ассортимента на основании комплексного анализа  продаж.</w:t>
      </w:r>
      <w:bookmarkEnd w:id="214"/>
      <w:bookmarkEnd w:id="215"/>
    </w:p>
    <w:p w:rsidR="005E4D4F" w:rsidRPr="00C87F98" w:rsidRDefault="005E4D4F" w:rsidP="005E4D4F">
      <w:pPr>
        <w:widowControl/>
        <w:numPr>
          <w:ilvl w:val="0"/>
          <w:numId w:val="85"/>
        </w:numPr>
        <w:autoSpaceDE/>
        <w:autoSpaceDN/>
        <w:spacing w:line="360" w:lineRule="auto"/>
        <w:jc w:val="both"/>
        <w:rPr>
          <w:sz w:val="24"/>
          <w:szCs w:val="24"/>
        </w:rPr>
      </w:pPr>
      <w:r w:rsidRPr="00C87F98">
        <w:rPr>
          <w:b/>
          <w:sz w:val="24"/>
          <w:szCs w:val="24"/>
        </w:rPr>
        <w:t>Корректировка ассортимента подразделения на основании анализа продаж</w:t>
      </w:r>
      <w:r w:rsidRPr="00C87F98">
        <w:rPr>
          <w:sz w:val="24"/>
          <w:szCs w:val="24"/>
        </w:rPr>
        <w:t xml:space="preserve"> (Дополнительный анализ и корректировка ассортимента подразделения), которая позволяет включить (или исключить) выбранные товары в ассортимент (базовый ассортимент) какого-либо подразделения/группы подразделений.</w:t>
      </w:r>
    </w:p>
    <w:p w:rsidR="005E4D4F" w:rsidRPr="00C87F98" w:rsidRDefault="005E4D4F" w:rsidP="005E4D4F">
      <w:pPr>
        <w:spacing w:line="360" w:lineRule="auto"/>
        <w:jc w:val="both"/>
        <w:rPr>
          <w:sz w:val="24"/>
          <w:szCs w:val="24"/>
        </w:rPr>
      </w:pPr>
      <w:r w:rsidRPr="00C87F98">
        <w:rPr>
          <w:sz w:val="24"/>
          <w:szCs w:val="24"/>
        </w:rPr>
        <w:t xml:space="preserve">Пример использования данной обработки для вывода товаров из ассортимента приведен в разделе </w:t>
      </w:r>
      <w:hyperlink w:anchor="_Вывод_позиций_из" w:history="1">
        <w:r w:rsidRPr="00C87F98">
          <w:rPr>
            <w:rStyle w:val="aa"/>
            <w:sz w:val="24"/>
            <w:szCs w:val="24"/>
          </w:rPr>
          <w:t>2.2.3</w:t>
        </w:r>
      </w:hyperlink>
    </w:p>
    <w:p w:rsidR="005E4D4F" w:rsidRPr="00C87F98" w:rsidRDefault="005E4D4F" w:rsidP="005E4D4F">
      <w:pPr>
        <w:spacing w:line="360" w:lineRule="auto"/>
        <w:jc w:val="both"/>
        <w:rPr>
          <w:sz w:val="24"/>
          <w:szCs w:val="24"/>
        </w:rPr>
      </w:pPr>
      <w:r w:rsidRPr="00C87F98">
        <w:rPr>
          <w:sz w:val="24"/>
          <w:szCs w:val="24"/>
        </w:rPr>
        <w:t>Для вывода товаров из базового ассортимента, разумеется, нужно будет просто задавать несколько иные условия, например: задать фильтр «базовый ассортимент», но не устанавливать фильтр по количеству, а результирующую таблицу сортировать по возрастанию показателя «Количество продажи».</w:t>
      </w:r>
    </w:p>
    <w:p w:rsidR="005E4D4F" w:rsidRPr="00C87F98" w:rsidRDefault="009E4519" w:rsidP="005E4D4F">
      <w:pPr>
        <w:spacing w:line="360" w:lineRule="auto"/>
        <w:jc w:val="both"/>
        <w:rPr>
          <w:sz w:val="24"/>
          <w:szCs w:val="24"/>
        </w:rPr>
      </w:pPr>
      <w:r>
        <w:rPr>
          <w:noProof/>
          <w:sz w:val="24"/>
          <w:szCs w:val="24"/>
        </w:rPr>
        <w:lastRenderedPageBreak/>
        <w:pict>
          <v:roundrect id="_x0000_s1530" style="position:absolute;left:0;text-align:left;margin-left:242.55pt;margin-top:105.05pt;width:178.5pt;height:24.75pt;z-index:251615232" arcsize="10923f" filled="f" strokecolor="red" strokeweight="1.5pt">
            <v:shadow color="#868686"/>
          </v:roundrect>
        </w:pict>
      </w:r>
      <w:r>
        <w:rPr>
          <w:noProof/>
          <w:sz w:val="24"/>
          <w:szCs w:val="24"/>
        </w:rPr>
        <w:pict>
          <v:roundrect id="_x0000_s1531" style="position:absolute;left:0;text-align:left;margin-left:206.55pt;margin-top:26.3pt;width:67.5pt;height:24.75pt;z-index:251616256" arcsize="10923f" filled="f" strokecolor="red" strokeweight="1.5pt">
            <v:shadow color="#868686"/>
          </v:roundrect>
        </w:pict>
      </w:r>
      <w:r w:rsidR="005E4D4F" w:rsidRPr="00C87F98">
        <w:rPr>
          <w:noProof/>
          <w:sz w:val="24"/>
          <w:szCs w:val="24"/>
          <w:lang w:bidi="ar-SA"/>
        </w:rPr>
        <w:drawing>
          <wp:inline distT="0" distB="0" distL="0" distR="0">
            <wp:extent cx="6153150" cy="208597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0" cstate="email">
                      <a:extLst>
                        <a:ext uri="{28A0092B-C50C-407E-A947-70E740481C1C}">
                          <a14:useLocalDpi xmlns:a14="http://schemas.microsoft.com/office/drawing/2010/main"/>
                        </a:ext>
                      </a:extLst>
                    </a:blip>
                    <a:srcRect/>
                    <a:stretch>
                      <a:fillRect/>
                    </a:stretch>
                  </pic:blipFill>
                  <pic:spPr bwMode="auto">
                    <a:xfrm>
                      <a:off x="0" y="0"/>
                      <a:ext cx="6153150" cy="2085975"/>
                    </a:xfrm>
                    <a:prstGeom prst="rect">
                      <a:avLst/>
                    </a:prstGeom>
                    <a:noFill/>
                    <a:ln>
                      <a:noFill/>
                    </a:ln>
                  </pic:spPr>
                </pic:pic>
              </a:graphicData>
            </a:graphic>
          </wp:inline>
        </w:drawing>
      </w:r>
    </w:p>
    <w:p w:rsidR="005E4D4F" w:rsidRDefault="005E4D4F" w:rsidP="005E4D4F">
      <w:pPr>
        <w:spacing w:line="360" w:lineRule="auto"/>
        <w:jc w:val="both"/>
        <w:rPr>
          <w:sz w:val="24"/>
          <w:szCs w:val="24"/>
        </w:rPr>
      </w:pPr>
      <w:r w:rsidRPr="00C87F98">
        <w:rPr>
          <w:sz w:val="24"/>
          <w:szCs w:val="24"/>
        </w:rPr>
        <w:t>Или же можно задать фильтр базовый ассортимент + фильтр по показателю «Процент наценки» меньше указанного %.</w:t>
      </w:r>
    </w:p>
    <w:p w:rsidR="005E4D4F" w:rsidRPr="00C87F98" w:rsidRDefault="005E4D4F" w:rsidP="005E4D4F">
      <w:pPr>
        <w:spacing w:line="360" w:lineRule="auto"/>
        <w:jc w:val="both"/>
        <w:rPr>
          <w:sz w:val="24"/>
          <w:szCs w:val="24"/>
        </w:rPr>
      </w:pPr>
      <w:r w:rsidRPr="00C87F98">
        <w:rPr>
          <w:sz w:val="24"/>
          <w:szCs w:val="24"/>
        </w:rPr>
        <w:t>После чего отметить первые Х позиций.</w:t>
      </w:r>
    </w:p>
    <w:p w:rsidR="005E4D4F" w:rsidRPr="00C87F98" w:rsidRDefault="009E4519" w:rsidP="005E4D4F">
      <w:pPr>
        <w:spacing w:line="360" w:lineRule="auto"/>
        <w:jc w:val="both"/>
        <w:rPr>
          <w:sz w:val="24"/>
          <w:szCs w:val="24"/>
        </w:rPr>
      </w:pPr>
      <w:r>
        <w:rPr>
          <w:noProof/>
          <w:sz w:val="24"/>
          <w:szCs w:val="24"/>
        </w:rPr>
        <w:pict>
          <v:roundrect id="_x0000_s1532" style="position:absolute;left:0;text-align:left;margin-left:1.8pt;margin-top:33.55pt;width:26.25pt;height:33pt;z-index:251617280" arcsize="10923f" filled="f" strokecolor="red" strokeweight="1.5pt">
            <v:shadow color="#868686"/>
          </v:roundrect>
        </w:pict>
      </w:r>
      <w:r w:rsidR="005E4D4F" w:rsidRPr="00C87F98">
        <w:rPr>
          <w:noProof/>
          <w:sz w:val="24"/>
          <w:szCs w:val="24"/>
          <w:lang w:bidi="ar-SA"/>
        </w:rPr>
        <w:drawing>
          <wp:inline distT="0" distB="0" distL="0" distR="0">
            <wp:extent cx="6153150" cy="105727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41" cstate="email">
                      <a:extLst>
                        <a:ext uri="{28A0092B-C50C-407E-A947-70E740481C1C}">
                          <a14:useLocalDpi xmlns:a14="http://schemas.microsoft.com/office/drawing/2010/main"/>
                        </a:ext>
                      </a:extLst>
                    </a:blip>
                    <a:srcRect/>
                    <a:stretch>
                      <a:fillRect/>
                    </a:stretch>
                  </pic:blipFill>
                  <pic:spPr bwMode="auto">
                    <a:xfrm>
                      <a:off x="0" y="0"/>
                      <a:ext cx="6153150" cy="105727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Далее следует нажать кнопку «Сформировать документ ввода в ассортимент» и выбрать операцию «Вывод товаров из базового ассортимента».</w:t>
      </w:r>
    </w:p>
    <w:p w:rsidR="005E4D4F" w:rsidRPr="00C87F98" w:rsidRDefault="009E4519" w:rsidP="005E4D4F">
      <w:pPr>
        <w:spacing w:line="360" w:lineRule="auto"/>
        <w:jc w:val="both"/>
        <w:rPr>
          <w:sz w:val="24"/>
          <w:szCs w:val="24"/>
        </w:rPr>
      </w:pPr>
      <w:r>
        <w:rPr>
          <w:noProof/>
          <w:sz w:val="24"/>
          <w:szCs w:val="24"/>
        </w:rPr>
        <w:pict>
          <v:roundrect id="_x0000_s1534" style="position:absolute;left:0;text-align:left;margin-left:141.3pt;margin-top:117.35pt;width:153pt;height:19.5pt;z-index:251619328" arcsize="10923f" filled="f" strokecolor="red" strokeweight="1.5pt">
            <v:shadow color="#868686"/>
          </v:roundrect>
        </w:pict>
      </w:r>
      <w:r>
        <w:rPr>
          <w:noProof/>
          <w:sz w:val="24"/>
          <w:szCs w:val="24"/>
        </w:rPr>
        <w:pict>
          <v:roundrect id="_x0000_s1533" style="position:absolute;left:0;text-align:left;margin-left:294.3pt;margin-top:238.35pt;width:153pt;height:19.5pt;z-index:251618304" arcsize="10923f" filled="f" strokecolor="red" strokeweight="1.5pt">
            <v:shadow color="#868686"/>
          </v:roundrect>
        </w:pict>
      </w:r>
      <w:r w:rsidR="005E4D4F" w:rsidRPr="00C87F98">
        <w:rPr>
          <w:noProof/>
          <w:sz w:val="24"/>
          <w:szCs w:val="24"/>
          <w:lang w:bidi="ar-SA"/>
        </w:rPr>
        <w:drawing>
          <wp:inline distT="0" distB="0" distL="0" distR="0">
            <wp:extent cx="6153150" cy="32766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42" cstate="email">
                      <a:extLst>
                        <a:ext uri="{28A0092B-C50C-407E-A947-70E740481C1C}">
                          <a14:useLocalDpi xmlns:a14="http://schemas.microsoft.com/office/drawing/2010/main"/>
                        </a:ext>
                      </a:extLst>
                    </a:blip>
                    <a:srcRect/>
                    <a:stretch>
                      <a:fillRect/>
                    </a:stretch>
                  </pic:blipFill>
                  <pic:spPr bwMode="auto">
                    <a:xfrm>
                      <a:off x="0" y="0"/>
                      <a:ext cx="6153150" cy="3276600"/>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В открывшейся форме следует всем товарам отключить флаг «Базовый», нажатием кнопки «Снять все базовые»</w:t>
      </w:r>
    </w:p>
    <w:p w:rsidR="005E4D4F" w:rsidRPr="00C87F98" w:rsidRDefault="009E4519" w:rsidP="005E4D4F">
      <w:pPr>
        <w:spacing w:line="360" w:lineRule="auto"/>
        <w:jc w:val="both"/>
        <w:rPr>
          <w:b/>
          <w:sz w:val="24"/>
          <w:szCs w:val="24"/>
        </w:rPr>
      </w:pPr>
      <w:r>
        <w:rPr>
          <w:noProof/>
          <w:sz w:val="24"/>
          <w:szCs w:val="24"/>
        </w:rPr>
        <w:lastRenderedPageBreak/>
        <w:pict>
          <v:roundrect id="_x0000_s1536" style="position:absolute;left:0;text-align:left;margin-left:391.8pt;margin-top:75.9pt;width:48pt;height:31.75pt;z-index:251621376" arcsize="683f" filled="f" strokecolor="red" strokeweight="1.5pt">
            <v:shadow color="#868686"/>
          </v:roundrect>
        </w:pict>
      </w:r>
      <w:r>
        <w:rPr>
          <w:noProof/>
          <w:sz w:val="24"/>
          <w:szCs w:val="24"/>
        </w:rPr>
        <w:pict>
          <v:roundrect id="_x0000_s1535" style="position:absolute;left:0;text-align:left;margin-left:229.05pt;margin-top:52.15pt;width:20.25pt;height:19.5pt;z-index:251620352" arcsize="3362f" filled="f" strokecolor="red" strokeweight="1.5pt">
            <v:shadow color="#868686"/>
          </v:roundrect>
        </w:pict>
      </w:r>
      <w:r w:rsidR="005E4D4F" w:rsidRPr="00C87F98">
        <w:rPr>
          <w:b/>
          <w:noProof/>
          <w:sz w:val="24"/>
          <w:szCs w:val="24"/>
          <w:lang w:bidi="ar-SA"/>
        </w:rPr>
        <w:drawing>
          <wp:inline distT="0" distB="0" distL="0" distR="0">
            <wp:extent cx="6153150" cy="13620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43" cstate="email">
                      <a:extLst>
                        <a:ext uri="{28A0092B-C50C-407E-A947-70E740481C1C}">
                          <a14:useLocalDpi xmlns:a14="http://schemas.microsoft.com/office/drawing/2010/main"/>
                        </a:ext>
                      </a:extLst>
                    </a:blip>
                    <a:srcRect/>
                    <a:stretch>
                      <a:fillRect/>
                    </a:stretch>
                  </pic:blipFill>
                  <pic:spPr bwMode="auto">
                    <a:xfrm>
                      <a:off x="0" y="0"/>
                      <a:ext cx="6153150" cy="136207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В табличной части "Подразделения" дополнительно можно отметить несколько различных подразделений. По завершении заполнения документ необходимо провести (Кнопка «</w:t>
      </w:r>
      <w:r w:rsidRPr="00C87F98">
        <w:rPr>
          <w:b/>
          <w:sz w:val="24"/>
          <w:szCs w:val="24"/>
        </w:rPr>
        <w:t>ОК</w:t>
      </w:r>
      <w:r w:rsidRPr="00C87F98">
        <w:rPr>
          <w:sz w:val="24"/>
          <w:szCs w:val="24"/>
        </w:rPr>
        <w:t>»).</w:t>
      </w:r>
    </w:p>
    <w:p w:rsidR="005E4D4F" w:rsidRPr="00C87F98" w:rsidRDefault="009E4519" w:rsidP="005E4D4F">
      <w:pPr>
        <w:spacing w:line="360" w:lineRule="auto"/>
        <w:jc w:val="both"/>
        <w:rPr>
          <w:sz w:val="24"/>
          <w:szCs w:val="24"/>
        </w:rPr>
      </w:pPr>
      <w:r>
        <w:rPr>
          <w:noProof/>
          <w:sz w:val="24"/>
          <w:szCs w:val="24"/>
        </w:rPr>
        <w:pict>
          <v:roundrect id="_x0000_s1538" style="position:absolute;left:0;text-align:left;margin-left:364.05pt;margin-top:49.1pt;width:48pt;height:21.75pt;z-index:251623424" arcsize="683f" filled="f" strokecolor="red" strokeweight="1.5pt">
            <v:shadow color="#868686"/>
          </v:roundrect>
        </w:pict>
      </w:r>
      <w:r>
        <w:rPr>
          <w:noProof/>
          <w:sz w:val="24"/>
          <w:szCs w:val="24"/>
        </w:rPr>
        <w:pict>
          <v:roundrect id="_x0000_s1537" style="position:absolute;left:0;text-align:left;margin-left:31.8pt;margin-top:27.1pt;width:48pt;height:31.75pt;z-index:251622400" arcsize="683f" filled="f" strokecolor="red" strokeweight="1.5pt">
            <v:shadow color="#868686"/>
          </v:roundrect>
        </w:pict>
      </w:r>
      <w:r w:rsidR="005E4D4F" w:rsidRPr="00C87F98">
        <w:rPr>
          <w:noProof/>
          <w:sz w:val="24"/>
          <w:szCs w:val="24"/>
          <w:lang w:bidi="ar-SA"/>
        </w:rPr>
        <w:drawing>
          <wp:inline distT="0" distB="0" distL="0" distR="0">
            <wp:extent cx="6153150" cy="8572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4" cstate="email">
                      <a:extLst>
                        <a:ext uri="{28A0092B-C50C-407E-A947-70E740481C1C}">
                          <a14:useLocalDpi xmlns:a14="http://schemas.microsoft.com/office/drawing/2010/main"/>
                        </a:ext>
                      </a:extLst>
                    </a:blip>
                    <a:srcRect/>
                    <a:stretch>
                      <a:fillRect/>
                    </a:stretch>
                  </pic:blipFill>
                  <pic:spPr bwMode="auto">
                    <a:xfrm>
                      <a:off x="0" y="0"/>
                      <a:ext cx="6153150" cy="857250"/>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p>
    <w:p w:rsidR="005E4D4F" w:rsidRPr="00C87F98" w:rsidRDefault="005E4D4F" w:rsidP="005E4D4F">
      <w:pPr>
        <w:widowControl/>
        <w:numPr>
          <w:ilvl w:val="0"/>
          <w:numId w:val="85"/>
        </w:numPr>
        <w:autoSpaceDE/>
        <w:autoSpaceDN/>
        <w:spacing w:line="360" w:lineRule="auto"/>
        <w:jc w:val="both"/>
        <w:rPr>
          <w:sz w:val="24"/>
          <w:szCs w:val="24"/>
        </w:rPr>
      </w:pPr>
      <w:r w:rsidRPr="00C87F98">
        <w:rPr>
          <w:b/>
          <w:sz w:val="24"/>
          <w:szCs w:val="24"/>
        </w:rPr>
        <w:t xml:space="preserve">Корректировка ассортимента подразделения на основании </w:t>
      </w:r>
      <w:r w:rsidRPr="00C87F98">
        <w:rPr>
          <w:b/>
          <w:sz w:val="24"/>
          <w:szCs w:val="24"/>
          <w:lang w:val="en-US"/>
        </w:rPr>
        <w:t>ABC</w:t>
      </w:r>
      <w:r w:rsidRPr="00C87F98">
        <w:rPr>
          <w:b/>
          <w:sz w:val="24"/>
          <w:szCs w:val="24"/>
        </w:rPr>
        <w:t>-анализа продаж</w:t>
      </w:r>
      <w:r w:rsidRPr="00C87F98">
        <w:rPr>
          <w:sz w:val="24"/>
          <w:szCs w:val="24"/>
        </w:rPr>
        <w:t xml:space="preserve"> (Заполнить базовый ассортимент подразделения), которая позволяет включить (или исключить) выбранные товары в ассортимент (базовый ассортимент) какого-либо подразделения/группы подразделений на основании трехстороннего ABC-анализа продаж.</w:t>
      </w:r>
    </w:p>
    <w:p w:rsidR="005E4D4F" w:rsidRPr="00C87F98" w:rsidRDefault="005E4D4F" w:rsidP="005E4D4F">
      <w:pPr>
        <w:spacing w:line="360" w:lineRule="auto"/>
        <w:jc w:val="both"/>
        <w:rPr>
          <w:sz w:val="24"/>
          <w:szCs w:val="24"/>
        </w:rPr>
      </w:pPr>
    </w:p>
    <w:p w:rsidR="005E4D4F" w:rsidRPr="00C87F98" w:rsidRDefault="005E4D4F" w:rsidP="005E4D4F">
      <w:pPr>
        <w:spacing w:line="360" w:lineRule="auto"/>
        <w:jc w:val="both"/>
        <w:rPr>
          <w:sz w:val="24"/>
          <w:szCs w:val="24"/>
        </w:rPr>
      </w:pPr>
      <w:r w:rsidRPr="00C87F98">
        <w:rPr>
          <w:sz w:val="24"/>
          <w:szCs w:val="24"/>
        </w:rPr>
        <w:t xml:space="preserve">Пример использования данной обработки для вывода товаров из ассортимента приведен во второй части раздела </w:t>
      </w:r>
      <w:hyperlink w:anchor="_Ввод_позиций_в" w:history="1">
        <w:r w:rsidRPr="00C87F98">
          <w:rPr>
            <w:rStyle w:val="aa"/>
            <w:sz w:val="24"/>
            <w:szCs w:val="24"/>
          </w:rPr>
          <w:t>2.3.3</w:t>
        </w:r>
      </w:hyperlink>
    </w:p>
    <w:p w:rsidR="005E4D4F" w:rsidRPr="00C87F98" w:rsidRDefault="005E4D4F" w:rsidP="005E4D4F">
      <w:pPr>
        <w:spacing w:line="360" w:lineRule="auto"/>
        <w:jc w:val="both"/>
        <w:rPr>
          <w:sz w:val="24"/>
          <w:szCs w:val="24"/>
        </w:rPr>
      </w:pPr>
      <w:r w:rsidRPr="00C87F98">
        <w:rPr>
          <w:sz w:val="24"/>
          <w:szCs w:val="24"/>
        </w:rPr>
        <w:t>Для вывода товаров из базового ассортимента, разумеется, нужно будет просто задавать несколько иные условия, например: задать ранг по ABC равным «</w:t>
      </w:r>
      <w:r w:rsidRPr="00C87F98">
        <w:rPr>
          <w:sz w:val="24"/>
          <w:szCs w:val="24"/>
          <w:lang w:val="en-US"/>
        </w:rPr>
        <w:t>CCC</w:t>
      </w:r>
      <w:r w:rsidRPr="00C87F98">
        <w:rPr>
          <w:sz w:val="24"/>
          <w:szCs w:val="24"/>
        </w:rPr>
        <w:t>» или «</w:t>
      </w:r>
      <w:r w:rsidRPr="00C87F98">
        <w:rPr>
          <w:sz w:val="24"/>
          <w:szCs w:val="24"/>
          <w:lang w:val="en-US"/>
        </w:rPr>
        <w:t>CCC</w:t>
      </w:r>
      <w:r w:rsidRPr="00C87F98">
        <w:rPr>
          <w:sz w:val="24"/>
          <w:szCs w:val="24"/>
        </w:rPr>
        <w:t>-</w:t>
      </w:r>
      <w:r w:rsidRPr="00C87F98">
        <w:rPr>
          <w:sz w:val="24"/>
          <w:szCs w:val="24"/>
          <w:lang w:val="en-US"/>
        </w:rPr>
        <w:t>CC</w:t>
      </w:r>
      <w:r w:rsidRPr="00C87F98">
        <w:rPr>
          <w:sz w:val="24"/>
          <w:szCs w:val="24"/>
        </w:rPr>
        <w:t>B-</w:t>
      </w:r>
      <w:r w:rsidRPr="00C87F98">
        <w:rPr>
          <w:sz w:val="24"/>
          <w:szCs w:val="24"/>
          <w:lang w:val="en-US"/>
        </w:rPr>
        <w:t>CBC</w:t>
      </w:r>
      <w:r w:rsidRPr="00C87F98">
        <w:rPr>
          <w:sz w:val="24"/>
          <w:szCs w:val="24"/>
        </w:rPr>
        <w:t>».</w:t>
      </w:r>
    </w:p>
    <w:p w:rsidR="005E4D4F" w:rsidRPr="00C87F98" w:rsidRDefault="009E4519" w:rsidP="005E4D4F">
      <w:pPr>
        <w:spacing w:line="360" w:lineRule="auto"/>
        <w:jc w:val="both"/>
        <w:rPr>
          <w:sz w:val="24"/>
          <w:szCs w:val="24"/>
        </w:rPr>
      </w:pPr>
      <w:r>
        <w:rPr>
          <w:noProof/>
          <w:sz w:val="24"/>
          <w:szCs w:val="24"/>
        </w:rPr>
        <w:pict>
          <v:roundrect id="_x0000_s1541" style="position:absolute;left:0;text-align:left;margin-left:235.05pt;margin-top:42pt;width:248.25pt;height:16.5pt;z-index:251626496" arcsize="18468f" filled="f" strokecolor="red" strokeweight="1.5pt">
            <v:shadow color="#868686"/>
          </v:roundrect>
        </w:pict>
      </w:r>
      <w:r w:rsidR="005E4D4F" w:rsidRPr="00C87F98">
        <w:rPr>
          <w:sz w:val="24"/>
          <w:szCs w:val="24"/>
        </w:rPr>
        <w:t xml:space="preserve">По окончании анализа следует нажать кнопку «Сформировать документ» -&gt; «Вывод из ассортимента». </w:t>
      </w:r>
    </w:p>
    <w:p w:rsidR="005E4D4F" w:rsidRPr="00C87F98" w:rsidRDefault="009E4519" w:rsidP="005E4D4F">
      <w:pPr>
        <w:spacing w:line="360" w:lineRule="auto"/>
        <w:jc w:val="both"/>
        <w:rPr>
          <w:sz w:val="24"/>
          <w:szCs w:val="24"/>
        </w:rPr>
      </w:pPr>
      <w:r>
        <w:rPr>
          <w:noProof/>
          <w:sz w:val="24"/>
          <w:szCs w:val="24"/>
        </w:rPr>
        <w:pict>
          <v:roundrect id="_x0000_s1544" style="position:absolute;left:0;text-align:left;margin-left:26.35pt;margin-top:.6pt;width:145.15pt;height:16.5pt;z-index:251629568" arcsize="18468f" filled="f" strokecolor="red" strokeweight="1.5pt">
            <v:shadow color="#868686"/>
          </v:roundrect>
        </w:pict>
      </w:r>
      <w:r>
        <w:rPr>
          <w:noProof/>
          <w:sz w:val="24"/>
          <w:szCs w:val="24"/>
        </w:rPr>
        <w:pict>
          <v:roundrect id="_x0000_s1543" style="position:absolute;left:0;text-align:left;margin-left:382.8pt;margin-top:92.55pt;width:90.8pt;height:16.5pt;z-index:251628544" arcsize="18468f" filled="f" strokecolor="red" strokeweight="1.5pt">
            <v:shadow color="#868686"/>
          </v:roundrect>
        </w:pict>
      </w:r>
      <w:r>
        <w:rPr>
          <w:noProof/>
          <w:sz w:val="24"/>
          <w:szCs w:val="24"/>
        </w:rPr>
        <w:pict>
          <v:roundrect id="_x0000_s1542" style="position:absolute;left:0;text-align:left;margin-left:382.8pt;margin-top:72.8pt;width:72.65pt;height:16.5pt;z-index:251627520" arcsize="18468f" filled="f" strokecolor="red" strokeweight="1.5pt">
            <v:shadow color="#868686"/>
          </v:roundrect>
        </w:pict>
      </w:r>
      <w:r w:rsidR="005E4D4F" w:rsidRPr="00C87F98">
        <w:rPr>
          <w:noProof/>
          <w:sz w:val="24"/>
          <w:szCs w:val="24"/>
          <w:lang w:bidi="ar-SA"/>
        </w:rPr>
        <w:drawing>
          <wp:inline distT="0" distB="0" distL="0" distR="0">
            <wp:extent cx="6153150" cy="138112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45" cstate="email">
                      <a:extLst>
                        <a:ext uri="{28A0092B-C50C-407E-A947-70E740481C1C}">
                          <a14:useLocalDpi xmlns:a14="http://schemas.microsoft.com/office/drawing/2010/main"/>
                        </a:ext>
                      </a:extLst>
                    </a:blip>
                    <a:srcRect/>
                    <a:stretch>
                      <a:fillRect/>
                    </a:stretch>
                  </pic:blipFill>
                  <pic:spPr bwMode="auto">
                    <a:xfrm>
                      <a:off x="0" y="0"/>
                      <a:ext cx="6153150" cy="138112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Система создаст документ с операцией «Вывод товаров из базового ассортимента».</w:t>
      </w:r>
    </w:p>
    <w:p w:rsidR="005E4D4F" w:rsidRPr="00C87F98" w:rsidRDefault="009E4519" w:rsidP="005E4D4F">
      <w:pPr>
        <w:spacing w:line="360" w:lineRule="auto"/>
        <w:jc w:val="both"/>
        <w:rPr>
          <w:sz w:val="24"/>
          <w:szCs w:val="24"/>
        </w:rPr>
      </w:pPr>
      <w:r>
        <w:rPr>
          <w:noProof/>
          <w:sz w:val="24"/>
          <w:szCs w:val="24"/>
        </w:rPr>
        <w:lastRenderedPageBreak/>
        <w:pict>
          <v:roundrect id="_x0000_s1545" style="position:absolute;left:0;text-align:left;margin-left:391pt;margin-top:68.65pt;width:50.65pt;height:41.95pt;z-index:251630592" arcsize="7734f" filled="f" strokecolor="red" strokeweight="1.5pt">
            <v:shadow color="#868686"/>
          </v:roundrect>
        </w:pict>
      </w:r>
      <w:r w:rsidR="005E4D4F" w:rsidRPr="00C87F98">
        <w:rPr>
          <w:noProof/>
          <w:sz w:val="24"/>
          <w:szCs w:val="24"/>
          <w:lang w:bidi="ar-SA"/>
        </w:rPr>
        <w:drawing>
          <wp:inline distT="0" distB="0" distL="0" distR="0">
            <wp:extent cx="6153150" cy="172402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46" cstate="email">
                      <a:extLst>
                        <a:ext uri="{28A0092B-C50C-407E-A947-70E740481C1C}">
                          <a14:useLocalDpi xmlns:a14="http://schemas.microsoft.com/office/drawing/2010/main"/>
                        </a:ext>
                      </a:extLst>
                    </a:blip>
                    <a:srcRect/>
                    <a:stretch>
                      <a:fillRect/>
                    </a:stretch>
                  </pic:blipFill>
                  <pic:spPr bwMode="auto">
                    <a:xfrm>
                      <a:off x="0" y="0"/>
                      <a:ext cx="6153150" cy="1724025"/>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r w:rsidRPr="00C87F98">
        <w:rPr>
          <w:sz w:val="24"/>
          <w:szCs w:val="24"/>
        </w:rPr>
        <w:t>В табличной части "Подразделения" дополнительно можно отметить несколько различных подразделений. По завершении заполнения документ необходимо провести (Кнопка «</w:t>
      </w:r>
      <w:r w:rsidRPr="00C87F98">
        <w:rPr>
          <w:b/>
          <w:sz w:val="24"/>
          <w:szCs w:val="24"/>
        </w:rPr>
        <w:t>ОК</w:t>
      </w:r>
      <w:r w:rsidRPr="00C87F98">
        <w:rPr>
          <w:sz w:val="24"/>
          <w:szCs w:val="24"/>
        </w:rPr>
        <w:t>»).</w:t>
      </w:r>
    </w:p>
    <w:p w:rsidR="005E4D4F" w:rsidRPr="00C87F98" w:rsidRDefault="009E4519" w:rsidP="005E4D4F">
      <w:pPr>
        <w:spacing w:line="360" w:lineRule="auto"/>
        <w:jc w:val="both"/>
        <w:rPr>
          <w:sz w:val="24"/>
          <w:szCs w:val="24"/>
        </w:rPr>
      </w:pPr>
      <w:r>
        <w:rPr>
          <w:noProof/>
          <w:sz w:val="24"/>
          <w:szCs w:val="24"/>
        </w:rPr>
        <w:pict>
          <v:roundrect id="_x0000_s1547" style="position:absolute;left:0;text-align:left;margin-left:364.05pt;margin-top:49.1pt;width:48pt;height:21.75pt;z-index:251632640" arcsize="13859f" filled="f" strokecolor="red" strokeweight="1.5pt">
            <v:shadow color="#868686"/>
          </v:roundrect>
        </w:pict>
      </w:r>
      <w:r>
        <w:rPr>
          <w:noProof/>
          <w:sz w:val="24"/>
          <w:szCs w:val="24"/>
        </w:rPr>
        <w:pict>
          <v:roundrect id="_x0000_s1546" style="position:absolute;left:0;text-align:left;margin-left:31.8pt;margin-top:27.1pt;width:48pt;height:31.75pt;z-index:251631616" arcsize="9700f" filled="f" strokecolor="red" strokeweight="1.5pt">
            <v:shadow color="#868686"/>
          </v:roundrect>
        </w:pict>
      </w:r>
      <w:r w:rsidR="005E4D4F" w:rsidRPr="00C87F98">
        <w:rPr>
          <w:noProof/>
          <w:sz w:val="24"/>
          <w:szCs w:val="24"/>
          <w:lang w:bidi="ar-SA"/>
        </w:rPr>
        <w:drawing>
          <wp:inline distT="0" distB="0" distL="0" distR="0">
            <wp:extent cx="6153150" cy="8572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44" cstate="email">
                      <a:extLst>
                        <a:ext uri="{28A0092B-C50C-407E-A947-70E740481C1C}">
                          <a14:useLocalDpi xmlns:a14="http://schemas.microsoft.com/office/drawing/2010/main"/>
                        </a:ext>
                      </a:extLst>
                    </a:blip>
                    <a:srcRect/>
                    <a:stretch>
                      <a:fillRect/>
                    </a:stretch>
                  </pic:blipFill>
                  <pic:spPr bwMode="auto">
                    <a:xfrm>
                      <a:off x="0" y="0"/>
                      <a:ext cx="6153150" cy="857250"/>
                    </a:xfrm>
                    <a:prstGeom prst="rect">
                      <a:avLst/>
                    </a:prstGeom>
                    <a:noFill/>
                    <a:ln>
                      <a:noFill/>
                    </a:ln>
                  </pic:spPr>
                </pic:pic>
              </a:graphicData>
            </a:graphic>
          </wp:inline>
        </w:drawing>
      </w:r>
    </w:p>
    <w:p w:rsidR="005E4D4F" w:rsidRPr="00C87F98" w:rsidRDefault="005E4D4F" w:rsidP="005E4D4F">
      <w:pPr>
        <w:spacing w:line="360" w:lineRule="auto"/>
        <w:jc w:val="both"/>
        <w:rPr>
          <w:sz w:val="24"/>
          <w:szCs w:val="24"/>
        </w:rPr>
      </w:pPr>
    </w:p>
    <w:p w:rsidR="005E4D4F" w:rsidRPr="00C87F98" w:rsidRDefault="005E4D4F" w:rsidP="00057B21">
      <w:pPr>
        <w:pStyle w:val="1"/>
        <w:keepNext/>
        <w:widowControl/>
        <w:tabs>
          <w:tab w:val="num" w:pos="432"/>
        </w:tabs>
        <w:autoSpaceDE/>
        <w:autoSpaceDN/>
        <w:spacing w:before="0" w:line="360" w:lineRule="auto"/>
        <w:ind w:left="0"/>
        <w:jc w:val="both"/>
        <w:rPr>
          <w:kern w:val="36"/>
          <w:sz w:val="24"/>
          <w:szCs w:val="24"/>
        </w:rPr>
      </w:pPr>
      <w:bookmarkStart w:id="216" w:name="_Toc165449838"/>
      <w:bookmarkStart w:id="217" w:name="_Toc286392172"/>
      <w:bookmarkStart w:id="218" w:name="_Toc385504960"/>
      <w:r w:rsidRPr="00C87F98">
        <w:rPr>
          <w:kern w:val="36"/>
          <w:sz w:val="24"/>
          <w:szCs w:val="24"/>
        </w:rPr>
        <w:t>Анализ и контроль ассортимента</w:t>
      </w:r>
      <w:bookmarkEnd w:id="216"/>
      <w:r w:rsidRPr="00C87F98">
        <w:rPr>
          <w:kern w:val="36"/>
          <w:sz w:val="24"/>
          <w:szCs w:val="24"/>
        </w:rPr>
        <w:t xml:space="preserve"> подразделений</w:t>
      </w:r>
      <w:bookmarkEnd w:id="217"/>
      <w:bookmarkEnd w:id="218"/>
    </w:p>
    <w:p w:rsidR="005E4D4F" w:rsidRPr="00C87F98" w:rsidRDefault="005E4D4F" w:rsidP="005E4D4F">
      <w:pPr>
        <w:spacing w:line="360" w:lineRule="auto"/>
        <w:jc w:val="both"/>
        <w:rPr>
          <w:color w:val="000000"/>
          <w:sz w:val="24"/>
          <w:szCs w:val="24"/>
        </w:rPr>
      </w:pPr>
      <w:r w:rsidRPr="00C87F98">
        <w:rPr>
          <w:color w:val="000000"/>
          <w:sz w:val="24"/>
          <w:szCs w:val="24"/>
        </w:rPr>
        <w:t>Для анализа состояния ассортимента подразделений в системе предусмотрены  следующие отчеты:</w:t>
      </w:r>
    </w:p>
    <w:p w:rsidR="005E4D4F" w:rsidRPr="00C87F98" w:rsidRDefault="005E4D4F" w:rsidP="005E4D4F">
      <w:pPr>
        <w:numPr>
          <w:ilvl w:val="0"/>
          <w:numId w:val="84"/>
        </w:numPr>
        <w:autoSpaceDE/>
        <w:autoSpaceDN/>
        <w:spacing w:line="360" w:lineRule="auto"/>
        <w:jc w:val="both"/>
        <w:rPr>
          <w:b/>
          <w:color w:val="000000"/>
          <w:sz w:val="24"/>
          <w:szCs w:val="24"/>
        </w:rPr>
      </w:pPr>
      <w:r w:rsidRPr="00C87F98">
        <w:rPr>
          <w:b/>
          <w:color w:val="000000"/>
          <w:sz w:val="24"/>
          <w:szCs w:val="24"/>
        </w:rPr>
        <w:t>Ассортимент подразделений.</w:t>
      </w:r>
    </w:p>
    <w:p w:rsidR="005E4D4F" w:rsidRPr="00C87F98" w:rsidRDefault="005E4D4F" w:rsidP="005E4D4F">
      <w:pPr>
        <w:numPr>
          <w:ilvl w:val="0"/>
          <w:numId w:val="84"/>
        </w:numPr>
        <w:autoSpaceDE/>
        <w:autoSpaceDN/>
        <w:spacing w:line="360" w:lineRule="auto"/>
        <w:jc w:val="both"/>
        <w:rPr>
          <w:b/>
          <w:color w:val="000000"/>
          <w:sz w:val="24"/>
          <w:szCs w:val="24"/>
        </w:rPr>
      </w:pPr>
      <w:r w:rsidRPr="00C87F98">
        <w:rPr>
          <w:b/>
          <w:color w:val="000000"/>
          <w:sz w:val="24"/>
          <w:szCs w:val="24"/>
        </w:rPr>
        <w:t>История товара в ассортименте.</w:t>
      </w:r>
    </w:p>
    <w:p w:rsidR="005E4D4F" w:rsidRPr="00C87F98" w:rsidRDefault="005E4D4F" w:rsidP="005E4D4F">
      <w:pPr>
        <w:spacing w:line="360" w:lineRule="auto"/>
        <w:jc w:val="both"/>
        <w:rPr>
          <w:b/>
          <w:color w:val="000000"/>
          <w:sz w:val="24"/>
          <w:szCs w:val="24"/>
        </w:rPr>
      </w:pPr>
    </w:p>
    <w:p w:rsidR="005E4D4F" w:rsidRPr="00C87F98" w:rsidRDefault="005E4D4F" w:rsidP="005E4D4F">
      <w:pPr>
        <w:pStyle w:val="2"/>
        <w:keepNext/>
        <w:keepLines/>
        <w:numPr>
          <w:ilvl w:val="1"/>
          <w:numId w:val="0"/>
        </w:numPr>
        <w:spacing w:line="360" w:lineRule="auto"/>
        <w:ind w:left="567" w:hanging="576"/>
        <w:jc w:val="both"/>
        <w:rPr>
          <w:iCs/>
          <w:sz w:val="24"/>
          <w:szCs w:val="24"/>
        </w:rPr>
      </w:pPr>
      <w:bookmarkStart w:id="219" w:name="_Toc165449839"/>
      <w:bookmarkStart w:id="220" w:name="_Toc286392173"/>
      <w:bookmarkStart w:id="221" w:name="_Toc385504961"/>
      <w:r w:rsidRPr="00C87F98">
        <w:rPr>
          <w:iCs/>
          <w:sz w:val="24"/>
          <w:szCs w:val="24"/>
        </w:rPr>
        <w:t>Отчет «Ассортимент подразделений»</w:t>
      </w:r>
      <w:bookmarkEnd w:id="219"/>
      <w:bookmarkEnd w:id="220"/>
      <w:bookmarkEnd w:id="221"/>
    </w:p>
    <w:p w:rsidR="005E4D4F" w:rsidRPr="00C87F98" w:rsidRDefault="005E4D4F" w:rsidP="005E4D4F">
      <w:pPr>
        <w:pStyle w:val="usual"/>
        <w:spacing w:before="0" w:beforeAutospacing="0" w:after="0" w:afterAutospacing="0" w:line="360" w:lineRule="auto"/>
        <w:jc w:val="both"/>
        <w:rPr>
          <w:b/>
          <w:color w:val="000000"/>
        </w:rPr>
      </w:pPr>
      <w:r w:rsidRPr="00C87F98">
        <w:rPr>
          <w:b/>
          <w:color w:val="000000"/>
        </w:rPr>
        <w:t>Назначение</w:t>
      </w:r>
    </w:p>
    <w:p w:rsidR="005E4D4F" w:rsidRPr="00C87F98" w:rsidRDefault="005E4D4F" w:rsidP="005E4D4F">
      <w:pPr>
        <w:pStyle w:val="usual"/>
        <w:spacing w:before="0" w:beforeAutospacing="0" w:after="0" w:afterAutospacing="0" w:line="360" w:lineRule="auto"/>
        <w:jc w:val="both"/>
      </w:pPr>
      <w:r w:rsidRPr="00C87F98">
        <w:rPr>
          <w:color w:val="000000"/>
        </w:rPr>
        <w:t xml:space="preserve">Отчет «Ассортимент подразделений» </w:t>
      </w:r>
      <w:r w:rsidRPr="00C87F98">
        <w:t>служит для получения информации о текущем состоянии ассортимента подразделений, его ширине (составе ассортиментных групп) и глубине (количестве позиций в каждой ассортиментной группе).</w:t>
      </w:r>
    </w:p>
    <w:p w:rsidR="005E4D4F" w:rsidRPr="00C87F98" w:rsidRDefault="005E4D4F" w:rsidP="005E4D4F">
      <w:pPr>
        <w:pStyle w:val="usual"/>
        <w:spacing w:before="0" w:beforeAutospacing="0" w:after="0" w:afterAutospacing="0" w:line="360" w:lineRule="auto"/>
        <w:jc w:val="both"/>
      </w:pPr>
    </w:p>
    <w:p w:rsidR="005E4D4F" w:rsidRPr="00C87F98" w:rsidRDefault="005E4D4F" w:rsidP="005E4D4F">
      <w:pPr>
        <w:pStyle w:val="usual"/>
        <w:spacing w:before="0" w:beforeAutospacing="0" w:after="0" w:afterAutospacing="0" w:line="360" w:lineRule="auto"/>
        <w:jc w:val="both"/>
        <w:rPr>
          <w:b/>
        </w:rPr>
      </w:pPr>
      <w:r w:rsidRPr="00C87F98">
        <w:rPr>
          <w:b/>
        </w:rPr>
        <w:t>Дополнительная информация</w:t>
      </w:r>
    </w:p>
    <w:p w:rsidR="005E4D4F" w:rsidRPr="00C87F98" w:rsidRDefault="005E4D4F" w:rsidP="005E4D4F">
      <w:pPr>
        <w:pStyle w:val="usual"/>
        <w:spacing w:before="0" w:beforeAutospacing="0" w:after="0" w:afterAutospacing="0" w:line="360" w:lineRule="auto"/>
        <w:jc w:val="both"/>
        <w:rPr>
          <w:u w:val="single"/>
        </w:rPr>
      </w:pPr>
      <w:r w:rsidRPr="00C87F98">
        <w:rPr>
          <w:u w:val="single"/>
        </w:rPr>
        <w:t>Основная детализация отчета:</w:t>
      </w:r>
    </w:p>
    <w:p w:rsidR="005E4D4F" w:rsidRPr="00C87F98" w:rsidRDefault="005E4D4F" w:rsidP="005E4D4F">
      <w:pPr>
        <w:pStyle w:val="usual"/>
        <w:numPr>
          <w:ilvl w:val="0"/>
          <w:numId w:val="86"/>
        </w:numPr>
        <w:spacing w:before="0" w:beforeAutospacing="0" w:after="0" w:afterAutospacing="0" w:line="360" w:lineRule="auto"/>
        <w:jc w:val="both"/>
      </w:pPr>
      <w:r w:rsidRPr="00C87F98">
        <w:rPr>
          <w:b/>
        </w:rPr>
        <w:t>Подразделение компании</w:t>
      </w:r>
      <w:r w:rsidRPr="00C87F98">
        <w:t xml:space="preserve"> – подразделение, ассортимент которого анализируется. (Тип значения – справочник «Подразделения компании»). Может использоваться в качестве фильтра.</w:t>
      </w:r>
    </w:p>
    <w:p w:rsidR="005E4D4F" w:rsidRPr="00C87F98" w:rsidRDefault="005E4D4F" w:rsidP="005E4D4F">
      <w:pPr>
        <w:pStyle w:val="usual"/>
        <w:numPr>
          <w:ilvl w:val="0"/>
          <w:numId w:val="86"/>
        </w:numPr>
        <w:spacing w:before="0" w:beforeAutospacing="0" w:after="0" w:afterAutospacing="0" w:line="360" w:lineRule="auto"/>
        <w:jc w:val="both"/>
      </w:pPr>
      <w:r w:rsidRPr="00C87F98">
        <w:rPr>
          <w:b/>
        </w:rPr>
        <w:t>Номенклатура</w:t>
      </w:r>
      <w:r w:rsidRPr="00C87F98">
        <w:t xml:space="preserve"> – введенные в ассортимент позиции. (Тип значения - справочник «Номенклатура»). Может использоваться в качестве фильтра.</w:t>
      </w:r>
    </w:p>
    <w:p w:rsidR="005E4D4F" w:rsidRPr="00C87F98" w:rsidRDefault="005E4D4F" w:rsidP="005E4D4F">
      <w:pPr>
        <w:pStyle w:val="usual"/>
        <w:spacing w:before="0" w:beforeAutospacing="0" w:after="0" w:afterAutospacing="0" w:line="360" w:lineRule="auto"/>
        <w:jc w:val="both"/>
      </w:pPr>
    </w:p>
    <w:p w:rsidR="005E4D4F" w:rsidRPr="00C87F98" w:rsidRDefault="005E4D4F" w:rsidP="005E4D4F">
      <w:pPr>
        <w:pStyle w:val="usual"/>
        <w:spacing w:before="0" w:beforeAutospacing="0" w:after="0" w:afterAutospacing="0" w:line="360" w:lineRule="auto"/>
        <w:jc w:val="both"/>
        <w:rPr>
          <w:u w:val="single"/>
        </w:rPr>
      </w:pPr>
      <w:r w:rsidRPr="00C87F98">
        <w:rPr>
          <w:u w:val="single"/>
        </w:rPr>
        <w:t>Дополнительная детализация отчета:</w:t>
      </w:r>
    </w:p>
    <w:p w:rsidR="005E4D4F" w:rsidRPr="00C87F98" w:rsidRDefault="005E4D4F" w:rsidP="005E4D4F">
      <w:pPr>
        <w:pStyle w:val="usual"/>
        <w:numPr>
          <w:ilvl w:val="0"/>
          <w:numId w:val="86"/>
        </w:numPr>
        <w:spacing w:before="0" w:beforeAutospacing="0" w:after="0" w:afterAutospacing="0" w:line="360" w:lineRule="auto"/>
        <w:jc w:val="both"/>
      </w:pPr>
      <w:r w:rsidRPr="00C87F98">
        <w:rPr>
          <w:b/>
        </w:rPr>
        <w:lastRenderedPageBreak/>
        <w:t>Организация</w:t>
      </w:r>
      <w:r w:rsidRPr="00C87F98">
        <w:t xml:space="preserve"> – организация, указанная в подразделении, ассортимент которого анализируется. (Тип значения – справочник «Организации»). Может использоваться в качестве фильтра.</w:t>
      </w:r>
    </w:p>
    <w:p w:rsidR="005E4D4F" w:rsidRPr="00C87F98" w:rsidRDefault="005E4D4F" w:rsidP="005E4D4F">
      <w:pPr>
        <w:pStyle w:val="usual"/>
        <w:numPr>
          <w:ilvl w:val="0"/>
          <w:numId w:val="86"/>
        </w:numPr>
        <w:spacing w:before="0" w:beforeAutospacing="0" w:after="0" w:afterAutospacing="0" w:line="360" w:lineRule="auto"/>
        <w:jc w:val="both"/>
      </w:pPr>
      <w:r w:rsidRPr="00C87F98">
        <w:rPr>
          <w:b/>
        </w:rPr>
        <w:t>Регистратор</w:t>
      </w:r>
      <w:r w:rsidRPr="00C87F98">
        <w:t xml:space="preserve"> – документ, которым зафиксировал ввод в ассортимент. (Тип значения – документ «Изменение ассортимента подразделения»). Может использоваться в качестве фильтра.</w:t>
      </w:r>
    </w:p>
    <w:p w:rsidR="005E4D4F" w:rsidRPr="00C87F98" w:rsidRDefault="005E4D4F" w:rsidP="005E4D4F">
      <w:pPr>
        <w:pStyle w:val="usual"/>
        <w:numPr>
          <w:ilvl w:val="0"/>
          <w:numId w:val="86"/>
        </w:numPr>
        <w:spacing w:before="0" w:beforeAutospacing="0" w:after="0" w:afterAutospacing="0" w:line="360" w:lineRule="auto"/>
        <w:jc w:val="both"/>
      </w:pPr>
      <w:r w:rsidRPr="00C87F98">
        <w:rPr>
          <w:b/>
        </w:rPr>
        <w:t>Период</w:t>
      </w:r>
      <w:r w:rsidRPr="00C87F98">
        <w:t xml:space="preserve"> – дата ввода в ассортимент. (Тип значения – Дата). Может использоваться в качестве фильтра.</w:t>
      </w:r>
    </w:p>
    <w:p w:rsidR="005E4D4F" w:rsidRPr="00C87F98" w:rsidRDefault="005E4D4F" w:rsidP="005E4D4F">
      <w:pPr>
        <w:pStyle w:val="usual"/>
        <w:spacing w:before="0" w:beforeAutospacing="0" w:after="0" w:afterAutospacing="0" w:line="360" w:lineRule="auto"/>
        <w:jc w:val="both"/>
        <w:rPr>
          <w:u w:val="single"/>
        </w:rPr>
      </w:pPr>
    </w:p>
    <w:p w:rsidR="005E4D4F" w:rsidRPr="00C87F98" w:rsidRDefault="005E4D4F" w:rsidP="005E4D4F">
      <w:pPr>
        <w:pStyle w:val="usual"/>
        <w:spacing w:before="0" w:beforeAutospacing="0" w:after="0" w:afterAutospacing="0" w:line="360" w:lineRule="auto"/>
        <w:jc w:val="both"/>
        <w:rPr>
          <w:u w:val="single"/>
        </w:rPr>
      </w:pPr>
      <w:r w:rsidRPr="00C87F98">
        <w:rPr>
          <w:u w:val="single"/>
        </w:rPr>
        <w:t>Дополнительные параметры отчета:</w:t>
      </w:r>
    </w:p>
    <w:p w:rsidR="005E4D4F" w:rsidRPr="00C87F98" w:rsidRDefault="005E4D4F" w:rsidP="005E4D4F">
      <w:pPr>
        <w:pStyle w:val="usual"/>
        <w:numPr>
          <w:ilvl w:val="0"/>
          <w:numId w:val="86"/>
        </w:numPr>
        <w:spacing w:before="0" w:beforeAutospacing="0" w:after="0" w:afterAutospacing="0" w:line="360" w:lineRule="auto"/>
        <w:jc w:val="both"/>
      </w:pPr>
      <w:r w:rsidRPr="00C87F98">
        <w:rPr>
          <w:b/>
        </w:rPr>
        <w:t>Базовый тип цен</w:t>
      </w:r>
      <w:r w:rsidRPr="00C87F98">
        <w:t xml:space="preserve"> – тип цен, от которого будет рассчитываться процент наценки для выбранных дополнительно типов цен. (Тип значения – справочник «Типы цен»).</w:t>
      </w:r>
    </w:p>
    <w:p w:rsidR="005E4D4F" w:rsidRPr="00C87F98" w:rsidRDefault="005E4D4F" w:rsidP="005E4D4F">
      <w:pPr>
        <w:pStyle w:val="usual"/>
        <w:numPr>
          <w:ilvl w:val="0"/>
          <w:numId w:val="86"/>
        </w:numPr>
        <w:spacing w:before="0" w:beforeAutospacing="0" w:after="0" w:afterAutospacing="0" w:line="360" w:lineRule="auto"/>
        <w:jc w:val="both"/>
      </w:pPr>
      <w:r w:rsidRPr="00C87F98">
        <w:rPr>
          <w:b/>
        </w:rPr>
        <w:t>Валюта</w:t>
      </w:r>
      <w:r w:rsidRPr="00C87F98">
        <w:t xml:space="preserve"> – валюта базового типа цен. (Тип значения – справочник «Валюты»). Используется при многовалютном учете.</w:t>
      </w:r>
    </w:p>
    <w:p w:rsidR="005E4D4F" w:rsidRPr="00C87F98" w:rsidRDefault="005E4D4F" w:rsidP="005E4D4F">
      <w:pPr>
        <w:pStyle w:val="usual"/>
        <w:spacing w:before="0" w:beforeAutospacing="0" w:after="0" w:afterAutospacing="0" w:line="360" w:lineRule="auto"/>
        <w:jc w:val="both"/>
        <w:rPr>
          <w:u w:val="single"/>
        </w:rPr>
      </w:pPr>
    </w:p>
    <w:p w:rsidR="005E4D4F" w:rsidRPr="00C87F98" w:rsidRDefault="005E4D4F" w:rsidP="005E4D4F">
      <w:pPr>
        <w:pStyle w:val="usual"/>
        <w:spacing w:before="0" w:beforeAutospacing="0" w:after="0" w:afterAutospacing="0" w:line="360" w:lineRule="auto"/>
        <w:jc w:val="both"/>
        <w:rPr>
          <w:u w:val="single"/>
        </w:rPr>
      </w:pPr>
      <w:r w:rsidRPr="00C87F98">
        <w:rPr>
          <w:u w:val="single"/>
        </w:rPr>
        <w:t>Основные показатели отчета:</w:t>
      </w:r>
    </w:p>
    <w:p w:rsidR="005E4D4F" w:rsidRPr="00C87F98" w:rsidRDefault="005E4D4F" w:rsidP="005E4D4F">
      <w:pPr>
        <w:pStyle w:val="usual"/>
        <w:numPr>
          <w:ilvl w:val="0"/>
          <w:numId w:val="88"/>
        </w:numPr>
        <w:spacing w:before="0" w:beforeAutospacing="0" w:after="0" w:afterAutospacing="0" w:line="360" w:lineRule="auto"/>
        <w:jc w:val="both"/>
      </w:pPr>
      <w:r w:rsidRPr="00C87F98">
        <w:rPr>
          <w:b/>
        </w:rPr>
        <w:t>Количество введенных позиций</w:t>
      </w:r>
      <w:r w:rsidRPr="00C87F98">
        <w:t xml:space="preserve"> – количество различных номенклатурных позиций, входящих в ассортимент подразделения (Тип значения – Число). Показатель актуален только для итогов и групп номенклатуры. При подсчете итогов по группам и подразделению в целом количество позиций суммируется, а при подсчете общего итога – берется общее количество различных ассортиментных позиций.</w:t>
      </w:r>
    </w:p>
    <w:p w:rsidR="005E4D4F" w:rsidRPr="00C87F98" w:rsidRDefault="005E4D4F" w:rsidP="005E4D4F">
      <w:pPr>
        <w:pStyle w:val="usual"/>
        <w:numPr>
          <w:ilvl w:val="0"/>
          <w:numId w:val="88"/>
        </w:numPr>
        <w:spacing w:before="0" w:beforeAutospacing="0" w:after="0" w:afterAutospacing="0" w:line="360" w:lineRule="auto"/>
        <w:jc w:val="both"/>
      </w:pPr>
      <w:r w:rsidRPr="00C87F98">
        <w:rPr>
          <w:b/>
        </w:rPr>
        <w:t>Базовый ассортимент</w:t>
      </w:r>
      <w:r w:rsidRPr="00C87F98">
        <w:t xml:space="preserve"> – признак того, что данная номенклатурная позиция включена в базовый ассортимент. (Тип значения – Строка, ограничение типа: пустая строка - товар не является базовым, «V» - товар является базовым). Показатель актуален только для номенклатурных позиций. Может использоваться в качестве фильтра.</w:t>
      </w:r>
    </w:p>
    <w:p w:rsidR="005E4D4F" w:rsidRPr="00C87F98" w:rsidRDefault="005E4D4F" w:rsidP="005E4D4F">
      <w:pPr>
        <w:pStyle w:val="usual"/>
        <w:spacing w:before="0" w:beforeAutospacing="0" w:after="0" w:afterAutospacing="0" w:line="360" w:lineRule="auto"/>
        <w:jc w:val="both"/>
      </w:pPr>
    </w:p>
    <w:p w:rsidR="005E4D4F" w:rsidRPr="00C87F98" w:rsidRDefault="005E4D4F" w:rsidP="005E4D4F">
      <w:pPr>
        <w:pStyle w:val="usual"/>
        <w:spacing w:before="0" w:beforeAutospacing="0" w:after="0" w:afterAutospacing="0" w:line="360" w:lineRule="auto"/>
        <w:jc w:val="both"/>
        <w:rPr>
          <w:u w:val="single"/>
        </w:rPr>
      </w:pPr>
      <w:r w:rsidRPr="00C87F98">
        <w:rPr>
          <w:u w:val="single"/>
        </w:rPr>
        <w:t>Дополнительные показатели отчета:</w:t>
      </w:r>
    </w:p>
    <w:p w:rsidR="005E4D4F" w:rsidRPr="00C87F98" w:rsidRDefault="005E4D4F" w:rsidP="005E4D4F">
      <w:pPr>
        <w:pStyle w:val="usual"/>
        <w:numPr>
          <w:ilvl w:val="0"/>
          <w:numId w:val="87"/>
        </w:numPr>
        <w:spacing w:before="0" w:beforeAutospacing="0" w:after="0" w:afterAutospacing="0" w:line="360" w:lineRule="auto"/>
        <w:jc w:val="both"/>
      </w:pPr>
      <w:r w:rsidRPr="00C87F98">
        <w:rPr>
          <w:b/>
        </w:rPr>
        <w:t>Типы цен</w:t>
      </w:r>
      <w:r w:rsidRPr="00C87F98">
        <w:t xml:space="preserve"> – значения цен для товаров по всем выбранным произвольно типам цен (Тип значения – число). Количество показателей соответствует количеству выбранных типов цен.</w:t>
      </w:r>
    </w:p>
    <w:p w:rsidR="005E4D4F" w:rsidRPr="00C87F98" w:rsidRDefault="005E4D4F" w:rsidP="005E4D4F">
      <w:pPr>
        <w:pStyle w:val="usual"/>
        <w:numPr>
          <w:ilvl w:val="0"/>
          <w:numId w:val="87"/>
        </w:numPr>
        <w:spacing w:before="0" w:beforeAutospacing="0" w:after="0" w:afterAutospacing="0" w:line="360" w:lineRule="auto"/>
        <w:jc w:val="both"/>
      </w:pPr>
      <w:r w:rsidRPr="00C87F98">
        <w:rPr>
          <w:b/>
        </w:rPr>
        <w:t>Выводить % наценки</w:t>
      </w:r>
      <w:r w:rsidRPr="00C87F98">
        <w:t xml:space="preserve"> – дополнительный процент наценки. Рассчитывается для каждого выбранного типа цен от базового типа цен (Тип значения – число). Количество показателей соответствует количеству выбранных типов цен.</w:t>
      </w:r>
    </w:p>
    <w:p w:rsidR="005E4D4F" w:rsidRPr="00C87F98" w:rsidRDefault="005E4D4F" w:rsidP="005E4D4F">
      <w:pPr>
        <w:pStyle w:val="usual"/>
        <w:numPr>
          <w:ilvl w:val="0"/>
          <w:numId w:val="87"/>
        </w:numPr>
        <w:spacing w:before="0" w:beforeAutospacing="0" w:after="0" w:afterAutospacing="0" w:line="360" w:lineRule="auto"/>
        <w:jc w:val="both"/>
      </w:pPr>
      <w:r w:rsidRPr="00C87F98">
        <w:rPr>
          <w:b/>
        </w:rPr>
        <w:t>Цена</w:t>
      </w:r>
      <w:r w:rsidRPr="00C87F98">
        <w:t xml:space="preserve"> – одноименный показатель регистра «Ограничение ассортимента подразделения» (Тип значения – Число).</w:t>
      </w:r>
    </w:p>
    <w:p w:rsidR="005E4D4F" w:rsidRPr="00C87F98" w:rsidRDefault="005E4D4F" w:rsidP="005E4D4F">
      <w:pPr>
        <w:pStyle w:val="usual"/>
        <w:numPr>
          <w:ilvl w:val="0"/>
          <w:numId w:val="87"/>
        </w:numPr>
        <w:spacing w:before="0" w:beforeAutospacing="0" w:after="0" w:afterAutospacing="0" w:line="360" w:lineRule="auto"/>
        <w:jc w:val="both"/>
      </w:pPr>
      <w:r w:rsidRPr="00C87F98">
        <w:rPr>
          <w:b/>
        </w:rPr>
        <w:lastRenderedPageBreak/>
        <w:t>Процент наценки</w:t>
      </w:r>
      <w:r w:rsidRPr="00C87F98">
        <w:t xml:space="preserve"> – одноименный показатель регистра «Ограничение ассортимента подразделения» (Тип значения – Число).</w:t>
      </w:r>
    </w:p>
    <w:p w:rsidR="005E4D4F" w:rsidRPr="00C87F98" w:rsidRDefault="005E4D4F" w:rsidP="005E4D4F">
      <w:pPr>
        <w:pStyle w:val="usual"/>
        <w:numPr>
          <w:ilvl w:val="0"/>
          <w:numId w:val="87"/>
        </w:numPr>
        <w:spacing w:before="0" w:beforeAutospacing="0" w:after="0" w:afterAutospacing="0" w:line="360" w:lineRule="auto"/>
        <w:jc w:val="both"/>
      </w:pPr>
      <w:r w:rsidRPr="00C87F98">
        <w:rPr>
          <w:b/>
        </w:rPr>
        <w:t>Цена розничная</w:t>
      </w:r>
      <w:r w:rsidRPr="00C87F98">
        <w:t xml:space="preserve"> – одноименный показатель регистра «Ограничение ассортимента подразделения» (Тип значения – Число).</w:t>
      </w:r>
    </w:p>
    <w:p w:rsidR="005E4D4F" w:rsidRPr="00C87F98" w:rsidRDefault="005E4D4F" w:rsidP="005E4D4F">
      <w:pPr>
        <w:pStyle w:val="usual"/>
        <w:numPr>
          <w:ilvl w:val="0"/>
          <w:numId w:val="87"/>
        </w:numPr>
        <w:spacing w:before="0" w:beforeAutospacing="0" w:after="0" w:afterAutospacing="0" w:line="360" w:lineRule="auto"/>
        <w:jc w:val="both"/>
      </w:pPr>
      <w:r w:rsidRPr="00C87F98">
        <w:rPr>
          <w:b/>
        </w:rPr>
        <w:t>Ставка НДС</w:t>
      </w:r>
      <w:r w:rsidRPr="00C87F98">
        <w:t xml:space="preserve"> – одноименный показатель регистра «Ограничение ассортимента подразделения» (Тип значения – справочник «Ставки НДС»). Может отличаться от ставки НДС, указанной в номенклатуре.</w:t>
      </w:r>
    </w:p>
    <w:p w:rsidR="005E4D4F" w:rsidRPr="00C87F98" w:rsidRDefault="005E4D4F" w:rsidP="005E4D4F">
      <w:pPr>
        <w:pStyle w:val="usual"/>
        <w:numPr>
          <w:ilvl w:val="0"/>
          <w:numId w:val="87"/>
        </w:numPr>
        <w:spacing w:before="0" w:beforeAutospacing="0" w:after="0" w:afterAutospacing="0" w:line="360" w:lineRule="auto"/>
        <w:jc w:val="both"/>
      </w:pPr>
      <w:r w:rsidRPr="00C87F98">
        <w:rPr>
          <w:b/>
        </w:rPr>
        <w:t>Основной поставщик</w:t>
      </w:r>
      <w:r w:rsidRPr="00C87F98">
        <w:t xml:space="preserve"> – одноименный показатель регистра «Параметры системы заказов», заданный для анализируемого товара в соответствующем подразделении и действующий на дату формирования отчета. (Тип значения – справочник «Контрагенты» или справочник «Подразделения компании» – зависит от указанного в параметрах значения).</w:t>
      </w:r>
    </w:p>
    <w:p w:rsidR="005E4D4F" w:rsidRPr="00C87F98" w:rsidRDefault="005E4D4F" w:rsidP="005E4D4F">
      <w:pPr>
        <w:pStyle w:val="usual"/>
        <w:spacing w:before="0" w:beforeAutospacing="0" w:after="0" w:afterAutospacing="0" w:line="360" w:lineRule="auto"/>
        <w:ind w:left="720"/>
        <w:jc w:val="both"/>
      </w:pPr>
    </w:p>
    <w:p w:rsidR="005E4D4F" w:rsidRPr="00C87F98" w:rsidRDefault="005E4D4F" w:rsidP="005E4D4F">
      <w:pPr>
        <w:pStyle w:val="usual"/>
        <w:spacing w:before="0" w:beforeAutospacing="0" w:after="0" w:afterAutospacing="0" w:line="360" w:lineRule="auto"/>
        <w:jc w:val="both"/>
        <w:rPr>
          <w:u w:val="single"/>
        </w:rPr>
      </w:pPr>
      <w:r w:rsidRPr="00C87F98">
        <w:rPr>
          <w:u w:val="single"/>
        </w:rPr>
        <w:t>Механизм выборки данных:</w:t>
      </w:r>
    </w:p>
    <w:p w:rsidR="005E4D4F" w:rsidRPr="00C87F98" w:rsidRDefault="005E4D4F" w:rsidP="005E4D4F">
      <w:pPr>
        <w:pStyle w:val="usual"/>
        <w:spacing w:before="0" w:beforeAutospacing="0" w:after="0" w:afterAutospacing="0" w:line="360" w:lineRule="auto"/>
        <w:jc w:val="both"/>
      </w:pPr>
      <w:r w:rsidRPr="00C87F98">
        <w:t>Из регистра сведений «Ограничение ассортимента подразделения» система выбирает последние на дату формирования отчета  записи по товарам, состояние которых равно 1 (т.е. введены в ассортимент).</w:t>
      </w:r>
    </w:p>
    <w:p w:rsidR="005E4D4F" w:rsidRPr="00C87F98" w:rsidRDefault="005E4D4F" w:rsidP="005E4D4F">
      <w:pPr>
        <w:pStyle w:val="usual"/>
        <w:spacing w:before="0" w:beforeAutospacing="0" w:after="0" w:afterAutospacing="0" w:line="360" w:lineRule="auto"/>
        <w:jc w:val="both"/>
      </w:pPr>
      <w:r w:rsidRPr="00C87F98">
        <w:t>Для получения информации о ценах осуществляется запрос к регистру сведений «Цены», откуда также выбираются последние, действующие на дату отчета, цены.</w:t>
      </w:r>
    </w:p>
    <w:p w:rsidR="005E4D4F" w:rsidRPr="00C87F98" w:rsidRDefault="005E4D4F" w:rsidP="005E4D4F">
      <w:pPr>
        <w:pStyle w:val="usual"/>
        <w:spacing w:before="0" w:beforeAutospacing="0" w:after="0" w:afterAutospacing="0" w:line="360" w:lineRule="auto"/>
        <w:jc w:val="both"/>
      </w:pPr>
      <w:r w:rsidRPr="00C87F98">
        <w:t xml:space="preserve">Для получения информации об основном поставщике производиться выборка данных из регистра сведений «Параметры системы заказов» (ранее регистр назывался «Дополнительные параметры номенклатуры»). При получении параметра используется следующее правило: </w:t>
      </w:r>
    </w:p>
    <w:p w:rsidR="005E4D4F" w:rsidRPr="00C87F98" w:rsidRDefault="005E4D4F" w:rsidP="005E4D4F">
      <w:pPr>
        <w:pStyle w:val="usual"/>
        <w:numPr>
          <w:ilvl w:val="0"/>
          <w:numId w:val="89"/>
        </w:numPr>
        <w:spacing w:before="0" w:beforeAutospacing="0" w:after="0" w:afterAutospacing="0" w:line="360" w:lineRule="auto"/>
        <w:jc w:val="both"/>
      </w:pPr>
      <w:r w:rsidRPr="00C87F98">
        <w:t>Если на момент формирования отчета для товара в подразделении действует несколько различных параметров системы заказов, то приоритет имеет сначала документ с большей датой начала действия.</w:t>
      </w:r>
    </w:p>
    <w:p w:rsidR="005E4D4F" w:rsidRPr="00C87F98" w:rsidRDefault="005E4D4F" w:rsidP="005E4D4F">
      <w:pPr>
        <w:pStyle w:val="usual"/>
        <w:numPr>
          <w:ilvl w:val="0"/>
          <w:numId w:val="89"/>
        </w:numPr>
        <w:spacing w:before="0" w:beforeAutospacing="0" w:after="0" w:afterAutospacing="0" w:line="360" w:lineRule="auto"/>
        <w:jc w:val="both"/>
      </w:pPr>
      <w:r w:rsidRPr="00C87F98">
        <w:t>Если есть несколько документов с одинаковой датой начала действия, то приоритет у документа с наиболее ранней датой окончания.</w:t>
      </w:r>
    </w:p>
    <w:p w:rsidR="005E4D4F" w:rsidRPr="00C87F98" w:rsidRDefault="005E4D4F" w:rsidP="005E4D4F">
      <w:pPr>
        <w:pStyle w:val="usual"/>
        <w:numPr>
          <w:ilvl w:val="0"/>
          <w:numId w:val="89"/>
        </w:numPr>
        <w:spacing w:before="0" w:beforeAutospacing="0" w:after="0" w:afterAutospacing="0" w:line="360" w:lineRule="auto"/>
        <w:jc w:val="both"/>
      </w:pPr>
      <w:r w:rsidRPr="00C87F98">
        <w:t>Если есть несколько документов с одинаковой датой окончания действия, то приоритет у документа с наиболее поздней датой (с учетом момента времени – т.е. среди двух документов, имеющих одинаковую дату с точностью до секунды, все равно один будет считаться более ранним, а другой более поздним).</w:t>
      </w:r>
    </w:p>
    <w:p w:rsidR="005E4D4F" w:rsidRPr="00C87F98" w:rsidRDefault="005E4D4F" w:rsidP="005E4D4F">
      <w:pPr>
        <w:pStyle w:val="usual"/>
        <w:spacing w:before="0" w:beforeAutospacing="0" w:after="0" w:afterAutospacing="0" w:line="360" w:lineRule="auto"/>
        <w:jc w:val="both"/>
      </w:pPr>
    </w:p>
    <w:p w:rsidR="005E4D4F" w:rsidRPr="00C87F98" w:rsidRDefault="005E4D4F" w:rsidP="005E4D4F">
      <w:pPr>
        <w:pStyle w:val="usual"/>
        <w:spacing w:before="0" w:beforeAutospacing="0" w:after="0" w:afterAutospacing="0" w:line="360" w:lineRule="auto"/>
        <w:jc w:val="both"/>
        <w:rPr>
          <w:b/>
        </w:rPr>
      </w:pPr>
      <w:r w:rsidRPr="00C87F98">
        <w:rPr>
          <w:b/>
        </w:rPr>
        <w:t>Способ вызова</w:t>
      </w:r>
    </w:p>
    <w:p w:rsidR="005E4D4F" w:rsidRPr="00C87F98" w:rsidRDefault="005E4D4F" w:rsidP="005E4D4F">
      <w:pPr>
        <w:pStyle w:val="usual"/>
        <w:spacing w:before="0" w:beforeAutospacing="0" w:after="0" w:afterAutospacing="0" w:line="360" w:lineRule="auto"/>
        <w:jc w:val="both"/>
      </w:pPr>
      <w:r w:rsidRPr="00C87F98">
        <w:lastRenderedPageBreak/>
        <w:t>Вызывается из меню «</w:t>
      </w:r>
      <w:r w:rsidRPr="00C87F98">
        <w:rPr>
          <w:color w:val="632423"/>
        </w:rPr>
        <w:t>Отчеты --&gt; Ассортимент подразделений --&gt; Ассортимент подразделений</w:t>
      </w:r>
      <w:r w:rsidRPr="00C87F98">
        <w:t>».</w:t>
      </w:r>
    </w:p>
    <w:p w:rsidR="005E4D4F" w:rsidRPr="00C87F98" w:rsidRDefault="009E4519" w:rsidP="005E4D4F">
      <w:pPr>
        <w:spacing w:line="360" w:lineRule="auto"/>
        <w:jc w:val="both"/>
        <w:rPr>
          <w:color w:val="000000"/>
          <w:sz w:val="24"/>
          <w:szCs w:val="24"/>
          <w:highlight w:val="cyan"/>
        </w:rPr>
      </w:pPr>
      <w:r>
        <w:rPr>
          <w:noProof/>
          <w:color w:val="000000"/>
          <w:sz w:val="24"/>
          <w:szCs w:val="24"/>
        </w:rPr>
        <w:pict>
          <v:roundrect id="_x0000_s1539" style="position:absolute;left:0;text-align:left;margin-left:25.05pt;margin-top:168.7pt;width:78pt;height:24pt;z-index:251624448" arcsize="10923f" filled="f" strokecolor="red" strokeweight="1.5pt"/>
        </w:pict>
      </w:r>
      <w:r w:rsidR="005E4D4F" w:rsidRPr="00C87F98">
        <w:rPr>
          <w:noProof/>
          <w:color w:val="000000"/>
          <w:sz w:val="24"/>
          <w:szCs w:val="24"/>
          <w:highlight w:val="cyan"/>
          <w:lang w:bidi="ar-SA"/>
        </w:rPr>
        <w:drawing>
          <wp:inline distT="0" distB="0" distL="0" distR="0">
            <wp:extent cx="6153150" cy="408622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47" cstate="email">
                      <a:extLst>
                        <a:ext uri="{28A0092B-C50C-407E-A947-70E740481C1C}">
                          <a14:useLocalDpi xmlns:a14="http://schemas.microsoft.com/office/drawing/2010/main"/>
                        </a:ext>
                      </a:extLst>
                    </a:blip>
                    <a:srcRect/>
                    <a:stretch>
                      <a:fillRect/>
                    </a:stretch>
                  </pic:blipFill>
                  <pic:spPr bwMode="auto">
                    <a:xfrm>
                      <a:off x="0" y="0"/>
                      <a:ext cx="6153150" cy="4086225"/>
                    </a:xfrm>
                    <a:prstGeom prst="rect">
                      <a:avLst/>
                    </a:prstGeom>
                    <a:noFill/>
                    <a:ln>
                      <a:noFill/>
                    </a:ln>
                  </pic:spPr>
                </pic:pic>
              </a:graphicData>
            </a:graphic>
          </wp:inline>
        </w:drawing>
      </w:r>
    </w:p>
    <w:p w:rsidR="005E4D4F" w:rsidRPr="00C87F98" w:rsidRDefault="009E4519" w:rsidP="005E4D4F">
      <w:pPr>
        <w:spacing w:line="360" w:lineRule="auto"/>
        <w:jc w:val="both"/>
        <w:rPr>
          <w:color w:val="000000"/>
          <w:sz w:val="24"/>
          <w:szCs w:val="24"/>
          <w:highlight w:val="cyan"/>
        </w:rPr>
      </w:pPr>
      <w:r>
        <w:rPr>
          <w:noProof/>
          <w:color w:val="000000"/>
          <w:sz w:val="24"/>
          <w:szCs w:val="24"/>
        </w:rPr>
        <w:pict>
          <v:roundrect id="_x0000_s1540" style="position:absolute;left:0;text-align:left;margin-left:-5.7pt;margin-top:11.3pt;width:42pt;height:24pt;z-index:251625472" arcsize="10923f" filled="f" strokecolor="red" strokeweight="1.5pt"/>
        </w:pict>
      </w:r>
      <w:r w:rsidR="005E4D4F" w:rsidRPr="00C87F98">
        <w:rPr>
          <w:noProof/>
          <w:color w:val="000000"/>
          <w:sz w:val="24"/>
          <w:szCs w:val="24"/>
          <w:highlight w:val="cyan"/>
          <w:lang w:bidi="ar-SA"/>
        </w:rPr>
        <w:drawing>
          <wp:inline distT="0" distB="0" distL="0" distR="0">
            <wp:extent cx="6153150" cy="11239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8" cstate="email">
                      <a:extLst>
                        <a:ext uri="{28A0092B-C50C-407E-A947-70E740481C1C}">
                          <a14:useLocalDpi xmlns:a14="http://schemas.microsoft.com/office/drawing/2010/main"/>
                        </a:ext>
                      </a:extLst>
                    </a:blip>
                    <a:srcRect/>
                    <a:stretch>
                      <a:fillRect/>
                    </a:stretch>
                  </pic:blipFill>
                  <pic:spPr bwMode="auto">
                    <a:xfrm>
                      <a:off x="0" y="0"/>
                      <a:ext cx="6153150" cy="1123950"/>
                    </a:xfrm>
                    <a:prstGeom prst="rect">
                      <a:avLst/>
                    </a:prstGeom>
                    <a:noFill/>
                    <a:ln>
                      <a:noFill/>
                    </a:ln>
                  </pic:spPr>
                </pic:pic>
              </a:graphicData>
            </a:graphic>
          </wp:inline>
        </w:drawing>
      </w:r>
    </w:p>
    <w:p w:rsidR="005E4D4F" w:rsidRPr="00C87F98" w:rsidRDefault="005E4D4F" w:rsidP="005E4D4F">
      <w:pPr>
        <w:spacing w:line="360" w:lineRule="auto"/>
        <w:jc w:val="both"/>
        <w:rPr>
          <w:color w:val="000000"/>
          <w:sz w:val="24"/>
          <w:szCs w:val="24"/>
          <w:highlight w:val="cyan"/>
        </w:rPr>
      </w:pPr>
    </w:p>
    <w:p w:rsidR="005E4D4F" w:rsidRPr="00C87F98" w:rsidRDefault="005E4D4F" w:rsidP="005E4D4F">
      <w:pPr>
        <w:spacing w:line="360" w:lineRule="auto"/>
        <w:jc w:val="both"/>
        <w:rPr>
          <w:color w:val="000000"/>
          <w:sz w:val="24"/>
          <w:szCs w:val="24"/>
          <w:highlight w:val="cyan"/>
        </w:rPr>
      </w:pPr>
      <w:r w:rsidRPr="00C87F98">
        <w:rPr>
          <w:noProof/>
          <w:color w:val="000000"/>
          <w:sz w:val="24"/>
          <w:szCs w:val="24"/>
          <w:highlight w:val="cyan"/>
          <w:lang w:bidi="ar-SA"/>
        </w:rPr>
        <w:drawing>
          <wp:inline distT="0" distB="0" distL="0" distR="0">
            <wp:extent cx="6153150" cy="288607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49" cstate="email">
                      <a:extLst>
                        <a:ext uri="{28A0092B-C50C-407E-A947-70E740481C1C}">
                          <a14:useLocalDpi xmlns:a14="http://schemas.microsoft.com/office/drawing/2010/main"/>
                        </a:ext>
                      </a:extLst>
                    </a:blip>
                    <a:srcRect/>
                    <a:stretch>
                      <a:fillRect/>
                    </a:stretch>
                  </pic:blipFill>
                  <pic:spPr bwMode="auto">
                    <a:xfrm>
                      <a:off x="0" y="0"/>
                      <a:ext cx="6153150" cy="2886075"/>
                    </a:xfrm>
                    <a:prstGeom prst="rect">
                      <a:avLst/>
                    </a:prstGeom>
                    <a:noFill/>
                    <a:ln>
                      <a:noFill/>
                    </a:ln>
                  </pic:spPr>
                </pic:pic>
              </a:graphicData>
            </a:graphic>
          </wp:inline>
        </w:drawing>
      </w:r>
    </w:p>
    <w:p w:rsidR="005E4D4F" w:rsidRPr="00C87F98" w:rsidRDefault="005E4D4F" w:rsidP="005E4D4F">
      <w:pPr>
        <w:spacing w:line="360" w:lineRule="auto"/>
        <w:jc w:val="both"/>
        <w:rPr>
          <w:color w:val="000000"/>
          <w:sz w:val="24"/>
          <w:szCs w:val="24"/>
          <w:highlight w:val="cyan"/>
        </w:rPr>
      </w:pPr>
    </w:p>
    <w:p w:rsidR="005E4D4F" w:rsidRPr="00C87F98" w:rsidRDefault="005E4D4F" w:rsidP="005E4D4F">
      <w:pPr>
        <w:spacing w:line="360" w:lineRule="auto"/>
        <w:jc w:val="both"/>
        <w:rPr>
          <w:color w:val="000000"/>
          <w:sz w:val="24"/>
          <w:szCs w:val="24"/>
          <w:highlight w:val="cyan"/>
        </w:rPr>
      </w:pPr>
    </w:p>
    <w:p w:rsidR="005E4D4F" w:rsidRPr="00C87F98" w:rsidRDefault="005E4D4F" w:rsidP="005E4D4F">
      <w:pPr>
        <w:spacing w:line="360" w:lineRule="auto"/>
        <w:jc w:val="both"/>
        <w:rPr>
          <w:color w:val="000000"/>
          <w:sz w:val="24"/>
          <w:szCs w:val="24"/>
          <w:highlight w:val="cyan"/>
        </w:rPr>
      </w:pPr>
      <w:r w:rsidRPr="00C87F98">
        <w:rPr>
          <w:noProof/>
          <w:color w:val="000000"/>
          <w:sz w:val="24"/>
          <w:szCs w:val="24"/>
          <w:highlight w:val="cyan"/>
          <w:lang w:bidi="ar-SA"/>
        </w:rPr>
        <w:drawing>
          <wp:inline distT="0" distB="0" distL="0" distR="0">
            <wp:extent cx="6153150" cy="58578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50" cstate="email">
                      <a:extLst>
                        <a:ext uri="{28A0092B-C50C-407E-A947-70E740481C1C}">
                          <a14:useLocalDpi xmlns:a14="http://schemas.microsoft.com/office/drawing/2010/main"/>
                        </a:ext>
                      </a:extLst>
                    </a:blip>
                    <a:srcRect/>
                    <a:stretch>
                      <a:fillRect/>
                    </a:stretch>
                  </pic:blipFill>
                  <pic:spPr bwMode="auto">
                    <a:xfrm>
                      <a:off x="0" y="0"/>
                      <a:ext cx="6153150" cy="5857875"/>
                    </a:xfrm>
                    <a:prstGeom prst="rect">
                      <a:avLst/>
                    </a:prstGeom>
                    <a:noFill/>
                    <a:ln>
                      <a:noFill/>
                    </a:ln>
                  </pic:spPr>
                </pic:pic>
              </a:graphicData>
            </a:graphic>
          </wp:inline>
        </w:drawing>
      </w:r>
    </w:p>
    <w:p w:rsidR="005E4D4F" w:rsidRPr="00C87F98" w:rsidRDefault="005E4D4F" w:rsidP="005E6301">
      <w:pPr>
        <w:pStyle w:val="2"/>
        <w:keepNext/>
        <w:keepLines/>
        <w:numPr>
          <w:ilvl w:val="1"/>
          <w:numId w:val="0"/>
        </w:numPr>
        <w:spacing w:line="360" w:lineRule="auto"/>
        <w:jc w:val="both"/>
        <w:rPr>
          <w:iCs/>
          <w:sz w:val="24"/>
          <w:szCs w:val="24"/>
        </w:rPr>
      </w:pPr>
      <w:bookmarkStart w:id="222" w:name="_Toc165449840"/>
      <w:bookmarkStart w:id="223" w:name="_Toc286392174"/>
      <w:bookmarkStart w:id="224" w:name="_Toc385504962"/>
      <w:r w:rsidRPr="00C87F98">
        <w:rPr>
          <w:iCs/>
          <w:sz w:val="24"/>
          <w:szCs w:val="24"/>
        </w:rPr>
        <w:t>Отчет «История товара в ассортименте»</w:t>
      </w:r>
      <w:bookmarkEnd w:id="222"/>
      <w:bookmarkEnd w:id="223"/>
      <w:bookmarkEnd w:id="224"/>
    </w:p>
    <w:p w:rsidR="005E4D4F" w:rsidRPr="00C87F98" w:rsidRDefault="005E4D4F" w:rsidP="005E4D4F">
      <w:pPr>
        <w:pStyle w:val="usual"/>
        <w:spacing w:before="0" w:beforeAutospacing="0" w:after="0" w:afterAutospacing="0" w:line="360" w:lineRule="auto"/>
        <w:jc w:val="both"/>
        <w:rPr>
          <w:b/>
          <w:color w:val="000000"/>
        </w:rPr>
      </w:pPr>
      <w:r w:rsidRPr="00C87F98">
        <w:rPr>
          <w:b/>
          <w:color w:val="000000"/>
        </w:rPr>
        <w:t>Назначение</w:t>
      </w:r>
    </w:p>
    <w:p w:rsidR="005E4D4F" w:rsidRPr="00C87F98" w:rsidRDefault="005E4D4F" w:rsidP="005E4D4F">
      <w:pPr>
        <w:pStyle w:val="usual"/>
        <w:spacing w:before="0" w:beforeAutospacing="0" w:after="0" w:afterAutospacing="0" w:line="360" w:lineRule="auto"/>
        <w:jc w:val="both"/>
      </w:pPr>
      <w:r w:rsidRPr="00C87F98">
        <w:rPr>
          <w:color w:val="000000"/>
        </w:rPr>
        <w:t xml:space="preserve">Отчет «Истрия товара в ассортименте» </w:t>
      </w:r>
      <w:r w:rsidRPr="00C87F98">
        <w:t>служит для получения информации об изменении состояния товаров в ассортименте подразделений в указанном периоде.</w:t>
      </w:r>
    </w:p>
    <w:p w:rsidR="005E4D4F" w:rsidRPr="00C87F98" w:rsidRDefault="005E4D4F" w:rsidP="005E4D4F">
      <w:pPr>
        <w:pStyle w:val="usual"/>
        <w:spacing w:before="0" w:beforeAutospacing="0" w:after="0" w:afterAutospacing="0" w:line="360" w:lineRule="auto"/>
        <w:jc w:val="both"/>
      </w:pPr>
    </w:p>
    <w:p w:rsidR="005E4D4F" w:rsidRPr="00C87F98" w:rsidRDefault="005E4D4F" w:rsidP="005E4D4F">
      <w:pPr>
        <w:pStyle w:val="usual"/>
        <w:spacing w:before="0" w:beforeAutospacing="0" w:after="0" w:afterAutospacing="0" w:line="360" w:lineRule="auto"/>
        <w:jc w:val="both"/>
        <w:rPr>
          <w:b/>
        </w:rPr>
      </w:pPr>
      <w:r w:rsidRPr="00C87F98">
        <w:rPr>
          <w:b/>
        </w:rPr>
        <w:t>Дополнительная информация</w:t>
      </w:r>
    </w:p>
    <w:p w:rsidR="005E4D4F" w:rsidRPr="00C87F98" w:rsidRDefault="005E4D4F" w:rsidP="005E4D4F">
      <w:pPr>
        <w:pStyle w:val="usual"/>
        <w:spacing w:before="0" w:beforeAutospacing="0" w:after="0" w:afterAutospacing="0" w:line="360" w:lineRule="auto"/>
        <w:jc w:val="both"/>
        <w:rPr>
          <w:u w:val="single"/>
        </w:rPr>
      </w:pPr>
      <w:r w:rsidRPr="00C87F98">
        <w:rPr>
          <w:u w:val="single"/>
        </w:rPr>
        <w:t>Основная детализация отчета:</w:t>
      </w:r>
    </w:p>
    <w:p w:rsidR="005E4D4F" w:rsidRPr="00C87F98" w:rsidRDefault="005E4D4F" w:rsidP="005E4D4F">
      <w:pPr>
        <w:pStyle w:val="usual"/>
        <w:numPr>
          <w:ilvl w:val="0"/>
          <w:numId w:val="86"/>
        </w:numPr>
        <w:spacing w:before="0" w:beforeAutospacing="0" w:after="0" w:afterAutospacing="0" w:line="360" w:lineRule="auto"/>
        <w:jc w:val="both"/>
      </w:pPr>
      <w:r w:rsidRPr="00C87F98">
        <w:rPr>
          <w:b/>
        </w:rPr>
        <w:t>Подразделение компании</w:t>
      </w:r>
      <w:r w:rsidRPr="00C87F98">
        <w:t xml:space="preserve"> – подразделение, ассортимент которого анализируется. (Тип значения – справочник «Подразделения компании»). Может использоваться в качестве фильтра.</w:t>
      </w:r>
    </w:p>
    <w:p w:rsidR="005E4D4F" w:rsidRPr="00C87F98" w:rsidRDefault="005E4D4F" w:rsidP="005E4D4F">
      <w:pPr>
        <w:pStyle w:val="usual"/>
        <w:numPr>
          <w:ilvl w:val="0"/>
          <w:numId w:val="86"/>
        </w:numPr>
        <w:spacing w:before="0" w:beforeAutospacing="0" w:after="0" w:afterAutospacing="0" w:line="360" w:lineRule="auto"/>
        <w:jc w:val="both"/>
      </w:pPr>
      <w:r w:rsidRPr="00C87F98">
        <w:rPr>
          <w:b/>
        </w:rPr>
        <w:lastRenderedPageBreak/>
        <w:t>Номенклатура</w:t>
      </w:r>
      <w:r w:rsidRPr="00C87F98">
        <w:t xml:space="preserve"> – введенные в ассортимент позиции. (Тип значения - справочник «Номенклатура»). Может использоваться в качестве фильтра.</w:t>
      </w:r>
    </w:p>
    <w:p w:rsidR="005E4D4F" w:rsidRPr="00C87F98" w:rsidRDefault="005E4D4F" w:rsidP="005E4D4F">
      <w:pPr>
        <w:pStyle w:val="usual"/>
        <w:numPr>
          <w:ilvl w:val="0"/>
          <w:numId w:val="86"/>
        </w:numPr>
        <w:spacing w:before="0" w:beforeAutospacing="0" w:after="0" w:afterAutospacing="0" w:line="360" w:lineRule="auto"/>
        <w:jc w:val="both"/>
      </w:pPr>
      <w:r w:rsidRPr="00C87F98">
        <w:rPr>
          <w:b/>
        </w:rPr>
        <w:t>Документ движения</w:t>
      </w:r>
      <w:r w:rsidRPr="00C87F98">
        <w:t xml:space="preserve"> – документ, которым зафиксировал изменение ассортимента. (Тип значения – документ «Изменение ассортимента подразделения»).</w:t>
      </w:r>
    </w:p>
    <w:p w:rsidR="005E4D4F" w:rsidRPr="00C87F98" w:rsidRDefault="005E4D4F" w:rsidP="005E4D4F">
      <w:pPr>
        <w:pStyle w:val="usual"/>
        <w:numPr>
          <w:ilvl w:val="0"/>
          <w:numId w:val="86"/>
        </w:numPr>
        <w:spacing w:before="0" w:beforeAutospacing="0" w:after="0" w:afterAutospacing="0" w:line="360" w:lineRule="auto"/>
        <w:jc w:val="both"/>
      </w:pPr>
      <w:r w:rsidRPr="00C87F98">
        <w:rPr>
          <w:b/>
        </w:rPr>
        <w:t>Действие</w:t>
      </w:r>
      <w:r w:rsidRPr="00C87F98">
        <w:t xml:space="preserve"> – какое действие было произведено – ввод в ассортимент или вывод из него. (Тип значения – Строка, ограничение типа: «Введен в ассортимент» или «Выведен из ассортимента»).</w:t>
      </w:r>
    </w:p>
    <w:p w:rsidR="005E4D4F" w:rsidRPr="00C87F98" w:rsidRDefault="005E4D4F" w:rsidP="005E4D4F">
      <w:pPr>
        <w:pStyle w:val="usual"/>
        <w:spacing w:before="0" w:beforeAutospacing="0" w:after="0" w:afterAutospacing="0" w:line="360" w:lineRule="auto"/>
        <w:jc w:val="both"/>
      </w:pPr>
    </w:p>
    <w:p w:rsidR="005E4D4F" w:rsidRPr="00C87F98" w:rsidRDefault="005E4D4F" w:rsidP="005E4D4F">
      <w:pPr>
        <w:pStyle w:val="usual"/>
        <w:spacing w:before="0" w:beforeAutospacing="0" w:after="0" w:afterAutospacing="0" w:line="360" w:lineRule="auto"/>
        <w:jc w:val="both"/>
        <w:rPr>
          <w:u w:val="single"/>
        </w:rPr>
      </w:pPr>
      <w:r w:rsidRPr="00C87F98">
        <w:rPr>
          <w:u w:val="single"/>
        </w:rPr>
        <w:t>Основные показатели отчета:</w:t>
      </w:r>
    </w:p>
    <w:p w:rsidR="005E4D4F" w:rsidRPr="00C87F98" w:rsidRDefault="005E4D4F" w:rsidP="005E4D4F">
      <w:pPr>
        <w:pStyle w:val="usual"/>
        <w:numPr>
          <w:ilvl w:val="0"/>
          <w:numId w:val="87"/>
        </w:numPr>
        <w:spacing w:before="0" w:beforeAutospacing="0" w:after="0" w:afterAutospacing="0" w:line="360" w:lineRule="auto"/>
        <w:jc w:val="both"/>
      </w:pPr>
      <w:r w:rsidRPr="00C87F98">
        <w:rPr>
          <w:b/>
        </w:rPr>
        <w:t>Период</w:t>
      </w:r>
      <w:r w:rsidRPr="00C87F98">
        <w:t xml:space="preserve"> – дата изменения ассортимента. (Тип значения – Дата).</w:t>
      </w:r>
    </w:p>
    <w:p w:rsidR="005E4D4F" w:rsidRPr="00C87F98" w:rsidRDefault="005E4D4F" w:rsidP="005E4D4F">
      <w:pPr>
        <w:pStyle w:val="usual"/>
        <w:numPr>
          <w:ilvl w:val="0"/>
          <w:numId w:val="87"/>
        </w:numPr>
        <w:spacing w:before="0" w:beforeAutospacing="0" w:after="0" w:afterAutospacing="0" w:line="360" w:lineRule="auto"/>
        <w:jc w:val="both"/>
      </w:pPr>
      <w:r w:rsidRPr="00C87F98">
        <w:rPr>
          <w:b/>
        </w:rPr>
        <w:t>Цена</w:t>
      </w:r>
      <w:r w:rsidRPr="00C87F98">
        <w:t xml:space="preserve"> – одноименный показатель регистра «Ограничение ассортимента подразделения» (Тип значения – Число).</w:t>
      </w:r>
    </w:p>
    <w:p w:rsidR="005E4D4F" w:rsidRPr="00C87F98" w:rsidRDefault="005E4D4F" w:rsidP="005E4D4F">
      <w:pPr>
        <w:pStyle w:val="usual"/>
        <w:numPr>
          <w:ilvl w:val="0"/>
          <w:numId w:val="87"/>
        </w:numPr>
        <w:spacing w:before="0" w:beforeAutospacing="0" w:after="0" w:afterAutospacing="0" w:line="360" w:lineRule="auto"/>
        <w:jc w:val="both"/>
      </w:pPr>
      <w:r w:rsidRPr="00C87F98">
        <w:rPr>
          <w:b/>
        </w:rPr>
        <w:t>Процент наценки</w:t>
      </w:r>
      <w:r w:rsidRPr="00C87F98">
        <w:t xml:space="preserve"> – одноименный показатель регистра «Ограничение ассортимента подразделения» (Тип значения – Число).</w:t>
      </w:r>
    </w:p>
    <w:p w:rsidR="005E4D4F" w:rsidRPr="00C87F98" w:rsidRDefault="005E4D4F" w:rsidP="005E4D4F">
      <w:pPr>
        <w:pStyle w:val="usual"/>
        <w:numPr>
          <w:ilvl w:val="0"/>
          <w:numId w:val="87"/>
        </w:numPr>
        <w:spacing w:before="0" w:beforeAutospacing="0" w:after="0" w:afterAutospacing="0" w:line="360" w:lineRule="auto"/>
        <w:jc w:val="both"/>
      </w:pPr>
      <w:r w:rsidRPr="00C87F98">
        <w:rPr>
          <w:b/>
        </w:rPr>
        <w:t>Цена розничная</w:t>
      </w:r>
      <w:r w:rsidRPr="00C87F98">
        <w:t xml:space="preserve"> – одноименный показатель регистра «Ограничение ассортимента подразделения» (Тип значения – Число).</w:t>
      </w:r>
    </w:p>
    <w:p w:rsidR="005E4D4F" w:rsidRPr="00C87F98" w:rsidRDefault="005E4D4F" w:rsidP="005E4D4F">
      <w:pPr>
        <w:pStyle w:val="usual"/>
        <w:numPr>
          <w:ilvl w:val="0"/>
          <w:numId w:val="87"/>
        </w:numPr>
        <w:spacing w:before="0" w:beforeAutospacing="0" w:after="0" w:afterAutospacing="0" w:line="360" w:lineRule="auto"/>
        <w:jc w:val="both"/>
      </w:pPr>
      <w:r w:rsidRPr="00C87F98">
        <w:rPr>
          <w:b/>
        </w:rPr>
        <w:t>Ставка НДС</w:t>
      </w:r>
      <w:r w:rsidRPr="00C87F98">
        <w:t xml:space="preserve"> – одноименный показатель регистра «Ограничение ассортимента подразделения» (Тип значения – справочник «Ставки НДС»). Может отличаться от ставки НДС, указанной в номенклатуре.</w:t>
      </w:r>
    </w:p>
    <w:p w:rsidR="005E4D4F" w:rsidRPr="00C87F98" w:rsidRDefault="005E4D4F" w:rsidP="005E4D4F">
      <w:pPr>
        <w:pStyle w:val="usual"/>
        <w:spacing w:before="0" w:beforeAutospacing="0" w:after="0" w:afterAutospacing="0" w:line="360" w:lineRule="auto"/>
        <w:jc w:val="both"/>
      </w:pPr>
    </w:p>
    <w:p w:rsidR="005E4D4F" w:rsidRPr="00C87F98" w:rsidRDefault="005E4D4F" w:rsidP="005E4D4F">
      <w:pPr>
        <w:pStyle w:val="usual"/>
        <w:spacing w:before="0" w:beforeAutospacing="0" w:after="0" w:afterAutospacing="0" w:line="360" w:lineRule="auto"/>
        <w:jc w:val="both"/>
        <w:rPr>
          <w:u w:val="single"/>
        </w:rPr>
      </w:pPr>
      <w:r w:rsidRPr="00C87F98">
        <w:rPr>
          <w:u w:val="single"/>
        </w:rPr>
        <w:t>Механизм выборки данных:</w:t>
      </w:r>
    </w:p>
    <w:p w:rsidR="005E4D4F" w:rsidRPr="00C87F98" w:rsidRDefault="005E4D4F" w:rsidP="005E4D4F">
      <w:pPr>
        <w:pStyle w:val="usual"/>
        <w:spacing w:before="0" w:beforeAutospacing="0" w:after="0" w:afterAutospacing="0" w:line="360" w:lineRule="auto"/>
        <w:jc w:val="both"/>
      </w:pPr>
      <w:r w:rsidRPr="00C87F98">
        <w:t>Из регистра сведений «Ограничение ассортимента подразделения» система выбирает все записи входящие в период формирования отчета, после чего группирует их в соответствии с выбранной детализацией.</w:t>
      </w:r>
    </w:p>
    <w:p w:rsidR="005E4D4F" w:rsidRPr="00C87F98" w:rsidRDefault="005E4D4F" w:rsidP="005E4D4F">
      <w:pPr>
        <w:pStyle w:val="usual"/>
        <w:spacing w:before="0" w:beforeAutospacing="0" w:after="0" w:afterAutospacing="0" w:line="360" w:lineRule="auto"/>
        <w:jc w:val="both"/>
        <w:rPr>
          <w:b/>
        </w:rPr>
      </w:pPr>
    </w:p>
    <w:p w:rsidR="005E4D4F" w:rsidRPr="00C87F98" w:rsidRDefault="005E4D4F" w:rsidP="005E4D4F">
      <w:pPr>
        <w:pStyle w:val="usual"/>
        <w:spacing w:before="0" w:beforeAutospacing="0" w:after="0" w:afterAutospacing="0" w:line="360" w:lineRule="auto"/>
        <w:jc w:val="both"/>
        <w:rPr>
          <w:b/>
        </w:rPr>
      </w:pPr>
      <w:r w:rsidRPr="00C87F98">
        <w:rPr>
          <w:b/>
        </w:rPr>
        <w:t>Способ вызова</w:t>
      </w:r>
    </w:p>
    <w:p w:rsidR="005E4D4F" w:rsidRPr="00C87F98" w:rsidRDefault="005E4D4F" w:rsidP="005E4D4F">
      <w:pPr>
        <w:pStyle w:val="usual"/>
        <w:spacing w:before="0" w:beforeAutospacing="0" w:after="0" w:afterAutospacing="0" w:line="360" w:lineRule="auto"/>
        <w:jc w:val="both"/>
      </w:pPr>
      <w:r w:rsidRPr="00C87F98">
        <w:t>Вызывается из меню «</w:t>
      </w:r>
      <w:r w:rsidRPr="00C87F98">
        <w:rPr>
          <w:color w:val="632423"/>
        </w:rPr>
        <w:t>Отчеты --&gt; Ассортимент подразделений --&gt; История товара в ассортименте</w:t>
      </w:r>
      <w:r w:rsidRPr="00C87F98">
        <w:t>».</w:t>
      </w:r>
    </w:p>
    <w:p w:rsidR="005E4D4F" w:rsidRPr="00C87F98" w:rsidRDefault="005E4D4F" w:rsidP="005E4D4F">
      <w:pPr>
        <w:pStyle w:val="usual"/>
        <w:spacing w:before="0" w:beforeAutospacing="0" w:after="0" w:afterAutospacing="0" w:line="360" w:lineRule="auto"/>
        <w:jc w:val="both"/>
      </w:pPr>
    </w:p>
    <w:p w:rsidR="005E4D4F" w:rsidRPr="00C87F98" w:rsidRDefault="005E4D4F" w:rsidP="005E4D4F">
      <w:pPr>
        <w:pStyle w:val="usual"/>
        <w:spacing w:before="0" w:beforeAutospacing="0" w:after="0" w:afterAutospacing="0" w:line="360" w:lineRule="auto"/>
        <w:jc w:val="both"/>
        <w:rPr>
          <w:highlight w:val="cyan"/>
        </w:rPr>
      </w:pPr>
      <w:r w:rsidRPr="00C87F98">
        <w:rPr>
          <w:noProof/>
          <w:highlight w:val="cyan"/>
        </w:rPr>
        <w:lastRenderedPageBreak/>
        <w:drawing>
          <wp:inline distT="0" distB="0" distL="0" distR="0">
            <wp:extent cx="6153150" cy="32575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51" cstate="email">
                      <a:extLst>
                        <a:ext uri="{28A0092B-C50C-407E-A947-70E740481C1C}">
                          <a14:useLocalDpi xmlns:a14="http://schemas.microsoft.com/office/drawing/2010/main"/>
                        </a:ext>
                      </a:extLst>
                    </a:blip>
                    <a:srcRect/>
                    <a:stretch>
                      <a:fillRect/>
                    </a:stretch>
                  </pic:blipFill>
                  <pic:spPr bwMode="auto">
                    <a:xfrm>
                      <a:off x="0" y="0"/>
                      <a:ext cx="6153150" cy="3257550"/>
                    </a:xfrm>
                    <a:prstGeom prst="rect">
                      <a:avLst/>
                    </a:prstGeom>
                    <a:noFill/>
                    <a:ln>
                      <a:noFill/>
                    </a:ln>
                  </pic:spPr>
                </pic:pic>
              </a:graphicData>
            </a:graphic>
          </wp:inline>
        </w:drawing>
      </w:r>
    </w:p>
    <w:p w:rsidR="005E4D4F" w:rsidRPr="00C87F98" w:rsidRDefault="005E4D4F" w:rsidP="005E4D4F">
      <w:pPr>
        <w:pStyle w:val="usual"/>
        <w:spacing w:before="0" w:beforeAutospacing="0" w:after="0" w:afterAutospacing="0" w:line="360" w:lineRule="auto"/>
        <w:jc w:val="both"/>
        <w:rPr>
          <w:highlight w:val="cyan"/>
        </w:rPr>
      </w:pPr>
    </w:p>
    <w:p w:rsidR="005E4D4F" w:rsidRPr="00C87F98" w:rsidRDefault="005E4D4F" w:rsidP="005E4D4F">
      <w:pPr>
        <w:pStyle w:val="usual"/>
        <w:spacing w:before="0" w:beforeAutospacing="0" w:after="0" w:afterAutospacing="0" w:line="360" w:lineRule="auto"/>
        <w:jc w:val="both"/>
        <w:rPr>
          <w:highlight w:val="cyan"/>
        </w:rPr>
      </w:pPr>
      <w:r w:rsidRPr="00C87F98">
        <w:rPr>
          <w:noProof/>
          <w:highlight w:val="cyan"/>
        </w:rPr>
        <w:drawing>
          <wp:inline distT="0" distB="0" distL="0" distR="0">
            <wp:extent cx="6153150" cy="50863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52" cstate="email">
                      <a:extLst>
                        <a:ext uri="{28A0092B-C50C-407E-A947-70E740481C1C}">
                          <a14:useLocalDpi xmlns:a14="http://schemas.microsoft.com/office/drawing/2010/main"/>
                        </a:ext>
                      </a:extLst>
                    </a:blip>
                    <a:srcRect/>
                    <a:stretch>
                      <a:fillRect/>
                    </a:stretch>
                  </pic:blipFill>
                  <pic:spPr bwMode="auto">
                    <a:xfrm>
                      <a:off x="0" y="0"/>
                      <a:ext cx="6153150" cy="5086350"/>
                    </a:xfrm>
                    <a:prstGeom prst="rect">
                      <a:avLst/>
                    </a:prstGeom>
                    <a:noFill/>
                    <a:ln>
                      <a:noFill/>
                    </a:ln>
                  </pic:spPr>
                </pic:pic>
              </a:graphicData>
            </a:graphic>
          </wp:inline>
        </w:drawing>
      </w:r>
    </w:p>
    <w:p w:rsidR="005E4D4F" w:rsidRPr="00C87F98" w:rsidRDefault="005E4D4F" w:rsidP="005E4D4F">
      <w:pPr>
        <w:pStyle w:val="usual"/>
        <w:spacing w:before="0" w:beforeAutospacing="0" w:after="0" w:afterAutospacing="0" w:line="360" w:lineRule="auto"/>
        <w:jc w:val="both"/>
        <w:rPr>
          <w:highlight w:val="cyan"/>
        </w:rPr>
      </w:pPr>
    </w:p>
    <w:p w:rsidR="005E4D4F" w:rsidRPr="00C87F98" w:rsidRDefault="005E4D4F" w:rsidP="005E4D4F">
      <w:pPr>
        <w:pStyle w:val="2"/>
        <w:keepNext/>
        <w:keepLines/>
        <w:numPr>
          <w:ilvl w:val="1"/>
          <w:numId w:val="0"/>
        </w:numPr>
        <w:spacing w:line="360" w:lineRule="auto"/>
        <w:ind w:left="567" w:hanging="576"/>
        <w:jc w:val="both"/>
        <w:rPr>
          <w:iCs/>
          <w:sz w:val="24"/>
          <w:szCs w:val="24"/>
        </w:rPr>
      </w:pPr>
      <w:r w:rsidRPr="00C87F98">
        <w:rPr>
          <w:iCs/>
          <w:sz w:val="24"/>
          <w:szCs w:val="24"/>
        </w:rPr>
        <w:br w:type="page"/>
      </w:r>
      <w:bookmarkStart w:id="225" w:name="_Toc286392175"/>
      <w:bookmarkStart w:id="226" w:name="_Toc385504963"/>
      <w:r w:rsidRPr="00C87F98">
        <w:rPr>
          <w:iCs/>
          <w:sz w:val="24"/>
          <w:szCs w:val="24"/>
        </w:rPr>
        <w:lastRenderedPageBreak/>
        <w:t>Контроль ассортимента подразделения при оприходовании товаров.</w:t>
      </w:r>
      <w:bookmarkEnd w:id="225"/>
      <w:bookmarkEnd w:id="226"/>
    </w:p>
    <w:p w:rsidR="005E4D4F" w:rsidRPr="00C87F98" w:rsidRDefault="005E4D4F" w:rsidP="005E4D4F">
      <w:pPr>
        <w:pStyle w:val="usual"/>
        <w:spacing w:before="0" w:beforeAutospacing="0" w:after="0" w:afterAutospacing="0" w:line="360" w:lineRule="auto"/>
        <w:jc w:val="both"/>
      </w:pPr>
      <w:r w:rsidRPr="00C87F98">
        <w:t>Для контроля ассортимента в системе предусмотрено два права пользователя «Контролировать ассортимент подразделения» и «Контролировать ассортимент подразделения в заказах».</w:t>
      </w:r>
    </w:p>
    <w:p w:rsidR="005E4D4F" w:rsidRPr="00C87F98" w:rsidRDefault="009E4519" w:rsidP="005E4D4F">
      <w:pPr>
        <w:pStyle w:val="usual"/>
        <w:spacing w:before="0" w:beforeAutospacing="0" w:after="0" w:afterAutospacing="0" w:line="360" w:lineRule="auto"/>
        <w:jc w:val="both"/>
      </w:pPr>
      <w:r>
        <w:rPr>
          <w:noProof/>
        </w:rPr>
        <w:pict>
          <v:roundrect id="_x0000_s1549" style="position:absolute;left:0;text-align:left;margin-left:161.6pt;margin-top:70.2pt;width:250pt;height:11pt;z-index:251634688" arcsize="4551f" filled="f" strokecolor="red" strokeweight="1.5pt">
            <v:shadow color="#868686"/>
          </v:roundrect>
        </w:pict>
      </w:r>
      <w:r>
        <w:rPr>
          <w:noProof/>
        </w:rPr>
        <w:pict>
          <v:roundrect id="_x0000_s1548" style="position:absolute;left:0;text-align:left;margin-left:161.6pt;margin-top:54.2pt;width:250pt;height:11pt;z-index:251633664" arcsize="4551f" filled="f" strokecolor="red" strokeweight="1.5pt">
            <v:shadow color="#868686"/>
          </v:roundrect>
        </w:pict>
      </w:r>
      <w:r w:rsidR="005E4D4F" w:rsidRPr="00C87F98">
        <w:rPr>
          <w:noProof/>
        </w:rPr>
        <w:drawing>
          <wp:inline distT="0" distB="0" distL="0" distR="0">
            <wp:extent cx="6153150" cy="10287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53" cstate="email">
                      <a:extLst>
                        <a:ext uri="{28A0092B-C50C-407E-A947-70E740481C1C}">
                          <a14:useLocalDpi xmlns:a14="http://schemas.microsoft.com/office/drawing/2010/main"/>
                        </a:ext>
                      </a:extLst>
                    </a:blip>
                    <a:srcRect/>
                    <a:stretch>
                      <a:fillRect/>
                    </a:stretch>
                  </pic:blipFill>
                  <pic:spPr bwMode="auto">
                    <a:xfrm>
                      <a:off x="0" y="0"/>
                      <a:ext cx="6153150" cy="1028700"/>
                    </a:xfrm>
                    <a:prstGeom prst="rect">
                      <a:avLst/>
                    </a:prstGeom>
                    <a:noFill/>
                    <a:ln>
                      <a:noFill/>
                    </a:ln>
                  </pic:spPr>
                </pic:pic>
              </a:graphicData>
            </a:graphic>
          </wp:inline>
        </w:drawing>
      </w:r>
    </w:p>
    <w:p w:rsidR="005E4D4F" w:rsidRPr="00C87F98" w:rsidRDefault="005E4D4F" w:rsidP="005E4D4F">
      <w:pPr>
        <w:pStyle w:val="usual"/>
        <w:spacing w:before="0" w:beforeAutospacing="0" w:after="0" w:afterAutospacing="0" w:line="360" w:lineRule="auto"/>
        <w:jc w:val="both"/>
      </w:pPr>
      <w:r w:rsidRPr="00C87F98">
        <w:t>Если данные права установлены, то при проведении документов заказа поставщику и ряда документов с операциями поступления система не позволит их выполнить.</w:t>
      </w:r>
    </w:p>
    <w:p w:rsidR="005E4D4F" w:rsidRPr="00C87F98" w:rsidRDefault="009E4519" w:rsidP="005E4D4F">
      <w:pPr>
        <w:pStyle w:val="usual"/>
        <w:spacing w:before="0" w:beforeAutospacing="0" w:after="0" w:afterAutospacing="0" w:line="360" w:lineRule="auto"/>
        <w:jc w:val="both"/>
        <w:rPr>
          <w:highlight w:val="cyan"/>
        </w:rPr>
      </w:pPr>
      <w:r>
        <w:rPr>
          <w:noProof/>
        </w:rPr>
        <w:pict>
          <v:roundrect id="_x0000_s1550" style="position:absolute;left:0;text-align:left;margin-left:-.4pt;margin-top:219.65pt;width:482.2pt;height:47pt;z-index:251635712" arcsize="4551f" filled="f" strokecolor="red" strokeweight="1.5pt">
            <v:shadow color="#868686"/>
          </v:roundrect>
        </w:pict>
      </w:r>
      <w:r w:rsidR="005E4D4F" w:rsidRPr="00C87F98">
        <w:rPr>
          <w:noProof/>
          <w:highlight w:val="cyan"/>
        </w:rPr>
        <w:drawing>
          <wp:inline distT="0" distB="0" distL="0" distR="0">
            <wp:extent cx="6153150" cy="33528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54" cstate="email">
                      <a:extLst>
                        <a:ext uri="{28A0092B-C50C-407E-A947-70E740481C1C}">
                          <a14:useLocalDpi xmlns:a14="http://schemas.microsoft.com/office/drawing/2010/main"/>
                        </a:ext>
                      </a:extLst>
                    </a:blip>
                    <a:srcRect/>
                    <a:stretch>
                      <a:fillRect/>
                    </a:stretch>
                  </pic:blipFill>
                  <pic:spPr bwMode="auto">
                    <a:xfrm>
                      <a:off x="0" y="0"/>
                      <a:ext cx="6153150" cy="3352800"/>
                    </a:xfrm>
                    <a:prstGeom prst="rect">
                      <a:avLst/>
                    </a:prstGeom>
                    <a:noFill/>
                    <a:ln>
                      <a:noFill/>
                    </a:ln>
                  </pic:spPr>
                </pic:pic>
              </a:graphicData>
            </a:graphic>
          </wp:inline>
        </w:drawing>
      </w:r>
    </w:p>
    <w:p w:rsidR="005E4D4F" w:rsidRPr="00C87F98" w:rsidRDefault="005E4D4F" w:rsidP="005E4D4F">
      <w:pPr>
        <w:pStyle w:val="usual"/>
        <w:spacing w:before="0" w:beforeAutospacing="0" w:after="0" w:afterAutospacing="0" w:line="360" w:lineRule="auto"/>
        <w:jc w:val="both"/>
        <w:rPr>
          <w:highlight w:val="cyan"/>
        </w:rPr>
      </w:pPr>
    </w:p>
    <w:p w:rsidR="005E4D4F" w:rsidRPr="00C87F98" w:rsidRDefault="005E4D4F" w:rsidP="005E4D4F">
      <w:pPr>
        <w:pStyle w:val="usual"/>
        <w:spacing w:before="0" w:beforeAutospacing="0" w:after="0" w:afterAutospacing="0" w:line="360" w:lineRule="auto"/>
        <w:jc w:val="both"/>
      </w:pPr>
      <w:r w:rsidRPr="00C87F98">
        <w:t>Документы, в которых используются права контроля ассортимента:</w:t>
      </w:r>
    </w:p>
    <w:p w:rsidR="005E4D4F" w:rsidRPr="00C87F98" w:rsidRDefault="005E4D4F" w:rsidP="005E4D4F">
      <w:pPr>
        <w:pStyle w:val="usual"/>
        <w:numPr>
          <w:ilvl w:val="0"/>
          <w:numId w:val="90"/>
        </w:numPr>
        <w:spacing w:before="0" w:beforeAutospacing="0" w:after="0" w:afterAutospacing="0" w:line="360" w:lineRule="auto"/>
        <w:jc w:val="both"/>
      </w:pPr>
      <w:r w:rsidRPr="00C87F98">
        <w:t>Заказ поставщику.</w:t>
      </w:r>
    </w:p>
    <w:p w:rsidR="005E4D4F" w:rsidRPr="00C87F98" w:rsidRDefault="005E4D4F" w:rsidP="005E4D4F">
      <w:pPr>
        <w:pStyle w:val="usual"/>
        <w:numPr>
          <w:ilvl w:val="0"/>
          <w:numId w:val="90"/>
        </w:numPr>
        <w:spacing w:before="0" w:beforeAutospacing="0" w:after="0" w:afterAutospacing="0" w:line="360" w:lineRule="auto"/>
        <w:jc w:val="both"/>
      </w:pPr>
      <w:r w:rsidRPr="00C87F98">
        <w:t>Изменение ассортимента подразделения (только при попытке ввода в базовый ассортимент для товаров, не введенных в ассортимент).</w:t>
      </w:r>
    </w:p>
    <w:p w:rsidR="005E4D4F" w:rsidRPr="00C87F98" w:rsidRDefault="005E4D4F" w:rsidP="005E4D4F">
      <w:pPr>
        <w:pStyle w:val="usual"/>
        <w:numPr>
          <w:ilvl w:val="0"/>
          <w:numId w:val="90"/>
        </w:numPr>
        <w:spacing w:before="0" w:beforeAutospacing="0" w:after="0" w:afterAutospacing="0" w:line="360" w:lineRule="auto"/>
        <w:jc w:val="both"/>
      </w:pPr>
      <w:r w:rsidRPr="00C87F98">
        <w:t>Перемещение товаров.</w:t>
      </w:r>
    </w:p>
    <w:p w:rsidR="005E4D4F" w:rsidRPr="00C87F98" w:rsidRDefault="005E4D4F" w:rsidP="005E4D4F">
      <w:pPr>
        <w:pStyle w:val="usual"/>
        <w:numPr>
          <w:ilvl w:val="0"/>
          <w:numId w:val="90"/>
        </w:numPr>
        <w:spacing w:before="0" w:beforeAutospacing="0" w:after="0" w:afterAutospacing="0" w:line="360" w:lineRule="auto"/>
        <w:jc w:val="both"/>
      </w:pPr>
      <w:r w:rsidRPr="00C87F98">
        <w:t>Пересортица товаров (за исключением пересортицы по закрытию смены).</w:t>
      </w:r>
    </w:p>
    <w:p w:rsidR="005E4D4F" w:rsidRPr="00C87F98" w:rsidRDefault="005E4D4F" w:rsidP="005E4D4F">
      <w:pPr>
        <w:pStyle w:val="usual"/>
        <w:numPr>
          <w:ilvl w:val="0"/>
          <w:numId w:val="90"/>
        </w:numPr>
        <w:spacing w:before="0" w:beforeAutospacing="0" w:after="0" w:afterAutospacing="0" w:line="360" w:lineRule="auto"/>
        <w:jc w:val="both"/>
      </w:pPr>
      <w:r w:rsidRPr="00C87F98">
        <w:t>Планограмма.</w:t>
      </w:r>
    </w:p>
    <w:p w:rsidR="005E4D4F" w:rsidRDefault="005E4D4F" w:rsidP="005E4D4F">
      <w:pPr>
        <w:pStyle w:val="usual"/>
        <w:numPr>
          <w:ilvl w:val="0"/>
          <w:numId w:val="90"/>
        </w:numPr>
        <w:spacing w:before="0" w:beforeAutospacing="0" w:after="0" w:afterAutospacing="0" w:line="360" w:lineRule="auto"/>
        <w:jc w:val="both"/>
      </w:pPr>
      <w:r w:rsidRPr="00C87F98">
        <w:t>Поступление товаров.</w:t>
      </w:r>
    </w:p>
    <w:p w:rsidR="005E6301" w:rsidRDefault="005E6301" w:rsidP="005E6301">
      <w:pPr>
        <w:pStyle w:val="usual"/>
        <w:spacing w:before="0" w:beforeAutospacing="0" w:after="0" w:afterAutospacing="0" w:line="360" w:lineRule="auto"/>
        <w:ind w:left="720"/>
        <w:jc w:val="both"/>
      </w:pPr>
      <w:r>
        <w:br w:type="page"/>
      </w:r>
    </w:p>
    <w:p w:rsidR="005E6301" w:rsidRPr="00674E53" w:rsidRDefault="005E6301" w:rsidP="00674E53">
      <w:pPr>
        <w:jc w:val="center"/>
        <w:rPr>
          <w:b/>
          <w:sz w:val="28"/>
          <w:szCs w:val="28"/>
        </w:rPr>
      </w:pPr>
      <w:r w:rsidRPr="00674E53">
        <w:rPr>
          <w:b/>
          <w:sz w:val="28"/>
          <w:szCs w:val="28"/>
        </w:rPr>
        <w:lastRenderedPageBreak/>
        <w:t>Управление ценовой политикой.</w:t>
      </w:r>
    </w:p>
    <w:p w:rsidR="005E6301" w:rsidRDefault="005E6301" w:rsidP="005E6301">
      <w:pPr>
        <w:pStyle w:val="usual"/>
        <w:spacing w:before="0" w:beforeAutospacing="0" w:after="0" w:afterAutospacing="0" w:line="360" w:lineRule="auto"/>
        <w:ind w:left="720"/>
        <w:jc w:val="both"/>
      </w:pPr>
    </w:p>
    <w:p w:rsidR="005150A1" w:rsidRPr="00C87F98" w:rsidRDefault="005150A1" w:rsidP="00C81F85">
      <w:pPr>
        <w:pStyle w:val="usual"/>
        <w:spacing w:before="0" w:beforeAutospacing="0" w:after="0" w:afterAutospacing="0" w:line="360" w:lineRule="auto"/>
        <w:ind w:firstLine="426"/>
        <w:jc w:val="both"/>
      </w:pPr>
      <w:r>
        <w:t xml:space="preserve">Модуль </w:t>
      </w:r>
      <w:r w:rsidR="00C81F85">
        <w:t>управления ценовой политики и ценообразования обеспечивает процесс установки розничных цен торгового предприятия в соответствии с ценовой политикой предприятия. В программном продукте предусмотрены две схемы расчета и установки розничных цен.</w:t>
      </w:r>
    </w:p>
    <w:p w:rsidR="00C81F85" w:rsidRPr="00C81F85" w:rsidRDefault="00C81F85" w:rsidP="005150A1">
      <w:pPr>
        <w:pStyle w:val="2"/>
        <w:keepNext/>
        <w:keepLines/>
        <w:numPr>
          <w:ilvl w:val="1"/>
          <w:numId w:val="0"/>
        </w:numPr>
        <w:tabs>
          <w:tab w:val="num" w:pos="-5103"/>
        </w:tabs>
        <w:spacing w:line="360" w:lineRule="auto"/>
        <w:ind w:left="709" w:hanging="709"/>
        <w:jc w:val="both"/>
        <w:rPr>
          <w:b w:val="0"/>
          <w:i/>
          <w:kern w:val="36"/>
          <w:sz w:val="24"/>
          <w:szCs w:val="24"/>
        </w:rPr>
      </w:pPr>
      <w:bookmarkStart w:id="227" w:name="_Toc286392227"/>
    </w:p>
    <w:p w:rsidR="005150A1" w:rsidRPr="00C81F85" w:rsidRDefault="005150A1" w:rsidP="005150A1">
      <w:pPr>
        <w:pStyle w:val="2"/>
        <w:keepNext/>
        <w:keepLines/>
        <w:numPr>
          <w:ilvl w:val="1"/>
          <w:numId w:val="0"/>
        </w:numPr>
        <w:tabs>
          <w:tab w:val="num" w:pos="-5103"/>
        </w:tabs>
        <w:spacing w:line="360" w:lineRule="auto"/>
        <w:ind w:left="709" w:hanging="709"/>
        <w:jc w:val="both"/>
        <w:rPr>
          <w:b w:val="0"/>
          <w:i/>
          <w:kern w:val="36"/>
          <w:sz w:val="24"/>
          <w:szCs w:val="24"/>
        </w:rPr>
      </w:pPr>
      <w:r w:rsidRPr="00C81F85">
        <w:rPr>
          <w:b w:val="0"/>
          <w:i/>
          <w:kern w:val="36"/>
          <w:sz w:val="24"/>
          <w:szCs w:val="24"/>
        </w:rPr>
        <w:t>Централизованное ценообразование.</w:t>
      </w:r>
      <w:bookmarkEnd w:id="227"/>
    </w:p>
    <w:p w:rsidR="005150A1" w:rsidRPr="00C81F85" w:rsidRDefault="005150A1" w:rsidP="005150A1">
      <w:pPr>
        <w:spacing w:line="360" w:lineRule="auto"/>
        <w:jc w:val="both"/>
        <w:rPr>
          <w:sz w:val="24"/>
          <w:szCs w:val="24"/>
        </w:rPr>
      </w:pPr>
      <w:r w:rsidRPr="00C81F85">
        <w:rPr>
          <w:sz w:val="24"/>
          <w:szCs w:val="24"/>
        </w:rPr>
        <w:t>В случае применения данной политики при установке отпускных цен на товары в значительной степени повышается управляемость данным процессом. Центральное подразделение в этом случае играет ключевую роль в процессе установки цен, в то время как возможности торговых подразделений влиять на изменение цен сведены к минимуму и заключаются в своевременном соблюдении регламентов по проведению переоценок.</w:t>
      </w:r>
    </w:p>
    <w:p w:rsidR="005150A1" w:rsidRPr="00C81F85" w:rsidRDefault="005150A1" w:rsidP="005150A1">
      <w:pPr>
        <w:spacing w:line="360" w:lineRule="auto"/>
        <w:jc w:val="both"/>
        <w:rPr>
          <w:sz w:val="24"/>
          <w:szCs w:val="24"/>
        </w:rPr>
      </w:pPr>
      <w:r w:rsidRPr="00C81F85">
        <w:rPr>
          <w:sz w:val="24"/>
          <w:szCs w:val="24"/>
        </w:rPr>
        <w:t>Недостатком данной методики некоторые считают многократное возрастание нагрузки на сотрудников центра, задействованных в процессах установки и контроля цен.</w:t>
      </w:r>
    </w:p>
    <w:p w:rsidR="005150A1" w:rsidRPr="00C81F85" w:rsidRDefault="005150A1" w:rsidP="005150A1">
      <w:pPr>
        <w:spacing w:line="360" w:lineRule="auto"/>
        <w:jc w:val="both"/>
        <w:rPr>
          <w:sz w:val="24"/>
          <w:szCs w:val="24"/>
        </w:rPr>
      </w:pPr>
      <w:r w:rsidRPr="00C81F85">
        <w:rPr>
          <w:sz w:val="24"/>
          <w:szCs w:val="24"/>
        </w:rPr>
        <w:t>Кроме того, при применении политики централизованного ценообразования возможно распределение функций по многоуровневой структуре подразделений, участвующих в процессе установки цен. Например, если торговая сеть расположена в нескольких регионах, то задачей главного центра (головного офиса, федерального центра и т.п.) становится общий контроль и выборочная установка цен на отдельные товары, а региональные центры выполняют основную работу по установке отпускных цен для подчиненных им подразделений.</w:t>
      </w:r>
    </w:p>
    <w:p w:rsidR="005150A1" w:rsidRPr="00C81F85" w:rsidRDefault="005150A1" w:rsidP="005150A1">
      <w:pPr>
        <w:spacing w:line="360" w:lineRule="auto"/>
        <w:jc w:val="both"/>
        <w:rPr>
          <w:sz w:val="24"/>
          <w:szCs w:val="24"/>
        </w:rPr>
      </w:pPr>
    </w:p>
    <w:p w:rsidR="005150A1" w:rsidRPr="00C81F85" w:rsidRDefault="005150A1" w:rsidP="005150A1">
      <w:pPr>
        <w:pStyle w:val="2"/>
        <w:keepNext/>
        <w:keepLines/>
        <w:numPr>
          <w:ilvl w:val="1"/>
          <w:numId w:val="0"/>
        </w:numPr>
        <w:tabs>
          <w:tab w:val="num" w:pos="-5103"/>
        </w:tabs>
        <w:spacing w:line="360" w:lineRule="auto"/>
        <w:ind w:left="709" w:hanging="709"/>
        <w:jc w:val="both"/>
        <w:rPr>
          <w:b w:val="0"/>
          <w:i/>
          <w:kern w:val="36"/>
          <w:sz w:val="24"/>
          <w:szCs w:val="24"/>
        </w:rPr>
      </w:pPr>
      <w:bookmarkStart w:id="228" w:name="_Toc286392228"/>
      <w:r w:rsidRPr="00C81F85">
        <w:rPr>
          <w:b w:val="0"/>
          <w:i/>
          <w:kern w:val="36"/>
          <w:sz w:val="24"/>
          <w:szCs w:val="24"/>
        </w:rPr>
        <w:t>Автоматическое ценообразование в торговых подразделениях.</w:t>
      </w:r>
      <w:bookmarkEnd w:id="228"/>
    </w:p>
    <w:p w:rsidR="005150A1" w:rsidRPr="00C81F85" w:rsidRDefault="005150A1" w:rsidP="005150A1">
      <w:pPr>
        <w:spacing w:line="360" w:lineRule="auto"/>
        <w:jc w:val="both"/>
        <w:rPr>
          <w:sz w:val="24"/>
          <w:szCs w:val="24"/>
        </w:rPr>
      </w:pPr>
    </w:p>
    <w:p w:rsidR="005150A1" w:rsidRPr="00C81F85" w:rsidRDefault="005150A1" w:rsidP="005150A1">
      <w:pPr>
        <w:spacing w:line="360" w:lineRule="auto"/>
        <w:jc w:val="both"/>
        <w:rPr>
          <w:sz w:val="24"/>
          <w:szCs w:val="24"/>
        </w:rPr>
      </w:pPr>
      <w:r w:rsidRPr="00C81F85">
        <w:rPr>
          <w:sz w:val="24"/>
          <w:szCs w:val="24"/>
        </w:rPr>
        <w:t>В этом случае степень управления центром процесса установки отпускных цен минимальна, а ключевая роль отводится непосредственно торговым подразделениям. Центр может регулировать цены только «постфактум». Его задачей в этом случае становится лишь установление общих «правил игры» в области ценообразования.</w:t>
      </w:r>
    </w:p>
    <w:p w:rsidR="005150A1" w:rsidRPr="00C81F85" w:rsidRDefault="005150A1" w:rsidP="005150A1">
      <w:pPr>
        <w:spacing w:line="360" w:lineRule="auto"/>
        <w:jc w:val="both"/>
        <w:rPr>
          <w:sz w:val="24"/>
          <w:szCs w:val="24"/>
        </w:rPr>
      </w:pPr>
      <w:r w:rsidRPr="00C81F85">
        <w:rPr>
          <w:sz w:val="24"/>
          <w:szCs w:val="24"/>
        </w:rPr>
        <w:t>Кроме того, при применении политики автоматического ценообразования в подразделениях возможен запрет непосредственного редактирования отпускных цен. В этом случае формирование цен будет производиться полностью автоматически при оформлении на складе операций поступления товаров.</w:t>
      </w:r>
    </w:p>
    <w:p w:rsidR="005150A1" w:rsidRPr="00C81F85" w:rsidRDefault="005150A1" w:rsidP="005150A1">
      <w:pPr>
        <w:pStyle w:val="1"/>
        <w:keepNext/>
        <w:widowControl/>
        <w:numPr>
          <w:ilvl w:val="0"/>
          <w:numId w:val="91"/>
        </w:numPr>
        <w:autoSpaceDE/>
        <w:autoSpaceDN/>
        <w:spacing w:before="0" w:line="360" w:lineRule="auto"/>
        <w:jc w:val="both"/>
        <w:rPr>
          <w:kern w:val="36"/>
          <w:sz w:val="24"/>
          <w:szCs w:val="24"/>
        </w:rPr>
      </w:pPr>
      <w:bookmarkStart w:id="229" w:name="_Toc286392229"/>
      <w:bookmarkStart w:id="230" w:name="_Toc165377106"/>
      <w:r w:rsidRPr="00C81F85">
        <w:rPr>
          <w:kern w:val="36"/>
          <w:sz w:val="24"/>
          <w:szCs w:val="24"/>
        </w:rPr>
        <w:lastRenderedPageBreak/>
        <w:t>Централизованное ценообразование.</w:t>
      </w:r>
      <w:bookmarkEnd w:id="229"/>
    </w:p>
    <w:p w:rsidR="005150A1" w:rsidRPr="00C81F85" w:rsidRDefault="005150A1" w:rsidP="005150A1">
      <w:pPr>
        <w:pStyle w:val="2"/>
        <w:keepNext/>
        <w:keepLines/>
        <w:numPr>
          <w:ilvl w:val="1"/>
          <w:numId w:val="91"/>
        </w:numPr>
        <w:tabs>
          <w:tab w:val="clear" w:pos="1080"/>
        </w:tabs>
        <w:spacing w:line="360" w:lineRule="auto"/>
        <w:ind w:left="709" w:hanging="709"/>
        <w:jc w:val="both"/>
        <w:rPr>
          <w:b w:val="0"/>
          <w:i/>
          <w:kern w:val="36"/>
          <w:sz w:val="24"/>
          <w:szCs w:val="24"/>
        </w:rPr>
      </w:pPr>
      <w:bookmarkStart w:id="231" w:name="_Организация_иерархической_структуры"/>
      <w:bookmarkStart w:id="232" w:name="_Toc286392230"/>
      <w:bookmarkEnd w:id="230"/>
      <w:bookmarkEnd w:id="231"/>
      <w:r w:rsidRPr="00C81F85">
        <w:rPr>
          <w:b w:val="0"/>
          <w:i/>
          <w:kern w:val="36"/>
          <w:sz w:val="24"/>
          <w:szCs w:val="24"/>
        </w:rPr>
        <w:t>Организация иерархической структуры: региональные настройки и форматные цены.</w:t>
      </w:r>
      <w:bookmarkEnd w:id="232"/>
    </w:p>
    <w:p w:rsidR="005150A1" w:rsidRPr="00C81F85" w:rsidRDefault="005150A1" w:rsidP="005150A1">
      <w:pPr>
        <w:spacing w:line="360" w:lineRule="auto"/>
        <w:jc w:val="both"/>
        <w:rPr>
          <w:kern w:val="36"/>
          <w:sz w:val="24"/>
          <w:szCs w:val="24"/>
        </w:rPr>
      </w:pPr>
      <w:r w:rsidRPr="00C81F85">
        <w:rPr>
          <w:kern w:val="36"/>
          <w:sz w:val="24"/>
          <w:szCs w:val="24"/>
        </w:rPr>
        <w:t xml:space="preserve">Рассмотрим пример для настроек: торговая сеть, состоящая из центрального офиса и двух торговых объектов, работающих в одном формате. </w:t>
      </w:r>
    </w:p>
    <w:p w:rsidR="005150A1" w:rsidRPr="00C81F85" w:rsidRDefault="005150A1" w:rsidP="005150A1">
      <w:pPr>
        <w:spacing w:line="360" w:lineRule="auto"/>
        <w:jc w:val="both"/>
        <w:rPr>
          <w:kern w:val="36"/>
          <w:sz w:val="24"/>
          <w:szCs w:val="24"/>
        </w:rPr>
      </w:pPr>
    </w:p>
    <w:p w:rsidR="005150A1" w:rsidRPr="00C81F85" w:rsidRDefault="005150A1" w:rsidP="005150A1">
      <w:pPr>
        <w:spacing w:line="360" w:lineRule="auto"/>
        <w:jc w:val="both"/>
        <w:rPr>
          <w:kern w:val="36"/>
          <w:sz w:val="24"/>
          <w:szCs w:val="24"/>
        </w:rPr>
      </w:pPr>
      <w:r w:rsidRPr="00C81F85">
        <w:rPr>
          <w:kern w:val="36"/>
          <w:sz w:val="24"/>
          <w:szCs w:val="24"/>
        </w:rPr>
        <w:t>В справочнике подразделения оба магазина подчинены подразделению «Формат супермаркет», которое, в свою очередь, подчинено центральной базе данных.</w:t>
      </w:r>
    </w:p>
    <w:p w:rsidR="005150A1" w:rsidRPr="00C81F85" w:rsidRDefault="009E4519" w:rsidP="005150A1">
      <w:pPr>
        <w:spacing w:line="360" w:lineRule="auto"/>
        <w:jc w:val="both"/>
        <w:rPr>
          <w:kern w:val="36"/>
          <w:sz w:val="24"/>
          <w:szCs w:val="24"/>
        </w:rPr>
      </w:pPr>
      <w:r>
        <w:rPr>
          <w:noProof/>
          <w:kern w:val="36"/>
          <w:sz w:val="24"/>
          <w:szCs w:val="24"/>
        </w:rPr>
        <w:pict>
          <v:roundrect id="_x0000_s1553" style="position:absolute;left:0;text-align:left;margin-left:30.95pt;margin-top:101.55pt;width:101.3pt;height:13.6pt;z-index:251638784" arcsize="10923f" filled="f" strokecolor="red" strokeweight="1.5pt"/>
        </w:pict>
      </w:r>
      <w:r>
        <w:rPr>
          <w:noProof/>
          <w:kern w:val="36"/>
          <w:sz w:val="24"/>
          <w:szCs w:val="24"/>
        </w:rPr>
        <w:pict>
          <v:roundrect id="_x0000_s1554" style="position:absolute;left:0;text-align:left;margin-left:48.7pt;margin-top:129.5pt;width:83.55pt;height:33.65pt;z-index:251639808" arcsize="10923f" filled="f" strokecolor="red" strokeweight="1.5pt"/>
        </w:pict>
      </w:r>
      <w:r w:rsidR="005150A1" w:rsidRPr="00C81F85">
        <w:rPr>
          <w:noProof/>
          <w:kern w:val="36"/>
          <w:sz w:val="24"/>
          <w:szCs w:val="24"/>
          <w:lang w:bidi="ar-SA"/>
        </w:rPr>
        <w:drawing>
          <wp:inline distT="0" distB="0" distL="0" distR="0">
            <wp:extent cx="4781550" cy="2914650"/>
            <wp:effectExtent l="0" t="0" r="0" b="0"/>
            <wp:docPr id="262183" name="Рисунок 262183" descr="Снимок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descr="Снимок48"/>
                    <pic:cNvPicPr>
                      <a:picLocks noChangeAspect="1" noChangeArrowheads="1"/>
                    </pic:cNvPicPr>
                  </pic:nvPicPr>
                  <pic:blipFill>
                    <a:blip r:embed="rId255">
                      <a:extLst>
                        <a:ext uri="{28A0092B-C50C-407E-A947-70E740481C1C}">
                          <a14:useLocalDpi xmlns:a14="http://schemas.microsoft.com/office/drawing/2010/main"/>
                        </a:ext>
                      </a:extLst>
                    </a:blip>
                    <a:srcRect/>
                    <a:stretch>
                      <a:fillRect/>
                    </a:stretch>
                  </pic:blipFill>
                  <pic:spPr bwMode="auto">
                    <a:xfrm>
                      <a:off x="0" y="0"/>
                      <a:ext cx="4781550" cy="2914650"/>
                    </a:xfrm>
                    <a:prstGeom prst="rect">
                      <a:avLst/>
                    </a:prstGeom>
                    <a:noFill/>
                    <a:ln>
                      <a:noFill/>
                    </a:ln>
                  </pic:spPr>
                </pic:pic>
              </a:graphicData>
            </a:graphic>
          </wp:inline>
        </w:drawing>
      </w:r>
    </w:p>
    <w:p w:rsidR="005150A1" w:rsidRPr="00C81F85" w:rsidRDefault="005150A1" w:rsidP="005150A1">
      <w:pPr>
        <w:spacing w:line="360" w:lineRule="auto"/>
        <w:jc w:val="both"/>
        <w:rPr>
          <w:kern w:val="36"/>
          <w:sz w:val="24"/>
          <w:szCs w:val="24"/>
        </w:rPr>
      </w:pPr>
    </w:p>
    <w:p w:rsidR="005150A1" w:rsidRPr="00C81F85" w:rsidRDefault="005150A1" w:rsidP="005150A1">
      <w:pPr>
        <w:spacing w:line="360" w:lineRule="auto"/>
        <w:jc w:val="both"/>
        <w:rPr>
          <w:kern w:val="36"/>
          <w:sz w:val="24"/>
          <w:szCs w:val="24"/>
        </w:rPr>
      </w:pPr>
      <w:r w:rsidRPr="00C81F85">
        <w:rPr>
          <w:kern w:val="36"/>
          <w:sz w:val="24"/>
          <w:szCs w:val="24"/>
        </w:rPr>
        <w:t>В справочнике склады компании созданы два торговых зала: по одному на каждый из магазинов.</w:t>
      </w:r>
    </w:p>
    <w:p w:rsidR="005150A1" w:rsidRPr="00C81F85" w:rsidRDefault="009E4519" w:rsidP="005150A1">
      <w:pPr>
        <w:spacing w:line="360" w:lineRule="auto"/>
        <w:jc w:val="both"/>
        <w:rPr>
          <w:kern w:val="36"/>
          <w:sz w:val="24"/>
          <w:szCs w:val="24"/>
        </w:rPr>
      </w:pPr>
      <w:r>
        <w:rPr>
          <w:noProof/>
          <w:kern w:val="36"/>
          <w:sz w:val="24"/>
          <w:szCs w:val="24"/>
        </w:rPr>
        <w:pict>
          <v:roundrect id="_x0000_s1555" style="position:absolute;left:0;text-align:left;margin-left:139.7pt;margin-top:36.65pt;width:190.1pt;height:25.35pt;z-index:251640832" arcsize="10923f" filled="f" strokecolor="red" strokeweight="1.5pt"/>
        </w:pict>
      </w:r>
      <w:r w:rsidR="005150A1" w:rsidRPr="00C81F85">
        <w:rPr>
          <w:noProof/>
          <w:kern w:val="36"/>
          <w:sz w:val="24"/>
          <w:szCs w:val="24"/>
          <w:lang w:bidi="ar-SA"/>
        </w:rPr>
        <w:drawing>
          <wp:inline distT="0" distB="0" distL="0" distR="0">
            <wp:extent cx="4191000" cy="1876425"/>
            <wp:effectExtent l="0" t="0" r="0" b="0"/>
            <wp:docPr id="262182" name="Рисунок 262182" descr="Снимок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descr="Снимок49"/>
                    <pic:cNvPicPr>
                      <a:picLocks noChangeAspect="1" noChangeArrowheads="1"/>
                    </pic:cNvPicPr>
                  </pic:nvPicPr>
                  <pic:blipFill>
                    <a:blip r:embed="rId256" cstate="email">
                      <a:extLst>
                        <a:ext uri="{28A0092B-C50C-407E-A947-70E740481C1C}">
                          <a14:useLocalDpi xmlns:a14="http://schemas.microsoft.com/office/drawing/2010/main"/>
                        </a:ext>
                      </a:extLst>
                    </a:blip>
                    <a:srcRect/>
                    <a:stretch>
                      <a:fillRect/>
                    </a:stretch>
                  </pic:blipFill>
                  <pic:spPr bwMode="auto">
                    <a:xfrm>
                      <a:off x="0" y="0"/>
                      <a:ext cx="4191000" cy="1876425"/>
                    </a:xfrm>
                    <a:prstGeom prst="rect">
                      <a:avLst/>
                    </a:prstGeom>
                    <a:noFill/>
                    <a:ln>
                      <a:noFill/>
                    </a:ln>
                  </pic:spPr>
                </pic:pic>
              </a:graphicData>
            </a:graphic>
          </wp:inline>
        </w:drawing>
      </w:r>
    </w:p>
    <w:p w:rsidR="005150A1" w:rsidRPr="00C81F85" w:rsidRDefault="005150A1" w:rsidP="005150A1">
      <w:pPr>
        <w:spacing w:line="360" w:lineRule="auto"/>
        <w:jc w:val="both"/>
        <w:rPr>
          <w:kern w:val="36"/>
          <w:sz w:val="24"/>
          <w:szCs w:val="24"/>
        </w:rPr>
      </w:pPr>
    </w:p>
    <w:p w:rsidR="005150A1" w:rsidRPr="00C81F85" w:rsidRDefault="005150A1" w:rsidP="005150A1">
      <w:pPr>
        <w:spacing w:line="360" w:lineRule="auto"/>
        <w:jc w:val="both"/>
        <w:rPr>
          <w:kern w:val="36"/>
          <w:sz w:val="24"/>
          <w:szCs w:val="24"/>
        </w:rPr>
      </w:pPr>
      <w:r w:rsidRPr="00C81F85">
        <w:rPr>
          <w:kern w:val="36"/>
          <w:sz w:val="24"/>
          <w:szCs w:val="24"/>
        </w:rPr>
        <w:t>В справочнике типы цен создано 6 типов цен: три закупочных и три отпускных.</w:t>
      </w:r>
    </w:p>
    <w:p w:rsidR="005150A1" w:rsidRPr="00C81F85" w:rsidRDefault="009E4519" w:rsidP="005150A1">
      <w:pPr>
        <w:spacing w:line="360" w:lineRule="auto"/>
        <w:jc w:val="both"/>
        <w:rPr>
          <w:sz w:val="24"/>
          <w:szCs w:val="24"/>
        </w:rPr>
      </w:pPr>
      <w:r>
        <w:rPr>
          <w:noProof/>
          <w:kern w:val="36"/>
          <w:sz w:val="24"/>
          <w:szCs w:val="24"/>
        </w:rPr>
        <w:lastRenderedPageBreak/>
        <w:pict>
          <v:roundrect id="_x0000_s1556" style="position:absolute;left:0;text-align:left;margin-left:108.05pt;margin-top:39pt;width:113.5pt;height:78.9pt;z-index:251641856" arcsize="5334f" filled="f" strokecolor="red" strokeweight="1.5pt"/>
        </w:pict>
      </w:r>
      <w:r w:rsidR="005150A1" w:rsidRPr="00C81F85">
        <w:rPr>
          <w:noProof/>
          <w:sz w:val="24"/>
          <w:szCs w:val="24"/>
          <w:lang w:bidi="ar-SA"/>
        </w:rPr>
        <w:drawing>
          <wp:inline distT="0" distB="0" distL="0" distR="0">
            <wp:extent cx="4391025" cy="2000250"/>
            <wp:effectExtent l="0" t="0" r="0" b="0"/>
            <wp:docPr id="262181" name="Рисунок 262181" descr="Снимок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descr="Снимок50"/>
                    <pic:cNvPicPr>
                      <a:picLocks noChangeAspect="1" noChangeArrowheads="1"/>
                    </pic:cNvPicPr>
                  </pic:nvPicPr>
                  <pic:blipFill>
                    <a:blip r:embed="rId257" cstate="email">
                      <a:extLst>
                        <a:ext uri="{28A0092B-C50C-407E-A947-70E740481C1C}">
                          <a14:useLocalDpi xmlns:a14="http://schemas.microsoft.com/office/drawing/2010/main"/>
                        </a:ext>
                      </a:extLst>
                    </a:blip>
                    <a:srcRect/>
                    <a:stretch>
                      <a:fillRect/>
                    </a:stretch>
                  </pic:blipFill>
                  <pic:spPr bwMode="auto">
                    <a:xfrm>
                      <a:off x="0" y="0"/>
                      <a:ext cx="4391025" cy="2000250"/>
                    </a:xfrm>
                    <a:prstGeom prst="rect">
                      <a:avLst/>
                    </a:prstGeom>
                    <a:noFill/>
                    <a:ln>
                      <a:noFill/>
                    </a:ln>
                  </pic:spPr>
                </pic:pic>
              </a:graphicData>
            </a:graphic>
          </wp:inline>
        </w:drawing>
      </w:r>
    </w:p>
    <w:p w:rsidR="005150A1" w:rsidRPr="00C81F85" w:rsidRDefault="005150A1" w:rsidP="005150A1">
      <w:pPr>
        <w:spacing w:line="360" w:lineRule="auto"/>
        <w:jc w:val="both"/>
        <w:rPr>
          <w:b/>
          <w:color w:val="FF0000"/>
          <w:sz w:val="24"/>
          <w:szCs w:val="24"/>
        </w:rPr>
      </w:pPr>
      <w:r w:rsidRPr="00C81F85">
        <w:rPr>
          <w:b/>
          <w:color w:val="FF0000"/>
          <w:sz w:val="24"/>
          <w:szCs w:val="24"/>
        </w:rPr>
        <w:t>Важно: все цены должны всегда включать НДС.</w:t>
      </w:r>
    </w:p>
    <w:p w:rsidR="005150A1" w:rsidRPr="00C81F85" w:rsidRDefault="005150A1" w:rsidP="005150A1">
      <w:pPr>
        <w:spacing w:line="360" w:lineRule="auto"/>
        <w:jc w:val="both"/>
        <w:rPr>
          <w:sz w:val="24"/>
          <w:szCs w:val="24"/>
        </w:rPr>
      </w:pPr>
    </w:p>
    <w:p w:rsidR="005150A1" w:rsidRPr="00C81F85" w:rsidRDefault="005150A1" w:rsidP="005150A1">
      <w:pPr>
        <w:spacing w:line="360" w:lineRule="auto"/>
        <w:jc w:val="both"/>
        <w:rPr>
          <w:sz w:val="24"/>
          <w:szCs w:val="24"/>
        </w:rPr>
      </w:pPr>
      <w:r w:rsidRPr="00C81F85">
        <w:rPr>
          <w:sz w:val="24"/>
          <w:szCs w:val="24"/>
        </w:rPr>
        <w:t>В справочнике «Подразделения компании» для каждого магазина в качестве типа цен закупки и реализации задана одна и та же пара: «закупочная супермаркет» и «розничная супермаркет».</w:t>
      </w:r>
    </w:p>
    <w:p w:rsidR="005150A1" w:rsidRPr="00C81F85" w:rsidRDefault="009E4519" w:rsidP="005150A1">
      <w:pPr>
        <w:spacing w:line="360" w:lineRule="auto"/>
        <w:jc w:val="both"/>
        <w:rPr>
          <w:sz w:val="24"/>
          <w:szCs w:val="24"/>
        </w:rPr>
      </w:pPr>
      <w:r>
        <w:rPr>
          <w:noProof/>
          <w:kern w:val="36"/>
          <w:sz w:val="24"/>
          <w:szCs w:val="24"/>
        </w:rPr>
        <w:pict>
          <v:roundrect id="_x0000_s1600" style="position:absolute;left:0;text-align:left;margin-left:327.5pt;margin-top:229.15pt;width:132.1pt;height:38.6pt;z-index:251686912" arcsize="5334f" filled="f" strokecolor="red" strokeweight="1.5pt"/>
        </w:pict>
      </w:r>
      <w:r>
        <w:rPr>
          <w:noProof/>
          <w:kern w:val="36"/>
          <w:sz w:val="24"/>
          <w:szCs w:val="24"/>
        </w:rPr>
        <w:pict>
          <v:roundrect id="_x0000_s1560" style="position:absolute;left:0;text-align:left;margin-left:327.5pt;margin-top:77.1pt;width:132.1pt;height:38.6pt;z-index:251645952" arcsize="5334f" filled="f" strokecolor="red" strokeweight="1.5pt"/>
        </w:pict>
      </w:r>
      <w:r>
        <w:rPr>
          <w:noProof/>
          <w:sz w:val="24"/>
          <w:szCs w:val="24"/>
        </w:rPr>
        <w:pict>
          <v:roundrect id="_x0000_s1562" style="position:absolute;left:0;text-align:left;margin-left:42.3pt;margin-top:183.05pt;width:122.25pt;height:19.7pt;z-index:251648000" arcsize="5334f" filled="f" strokecolor="red" strokeweight="1.5pt"/>
        </w:pict>
      </w:r>
      <w:r>
        <w:rPr>
          <w:noProof/>
          <w:kern w:val="36"/>
          <w:sz w:val="24"/>
          <w:szCs w:val="24"/>
        </w:rPr>
        <w:pict>
          <v:roundrect id="_x0000_s1561" style="position:absolute;left:0;text-align:left;margin-left:46.3pt;margin-top:32.75pt;width:122.25pt;height:19.7pt;z-index:251646976" arcsize="5334f" filled="f" strokecolor="red" strokeweight="1.5pt"/>
        </w:pict>
      </w:r>
      <w:r w:rsidR="005150A1" w:rsidRPr="00C81F85">
        <w:rPr>
          <w:noProof/>
          <w:sz w:val="24"/>
          <w:szCs w:val="24"/>
          <w:lang w:bidi="ar-SA"/>
        </w:rPr>
        <w:drawing>
          <wp:inline distT="0" distB="0" distL="0" distR="0">
            <wp:extent cx="5924550" cy="3848100"/>
            <wp:effectExtent l="0" t="0" r="0" b="0"/>
            <wp:docPr id="262180" name="Рисунок 262180" descr="Снимок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descr="Снимок51"/>
                    <pic:cNvPicPr>
                      <a:picLocks noChangeAspect="1" noChangeArrowheads="1"/>
                    </pic:cNvPicPr>
                  </pic:nvPicPr>
                  <pic:blipFill>
                    <a:blip r:embed="rId258" cstate="email">
                      <a:extLst>
                        <a:ext uri="{28A0092B-C50C-407E-A947-70E740481C1C}">
                          <a14:useLocalDpi xmlns:a14="http://schemas.microsoft.com/office/drawing/2010/main"/>
                        </a:ext>
                      </a:extLst>
                    </a:blip>
                    <a:srcRect/>
                    <a:stretch>
                      <a:fillRect/>
                    </a:stretch>
                  </pic:blipFill>
                  <pic:spPr bwMode="auto">
                    <a:xfrm>
                      <a:off x="0" y="0"/>
                      <a:ext cx="5924550" cy="3848100"/>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p>
    <w:p w:rsidR="005150A1" w:rsidRPr="00C81F85" w:rsidRDefault="005150A1" w:rsidP="005150A1">
      <w:pPr>
        <w:spacing w:line="360" w:lineRule="auto"/>
        <w:jc w:val="both"/>
        <w:rPr>
          <w:sz w:val="24"/>
          <w:szCs w:val="24"/>
        </w:rPr>
      </w:pPr>
      <w:r w:rsidRPr="00C81F85">
        <w:rPr>
          <w:sz w:val="24"/>
          <w:szCs w:val="24"/>
        </w:rPr>
        <w:t>А в справочнике «Склады компании» для каждого торгового зала в качестве типа цен себестоимости и продажи заданы персональные типы цен: «Закупочная 01», «Розничная 01», «Закупочная 02», «Розничная 02».</w:t>
      </w:r>
    </w:p>
    <w:p w:rsidR="005150A1" w:rsidRPr="00C81F85" w:rsidRDefault="009E4519" w:rsidP="005150A1">
      <w:pPr>
        <w:spacing w:line="360" w:lineRule="auto"/>
        <w:jc w:val="both"/>
        <w:rPr>
          <w:sz w:val="24"/>
          <w:szCs w:val="24"/>
        </w:rPr>
      </w:pPr>
      <w:r>
        <w:rPr>
          <w:noProof/>
          <w:kern w:val="36"/>
          <w:sz w:val="24"/>
          <w:szCs w:val="24"/>
        </w:rPr>
        <w:lastRenderedPageBreak/>
        <w:pict>
          <v:roundrect id="_x0000_s1602" style="position:absolute;left:0;text-align:left;margin-left:240.95pt;margin-top:-.55pt;width:92.25pt;height:12.15pt;z-index:251688960" arcsize="5334f" filled="f" strokecolor="red" strokeweight="1.5pt"/>
        </w:pict>
      </w:r>
      <w:r>
        <w:rPr>
          <w:noProof/>
          <w:kern w:val="36"/>
          <w:sz w:val="24"/>
          <w:szCs w:val="24"/>
        </w:rPr>
        <w:pict>
          <v:roundrect id="_x0000_s1557" style="position:absolute;left:0;text-align:left;margin-left:.25pt;margin-top:-.55pt;width:92.25pt;height:12.15pt;z-index:251642880" arcsize="5334f" filled="f" strokecolor="red" strokeweight="1.5pt"/>
        </w:pict>
      </w:r>
      <w:r>
        <w:rPr>
          <w:noProof/>
          <w:kern w:val="36"/>
          <w:sz w:val="24"/>
          <w:szCs w:val="24"/>
        </w:rPr>
        <w:pict>
          <v:roundrect id="_x0000_s1601" style="position:absolute;left:0;text-align:left;margin-left:245.65pt;margin-top:125.85pt;width:236.6pt;height:21.95pt;z-index:251687936" arcsize="5334f" filled="f" strokecolor="red" strokeweight="1.5pt"/>
        </w:pict>
      </w:r>
      <w:r>
        <w:rPr>
          <w:noProof/>
          <w:kern w:val="36"/>
          <w:sz w:val="24"/>
          <w:szCs w:val="24"/>
        </w:rPr>
        <w:pict>
          <v:roundrect id="_x0000_s1558" style="position:absolute;left:0;text-align:left;margin-left:4.35pt;margin-top:125.85pt;width:236.6pt;height:21.95pt;z-index:251643904" arcsize="5334f" filled="f" strokecolor="red" strokeweight="1.5pt"/>
        </w:pict>
      </w:r>
      <w:r w:rsidR="005150A1" w:rsidRPr="00C81F85">
        <w:rPr>
          <w:noProof/>
          <w:sz w:val="24"/>
          <w:szCs w:val="24"/>
          <w:lang w:bidi="ar-SA"/>
        </w:rPr>
        <w:drawing>
          <wp:inline distT="0" distB="0" distL="0" distR="0">
            <wp:extent cx="6153150" cy="2743200"/>
            <wp:effectExtent l="0" t="0" r="0" b="0"/>
            <wp:docPr id="262179" name="Рисунок 262179" descr="Снимок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descr="Снимок52"/>
                    <pic:cNvPicPr>
                      <a:picLocks noChangeAspect="1" noChangeArrowheads="1"/>
                    </pic:cNvPicPr>
                  </pic:nvPicPr>
                  <pic:blipFill>
                    <a:blip r:embed="rId259" cstate="email">
                      <a:extLst>
                        <a:ext uri="{28A0092B-C50C-407E-A947-70E740481C1C}">
                          <a14:useLocalDpi xmlns:a14="http://schemas.microsoft.com/office/drawing/2010/main"/>
                        </a:ext>
                      </a:extLst>
                    </a:blip>
                    <a:srcRect/>
                    <a:stretch>
                      <a:fillRect/>
                    </a:stretch>
                  </pic:blipFill>
                  <pic:spPr bwMode="auto">
                    <a:xfrm>
                      <a:off x="0" y="0"/>
                      <a:ext cx="6153150" cy="2743200"/>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r w:rsidRPr="00C81F85">
        <w:rPr>
          <w:sz w:val="24"/>
          <w:szCs w:val="24"/>
        </w:rPr>
        <w:t>Такие настройки позволяют автоматически давать распоряжения на переоценку  для всех торговых подразделений формата, изменяя только форматные цены в центральной базе.</w:t>
      </w:r>
    </w:p>
    <w:p w:rsidR="005150A1" w:rsidRPr="00C81F85" w:rsidRDefault="005150A1" w:rsidP="005150A1">
      <w:pPr>
        <w:spacing w:line="360" w:lineRule="auto"/>
        <w:jc w:val="both"/>
        <w:rPr>
          <w:sz w:val="24"/>
          <w:szCs w:val="24"/>
        </w:rPr>
      </w:pPr>
      <w:r w:rsidRPr="00C81F85">
        <w:rPr>
          <w:sz w:val="24"/>
          <w:szCs w:val="24"/>
        </w:rPr>
        <w:t>Кроме того, при внеплановом изменении цены поставщика в результате поступления товаров одном из магазинов не будет происходить изменение общие закупочной цены, которая является базой для формирования розничных цен.</w:t>
      </w:r>
    </w:p>
    <w:p w:rsidR="005150A1" w:rsidRPr="00C81F85" w:rsidRDefault="005150A1" w:rsidP="005150A1">
      <w:pPr>
        <w:spacing w:line="360" w:lineRule="auto"/>
        <w:jc w:val="both"/>
        <w:rPr>
          <w:sz w:val="24"/>
          <w:szCs w:val="24"/>
        </w:rPr>
      </w:pPr>
    </w:p>
    <w:p w:rsidR="005150A1" w:rsidRPr="00C81F85" w:rsidRDefault="005150A1" w:rsidP="005150A1">
      <w:pPr>
        <w:pStyle w:val="2"/>
        <w:keepNext/>
        <w:keepLines/>
        <w:numPr>
          <w:ilvl w:val="1"/>
          <w:numId w:val="91"/>
        </w:numPr>
        <w:tabs>
          <w:tab w:val="clear" w:pos="1080"/>
        </w:tabs>
        <w:spacing w:line="360" w:lineRule="auto"/>
        <w:ind w:left="709" w:hanging="709"/>
        <w:jc w:val="both"/>
        <w:rPr>
          <w:b w:val="0"/>
          <w:i/>
          <w:kern w:val="36"/>
          <w:sz w:val="24"/>
          <w:szCs w:val="24"/>
        </w:rPr>
      </w:pPr>
      <w:bookmarkStart w:id="233" w:name="_Toc286392231"/>
      <w:r w:rsidRPr="00C81F85">
        <w:rPr>
          <w:b w:val="0"/>
          <w:i/>
          <w:kern w:val="36"/>
          <w:sz w:val="24"/>
          <w:szCs w:val="24"/>
        </w:rPr>
        <w:t>Правила округления типов цен.</w:t>
      </w:r>
      <w:bookmarkEnd w:id="233"/>
    </w:p>
    <w:p w:rsidR="005150A1" w:rsidRPr="00C81F85" w:rsidRDefault="005150A1" w:rsidP="005150A1">
      <w:pPr>
        <w:spacing w:line="360" w:lineRule="auto"/>
        <w:jc w:val="both"/>
        <w:rPr>
          <w:sz w:val="24"/>
          <w:szCs w:val="24"/>
        </w:rPr>
      </w:pPr>
      <w:r w:rsidRPr="00C81F85">
        <w:rPr>
          <w:sz w:val="24"/>
          <w:szCs w:val="24"/>
        </w:rPr>
        <w:t>В каждом отпускном типе цен можно предусмотреть правила автоматического округления цены при пересчете % в процессе установки.</w:t>
      </w:r>
    </w:p>
    <w:p w:rsidR="005150A1" w:rsidRPr="00C81F85" w:rsidRDefault="005150A1" w:rsidP="005150A1">
      <w:pPr>
        <w:spacing w:line="360" w:lineRule="auto"/>
        <w:jc w:val="both"/>
        <w:rPr>
          <w:sz w:val="24"/>
          <w:szCs w:val="24"/>
        </w:rPr>
      </w:pPr>
      <w:r w:rsidRPr="00C81F85">
        <w:rPr>
          <w:sz w:val="24"/>
          <w:szCs w:val="24"/>
        </w:rPr>
        <w:t>В случае с централизованным ценообразованием данные параметры следует заполнять только в общие форматные или региональные типы цен. В нашем примере – в элементе «Розничная супермаркет».</w:t>
      </w:r>
    </w:p>
    <w:p w:rsidR="005150A1" w:rsidRPr="00C81F85" w:rsidRDefault="009E4519" w:rsidP="005150A1">
      <w:pPr>
        <w:spacing w:line="360" w:lineRule="auto"/>
        <w:jc w:val="both"/>
        <w:rPr>
          <w:sz w:val="24"/>
          <w:szCs w:val="24"/>
        </w:rPr>
      </w:pPr>
      <w:r>
        <w:rPr>
          <w:noProof/>
          <w:sz w:val="24"/>
          <w:szCs w:val="24"/>
        </w:rPr>
        <w:pict>
          <v:roundrect id="_x0000_s1559" style="position:absolute;left:0;text-align:left;margin-left:.25pt;margin-top:137.7pt;width:234.7pt;height:59.9pt;z-index:251644928" arcsize="2782f" filled="f" strokecolor="red" strokeweight="1.5pt"/>
        </w:pict>
      </w:r>
      <w:r w:rsidR="005150A1" w:rsidRPr="00C81F85">
        <w:rPr>
          <w:noProof/>
          <w:sz w:val="24"/>
          <w:szCs w:val="24"/>
          <w:lang w:bidi="ar-SA"/>
        </w:rPr>
        <w:drawing>
          <wp:inline distT="0" distB="0" distL="0" distR="0">
            <wp:extent cx="2971800" cy="3076575"/>
            <wp:effectExtent l="0" t="0" r="0" b="0"/>
            <wp:docPr id="262178" name="Рисунок 262178" descr="Снимок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descr="Снимок53"/>
                    <pic:cNvPicPr>
                      <a:picLocks noChangeAspect="1" noChangeArrowheads="1"/>
                    </pic:cNvPicPr>
                  </pic:nvPicPr>
                  <pic:blipFill>
                    <a:blip r:embed="rId260" cstate="email">
                      <a:extLst>
                        <a:ext uri="{28A0092B-C50C-407E-A947-70E740481C1C}">
                          <a14:useLocalDpi xmlns:a14="http://schemas.microsoft.com/office/drawing/2010/main"/>
                        </a:ext>
                      </a:extLst>
                    </a:blip>
                    <a:srcRect/>
                    <a:stretch>
                      <a:fillRect/>
                    </a:stretch>
                  </pic:blipFill>
                  <pic:spPr bwMode="auto">
                    <a:xfrm>
                      <a:off x="0" y="0"/>
                      <a:ext cx="2971800" cy="3076575"/>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r w:rsidRPr="00C81F85">
        <w:rPr>
          <w:sz w:val="24"/>
          <w:szCs w:val="24"/>
        </w:rPr>
        <w:lastRenderedPageBreak/>
        <w:t>Интерпретировать правила, указанные на предыдущем рисунке можно следующим образом:</w:t>
      </w:r>
    </w:p>
    <w:p w:rsidR="005150A1" w:rsidRPr="00C81F85" w:rsidRDefault="005150A1" w:rsidP="005150A1">
      <w:pPr>
        <w:widowControl/>
        <w:numPr>
          <w:ilvl w:val="0"/>
          <w:numId w:val="98"/>
        </w:numPr>
        <w:autoSpaceDE/>
        <w:autoSpaceDN/>
        <w:spacing w:line="360" w:lineRule="auto"/>
        <w:jc w:val="both"/>
        <w:rPr>
          <w:sz w:val="24"/>
          <w:szCs w:val="24"/>
        </w:rPr>
      </w:pPr>
      <w:r w:rsidRPr="00C81F85">
        <w:rPr>
          <w:sz w:val="24"/>
          <w:szCs w:val="24"/>
        </w:rPr>
        <w:t>Все цены в диапазоне от 0.00 до 49.99 будут округляться до 2 знаков после запятой. Если последняя цифра будет меньше 9, то цена будет увеличиваться на недостающее количество. Например, цену 23.46 система округлит до 23.49.</w:t>
      </w:r>
    </w:p>
    <w:p w:rsidR="005150A1" w:rsidRPr="00C81F85" w:rsidRDefault="005150A1" w:rsidP="005150A1">
      <w:pPr>
        <w:widowControl/>
        <w:numPr>
          <w:ilvl w:val="0"/>
          <w:numId w:val="98"/>
        </w:numPr>
        <w:autoSpaceDE/>
        <w:autoSpaceDN/>
        <w:spacing w:line="360" w:lineRule="auto"/>
        <w:jc w:val="both"/>
        <w:rPr>
          <w:sz w:val="24"/>
          <w:szCs w:val="24"/>
        </w:rPr>
      </w:pPr>
      <w:r w:rsidRPr="00C81F85">
        <w:rPr>
          <w:sz w:val="24"/>
          <w:szCs w:val="24"/>
        </w:rPr>
        <w:t>Все цены в диапазоне от 50.00 до 499.99 будут округляться до 2 знаков после запятой. Если число, которое составляют последние 2 цифры, будет меньше 99, то цена будет увеличиваться на недостающее количество. Например, цену 73.46 система округлит до 73.99.</w:t>
      </w:r>
    </w:p>
    <w:p w:rsidR="005150A1" w:rsidRPr="00C81F85" w:rsidRDefault="005150A1" w:rsidP="005150A1">
      <w:pPr>
        <w:widowControl/>
        <w:numPr>
          <w:ilvl w:val="0"/>
          <w:numId w:val="98"/>
        </w:numPr>
        <w:autoSpaceDE/>
        <w:autoSpaceDN/>
        <w:spacing w:line="360" w:lineRule="auto"/>
        <w:jc w:val="both"/>
        <w:rPr>
          <w:sz w:val="24"/>
          <w:szCs w:val="24"/>
        </w:rPr>
      </w:pPr>
      <w:r w:rsidRPr="00C81F85">
        <w:rPr>
          <w:sz w:val="24"/>
          <w:szCs w:val="24"/>
        </w:rPr>
        <w:t xml:space="preserve">Все цены свыше 500 руб. система будет округлять до 1 знака после запятой. Если число, которое составляют последние 2 цифры, будут не равны 90, то цена будет увеличиваться или уменьшаться на соответствующее количество по следующему принципу – определяются два ближайших числа (больше полученной цены и меньше), заканчивающихся на 0.90. Если разница между ценой и меньшим числом больше или равна разнице между большим числом и ценой, то цена увеличивается до большего числа, иначе цена уменьшается до меньшего числа. </w:t>
      </w:r>
    </w:p>
    <w:p w:rsidR="005150A1" w:rsidRPr="00C81F85" w:rsidRDefault="005150A1" w:rsidP="005150A1">
      <w:pPr>
        <w:spacing w:line="360" w:lineRule="auto"/>
        <w:ind w:left="720"/>
        <w:jc w:val="both"/>
        <w:rPr>
          <w:sz w:val="24"/>
          <w:szCs w:val="24"/>
        </w:rPr>
      </w:pPr>
      <w:r w:rsidRPr="00C81F85">
        <w:rPr>
          <w:sz w:val="24"/>
          <w:szCs w:val="24"/>
        </w:rPr>
        <w:t xml:space="preserve">Например, цену </w:t>
      </w:r>
      <w:r w:rsidRPr="00C81F85">
        <w:rPr>
          <w:b/>
          <w:sz w:val="24"/>
          <w:szCs w:val="24"/>
        </w:rPr>
        <w:t>503.39</w:t>
      </w:r>
      <w:r w:rsidRPr="00C81F85">
        <w:rPr>
          <w:sz w:val="24"/>
          <w:szCs w:val="24"/>
        </w:rPr>
        <w:t xml:space="preserve"> система округлит до </w:t>
      </w:r>
      <w:r w:rsidRPr="00C81F85">
        <w:rPr>
          <w:b/>
          <w:sz w:val="24"/>
          <w:szCs w:val="24"/>
        </w:rPr>
        <w:t>502.90</w:t>
      </w:r>
      <w:r w:rsidRPr="00C81F85">
        <w:rPr>
          <w:sz w:val="24"/>
          <w:szCs w:val="24"/>
        </w:rPr>
        <w:t xml:space="preserve"> (т.к. разность между 503.39 и 502.90 равна 0.49, а разница между 503.90 и 503.39 равна 0.51).</w:t>
      </w:r>
    </w:p>
    <w:p w:rsidR="005150A1" w:rsidRPr="00C81F85" w:rsidRDefault="005150A1" w:rsidP="005150A1">
      <w:pPr>
        <w:spacing w:line="360" w:lineRule="auto"/>
        <w:ind w:left="720"/>
        <w:jc w:val="both"/>
        <w:rPr>
          <w:sz w:val="24"/>
          <w:szCs w:val="24"/>
        </w:rPr>
      </w:pPr>
      <w:r w:rsidRPr="00C81F85">
        <w:rPr>
          <w:sz w:val="24"/>
          <w:szCs w:val="24"/>
        </w:rPr>
        <w:t xml:space="preserve">А цену </w:t>
      </w:r>
      <w:r w:rsidRPr="00C81F85">
        <w:rPr>
          <w:b/>
          <w:sz w:val="24"/>
          <w:szCs w:val="24"/>
        </w:rPr>
        <w:t>503.40</w:t>
      </w:r>
      <w:r w:rsidRPr="00C81F85">
        <w:rPr>
          <w:sz w:val="24"/>
          <w:szCs w:val="24"/>
        </w:rPr>
        <w:t xml:space="preserve"> система округлит до </w:t>
      </w:r>
      <w:r w:rsidRPr="00C81F85">
        <w:rPr>
          <w:b/>
          <w:sz w:val="24"/>
          <w:szCs w:val="24"/>
        </w:rPr>
        <w:t>503.90</w:t>
      </w:r>
      <w:r w:rsidRPr="00C81F85">
        <w:rPr>
          <w:sz w:val="24"/>
          <w:szCs w:val="24"/>
        </w:rPr>
        <w:t xml:space="preserve"> (т.к. разность между 503.40 и 502.90 равна 0.50, а разница между 503.90 и 503.40 также равна 0.50).</w:t>
      </w:r>
    </w:p>
    <w:p w:rsidR="005150A1" w:rsidRPr="00C81F85" w:rsidRDefault="005150A1" w:rsidP="005150A1">
      <w:pPr>
        <w:spacing w:line="360" w:lineRule="auto"/>
        <w:jc w:val="both"/>
        <w:rPr>
          <w:sz w:val="24"/>
          <w:szCs w:val="24"/>
        </w:rPr>
      </w:pPr>
    </w:p>
    <w:p w:rsidR="005150A1" w:rsidRPr="00C81F85" w:rsidRDefault="005150A1" w:rsidP="005150A1">
      <w:pPr>
        <w:pStyle w:val="2"/>
        <w:keepNext/>
        <w:keepLines/>
        <w:numPr>
          <w:ilvl w:val="1"/>
          <w:numId w:val="91"/>
        </w:numPr>
        <w:tabs>
          <w:tab w:val="clear" w:pos="1080"/>
        </w:tabs>
        <w:spacing w:line="360" w:lineRule="auto"/>
        <w:ind w:left="709" w:hanging="709"/>
        <w:jc w:val="both"/>
        <w:rPr>
          <w:b w:val="0"/>
          <w:i/>
          <w:kern w:val="36"/>
          <w:sz w:val="24"/>
          <w:szCs w:val="24"/>
        </w:rPr>
      </w:pPr>
      <w:bookmarkStart w:id="234" w:name="_Toc286392232"/>
      <w:r w:rsidRPr="00C81F85">
        <w:rPr>
          <w:b w:val="0"/>
          <w:i/>
          <w:kern w:val="36"/>
          <w:sz w:val="24"/>
          <w:szCs w:val="24"/>
        </w:rPr>
        <w:t>Рекомендуемые наценки.</w:t>
      </w:r>
      <w:bookmarkEnd w:id="234"/>
    </w:p>
    <w:p w:rsidR="005150A1" w:rsidRPr="00C81F85" w:rsidRDefault="005150A1" w:rsidP="005150A1">
      <w:pPr>
        <w:spacing w:line="360" w:lineRule="auto"/>
        <w:jc w:val="both"/>
        <w:rPr>
          <w:sz w:val="24"/>
          <w:szCs w:val="24"/>
        </w:rPr>
      </w:pPr>
      <w:r w:rsidRPr="00C81F85">
        <w:rPr>
          <w:sz w:val="24"/>
          <w:szCs w:val="24"/>
        </w:rPr>
        <w:t>Для упрощения процесса ценообразования в системе предусмотрена возможность установки рекомендуемых наценок на базовую цену для товаров. Рекомендуемая наценка устанавливается для товаров:</w:t>
      </w:r>
    </w:p>
    <w:p w:rsidR="005150A1" w:rsidRPr="00C81F85" w:rsidRDefault="009E4519" w:rsidP="005150A1">
      <w:pPr>
        <w:spacing w:line="360" w:lineRule="auto"/>
        <w:jc w:val="both"/>
        <w:rPr>
          <w:sz w:val="24"/>
          <w:szCs w:val="24"/>
        </w:rPr>
      </w:pPr>
      <w:r>
        <w:rPr>
          <w:noProof/>
          <w:sz w:val="24"/>
          <w:szCs w:val="24"/>
        </w:rPr>
        <w:pict>
          <v:roundrect id="_x0000_s1563" style="position:absolute;left:0;text-align:left;margin-left:2.25pt;margin-top:97.5pt;width:314.85pt;height:13pt;z-index:251649024" arcsize="2782f" filled="f" strokecolor="red" strokeweight="1.5pt"/>
        </w:pict>
      </w:r>
      <w:r w:rsidR="005150A1" w:rsidRPr="00C81F85">
        <w:rPr>
          <w:noProof/>
          <w:sz w:val="24"/>
          <w:szCs w:val="24"/>
          <w:lang w:bidi="ar-SA"/>
        </w:rPr>
        <w:drawing>
          <wp:inline distT="0" distB="0" distL="0" distR="0">
            <wp:extent cx="4067175" cy="2038350"/>
            <wp:effectExtent l="0" t="0" r="0" b="0"/>
            <wp:docPr id="262177" name="Рисунок 262177" descr="Снимок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descr="Снимок54"/>
                    <pic:cNvPicPr>
                      <a:picLocks noChangeAspect="1" noChangeArrowheads="1"/>
                    </pic:cNvPicPr>
                  </pic:nvPicPr>
                  <pic:blipFill>
                    <a:blip r:embed="rId261" cstate="email">
                      <a:extLst>
                        <a:ext uri="{28A0092B-C50C-407E-A947-70E740481C1C}">
                          <a14:useLocalDpi xmlns:a14="http://schemas.microsoft.com/office/drawing/2010/main"/>
                        </a:ext>
                      </a:extLst>
                    </a:blip>
                    <a:srcRect/>
                    <a:stretch>
                      <a:fillRect/>
                    </a:stretch>
                  </pic:blipFill>
                  <pic:spPr bwMode="auto">
                    <a:xfrm>
                      <a:off x="0" y="0"/>
                      <a:ext cx="4067175" cy="2038350"/>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r w:rsidRPr="00C81F85">
        <w:rPr>
          <w:sz w:val="24"/>
          <w:szCs w:val="24"/>
        </w:rPr>
        <w:t>И для групп товаров:</w:t>
      </w:r>
    </w:p>
    <w:p w:rsidR="005150A1" w:rsidRPr="00C81F85" w:rsidRDefault="009E4519" w:rsidP="005150A1">
      <w:pPr>
        <w:spacing w:line="360" w:lineRule="auto"/>
        <w:jc w:val="both"/>
        <w:rPr>
          <w:sz w:val="24"/>
          <w:szCs w:val="24"/>
        </w:rPr>
      </w:pPr>
      <w:r>
        <w:rPr>
          <w:noProof/>
          <w:sz w:val="24"/>
          <w:szCs w:val="24"/>
        </w:rPr>
        <w:lastRenderedPageBreak/>
        <w:pict>
          <v:roundrect id="_x0000_s1564" style="position:absolute;left:0;text-align:left;margin-left:-1.75pt;margin-top:142.1pt;width:278.55pt;height:16.7pt;z-index:251650048" arcsize="2782f" filled="f" strokecolor="red" strokeweight="1.5pt"/>
        </w:pict>
      </w:r>
      <w:r w:rsidR="005150A1" w:rsidRPr="00C81F85">
        <w:rPr>
          <w:noProof/>
          <w:sz w:val="24"/>
          <w:szCs w:val="24"/>
          <w:lang w:bidi="ar-SA"/>
        </w:rPr>
        <w:drawing>
          <wp:inline distT="0" distB="0" distL="0" distR="0">
            <wp:extent cx="3524250" cy="3019425"/>
            <wp:effectExtent l="0" t="0" r="0" b="0"/>
            <wp:docPr id="262176" name="Рисунок 262176" descr="Снимок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descr="Снимок55"/>
                    <pic:cNvPicPr>
                      <a:picLocks noChangeAspect="1" noChangeArrowheads="1"/>
                    </pic:cNvPicPr>
                  </pic:nvPicPr>
                  <pic:blipFill>
                    <a:blip r:embed="rId262" cstate="email">
                      <a:extLst>
                        <a:ext uri="{28A0092B-C50C-407E-A947-70E740481C1C}">
                          <a14:useLocalDpi xmlns:a14="http://schemas.microsoft.com/office/drawing/2010/main"/>
                        </a:ext>
                      </a:extLst>
                    </a:blip>
                    <a:srcRect/>
                    <a:stretch>
                      <a:fillRect/>
                    </a:stretch>
                  </pic:blipFill>
                  <pic:spPr bwMode="auto">
                    <a:xfrm>
                      <a:off x="0" y="0"/>
                      <a:ext cx="3524250" cy="3019425"/>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r w:rsidRPr="00C81F85">
        <w:rPr>
          <w:sz w:val="24"/>
          <w:szCs w:val="24"/>
        </w:rPr>
        <w:t>При этом процент наценки, указанный для типа цен в элементе номенклатуры имеет больший приоритет по сравнению с процентом, указанным в группе.</w:t>
      </w:r>
    </w:p>
    <w:p w:rsidR="005150A1" w:rsidRPr="00C81F85" w:rsidRDefault="005150A1" w:rsidP="005150A1">
      <w:pPr>
        <w:spacing w:line="360" w:lineRule="auto"/>
        <w:jc w:val="both"/>
        <w:rPr>
          <w:sz w:val="24"/>
          <w:szCs w:val="24"/>
        </w:rPr>
      </w:pPr>
      <w:r w:rsidRPr="00C81F85">
        <w:rPr>
          <w:sz w:val="24"/>
          <w:szCs w:val="24"/>
        </w:rPr>
        <w:t>Подробнее о рекомендуемых наценках будет сказано в следующих разделах.</w:t>
      </w:r>
    </w:p>
    <w:p w:rsidR="005150A1" w:rsidRPr="00C81F85" w:rsidRDefault="005150A1" w:rsidP="005150A1">
      <w:pPr>
        <w:spacing w:line="360" w:lineRule="auto"/>
        <w:jc w:val="both"/>
        <w:rPr>
          <w:sz w:val="24"/>
          <w:szCs w:val="24"/>
        </w:rPr>
      </w:pPr>
      <w:r w:rsidRPr="00C81F85">
        <w:rPr>
          <w:sz w:val="24"/>
          <w:szCs w:val="24"/>
        </w:rPr>
        <w:t>Параметр «Центральное ценообразование» - устанавливается в том случае, если для данного товара или группы действует центральное ценообразование</w:t>
      </w:r>
    </w:p>
    <w:p w:rsidR="005150A1" w:rsidRPr="00C81F85" w:rsidRDefault="005150A1" w:rsidP="005150A1">
      <w:pPr>
        <w:spacing w:line="360" w:lineRule="auto"/>
        <w:jc w:val="both"/>
        <w:rPr>
          <w:sz w:val="24"/>
          <w:szCs w:val="24"/>
        </w:rPr>
      </w:pPr>
    </w:p>
    <w:p w:rsidR="005150A1" w:rsidRPr="00C81F85" w:rsidRDefault="005150A1" w:rsidP="005150A1">
      <w:pPr>
        <w:pStyle w:val="2"/>
        <w:keepNext/>
        <w:keepLines/>
        <w:numPr>
          <w:ilvl w:val="1"/>
          <w:numId w:val="91"/>
        </w:numPr>
        <w:tabs>
          <w:tab w:val="clear" w:pos="1080"/>
        </w:tabs>
        <w:spacing w:line="360" w:lineRule="auto"/>
        <w:ind w:left="709" w:hanging="709"/>
        <w:jc w:val="both"/>
        <w:rPr>
          <w:b w:val="0"/>
          <w:i/>
          <w:kern w:val="36"/>
          <w:sz w:val="24"/>
          <w:szCs w:val="24"/>
        </w:rPr>
      </w:pPr>
      <w:bookmarkStart w:id="235" w:name="_Дополнительные_настройки_ценообразо"/>
      <w:bookmarkStart w:id="236" w:name="_Toc286392233"/>
      <w:bookmarkEnd w:id="235"/>
      <w:r w:rsidRPr="00C81F85">
        <w:rPr>
          <w:b w:val="0"/>
          <w:i/>
          <w:kern w:val="36"/>
          <w:sz w:val="24"/>
          <w:szCs w:val="24"/>
        </w:rPr>
        <w:t>Дополнительные настройки ценообразования.</w:t>
      </w:r>
      <w:bookmarkEnd w:id="236"/>
    </w:p>
    <w:p w:rsidR="005150A1" w:rsidRPr="00C81F85" w:rsidRDefault="005150A1" w:rsidP="005150A1">
      <w:pPr>
        <w:spacing w:line="360" w:lineRule="auto"/>
        <w:jc w:val="both"/>
        <w:rPr>
          <w:sz w:val="24"/>
          <w:szCs w:val="24"/>
        </w:rPr>
      </w:pPr>
      <w:r w:rsidRPr="00C81F85">
        <w:rPr>
          <w:sz w:val="24"/>
          <w:szCs w:val="24"/>
        </w:rPr>
        <w:t>Для каждого торгового подразделения очень важно установить параметры автоматических переоценок и использования цен.</w:t>
      </w:r>
    </w:p>
    <w:p w:rsidR="005150A1" w:rsidRPr="00C81F85" w:rsidRDefault="009E4519" w:rsidP="005150A1">
      <w:pPr>
        <w:spacing w:line="360" w:lineRule="auto"/>
        <w:jc w:val="both"/>
        <w:rPr>
          <w:sz w:val="24"/>
          <w:szCs w:val="24"/>
        </w:rPr>
      </w:pPr>
      <w:r>
        <w:rPr>
          <w:noProof/>
          <w:kern w:val="36"/>
          <w:sz w:val="24"/>
          <w:szCs w:val="24"/>
        </w:rPr>
        <w:pict>
          <v:roundrect id="_x0000_s1565" style="position:absolute;left:0;text-align:left;margin-left:1.35pt;margin-top:64.55pt;width:201.15pt;height:56pt;z-index:251651072" arcsize="5334f" filled="f" strokecolor="red" strokeweight="1.5pt"/>
        </w:pict>
      </w:r>
      <w:r w:rsidR="005150A1" w:rsidRPr="00C81F85">
        <w:rPr>
          <w:noProof/>
          <w:sz w:val="24"/>
          <w:szCs w:val="24"/>
          <w:lang w:bidi="ar-SA"/>
        </w:rPr>
        <w:drawing>
          <wp:inline distT="0" distB="0" distL="0" distR="0">
            <wp:extent cx="4876800" cy="1600200"/>
            <wp:effectExtent l="0" t="0" r="0" b="0"/>
            <wp:docPr id="262175" name="Рисунок 26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63" cstate="email">
                      <a:extLst>
                        <a:ext uri="{28A0092B-C50C-407E-A947-70E740481C1C}">
                          <a14:useLocalDpi xmlns:a14="http://schemas.microsoft.com/office/drawing/2010/main"/>
                        </a:ext>
                      </a:extLst>
                    </a:blip>
                    <a:srcRect/>
                    <a:stretch>
                      <a:fillRect/>
                    </a:stretch>
                  </pic:blipFill>
                  <pic:spPr bwMode="auto">
                    <a:xfrm>
                      <a:off x="0" y="0"/>
                      <a:ext cx="4876800" cy="1600200"/>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p>
    <w:p w:rsidR="005150A1" w:rsidRPr="00C81F85" w:rsidRDefault="005150A1" w:rsidP="005150A1">
      <w:pPr>
        <w:spacing w:line="360" w:lineRule="auto"/>
        <w:jc w:val="both"/>
        <w:rPr>
          <w:sz w:val="24"/>
          <w:szCs w:val="24"/>
        </w:rPr>
      </w:pPr>
      <w:r w:rsidRPr="00C81F85">
        <w:rPr>
          <w:sz w:val="24"/>
          <w:szCs w:val="24"/>
        </w:rPr>
        <w:t>Параметр «</w:t>
      </w:r>
      <w:r w:rsidRPr="00C81F85">
        <w:rPr>
          <w:b/>
          <w:sz w:val="24"/>
          <w:szCs w:val="24"/>
        </w:rPr>
        <w:t>Использовать цены подразделения при заполнении документов</w:t>
      </w:r>
      <w:r w:rsidRPr="00C81F85">
        <w:rPr>
          <w:sz w:val="24"/>
          <w:szCs w:val="24"/>
        </w:rPr>
        <w:t xml:space="preserve">» подразумевает, что при заполнении, например, новых документов поступления в подразделении «Магазин 01» в качестве закупочной и розничной цены будут подставляться именно форматные цены. Но при изменении поставщиком и цены поставки система зафиксирует изменение за типом цен, указанным для склада. В нашем примере «Закупочная 01» (см. последний рисунок раздела </w:t>
      </w:r>
      <w:hyperlink w:anchor="_Организация_иерархической_структуры" w:history="1">
        <w:r w:rsidRPr="00C81F85">
          <w:rPr>
            <w:rStyle w:val="aa"/>
            <w:sz w:val="24"/>
            <w:szCs w:val="24"/>
          </w:rPr>
          <w:t>2.1</w:t>
        </w:r>
      </w:hyperlink>
      <w:r w:rsidRPr="00C81F85">
        <w:rPr>
          <w:sz w:val="24"/>
          <w:szCs w:val="24"/>
        </w:rPr>
        <w:t>).</w:t>
      </w:r>
    </w:p>
    <w:p w:rsidR="005150A1" w:rsidRPr="00C81F85" w:rsidRDefault="005150A1" w:rsidP="005150A1">
      <w:pPr>
        <w:spacing w:line="360" w:lineRule="auto"/>
        <w:jc w:val="both"/>
        <w:rPr>
          <w:sz w:val="24"/>
          <w:szCs w:val="24"/>
        </w:rPr>
      </w:pPr>
    </w:p>
    <w:p w:rsidR="005150A1" w:rsidRPr="00C81F85" w:rsidRDefault="005150A1" w:rsidP="005150A1">
      <w:pPr>
        <w:spacing w:line="360" w:lineRule="auto"/>
        <w:jc w:val="both"/>
        <w:rPr>
          <w:sz w:val="24"/>
          <w:szCs w:val="24"/>
        </w:rPr>
      </w:pPr>
      <w:r w:rsidRPr="00C81F85">
        <w:rPr>
          <w:sz w:val="24"/>
          <w:szCs w:val="24"/>
        </w:rPr>
        <w:lastRenderedPageBreak/>
        <w:t>Параметр «</w:t>
      </w:r>
      <w:r w:rsidRPr="00C81F85">
        <w:rPr>
          <w:b/>
          <w:sz w:val="24"/>
          <w:szCs w:val="24"/>
        </w:rPr>
        <w:t>Установка цен документами поступления</w:t>
      </w:r>
      <w:r w:rsidRPr="00C81F85">
        <w:rPr>
          <w:sz w:val="24"/>
          <w:szCs w:val="24"/>
        </w:rPr>
        <w:t>» подразумевает, что при проведении документов поступления в регистр «Цены» будут записываться розничные цены склада (которые выгружаются в оборудование). Если данный параметр не установить, и не выполнить регламентную переоценку после изменения форматной цены, то при поступлении товара на склад в самом документе поступления товаров зафиксируется новая цена, но в регистр цен изменения внесены не будут, и при загрузке оборудования будут использоваться «старые» цены склада.</w:t>
      </w:r>
    </w:p>
    <w:p w:rsidR="005150A1" w:rsidRPr="00C81F85" w:rsidRDefault="005150A1" w:rsidP="005150A1">
      <w:pPr>
        <w:spacing w:line="360" w:lineRule="auto"/>
        <w:jc w:val="both"/>
        <w:rPr>
          <w:sz w:val="24"/>
          <w:szCs w:val="24"/>
        </w:rPr>
      </w:pPr>
    </w:p>
    <w:p w:rsidR="005150A1" w:rsidRPr="00C81F85" w:rsidRDefault="005150A1" w:rsidP="005150A1">
      <w:pPr>
        <w:spacing w:line="360" w:lineRule="auto"/>
        <w:jc w:val="both"/>
        <w:rPr>
          <w:sz w:val="24"/>
          <w:szCs w:val="24"/>
        </w:rPr>
      </w:pPr>
      <w:r w:rsidRPr="00C81F85">
        <w:rPr>
          <w:sz w:val="24"/>
          <w:szCs w:val="24"/>
        </w:rPr>
        <w:t>Параметр «</w:t>
      </w:r>
      <w:r w:rsidRPr="00C81F85">
        <w:rPr>
          <w:b/>
          <w:sz w:val="24"/>
          <w:szCs w:val="24"/>
        </w:rPr>
        <w:t>Переоценивать розничные остатки при оприходовании товаров</w:t>
      </w:r>
      <w:r w:rsidRPr="00C81F85">
        <w:rPr>
          <w:sz w:val="24"/>
          <w:szCs w:val="24"/>
        </w:rPr>
        <w:t>». Данный параметр используется системой в случае поступления товара с новой форматной ценой, по которому не проводилась регламентная переоценка. Если параметр отключен, то существующий остаток товара на складе не будет переоценен, и общий суммовой остаток по данному товару на складе будет отличаться от суммы, полученной в результате умножения количественного остатка на текущую розничную цену.</w:t>
      </w:r>
    </w:p>
    <w:p w:rsidR="005150A1" w:rsidRPr="00C81F85" w:rsidRDefault="005150A1" w:rsidP="005150A1">
      <w:pPr>
        <w:spacing w:line="360" w:lineRule="auto"/>
        <w:jc w:val="both"/>
        <w:rPr>
          <w:sz w:val="24"/>
          <w:szCs w:val="24"/>
        </w:rPr>
      </w:pPr>
    </w:p>
    <w:p w:rsidR="005150A1" w:rsidRPr="00C81F85" w:rsidRDefault="005150A1" w:rsidP="005150A1">
      <w:pPr>
        <w:spacing w:line="360" w:lineRule="auto"/>
        <w:jc w:val="both"/>
        <w:rPr>
          <w:sz w:val="24"/>
          <w:szCs w:val="24"/>
        </w:rPr>
      </w:pPr>
      <w:r w:rsidRPr="00C81F85">
        <w:rPr>
          <w:sz w:val="24"/>
          <w:szCs w:val="24"/>
        </w:rPr>
        <w:t>Параметр «</w:t>
      </w:r>
      <w:r w:rsidRPr="00C81F85">
        <w:rPr>
          <w:b/>
          <w:sz w:val="24"/>
          <w:szCs w:val="24"/>
        </w:rPr>
        <w:t>Переоценивать розничные остатки при списании товаров</w:t>
      </w:r>
      <w:r w:rsidRPr="00C81F85">
        <w:rPr>
          <w:sz w:val="24"/>
          <w:szCs w:val="24"/>
        </w:rPr>
        <w:t>». Данный параметр используется системой практически во всех случаях расхода со склада. Если параметр отключен, то списание товара, например, при реализации со склада будет производиться не по цене, указанной в табличной части, а по средней розничной цене остатка. В случае же автоматической переоценки, необходимое количество остатка переоценивается с операцией «Переоценка розница по расходу», а потом списывается по указанной в документе цене, что методически более правильно и обоснованно.</w:t>
      </w:r>
    </w:p>
    <w:p w:rsidR="005150A1" w:rsidRPr="00C81F85" w:rsidRDefault="005150A1" w:rsidP="005150A1">
      <w:pPr>
        <w:spacing w:line="360" w:lineRule="auto"/>
        <w:jc w:val="both"/>
        <w:rPr>
          <w:sz w:val="24"/>
          <w:szCs w:val="24"/>
        </w:rPr>
      </w:pPr>
    </w:p>
    <w:p w:rsidR="005150A1" w:rsidRPr="00C81F85" w:rsidRDefault="005150A1" w:rsidP="005150A1">
      <w:pPr>
        <w:spacing w:line="360" w:lineRule="auto"/>
        <w:jc w:val="both"/>
        <w:rPr>
          <w:sz w:val="24"/>
          <w:szCs w:val="24"/>
        </w:rPr>
      </w:pPr>
      <w:r w:rsidRPr="00C81F85">
        <w:rPr>
          <w:sz w:val="24"/>
          <w:szCs w:val="24"/>
        </w:rPr>
        <w:t>Параметр «</w:t>
      </w:r>
      <w:r w:rsidRPr="00C81F85">
        <w:rPr>
          <w:b/>
          <w:sz w:val="24"/>
          <w:szCs w:val="24"/>
        </w:rPr>
        <w:t>Установка закупочных цен протоколами согласования цен</w:t>
      </w:r>
      <w:r w:rsidRPr="00C81F85">
        <w:rPr>
          <w:sz w:val="24"/>
          <w:szCs w:val="24"/>
        </w:rPr>
        <w:t>». В этом случае при проведении протокола согласования цен в регистре цены будут также фиксироваться закупочные цены с операцией «Установка цен контрагента».</w:t>
      </w:r>
    </w:p>
    <w:p w:rsidR="005150A1" w:rsidRPr="00C81F85" w:rsidRDefault="005150A1" w:rsidP="005150A1">
      <w:pPr>
        <w:spacing w:line="360" w:lineRule="auto"/>
        <w:jc w:val="both"/>
        <w:rPr>
          <w:color w:val="000000"/>
          <w:sz w:val="24"/>
          <w:szCs w:val="24"/>
        </w:rPr>
      </w:pPr>
    </w:p>
    <w:p w:rsidR="005150A1" w:rsidRPr="00C81F85" w:rsidRDefault="005150A1" w:rsidP="005150A1">
      <w:pPr>
        <w:spacing w:line="360" w:lineRule="auto"/>
        <w:jc w:val="both"/>
        <w:rPr>
          <w:color w:val="000000"/>
          <w:sz w:val="24"/>
          <w:szCs w:val="24"/>
        </w:rPr>
      </w:pPr>
      <w:r w:rsidRPr="00C81F85">
        <w:rPr>
          <w:color w:val="000000"/>
          <w:sz w:val="24"/>
          <w:szCs w:val="24"/>
        </w:rPr>
        <w:t>Также для всех типов цен закупки необходимо устанавливать параметр «</w:t>
      </w:r>
      <w:r w:rsidRPr="00C81F85">
        <w:rPr>
          <w:b/>
          <w:color w:val="000000"/>
          <w:sz w:val="24"/>
          <w:szCs w:val="24"/>
        </w:rPr>
        <w:t>Регистрировать цены поставщиков при поступлении</w:t>
      </w:r>
      <w:r w:rsidRPr="00C81F85">
        <w:rPr>
          <w:color w:val="000000"/>
          <w:sz w:val="24"/>
          <w:szCs w:val="24"/>
        </w:rPr>
        <w:t xml:space="preserve">». Данный параметр </w:t>
      </w:r>
      <w:r w:rsidRPr="00C81F85">
        <w:rPr>
          <w:sz w:val="24"/>
          <w:szCs w:val="24"/>
        </w:rPr>
        <w:t>подразумевает, что при проведении документов поступления в регистр «Цены» будут записываться закупочные цены склада с операцией установка цен контрагента, обеспечивая тем самым сохранение истории изменения цен.</w:t>
      </w:r>
    </w:p>
    <w:p w:rsidR="005150A1" w:rsidRPr="00C81F85" w:rsidRDefault="009E4519" w:rsidP="005150A1">
      <w:pPr>
        <w:spacing w:line="360" w:lineRule="auto"/>
        <w:jc w:val="both"/>
        <w:rPr>
          <w:color w:val="000000"/>
          <w:sz w:val="24"/>
          <w:szCs w:val="24"/>
        </w:rPr>
      </w:pPr>
      <w:r>
        <w:rPr>
          <w:noProof/>
          <w:color w:val="000000"/>
          <w:sz w:val="24"/>
          <w:szCs w:val="24"/>
        </w:rPr>
        <w:lastRenderedPageBreak/>
        <w:pict>
          <v:roundrect id="_x0000_s1566" style="position:absolute;left:0;text-align:left;margin-left:68.8pt;margin-top:155.65pt;width:182.05pt;height:11.95pt;z-index:251652096" arcsize="5334f" filled="f" strokecolor="red" strokeweight="1.5pt"/>
        </w:pict>
      </w:r>
      <w:r w:rsidR="005150A1" w:rsidRPr="00C81F85">
        <w:rPr>
          <w:noProof/>
          <w:color w:val="000000"/>
          <w:sz w:val="24"/>
          <w:szCs w:val="24"/>
          <w:lang w:bidi="ar-SA"/>
        </w:rPr>
        <w:drawing>
          <wp:inline distT="0" distB="0" distL="0" distR="0">
            <wp:extent cx="3619500" cy="3228975"/>
            <wp:effectExtent l="0" t="0" r="0" b="0"/>
            <wp:docPr id="262174" name="Рисунок 262174" descr="Снимок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descr="Снимок56"/>
                    <pic:cNvPicPr>
                      <a:picLocks noChangeAspect="1" noChangeArrowheads="1"/>
                    </pic:cNvPicPr>
                  </pic:nvPicPr>
                  <pic:blipFill>
                    <a:blip r:embed="rId264" cstate="email">
                      <a:extLst>
                        <a:ext uri="{28A0092B-C50C-407E-A947-70E740481C1C}">
                          <a14:useLocalDpi xmlns:a14="http://schemas.microsoft.com/office/drawing/2010/main"/>
                        </a:ext>
                      </a:extLst>
                    </a:blip>
                    <a:srcRect/>
                    <a:stretch>
                      <a:fillRect/>
                    </a:stretch>
                  </pic:blipFill>
                  <pic:spPr bwMode="auto">
                    <a:xfrm>
                      <a:off x="0" y="0"/>
                      <a:ext cx="3619500" cy="3228975"/>
                    </a:xfrm>
                    <a:prstGeom prst="rect">
                      <a:avLst/>
                    </a:prstGeom>
                    <a:noFill/>
                    <a:ln>
                      <a:noFill/>
                    </a:ln>
                  </pic:spPr>
                </pic:pic>
              </a:graphicData>
            </a:graphic>
          </wp:inline>
        </w:drawing>
      </w:r>
    </w:p>
    <w:p w:rsidR="005150A1" w:rsidRPr="00C81F85" w:rsidRDefault="005150A1" w:rsidP="005150A1">
      <w:pPr>
        <w:spacing w:line="360" w:lineRule="auto"/>
        <w:jc w:val="both"/>
        <w:rPr>
          <w:color w:val="000000"/>
          <w:sz w:val="24"/>
          <w:szCs w:val="24"/>
        </w:rPr>
      </w:pPr>
    </w:p>
    <w:p w:rsidR="005150A1" w:rsidRPr="00C81F85" w:rsidRDefault="005150A1" w:rsidP="005150A1">
      <w:pPr>
        <w:spacing w:line="360" w:lineRule="auto"/>
        <w:jc w:val="both"/>
        <w:rPr>
          <w:b/>
          <w:color w:val="222222"/>
          <w:sz w:val="24"/>
          <w:szCs w:val="24"/>
          <w:shd w:val="clear" w:color="auto" w:fill="FFFFFF"/>
        </w:rPr>
      </w:pPr>
      <w:r w:rsidRPr="00C81F85">
        <w:rPr>
          <w:b/>
          <w:color w:val="222222"/>
          <w:sz w:val="24"/>
          <w:szCs w:val="24"/>
          <w:shd w:val="clear" w:color="auto" w:fill="FFFFFF"/>
        </w:rPr>
        <w:t>Функционал отложенного проведения товарных документов по регистру цен по розничным ценам.</w:t>
      </w:r>
    </w:p>
    <w:p w:rsidR="005150A1" w:rsidRPr="00C81F85" w:rsidRDefault="005150A1" w:rsidP="005150A1">
      <w:pPr>
        <w:spacing w:line="360" w:lineRule="auto"/>
        <w:jc w:val="both"/>
        <w:rPr>
          <w:color w:val="000000"/>
          <w:sz w:val="24"/>
          <w:szCs w:val="24"/>
        </w:rPr>
      </w:pPr>
      <w:r w:rsidRPr="00C81F85">
        <w:rPr>
          <w:color w:val="000000"/>
          <w:sz w:val="24"/>
          <w:szCs w:val="24"/>
        </w:rPr>
        <w:t xml:space="preserve">В некоторых случаях существует необходимость не устанавливать розничные цены сразу при проведении Приходной накладной. Это можно осуществить, не меняя </w:t>
      </w:r>
      <w:r w:rsidRPr="00C81F85">
        <w:rPr>
          <w:sz w:val="24"/>
          <w:szCs w:val="24"/>
        </w:rPr>
        <w:t>параметр «</w:t>
      </w:r>
      <w:r w:rsidRPr="00C81F85">
        <w:rPr>
          <w:b/>
          <w:sz w:val="24"/>
          <w:szCs w:val="24"/>
        </w:rPr>
        <w:t>Установка цен документами поступления</w:t>
      </w:r>
      <w:r w:rsidRPr="00C81F85">
        <w:rPr>
          <w:sz w:val="24"/>
          <w:szCs w:val="24"/>
        </w:rPr>
        <w:t>». Для работы данного функционала:</w:t>
      </w:r>
    </w:p>
    <w:p w:rsidR="005150A1" w:rsidRPr="00C81F85" w:rsidRDefault="005150A1" w:rsidP="005150A1">
      <w:pPr>
        <w:shd w:val="clear" w:color="auto" w:fill="FFFFFF"/>
        <w:rPr>
          <w:color w:val="222222"/>
          <w:sz w:val="24"/>
          <w:szCs w:val="24"/>
        </w:rPr>
      </w:pPr>
      <w:r w:rsidRPr="00C81F85">
        <w:rPr>
          <w:color w:val="222222"/>
          <w:sz w:val="24"/>
          <w:szCs w:val="24"/>
        </w:rPr>
        <w:t>1. В документе поступления есть галка "Не устанавливать розничные цены".</w:t>
      </w:r>
    </w:p>
    <w:p w:rsidR="005150A1" w:rsidRPr="00C81F85" w:rsidRDefault="005150A1" w:rsidP="005150A1">
      <w:pPr>
        <w:shd w:val="clear" w:color="auto" w:fill="FFFFFF"/>
        <w:rPr>
          <w:color w:val="222222"/>
          <w:sz w:val="24"/>
          <w:szCs w:val="24"/>
        </w:rPr>
      </w:pPr>
    </w:p>
    <w:p w:rsidR="005150A1" w:rsidRPr="00C81F85" w:rsidRDefault="005150A1" w:rsidP="005150A1">
      <w:pPr>
        <w:shd w:val="clear" w:color="auto" w:fill="FFFFFF"/>
        <w:rPr>
          <w:color w:val="222222"/>
          <w:sz w:val="24"/>
          <w:szCs w:val="24"/>
        </w:rPr>
      </w:pPr>
      <w:r w:rsidRPr="00C81F85">
        <w:rPr>
          <w:noProof/>
          <w:color w:val="222222"/>
          <w:sz w:val="24"/>
          <w:szCs w:val="24"/>
          <w:lang w:bidi="ar-SA"/>
        </w:rPr>
        <w:drawing>
          <wp:inline distT="0" distB="0" distL="0" distR="0">
            <wp:extent cx="6153150" cy="2857500"/>
            <wp:effectExtent l="0" t="0" r="0" b="0"/>
            <wp:docPr id="262173" name="Рисунок 26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265" cstate="email">
                      <a:extLst>
                        <a:ext uri="{28A0092B-C50C-407E-A947-70E740481C1C}">
                          <a14:useLocalDpi xmlns:a14="http://schemas.microsoft.com/office/drawing/2010/main"/>
                        </a:ext>
                      </a:extLst>
                    </a:blip>
                    <a:srcRect/>
                    <a:stretch>
                      <a:fillRect/>
                    </a:stretch>
                  </pic:blipFill>
                  <pic:spPr bwMode="auto">
                    <a:xfrm>
                      <a:off x="0" y="0"/>
                      <a:ext cx="6153150" cy="2857500"/>
                    </a:xfrm>
                    <a:prstGeom prst="rect">
                      <a:avLst/>
                    </a:prstGeom>
                    <a:noFill/>
                    <a:ln>
                      <a:noFill/>
                    </a:ln>
                  </pic:spPr>
                </pic:pic>
              </a:graphicData>
            </a:graphic>
          </wp:inline>
        </w:drawing>
      </w:r>
    </w:p>
    <w:p w:rsidR="005150A1" w:rsidRPr="00C81F85" w:rsidRDefault="005150A1" w:rsidP="005150A1">
      <w:pPr>
        <w:shd w:val="clear" w:color="auto" w:fill="FFFFFF"/>
        <w:rPr>
          <w:color w:val="222222"/>
          <w:sz w:val="24"/>
          <w:szCs w:val="24"/>
        </w:rPr>
      </w:pPr>
    </w:p>
    <w:p w:rsidR="005150A1" w:rsidRPr="00C81F85" w:rsidRDefault="005150A1" w:rsidP="005150A1">
      <w:pPr>
        <w:shd w:val="clear" w:color="auto" w:fill="FFFFFF"/>
        <w:rPr>
          <w:color w:val="222222"/>
          <w:sz w:val="24"/>
          <w:szCs w:val="24"/>
        </w:rPr>
      </w:pPr>
    </w:p>
    <w:p w:rsidR="005150A1" w:rsidRPr="00C81F85" w:rsidRDefault="005150A1" w:rsidP="005150A1">
      <w:pPr>
        <w:shd w:val="clear" w:color="auto" w:fill="FFFFFF"/>
        <w:rPr>
          <w:color w:val="222222"/>
          <w:sz w:val="24"/>
          <w:szCs w:val="24"/>
        </w:rPr>
      </w:pPr>
    </w:p>
    <w:p w:rsidR="005150A1" w:rsidRPr="00C81F85" w:rsidRDefault="005150A1" w:rsidP="005150A1">
      <w:pPr>
        <w:shd w:val="clear" w:color="auto" w:fill="FFFFFF"/>
        <w:rPr>
          <w:color w:val="222222"/>
          <w:sz w:val="24"/>
          <w:szCs w:val="24"/>
        </w:rPr>
      </w:pPr>
      <w:r w:rsidRPr="00C81F85">
        <w:rPr>
          <w:color w:val="222222"/>
          <w:sz w:val="24"/>
          <w:szCs w:val="24"/>
        </w:rPr>
        <w:t>2. В подразделение добавлена галка "По умолчанию не устанавливать розничные цены в товарных документах". Если стоит, то галка в документах при создании устанавливается автоматически.</w:t>
      </w:r>
    </w:p>
    <w:p w:rsidR="005150A1" w:rsidRPr="00C81F85" w:rsidRDefault="005150A1" w:rsidP="005150A1">
      <w:pPr>
        <w:shd w:val="clear" w:color="auto" w:fill="FFFFFF"/>
        <w:rPr>
          <w:color w:val="222222"/>
          <w:sz w:val="24"/>
          <w:szCs w:val="24"/>
        </w:rPr>
      </w:pPr>
    </w:p>
    <w:p w:rsidR="005150A1" w:rsidRPr="00C81F85" w:rsidRDefault="005150A1" w:rsidP="005150A1">
      <w:pPr>
        <w:shd w:val="clear" w:color="auto" w:fill="FFFFFF"/>
        <w:rPr>
          <w:color w:val="222222"/>
          <w:sz w:val="24"/>
          <w:szCs w:val="24"/>
        </w:rPr>
      </w:pPr>
      <w:r w:rsidRPr="00C81F85">
        <w:rPr>
          <w:noProof/>
          <w:color w:val="222222"/>
          <w:sz w:val="24"/>
          <w:szCs w:val="24"/>
          <w:lang w:bidi="ar-SA"/>
        </w:rPr>
        <w:drawing>
          <wp:inline distT="0" distB="0" distL="0" distR="0">
            <wp:extent cx="6153150" cy="2314575"/>
            <wp:effectExtent l="0" t="0" r="0" b="0"/>
            <wp:docPr id="262172" name="Рисунок 26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266" cstate="email">
                      <a:extLst>
                        <a:ext uri="{28A0092B-C50C-407E-A947-70E740481C1C}">
                          <a14:useLocalDpi xmlns:a14="http://schemas.microsoft.com/office/drawing/2010/main"/>
                        </a:ext>
                      </a:extLst>
                    </a:blip>
                    <a:srcRect/>
                    <a:stretch>
                      <a:fillRect/>
                    </a:stretch>
                  </pic:blipFill>
                  <pic:spPr bwMode="auto">
                    <a:xfrm>
                      <a:off x="0" y="0"/>
                      <a:ext cx="6153150" cy="2314575"/>
                    </a:xfrm>
                    <a:prstGeom prst="rect">
                      <a:avLst/>
                    </a:prstGeom>
                    <a:noFill/>
                    <a:ln>
                      <a:noFill/>
                    </a:ln>
                  </pic:spPr>
                </pic:pic>
              </a:graphicData>
            </a:graphic>
          </wp:inline>
        </w:drawing>
      </w:r>
    </w:p>
    <w:p w:rsidR="005150A1" w:rsidRPr="00C81F85" w:rsidRDefault="005150A1" w:rsidP="005150A1">
      <w:pPr>
        <w:shd w:val="clear" w:color="auto" w:fill="FFFFFF"/>
        <w:rPr>
          <w:color w:val="222222"/>
          <w:sz w:val="24"/>
          <w:szCs w:val="24"/>
        </w:rPr>
      </w:pPr>
    </w:p>
    <w:p w:rsidR="005150A1" w:rsidRPr="00C81F85" w:rsidRDefault="005150A1" w:rsidP="005150A1">
      <w:pPr>
        <w:widowControl/>
        <w:numPr>
          <w:ilvl w:val="0"/>
          <w:numId w:val="91"/>
        </w:numPr>
        <w:shd w:val="clear" w:color="auto" w:fill="FFFFFF"/>
        <w:autoSpaceDE/>
        <w:autoSpaceDN/>
        <w:rPr>
          <w:color w:val="222222"/>
          <w:sz w:val="24"/>
          <w:szCs w:val="24"/>
        </w:rPr>
      </w:pPr>
      <w:r w:rsidRPr="00C81F85">
        <w:rPr>
          <w:color w:val="222222"/>
          <w:sz w:val="24"/>
          <w:szCs w:val="24"/>
        </w:rPr>
        <w:t>Добавлено право пользователя "Доступ к опции "Не устанавливать розничные цены" в товарных документах".</w:t>
      </w:r>
    </w:p>
    <w:p w:rsidR="005150A1" w:rsidRPr="00C81F85" w:rsidRDefault="005150A1" w:rsidP="005150A1">
      <w:pPr>
        <w:shd w:val="clear" w:color="auto" w:fill="FFFFFF"/>
        <w:ind w:left="360"/>
        <w:rPr>
          <w:color w:val="222222"/>
          <w:sz w:val="24"/>
          <w:szCs w:val="24"/>
        </w:rPr>
      </w:pPr>
    </w:p>
    <w:p w:rsidR="005150A1" w:rsidRPr="00C81F85" w:rsidRDefault="005150A1" w:rsidP="005150A1">
      <w:pPr>
        <w:shd w:val="clear" w:color="auto" w:fill="FFFFFF"/>
        <w:rPr>
          <w:color w:val="222222"/>
          <w:sz w:val="24"/>
          <w:szCs w:val="24"/>
        </w:rPr>
      </w:pPr>
      <w:r w:rsidRPr="00C81F85">
        <w:rPr>
          <w:noProof/>
          <w:color w:val="222222"/>
          <w:sz w:val="24"/>
          <w:szCs w:val="24"/>
          <w:lang w:bidi="ar-SA"/>
        </w:rPr>
        <w:drawing>
          <wp:inline distT="0" distB="0" distL="0" distR="0">
            <wp:extent cx="6153150" cy="3181350"/>
            <wp:effectExtent l="0" t="0" r="0" b="0"/>
            <wp:docPr id="262171" name="Рисунок 26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67" cstate="email">
                      <a:extLst>
                        <a:ext uri="{28A0092B-C50C-407E-A947-70E740481C1C}">
                          <a14:useLocalDpi xmlns:a14="http://schemas.microsoft.com/office/drawing/2010/main"/>
                        </a:ext>
                      </a:extLst>
                    </a:blip>
                    <a:srcRect/>
                    <a:stretch>
                      <a:fillRect/>
                    </a:stretch>
                  </pic:blipFill>
                  <pic:spPr bwMode="auto">
                    <a:xfrm>
                      <a:off x="0" y="0"/>
                      <a:ext cx="6153150" cy="3181350"/>
                    </a:xfrm>
                    <a:prstGeom prst="rect">
                      <a:avLst/>
                    </a:prstGeom>
                    <a:noFill/>
                    <a:ln>
                      <a:noFill/>
                    </a:ln>
                  </pic:spPr>
                </pic:pic>
              </a:graphicData>
            </a:graphic>
          </wp:inline>
        </w:drawing>
      </w:r>
    </w:p>
    <w:p w:rsidR="005150A1" w:rsidRPr="00C81F85" w:rsidRDefault="005150A1" w:rsidP="005150A1">
      <w:pPr>
        <w:shd w:val="clear" w:color="auto" w:fill="FFFFFF"/>
        <w:rPr>
          <w:color w:val="222222"/>
          <w:sz w:val="24"/>
          <w:szCs w:val="24"/>
        </w:rPr>
      </w:pPr>
    </w:p>
    <w:p w:rsidR="005150A1" w:rsidRPr="00C81F85" w:rsidRDefault="005150A1" w:rsidP="005150A1">
      <w:pPr>
        <w:widowControl/>
        <w:numPr>
          <w:ilvl w:val="0"/>
          <w:numId w:val="91"/>
        </w:numPr>
        <w:shd w:val="clear" w:color="auto" w:fill="FFFFFF"/>
        <w:autoSpaceDE/>
        <w:autoSpaceDN/>
        <w:rPr>
          <w:color w:val="222222"/>
          <w:sz w:val="24"/>
          <w:szCs w:val="24"/>
        </w:rPr>
      </w:pPr>
      <w:r w:rsidRPr="00C81F85">
        <w:rPr>
          <w:color w:val="222222"/>
          <w:sz w:val="24"/>
          <w:szCs w:val="24"/>
        </w:rPr>
        <w:t>В форме и журнале поступления добавлена работа с галкой</w:t>
      </w:r>
    </w:p>
    <w:p w:rsidR="005150A1" w:rsidRPr="00C81F85" w:rsidRDefault="005150A1" w:rsidP="005150A1">
      <w:pPr>
        <w:shd w:val="clear" w:color="auto" w:fill="FFFFFF"/>
        <w:ind w:left="360"/>
        <w:rPr>
          <w:color w:val="222222"/>
          <w:sz w:val="24"/>
          <w:szCs w:val="24"/>
        </w:rPr>
      </w:pPr>
    </w:p>
    <w:p w:rsidR="005150A1" w:rsidRPr="00C81F85" w:rsidRDefault="005150A1" w:rsidP="005150A1">
      <w:pPr>
        <w:shd w:val="clear" w:color="auto" w:fill="FFFFFF"/>
        <w:rPr>
          <w:color w:val="222222"/>
          <w:sz w:val="24"/>
          <w:szCs w:val="24"/>
        </w:rPr>
      </w:pPr>
      <w:r w:rsidRPr="00C81F85">
        <w:rPr>
          <w:noProof/>
          <w:color w:val="222222"/>
          <w:sz w:val="24"/>
          <w:szCs w:val="24"/>
          <w:lang w:bidi="ar-SA"/>
        </w:rPr>
        <w:drawing>
          <wp:inline distT="0" distB="0" distL="0" distR="0">
            <wp:extent cx="6153150" cy="1638300"/>
            <wp:effectExtent l="0" t="0" r="0" b="0"/>
            <wp:docPr id="262170" name="Рисунок 26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68" cstate="email">
                      <a:extLst>
                        <a:ext uri="{28A0092B-C50C-407E-A947-70E740481C1C}">
                          <a14:useLocalDpi xmlns:a14="http://schemas.microsoft.com/office/drawing/2010/main"/>
                        </a:ext>
                      </a:extLst>
                    </a:blip>
                    <a:srcRect/>
                    <a:stretch>
                      <a:fillRect/>
                    </a:stretch>
                  </pic:blipFill>
                  <pic:spPr bwMode="auto">
                    <a:xfrm>
                      <a:off x="0" y="0"/>
                      <a:ext cx="6153150" cy="1638300"/>
                    </a:xfrm>
                    <a:prstGeom prst="rect">
                      <a:avLst/>
                    </a:prstGeom>
                    <a:noFill/>
                    <a:ln>
                      <a:noFill/>
                    </a:ln>
                  </pic:spPr>
                </pic:pic>
              </a:graphicData>
            </a:graphic>
          </wp:inline>
        </w:drawing>
      </w:r>
    </w:p>
    <w:p w:rsidR="005150A1" w:rsidRPr="00C81F85" w:rsidRDefault="005150A1" w:rsidP="005150A1">
      <w:pPr>
        <w:shd w:val="clear" w:color="auto" w:fill="FFFFFF"/>
        <w:rPr>
          <w:color w:val="222222"/>
          <w:sz w:val="24"/>
          <w:szCs w:val="24"/>
        </w:rPr>
      </w:pPr>
      <w:r w:rsidRPr="00C81F85">
        <w:rPr>
          <w:color w:val="222222"/>
          <w:sz w:val="24"/>
          <w:szCs w:val="24"/>
        </w:rPr>
        <w:t>5. В ПЭЦ при печати ценников по документу проверяется наличие галки в документе и предлагается пользователю допровести документ по ценам. Важно, что при этом документ перепроводится не полностью, а только по розничным ценам.</w:t>
      </w:r>
    </w:p>
    <w:p w:rsidR="005150A1" w:rsidRPr="00C81F85" w:rsidRDefault="005150A1" w:rsidP="005150A1">
      <w:pPr>
        <w:shd w:val="clear" w:color="auto" w:fill="FFFFFF"/>
        <w:rPr>
          <w:color w:val="222222"/>
          <w:sz w:val="24"/>
          <w:szCs w:val="24"/>
        </w:rPr>
      </w:pPr>
    </w:p>
    <w:p w:rsidR="005150A1" w:rsidRPr="00C81F85" w:rsidRDefault="005150A1" w:rsidP="005150A1">
      <w:pPr>
        <w:shd w:val="clear" w:color="auto" w:fill="FFFFFF"/>
        <w:rPr>
          <w:color w:val="222222"/>
          <w:sz w:val="24"/>
          <w:szCs w:val="24"/>
        </w:rPr>
      </w:pPr>
      <w:r w:rsidRPr="00C81F85">
        <w:rPr>
          <w:noProof/>
          <w:color w:val="222222"/>
          <w:sz w:val="24"/>
          <w:szCs w:val="24"/>
          <w:lang w:bidi="ar-SA"/>
        </w:rPr>
        <w:lastRenderedPageBreak/>
        <w:drawing>
          <wp:inline distT="0" distB="0" distL="0" distR="0">
            <wp:extent cx="6153150" cy="3552825"/>
            <wp:effectExtent l="0" t="0" r="0" b="0"/>
            <wp:docPr id="262169" name="Рисунок 26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269" cstate="email">
                      <a:extLst>
                        <a:ext uri="{28A0092B-C50C-407E-A947-70E740481C1C}">
                          <a14:useLocalDpi xmlns:a14="http://schemas.microsoft.com/office/drawing/2010/main"/>
                        </a:ext>
                      </a:extLst>
                    </a:blip>
                    <a:srcRect/>
                    <a:stretch>
                      <a:fillRect/>
                    </a:stretch>
                  </pic:blipFill>
                  <pic:spPr bwMode="auto">
                    <a:xfrm>
                      <a:off x="0" y="0"/>
                      <a:ext cx="6153150" cy="3552825"/>
                    </a:xfrm>
                    <a:prstGeom prst="rect">
                      <a:avLst/>
                    </a:prstGeom>
                    <a:noFill/>
                    <a:ln>
                      <a:noFill/>
                    </a:ln>
                  </pic:spPr>
                </pic:pic>
              </a:graphicData>
            </a:graphic>
          </wp:inline>
        </w:drawing>
      </w:r>
    </w:p>
    <w:p w:rsidR="005150A1" w:rsidRPr="00C81F85" w:rsidRDefault="005150A1" w:rsidP="005150A1">
      <w:pPr>
        <w:spacing w:line="360" w:lineRule="auto"/>
        <w:jc w:val="both"/>
        <w:rPr>
          <w:color w:val="000000"/>
          <w:sz w:val="24"/>
          <w:szCs w:val="24"/>
        </w:rPr>
      </w:pPr>
    </w:p>
    <w:p w:rsidR="005150A1" w:rsidRPr="00C81F85" w:rsidRDefault="005150A1" w:rsidP="005150A1">
      <w:pPr>
        <w:pStyle w:val="2"/>
        <w:spacing w:line="360" w:lineRule="auto"/>
        <w:ind w:left="576" w:hanging="576"/>
        <w:jc w:val="both"/>
        <w:rPr>
          <w:b w:val="0"/>
          <w:i/>
          <w:kern w:val="36"/>
          <w:sz w:val="24"/>
          <w:szCs w:val="24"/>
        </w:rPr>
      </w:pPr>
      <w:r w:rsidRPr="00C81F85">
        <w:rPr>
          <w:b w:val="0"/>
          <w:i/>
          <w:noProof/>
          <w:kern w:val="36"/>
          <w:sz w:val="24"/>
          <w:szCs w:val="24"/>
          <w:lang w:bidi="ar-SA"/>
        </w:rPr>
        <w:drawing>
          <wp:inline distT="0" distB="0" distL="0" distR="0">
            <wp:extent cx="6153150" cy="3095625"/>
            <wp:effectExtent l="0" t="0" r="0" b="0"/>
            <wp:docPr id="262168" name="Рисунок 26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270" cstate="email">
                      <a:extLst>
                        <a:ext uri="{28A0092B-C50C-407E-A947-70E740481C1C}">
                          <a14:useLocalDpi xmlns:a14="http://schemas.microsoft.com/office/drawing/2010/main"/>
                        </a:ext>
                      </a:extLst>
                    </a:blip>
                    <a:srcRect/>
                    <a:stretch>
                      <a:fillRect/>
                    </a:stretch>
                  </pic:blipFill>
                  <pic:spPr bwMode="auto">
                    <a:xfrm>
                      <a:off x="0" y="0"/>
                      <a:ext cx="6153150" cy="3095625"/>
                    </a:xfrm>
                    <a:prstGeom prst="rect">
                      <a:avLst/>
                    </a:prstGeom>
                    <a:noFill/>
                    <a:ln>
                      <a:noFill/>
                    </a:ln>
                  </pic:spPr>
                </pic:pic>
              </a:graphicData>
            </a:graphic>
          </wp:inline>
        </w:drawing>
      </w:r>
      <w:r w:rsidRPr="00C81F85">
        <w:rPr>
          <w:b w:val="0"/>
          <w:i/>
          <w:kern w:val="36"/>
          <w:sz w:val="24"/>
          <w:szCs w:val="24"/>
        </w:rPr>
        <w:br w:type="page"/>
      </w:r>
      <w:bookmarkStart w:id="237" w:name="_Toc286392234"/>
      <w:r w:rsidRPr="00C81F85">
        <w:rPr>
          <w:b w:val="0"/>
          <w:i/>
          <w:kern w:val="36"/>
          <w:sz w:val="24"/>
          <w:szCs w:val="24"/>
        </w:rPr>
        <w:lastRenderedPageBreak/>
        <w:t>Документ «Изменение цен».</w:t>
      </w:r>
      <w:bookmarkEnd w:id="237"/>
    </w:p>
    <w:p w:rsidR="005150A1" w:rsidRPr="00C81F85" w:rsidRDefault="005150A1" w:rsidP="005150A1">
      <w:pPr>
        <w:spacing w:line="360" w:lineRule="auto"/>
        <w:jc w:val="both"/>
        <w:rPr>
          <w:sz w:val="24"/>
          <w:szCs w:val="24"/>
        </w:rPr>
      </w:pPr>
      <w:r w:rsidRPr="00C81F85">
        <w:rPr>
          <w:sz w:val="24"/>
          <w:szCs w:val="24"/>
        </w:rPr>
        <w:t>Изменение «форматных» розничных цен производится средствами документа «Изменение цен» с операцией «Установка цен компании».</w:t>
      </w:r>
    </w:p>
    <w:p w:rsidR="005150A1" w:rsidRPr="00C81F85" w:rsidRDefault="005150A1" w:rsidP="005150A1">
      <w:pPr>
        <w:spacing w:line="360" w:lineRule="auto"/>
        <w:jc w:val="both"/>
        <w:rPr>
          <w:sz w:val="24"/>
          <w:szCs w:val="24"/>
        </w:rPr>
      </w:pPr>
      <w:r w:rsidRPr="00C81F85">
        <w:rPr>
          <w:sz w:val="24"/>
          <w:szCs w:val="24"/>
        </w:rPr>
        <w:t>Для создания документа необходимо открыть пункт меню Документы -&gt; Ценообразование -&gt; Изменение цен.</w:t>
      </w:r>
    </w:p>
    <w:p w:rsidR="005150A1" w:rsidRPr="00C81F85" w:rsidRDefault="009E4519" w:rsidP="005150A1">
      <w:pPr>
        <w:spacing w:line="360" w:lineRule="auto"/>
        <w:jc w:val="both"/>
        <w:rPr>
          <w:sz w:val="24"/>
          <w:szCs w:val="24"/>
        </w:rPr>
      </w:pPr>
      <w:r>
        <w:rPr>
          <w:noProof/>
          <w:color w:val="FF0000"/>
          <w:sz w:val="24"/>
          <w:szCs w:val="24"/>
        </w:rPr>
        <w:pict>
          <v:roundrect id="_x0000_s1567" style="position:absolute;left:0;text-align:left;margin-left:98.25pt;margin-top:116.25pt;width:275.7pt;height:20.25pt;z-index:251653120" arcsize="10923f" filled="f" strokecolor="red" strokeweight="1.5pt">
            <v:shadow color="#868686"/>
          </v:roundrect>
        </w:pict>
      </w:r>
      <w:r>
        <w:rPr>
          <w:noProof/>
          <w:color w:val="FF0000"/>
          <w:sz w:val="24"/>
          <w:szCs w:val="24"/>
        </w:rPr>
        <w:pict>
          <v:roundrect id="_x0000_s1568" style="position:absolute;left:0;text-align:left;margin-left:94.05pt;margin-top:8.35pt;width:53.3pt;height:17.35pt;z-index:251654144" arcsize="10923f" filled="f" strokecolor="red" strokeweight="1.5pt">
            <v:shadow color="#868686"/>
          </v:roundrect>
        </w:pict>
      </w:r>
      <w:r w:rsidR="005150A1" w:rsidRPr="00C81F85">
        <w:rPr>
          <w:noProof/>
          <w:sz w:val="24"/>
          <w:szCs w:val="24"/>
          <w:lang w:bidi="ar-SA"/>
        </w:rPr>
        <w:drawing>
          <wp:inline distT="0" distB="0" distL="0" distR="0">
            <wp:extent cx="4810125" cy="2066925"/>
            <wp:effectExtent l="0" t="0" r="0" b="0"/>
            <wp:docPr id="262167" name="Рисунок 262167" descr="Снимок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descr="Снимок57"/>
                    <pic:cNvPicPr>
                      <a:picLocks noChangeAspect="1" noChangeArrowheads="1"/>
                    </pic:cNvPicPr>
                  </pic:nvPicPr>
                  <pic:blipFill>
                    <a:blip r:embed="rId271" cstate="email">
                      <a:extLst>
                        <a:ext uri="{28A0092B-C50C-407E-A947-70E740481C1C}">
                          <a14:useLocalDpi xmlns:a14="http://schemas.microsoft.com/office/drawing/2010/main"/>
                        </a:ext>
                      </a:extLst>
                    </a:blip>
                    <a:srcRect/>
                    <a:stretch>
                      <a:fillRect/>
                    </a:stretch>
                  </pic:blipFill>
                  <pic:spPr bwMode="auto">
                    <a:xfrm>
                      <a:off x="0" y="0"/>
                      <a:ext cx="4810125" cy="2066925"/>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r w:rsidRPr="00C81F85">
        <w:rPr>
          <w:sz w:val="24"/>
          <w:szCs w:val="24"/>
        </w:rPr>
        <w:t>В открывшейся журнале добавляем новый документ.</w:t>
      </w:r>
    </w:p>
    <w:p w:rsidR="005150A1" w:rsidRPr="00C81F85" w:rsidRDefault="005150A1" w:rsidP="005150A1">
      <w:pPr>
        <w:spacing w:line="360" w:lineRule="auto"/>
        <w:jc w:val="both"/>
        <w:rPr>
          <w:sz w:val="24"/>
          <w:szCs w:val="24"/>
        </w:rPr>
      </w:pPr>
      <w:r w:rsidRPr="00C81F85">
        <w:rPr>
          <w:sz w:val="24"/>
          <w:szCs w:val="24"/>
        </w:rPr>
        <w:t>В списке выбрать операцию «Установка цен компании» и нажать кнопку «ОК»</w:t>
      </w:r>
    </w:p>
    <w:p w:rsidR="005150A1" w:rsidRPr="00C81F85" w:rsidRDefault="009E4519" w:rsidP="005150A1">
      <w:pPr>
        <w:spacing w:line="360" w:lineRule="auto"/>
        <w:jc w:val="both"/>
        <w:rPr>
          <w:sz w:val="24"/>
          <w:szCs w:val="24"/>
        </w:rPr>
      </w:pPr>
      <w:r>
        <w:rPr>
          <w:noProof/>
          <w:color w:val="FF0000"/>
          <w:sz w:val="24"/>
          <w:szCs w:val="24"/>
        </w:rPr>
        <w:pict>
          <v:roundrect id="_x0000_s1570" style="position:absolute;left:0;text-align:left;margin-left:184.65pt;margin-top:11.2pt;width:55.85pt;height:20.25pt;z-index:251656192" arcsize="10923f" filled="f" strokecolor="red" strokeweight="1.5pt">
            <v:shadow color="#868686"/>
          </v:roundrect>
        </w:pict>
      </w:r>
      <w:r>
        <w:rPr>
          <w:noProof/>
          <w:color w:val="FF0000"/>
          <w:sz w:val="24"/>
          <w:szCs w:val="24"/>
        </w:rPr>
        <w:pict>
          <v:roundrect id="_x0000_s1569" style="position:absolute;left:0;text-align:left;margin-left:4.05pt;margin-top:13.7pt;width:113.8pt;height:15.4pt;z-index:251655168" arcsize="10923f" filled="f" strokecolor="red" strokeweight="1.5pt">
            <v:shadow color="#868686"/>
          </v:roundrect>
        </w:pict>
      </w:r>
      <w:r w:rsidR="005150A1" w:rsidRPr="00C81F85">
        <w:rPr>
          <w:noProof/>
          <w:sz w:val="24"/>
          <w:szCs w:val="24"/>
          <w:lang w:bidi="ar-SA"/>
        </w:rPr>
        <w:drawing>
          <wp:inline distT="0" distB="0" distL="0" distR="0">
            <wp:extent cx="3067050" cy="1266825"/>
            <wp:effectExtent l="0" t="0" r="0" b="0"/>
            <wp:docPr id="262166" name="Рисунок 26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272" cstate="email">
                      <a:extLst>
                        <a:ext uri="{28A0092B-C50C-407E-A947-70E740481C1C}">
                          <a14:useLocalDpi xmlns:a14="http://schemas.microsoft.com/office/drawing/2010/main"/>
                        </a:ext>
                      </a:extLst>
                    </a:blip>
                    <a:srcRect/>
                    <a:stretch>
                      <a:fillRect/>
                    </a:stretch>
                  </pic:blipFill>
                  <pic:spPr bwMode="auto">
                    <a:xfrm>
                      <a:off x="0" y="0"/>
                      <a:ext cx="3067050" cy="1266825"/>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r w:rsidRPr="00C81F85">
        <w:rPr>
          <w:sz w:val="24"/>
          <w:szCs w:val="24"/>
        </w:rPr>
        <w:t>Сначала нужно указать тот тип цен, который будет устанавливаться: для этого нажать кнопку «Цены и валюта», в открывшейся форме выбрать нужный тип цен и нажать кнопку «ОК».</w:t>
      </w:r>
    </w:p>
    <w:p w:rsidR="005150A1" w:rsidRPr="00C81F85" w:rsidRDefault="009E4519" w:rsidP="005150A1">
      <w:pPr>
        <w:spacing w:line="360" w:lineRule="auto"/>
        <w:jc w:val="both"/>
        <w:rPr>
          <w:sz w:val="24"/>
          <w:szCs w:val="24"/>
        </w:rPr>
      </w:pPr>
      <w:r>
        <w:rPr>
          <w:noProof/>
          <w:color w:val="FF0000"/>
          <w:sz w:val="24"/>
          <w:szCs w:val="24"/>
        </w:rPr>
        <w:pict>
          <v:roundrect id="_x0000_s1573" style="position:absolute;left:0;text-align:left;margin-left:300.4pt;margin-top:169.5pt;width:39.05pt;height:20.25pt;z-index:251659264" arcsize="10923f" filled="f" strokecolor="red" strokeweight="1.5pt">
            <v:shadow color="#868686"/>
          </v:roundrect>
        </w:pict>
      </w:r>
      <w:r>
        <w:rPr>
          <w:noProof/>
          <w:color w:val="FF0000"/>
          <w:sz w:val="24"/>
          <w:szCs w:val="24"/>
        </w:rPr>
        <w:pict>
          <v:roundrect id="_x0000_s1572" style="position:absolute;left:0;text-align:left;margin-left:79.85pt;margin-top:77.9pt;width:126.1pt;height:20.25pt;z-index:251658240" arcsize="10923f" filled="f" strokecolor="red" strokeweight="1.5pt">
            <v:shadow color="#868686"/>
          </v:roundrect>
        </w:pict>
      </w:r>
      <w:r>
        <w:rPr>
          <w:noProof/>
          <w:color w:val="FF0000"/>
          <w:sz w:val="24"/>
          <w:szCs w:val="24"/>
        </w:rPr>
        <w:pict>
          <v:roundrect id="_x0000_s1571" style="position:absolute;left:0;text-align:left;margin-left:46.9pt;margin-top:7.65pt;width:63.45pt;height:20.25pt;z-index:251657216" arcsize="10923f" filled="f" strokecolor="red" strokeweight="1.5pt">
            <v:shadow color="#868686"/>
          </v:roundrect>
        </w:pict>
      </w:r>
      <w:r w:rsidR="005150A1" w:rsidRPr="00C81F85">
        <w:rPr>
          <w:noProof/>
          <w:sz w:val="24"/>
          <w:szCs w:val="24"/>
          <w:lang w:bidi="ar-SA"/>
        </w:rPr>
        <w:drawing>
          <wp:inline distT="0" distB="0" distL="0" distR="0">
            <wp:extent cx="4895850" cy="2771775"/>
            <wp:effectExtent l="0" t="0" r="0" b="0"/>
            <wp:docPr id="262165" name="Рисунок 262165" descr="Снимок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descr="Снимок58"/>
                    <pic:cNvPicPr>
                      <a:picLocks noChangeAspect="1" noChangeArrowheads="1"/>
                    </pic:cNvPicPr>
                  </pic:nvPicPr>
                  <pic:blipFill>
                    <a:blip r:embed="rId273" cstate="email">
                      <a:extLst>
                        <a:ext uri="{28A0092B-C50C-407E-A947-70E740481C1C}">
                          <a14:useLocalDpi xmlns:a14="http://schemas.microsoft.com/office/drawing/2010/main"/>
                        </a:ext>
                      </a:extLst>
                    </a:blip>
                    <a:srcRect/>
                    <a:stretch>
                      <a:fillRect/>
                    </a:stretch>
                  </pic:blipFill>
                  <pic:spPr bwMode="auto">
                    <a:xfrm>
                      <a:off x="0" y="0"/>
                      <a:ext cx="4895850" cy="2771775"/>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p>
    <w:p w:rsidR="005150A1" w:rsidRPr="00C81F85" w:rsidRDefault="005150A1" w:rsidP="005150A1">
      <w:pPr>
        <w:spacing w:line="360" w:lineRule="auto"/>
        <w:jc w:val="both"/>
        <w:rPr>
          <w:sz w:val="24"/>
          <w:szCs w:val="24"/>
        </w:rPr>
      </w:pPr>
      <w:r w:rsidRPr="00C81F85">
        <w:rPr>
          <w:sz w:val="24"/>
          <w:szCs w:val="24"/>
        </w:rPr>
        <w:lastRenderedPageBreak/>
        <w:t>Заполнение табличной части производится так же, как и в других документах.</w:t>
      </w:r>
    </w:p>
    <w:p w:rsidR="005150A1" w:rsidRPr="00C81F85" w:rsidRDefault="005150A1" w:rsidP="005150A1">
      <w:pPr>
        <w:spacing w:line="360" w:lineRule="auto"/>
        <w:jc w:val="both"/>
        <w:rPr>
          <w:sz w:val="24"/>
          <w:szCs w:val="24"/>
        </w:rPr>
      </w:pPr>
      <w:r w:rsidRPr="00C81F85">
        <w:rPr>
          <w:sz w:val="24"/>
          <w:szCs w:val="24"/>
        </w:rPr>
        <w:t>После добавления товаров в табличную часть документа.</w:t>
      </w:r>
    </w:p>
    <w:p w:rsidR="005150A1" w:rsidRPr="00C81F85" w:rsidRDefault="005150A1" w:rsidP="005150A1">
      <w:pPr>
        <w:spacing w:line="360" w:lineRule="auto"/>
        <w:jc w:val="both"/>
        <w:rPr>
          <w:sz w:val="24"/>
          <w:szCs w:val="24"/>
        </w:rPr>
      </w:pPr>
      <w:r w:rsidRPr="00C81F85">
        <w:rPr>
          <w:sz w:val="24"/>
          <w:szCs w:val="24"/>
        </w:rPr>
        <w:t>Далее можно установить новую цену вручную, а можно выполнить перерасчет наценки в соответствии с закупочной ценой. Для этого нужно выбрать метод расчета «От базового типа цен» и выбрать нужную закупочную цену: в данном примере «Закупочная супермаркет».</w:t>
      </w:r>
    </w:p>
    <w:p w:rsidR="005150A1" w:rsidRPr="00C81F85" w:rsidRDefault="009E4519" w:rsidP="005150A1">
      <w:pPr>
        <w:spacing w:line="360" w:lineRule="auto"/>
        <w:jc w:val="both"/>
        <w:rPr>
          <w:sz w:val="24"/>
          <w:szCs w:val="24"/>
        </w:rPr>
      </w:pPr>
      <w:r>
        <w:rPr>
          <w:noProof/>
          <w:color w:val="FF0000"/>
          <w:sz w:val="24"/>
          <w:szCs w:val="24"/>
        </w:rPr>
        <w:pict>
          <v:roundrect id="_x0000_s1574" style="position:absolute;left:0;text-align:left;margin-left:.3pt;margin-top:65.3pt;width:481.5pt;height:20.2pt;z-index:251660288" arcsize="7986f" filled="f" strokecolor="red" strokeweight="1.5pt">
            <v:shadow color="#868686"/>
          </v:roundrect>
        </w:pict>
      </w:r>
      <w:r w:rsidR="005150A1" w:rsidRPr="00C81F85">
        <w:rPr>
          <w:noProof/>
          <w:sz w:val="24"/>
          <w:szCs w:val="24"/>
          <w:lang w:bidi="ar-SA"/>
        </w:rPr>
        <w:drawing>
          <wp:inline distT="0" distB="0" distL="0" distR="0">
            <wp:extent cx="6153150" cy="2505075"/>
            <wp:effectExtent l="0" t="0" r="0" b="0"/>
            <wp:docPr id="262164" name="Рисунок 262164" descr="Снимок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descr="Снимок59"/>
                    <pic:cNvPicPr>
                      <a:picLocks noChangeAspect="1" noChangeArrowheads="1"/>
                    </pic:cNvPicPr>
                  </pic:nvPicPr>
                  <pic:blipFill>
                    <a:blip r:embed="rId274" cstate="email">
                      <a:extLst>
                        <a:ext uri="{28A0092B-C50C-407E-A947-70E740481C1C}">
                          <a14:useLocalDpi xmlns:a14="http://schemas.microsoft.com/office/drawing/2010/main"/>
                        </a:ext>
                      </a:extLst>
                    </a:blip>
                    <a:srcRect/>
                    <a:stretch>
                      <a:fillRect/>
                    </a:stretch>
                  </pic:blipFill>
                  <pic:spPr bwMode="auto">
                    <a:xfrm>
                      <a:off x="0" y="0"/>
                      <a:ext cx="6153150" cy="2505075"/>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r w:rsidRPr="00C81F85">
        <w:rPr>
          <w:sz w:val="24"/>
          <w:szCs w:val="24"/>
        </w:rPr>
        <w:t>Новую цену можно установить несколькими способами:</w:t>
      </w:r>
    </w:p>
    <w:p w:rsidR="005150A1" w:rsidRPr="00C81F85" w:rsidRDefault="005150A1" w:rsidP="005150A1">
      <w:pPr>
        <w:widowControl/>
        <w:numPr>
          <w:ilvl w:val="0"/>
          <w:numId w:val="99"/>
        </w:numPr>
        <w:autoSpaceDE/>
        <w:autoSpaceDN/>
        <w:spacing w:line="360" w:lineRule="auto"/>
        <w:ind w:left="426" w:hanging="426"/>
        <w:jc w:val="both"/>
        <w:rPr>
          <w:sz w:val="24"/>
          <w:szCs w:val="24"/>
        </w:rPr>
      </w:pPr>
      <w:r w:rsidRPr="00C81F85">
        <w:rPr>
          <w:sz w:val="24"/>
          <w:szCs w:val="24"/>
        </w:rPr>
        <w:t>Изменить вручную.</w:t>
      </w:r>
    </w:p>
    <w:p w:rsidR="005150A1" w:rsidRPr="00C81F85" w:rsidRDefault="005150A1" w:rsidP="005150A1">
      <w:pPr>
        <w:widowControl/>
        <w:numPr>
          <w:ilvl w:val="0"/>
          <w:numId w:val="99"/>
        </w:numPr>
        <w:autoSpaceDE/>
        <w:autoSpaceDN/>
        <w:spacing w:line="360" w:lineRule="auto"/>
        <w:ind w:left="426" w:hanging="426"/>
        <w:jc w:val="both"/>
        <w:rPr>
          <w:sz w:val="24"/>
          <w:szCs w:val="24"/>
        </w:rPr>
      </w:pPr>
      <w:r w:rsidRPr="00C81F85">
        <w:rPr>
          <w:sz w:val="24"/>
          <w:szCs w:val="24"/>
        </w:rPr>
        <w:t>Установить произвольный процент наценки в строке.</w:t>
      </w:r>
    </w:p>
    <w:p w:rsidR="005150A1" w:rsidRPr="00C81F85" w:rsidRDefault="005150A1" w:rsidP="005150A1">
      <w:pPr>
        <w:widowControl/>
        <w:numPr>
          <w:ilvl w:val="0"/>
          <w:numId w:val="99"/>
        </w:numPr>
        <w:autoSpaceDE/>
        <w:autoSpaceDN/>
        <w:spacing w:line="360" w:lineRule="auto"/>
        <w:ind w:left="426" w:hanging="426"/>
        <w:jc w:val="both"/>
        <w:rPr>
          <w:sz w:val="24"/>
          <w:szCs w:val="24"/>
        </w:rPr>
      </w:pPr>
      <w:r w:rsidRPr="00C81F85">
        <w:rPr>
          <w:sz w:val="24"/>
          <w:szCs w:val="24"/>
        </w:rPr>
        <w:t>Установить произвольный процент наценки во всем документе: заполнить параметр «% наценки» в разделе «Параметры группового учета» и нажать кнопку «Пересчитать по проценту».</w:t>
      </w:r>
    </w:p>
    <w:p w:rsidR="005150A1" w:rsidRPr="00C81F85" w:rsidRDefault="009E4519" w:rsidP="005150A1">
      <w:pPr>
        <w:spacing w:line="360" w:lineRule="auto"/>
        <w:jc w:val="both"/>
        <w:rPr>
          <w:sz w:val="24"/>
          <w:szCs w:val="24"/>
        </w:rPr>
      </w:pPr>
      <w:r>
        <w:rPr>
          <w:noProof/>
          <w:color w:val="FF0000"/>
          <w:sz w:val="24"/>
          <w:szCs w:val="24"/>
        </w:rPr>
        <w:pict>
          <v:roundrect id="_x0000_s1576" style="position:absolute;left:0;text-align:left;margin-left:219.6pt;margin-top:93pt;width:75.05pt;height:13.25pt;z-index:251662336" arcsize="7986f" filled="f" strokecolor="red" strokeweight="1.5pt">
            <v:shadow color="#868686"/>
          </v:roundrect>
        </w:pict>
      </w:r>
      <w:r>
        <w:rPr>
          <w:noProof/>
          <w:color w:val="FF0000"/>
          <w:sz w:val="24"/>
          <w:szCs w:val="24"/>
        </w:rPr>
        <w:pict>
          <v:roundrect id="_x0000_s1575" style="position:absolute;left:0;text-align:left;margin-left:44.55pt;margin-top:71.1pt;width:102.65pt;height:15pt;z-index:251661312" arcsize="7986f" filled="f" strokecolor="red" strokeweight="1.5pt">
            <v:shadow color="#868686"/>
          </v:roundrect>
        </w:pict>
      </w:r>
      <w:r w:rsidR="005150A1" w:rsidRPr="00C81F85">
        <w:rPr>
          <w:noProof/>
          <w:sz w:val="24"/>
          <w:szCs w:val="24"/>
          <w:lang w:bidi="ar-SA"/>
        </w:rPr>
        <w:drawing>
          <wp:inline distT="0" distB="0" distL="0" distR="0">
            <wp:extent cx="5362575" cy="2181225"/>
            <wp:effectExtent l="0" t="0" r="0" b="0"/>
            <wp:docPr id="262163" name="Рисунок 262163" descr="Снимок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descr="Снимок60"/>
                    <pic:cNvPicPr>
                      <a:picLocks noChangeAspect="1" noChangeArrowheads="1"/>
                    </pic:cNvPicPr>
                  </pic:nvPicPr>
                  <pic:blipFill>
                    <a:blip r:embed="rId275" cstate="email">
                      <a:extLst>
                        <a:ext uri="{28A0092B-C50C-407E-A947-70E740481C1C}">
                          <a14:useLocalDpi xmlns:a14="http://schemas.microsoft.com/office/drawing/2010/main"/>
                        </a:ext>
                      </a:extLst>
                    </a:blip>
                    <a:srcRect/>
                    <a:stretch>
                      <a:fillRect/>
                    </a:stretch>
                  </pic:blipFill>
                  <pic:spPr bwMode="auto">
                    <a:xfrm>
                      <a:off x="0" y="0"/>
                      <a:ext cx="5362575" cy="2181225"/>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r w:rsidRPr="00C81F85">
        <w:rPr>
          <w:sz w:val="24"/>
          <w:szCs w:val="24"/>
        </w:rPr>
        <w:t>При этом, процент наценки может быть несколько скорректирован, т.к. новая цена округляется в соответствии с правилами округления типа цен.</w:t>
      </w:r>
    </w:p>
    <w:p w:rsidR="005150A1" w:rsidRPr="00C81F85" w:rsidRDefault="005150A1" w:rsidP="005150A1">
      <w:pPr>
        <w:spacing w:line="360" w:lineRule="auto"/>
        <w:jc w:val="both"/>
        <w:rPr>
          <w:sz w:val="24"/>
          <w:szCs w:val="24"/>
        </w:rPr>
      </w:pPr>
    </w:p>
    <w:p w:rsidR="005150A1" w:rsidRPr="00C81F85" w:rsidRDefault="005150A1" w:rsidP="005150A1">
      <w:pPr>
        <w:widowControl/>
        <w:numPr>
          <w:ilvl w:val="0"/>
          <w:numId w:val="99"/>
        </w:numPr>
        <w:autoSpaceDE/>
        <w:autoSpaceDN/>
        <w:spacing w:line="360" w:lineRule="auto"/>
        <w:ind w:left="426" w:hanging="426"/>
        <w:jc w:val="both"/>
        <w:rPr>
          <w:sz w:val="24"/>
          <w:szCs w:val="24"/>
        </w:rPr>
      </w:pPr>
      <w:r w:rsidRPr="00C81F85">
        <w:rPr>
          <w:sz w:val="24"/>
          <w:szCs w:val="24"/>
        </w:rPr>
        <w:lastRenderedPageBreak/>
        <w:t>Установить рекомендуемую наценку на товар: вызвать соответствующий пункт из меню «Заполнение».</w:t>
      </w:r>
    </w:p>
    <w:p w:rsidR="005150A1" w:rsidRPr="00C81F85" w:rsidRDefault="009E4519" w:rsidP="005150A1">
      <w:pPr>
        <w:spacing w:line="360" w:lineRule="auto"/>
        <w:jc w:val="both"/>
        <w:rPr>
          <w:sz w:val="24"/>
          <w:szCs w:val="24"/>
        </w:rPr>
      </w:pPr>
      <w:r>
        <w:rPr>
          <w:noProof/>
          <w:color w:val="FF0000"/>
          <w:sz w:val="24"/>
          <w:szCs w:val="24"/>
        </w:rPr>
        <w:pict>
          <v:roundrect id="_x0000_s1577" style="position:absolute;left:0;text-align:left;margin-left:89.25pt;margin-top:138.65pt;width:168.55pt;height:10.95pt;z-index:251663360" arcsize="7986f" filled="f" strokecolor="red" strokeweight="1.5pt">
            <v:shadow color="#868686"/>
          </v:roundrect>
        </w:pict>
      </w:r>
      <w:r w:rsidR="005150A1" w:rsidRPr="00C81F85">
        <w:rPr>
          <w:noProof/>
          <w:sz w:val="24"/>
          <w:szCs w:val="24"/>
          <w:lang w:bidi="ar-SA"/>
        </w:rPr>
        <w:drawing>
          <wp:inline distT="0" distB="0" distL="0" distR="0">
            <wp:extent cx="4314825" cy="2714625"/>
            <wp:effectExtent l="0" t="0" r="0" b="0"/>
            <wp:docPr id="262162" name="Рисунок 262162" descr="Снимок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descr="Снимок61"/>
                    <pic:cNvPicPr>
                      <a:picLocks noChangeAspect="1" noChangeArrowheads="1"/>
                    </pic:cNvPicPr>
                  </pic:nvPicPr>
                  <pic:blipFill>
                    <a:blip r:embed="rId276" cstate="email">
                      <a:extLst>
                        <a:ext uri="{28A0092B-C50C-407E-A947-70E740481C1C}">
                          <a14:useLocalDpi xmlns:a14="http://schemas.microsoft.com/office/drawing/2010/main"/>
                        </a:ext>
                      </a:extLst>
                    </a:blip>
                    <a:srcRect/>
                    <a:stretch>
                      <a:fillRect/>
                    </a:stretch>
                  </pic:blipFill>
                  <pic:spPr bwMode="auto">
                    <a:xfrm>
                      <a:off x="0" y="0"/>
                      <a:ext cx="4314825" cy="2714625"/>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p>
    <w:p w:rsidR="005150A1" w:rsidRPr="00C81F85" w:rsidRDefault="005150A1" w:rsidP="005150A1">
      <w:pPr>
        <w:spacing w:line="360" w:lineRule="auto"/>
        <w:jc w:val="both"/>
        <w:rPr>
          <w:sz w:val="24"/>
          <w:szCs w:val="24"/>
        </w:rPr>
      </w:pPr>
      <w:r w:rsidRPr="00C81F85">
        <w:rPr>
          <w:sz w:val="24"/>
          <w:szCs w:val="24"/>
        </w:rPr>
        <w:t>Рекомендованный процент наценки может быть также несколько скорректирован, т.к. новая цена округляется в соответствии с правилами округления типа цен.</w:t>
      </w:r>
    </w:p>
    <w:p w:rsidR="005150A1" w:rsidRPr="00C81F85" w:rsidRDefault="005150A1" w:rsidP="005150A1">
      <w:pPr>
        <w:spacing w:line="360" w:lineRule="auto"/>
        <w:jc w:val="both"/>
        <w:rPr>
          <w:sz w:val="24"/>
          <w:szCs w:val="24"/>
        </w:rPr>
      </w:pPr>
      <w:r w:rsidRPr="00C81F85">
        <w:rPr>
          <w:sz w:val="24"/>
          <w:szCs w:val="24"/>
        </w:rPr>
        <w:t>По завершении заполнения документ необходимо провести (Кнопка «</w:t>
      </w:r>
      <w:r w:rsidRPr="00C81F85">
        <w:rPr>
          <w:b/>
          <w:sz w:val="24"/>
          <w:szCs w:val="24"/>
        </w:rPr>
        <w:t>ОК</w:t>
      </w:r>
      <w:r w:rsidRPr="00C81F85">
        <w:rPr>
          <w:sz w:val="24"/>
          <w:szCs w:val="24"/>
        </w:rPr>
        <w:t>»).</w:t>
      </w:r>
    </w:p>
    <w:p w:rsidR="005150A1" w:rsidRPr="00C81F85" w:rsidRDefault="005150A1" w:rsidP="005150A1">
      <w:pPr>
        <w:spacing w:line="360" w:lineRule="auto"/>
        <w:jc w:val="both"/>
        <w:rPr>
          <w:sz w:val="24"/>
          <w:szCs w:val="24"/>
        </w:rPr>
      </w:pPr>
    </w:p>
    <w:p w:rsidR="005150A1" w:rsidRPr="00C81F85" w:rsidRDefault="005150A1" w:rsidP="005150A1">
      <w:pPr>
        <w:pStyle w:val="2"/>
        <w:keepNext/>
        <w:keepLines/>
        <w:numPr>
          <w:ilvl w:val="1"/>
          <w:numId w:val="91"/>
        </w:numPr>
        <w:tabs>
          <w:tab w:val="clear" w:pos="1080"/>
        </w:tabs>
        <w:spacing w:line="360" w:lineRule="auto"/>
        <w:ind w:left="709" w:hanging="709"/>
        <w:jc w:val="both"/>
        <w:rPr>
          <w:b w:val="0"/>
          <w:i/>
          <w:kern w:val="36"/>
          <w:sz w:val="24"/>
          <w:szCs w:val="24"/>
        </w:rPr>
      </w:pPr>
      <w:bookmarkStart w:id="238" w:name="_Регламентная_переоценка."/>
      <w:bookmarkStart w:id="239" w:name="_Toc286392235"/>
      <w:bookmarkEnd w:id="238"/>
      <w:r w:rsidRPr="00C81F85">
        <w:rPr>
          <w:b w:val="0"/>
          <w:i/>
          <w:kern w:val="36"/>
          <w:sz w:val="24"/>
          <w:szCs w:val="24"/>
        </w:rPr>
        <w:t>Регламентная переоценка.</w:t>
      </w:r>
      <w:bookmarkEnd w:id="239"/>
    </w:p>
    <w:p w:rsidR="005150A1" w:rsidRPr="00C81F85" w:rsidRDefault="005150A1" w:rsidP="005150A1">
      <w:pPr>
        <w:spacing w:line="360" w:lineRule="auto"/>
        <w:jc w:val="both"/>
        <w:rPr>
          <w:sz w:val="24"/>
          <w:szCs w:val="24"/>
        </w:rPr>
      </w:pPr>
      <w:r w:rsidRPr="00C81F85">
        <w:rPr>
          <w:sz w:val="24"/>
          <w:szCs w:val="24"/>
        </w:rPr>
        <w:t>После проведения установки цен документ «Изменение цен» передается в ИБ магазинов, для которых действует данная форматная цена.</w:t>
      </w:r>
    </w:p>
    <w:p w:rsidR="005150A1" w:rsidRPr="00C81F85" w:rsidRDefault="005150A1" w:rsidP="005150A1">
      <w:pPr>
        <w:spacing w:line="360" w:lineRule="auto"/>
        <w:jc w:val="both"/>
        <w:rPr>
          <w:sz w:val="24"/>
          <w:szCs w:val="24"/>
        </w:rPr>
      </w:pPr>
      <w:r w:rsidRPr="00C81F85">
        <w:rPr>
          <w:sz w:val="24"/>
          <w:szCs w:val="24"/>
        </w:rPr>
        <w:t>Персонал магазина обязан ежедневно, как минимум, перед открытием и/или после закрытия смены выполнять регламентную переоценку.</w:t>
      </w:r>
    </w:p>
    <w:p w:rsidR="005150A1" w:rsidRPr="00C81F85" w:rsidRDefault="005150A1" w:rsidP="005150A1">
      <w:pPr>
        <w:spacing w:line="360" w:lineRule="auto"/>
        <w:jc w:val="both"/>
        <w:rPr>
          <w:sz w:val="24"/>
          <w:szCs w:val="24"/>
        </w:rPr>
      </w:pPr>
      <w:r w:rsidRPr="00C81F85">
        <w:rPr>
          <w:sz w:val="24"/>
          <w:szCs w:val="24"/>
        </w:rPr>
        <w:t>Для создания документа необходимо открыть пункт меню Документы -&gt; Складские акты -&gt; Переоценка.</w:t>
      </w:r>
    </w:p>
    <w:p w:rsidR="005150A1" w:rsidRPr="00C81F85" w:rsidRDefault="009E4519" w:rsidP="005150A1">
      <w:pPr>
        <w:spacing w:line="360" w:lineRule="auto"/>
        <w:jc w:val="both"/>
        <w:rPr>
          <w:sz w:val="24"/>
          <w:szCs w:val="24"/>
        </w:rPr>
      </w:pPr>
      <w:r>
        <w:rPr>
          <w:noProof/>
          <w:color w:val="FF0000"/>
          <w:sz w:val="24"/>
          <w:szCs w:val="24"/>
        </w:rPr>
        <w:pict>
          <v:roundrect id="_x0000_s1579" style="position:absolute;left:0;text-align:left;margin-left:99.9pt;margin-top:7.25pt;width:51.3pt;height:20.25pt;z-index:251665408" arcsize="10923f" filled="f" strokecolor="red" strokeweight="1.5pt">
            <v:shadow color="#868686"/>
          </v:roundrect>
        </w:pict>
      </w:r>
      <w:r>
        <w:rPr>
          <w:noProof/>
          <w:color w:val="FF0000"/>
          <w:sz w:val="24"/>
          <w:szCs w:val="24"/>
        </w:rPr>
        <w:pict>
          <v:roundrect id="_x0000_s1582" style="position:absolute;left:0;text-align:left;margin-left:261.9pt;margin-top:104.6pt;width:151.25pt;height:20.25pt;z-index:251668480" arcsize="10923f" filled="f" strokecolor="red" strokeweight="1.5pt">
            <v:shadow color="#868686"/>
          </v:roundrect>
        </w:pict>
      </w:r>
      <w:r>
        <w:rPr>
          <w:noProof/>
          <w:color w:val="FF0000"/>
          <w:sz w:val="24"/>
          <w:szCs w:val="24"/>
        </w:rPr>
        <w:pict>
          <v:roundrect id="_x0000_s1578" style="position:absolute;left:0;text-align:left;margin-left:106.55pt;margin-top:48.15pt;width:151.25pt;height:20.25pt;z-index:251664384" arcsize="10923f" filled="f" strokecolor="red" strokeweight="1.5pt">
            <v:shadow color="#868686"/>
          </v:roundrect>
        </w:pict>
      </w:r>
      <w:r w:rsidR="005150A1" w:rsidRPr="00C81F85">
        <w:rPr>
          <w:noProof/>
          <w:sz w:val="24"/>
          <w:szCs w:val="24"/>
          <w:lang w:bidi="ar-SA"/>
        </w:rPr>
        <w:drawing>
          <wp:inline distT="0" distB="0" distL="0" distR="0">
            <wp:extent cx="5210175" cy="1562100"/>
            <wp:effectExtent l="0" t="0" r="0" b="0"/>
            <wp:docPr id="262161" name="Рисунок 262161" descr="Снимок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descr="Снимок62"/>
                    <pic:cNvPicPr>
                      <a:picLocks noChangeAspect="1" noChangeArrowheads="1"/>
                    </pic:cNvPicPr>
                  </pic:nvPicPr>
                  <pic:blipFill>
                    <a:blip r:embed="rId277" cstate="email">
                      <a:extLst>
                        <a:ext uri="{28A0092B-C50C-407E-A947-70E740481C1C}">
                          <a14:useLocalDpi xmlns:a14="http://schemas.microsoft.com/office/drawing/2010/main"/>
                        </a:ext>
                      </a:extLst>
                    </a:blip>
                    <a:srcRect/>
                    <a:stretch>
                      <a:fillRect/>
                    </a:stretch>
                  </pic:blipFill>
                  <pic:spPr bwMode="auto">
                    <a:xfrm>
                      <a:off x="0" y="0"/>
                      <a:ext cx="5210175" cy="1562100"/>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r w:rsidRPr="00C81F85">
        <w:rPr>
          <w:sz w:val="24"/>
          <w:szCs w:val="24"/>
        </w:rPr>
        <w:t>В открывшемся журнале, добавляем новый документ</w:t>
      </w:r>
    </w:p>
    <w:p w:rsidR="005150A1" w:rsidRPr="00C81F85" w:rsidRDefault="005150A1" w:rsidP="005150A1">
      <w:pPr>
        <w:spacing w:line="360" w:lineRule="auto"/>
        <w:jc w:val="both"/>
        <w:rPr>
          <w:sz w:val="24"/>
          <w:szCs w:val="24"/>
        </w:rPr>
      </w:pPr>
      <w:r w:rsidRPr="00C81F85">
        <w:rPr>
          <w:sz w:val="24"/>
          <w:szCs w:val="24"/>
        </w:rPr>
        <w:t>В списке выбрать операцию «Переоценка товаров в рознице» и нажать кнопку «ОК»</w:t>
      </w:r>
    </w:p>
    <w:p w:rsidR="005150A1" w:rsidRPr="00C81F85" w:rsidRDefault="009E4519" w:rsidP="005150A1">
      <w:pPr>
        <w:spacing w:line="360" w:lineRule="auto"/>
        <w:jc w:val="both"/>
        <w:rPr>
          <w:sz w:val="24"/>
          <w:szCs w:val="24"/>
        </w:rPr>
      </w:pPr>
      <w:r>
        <w:rPr>
          <w:noProof/>
          <w:color w:val="FF0000"/>
          <w:sz w:val="24"/>
          <w:szCs w:val="24"/>
        </w:rPr>
        <w:lastRenderedPageBreak/>
        <w:pict>
          <v:roundrect id="_x0000_s1581" style="position:absolute;left:0;text-align:left;margin-left:184.65pt;margin-top:11.2pt;width:55.85pt;height:20.25pt;z-index:251667456" arcsize="10923f" filled="f" strokecolor="red" strokeweight="1.5pt">
            <v:shadow color="#868686"/>
          </v:roundrect>
        </w:pict>
      </w:r>
      <w:r>
        <w:rPr>
          <w:noProof/>
          <w:color w:val="FF0000"/>
          <w:sz w:val="24"/>
          <w:szCs w:val="24"/>
        </w:rPr>
        <w:pict>
          <v:roundrect id="_x0000_s1580" style="position:absolute;left:0;text-align:left;margin-left:4.05pt;margin-top:13.7pt;width:113.8pt;height:15.4pt;z-index:251666432" arcsize="10923f" filled="f" strokecolor="red" strokeweight="1.5pt">
            <v:shadow color="#868686"/>
          </v:roundrect>
        </w:pict>
      </w:r>
      <w:r w:rsidR="005150A1" w:rsidRPr="00C81F85">
        <w:rPr>
          <w:noProof/>
          <w:sz w:val="24"/>
          <w:szCs w:val="24"/>
          <w:lang w:bidi="ar-SA"/>
        </w:rPr>
        <w:drawing>
          <wp:inline distT="0" distB="0" distL="0" distR="0">
            <wp:extent cx="3057525" cy="1247775"/>
            <wp:effectExtent l="0" t="0" r="0" b="0"/>
            <wp:docPr id="262160" name="Рисунок 26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278" cstate="email">
                      <a:extLst>
                        <a:ext uri="{28A0092B-C50C-407E-A947-70E740481C1C}">
                          <a14:useLocalDpi xmlns:a14="http://schemas.microsoft.com/office/drawing/2010/main"/>
                        </a:ext>
                      </a:extLst>
                    </a:blip>
                    <a:srcRect/>
                    <a:stretch>
                      <a:fillRect/>
                    </a:stretch>
                  </pic:blipFill>
                  <pic:spPr bwMode="auto">
                    <a:xfrm>
                      <a:off x="0" y="0"/>
                      <a:ext cx="3057525" cy="1247775"/>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r w:rsidRPr="00C81F85">
        <w:rPr>
          <w:sz w:val="24"/>
          <w:szCs w:val="24"/>
        </w:rPr>
        <w:t>Если настройки пользователя заполнены корректно, то все необходимые реквизиты (склад и подразделение) уже будут заполнены по</w:t>
      </w:r>
      <w:r w:rsidR="00C81F85">
        <w:rPr>
          <w:sz w:val="24"/>
          <w:szCs w:val="24"/>
        </w:rPr>
        <w:t xml:space="preserve"> </w:t>
      </w:r>
      <w:r w:rsidRPr="00C81F85">
        <w:rPr>
          <w:sz w:val="24"/>
          <w:szCs w:val="24"/>
        </w:rPr>
        <w:t>умолчанию параметрами магазина.</w:t>
      </w:r>
    </w:p>
    <w:p w:rsidR="005150A1" w:rsidRPr="00C81F85" w:rsidRDefault="009E4519" w:rsidP="005150A1">
      <w:pPr>
        <w:spacing w:line="360" w:lineRule="auto"/>
        <w:jc w:val="both"/>
        <w:rPr>
          <w:sz w:val="24"/>
          <w:szCs w:val="24"/>
        </w:rPr>
      </w:pPr>
      <w:r>
        <w:rPr>
          <w:noProof/>
          <w:color w:val="FF0000"/>
          <w:sz w:val="24"/>
          <w:szCs w:val="24"/>
        </w:rPr>
        <w:pict>
          <v:roundrect id="_x0000_s1584" style="position:absolute;left:0;text-align:left;margin-left:233.75pt;margin-top:48.35pt;width:247pt;height:15.4pt;z-index:251670528" arcsize="10923f" filled="f" strokecolor="red" strokeweight="1.5pt">
            <v:shadow color="#868686"/>
          </v:roundrect>
        </w:pict>
      </w:r>
      <w:r>
        <w:rPr>
          <w:noProof/>
          <w:color w:val="FF0000"/>
          <w:sz w:val="24"/>
          <w:szCs w:val="24"/>
        </w:rPr>
        <w:pict>
          <v:roundrect id="_x0000_s1583" style="position:absolute;left:0;text-align:left;margin-left:275.85pt;margin-top:29.65pt;width:45.3pt;height:15.4pt;z-index:251669504" arcsize="10923f" filled="f" strokecolor="red" strokeweight="1.5pt">
            <v:shadow color="#868686"/>
          </v:roundrect>
        </w:pict>
      </w:r>
      <w:r w:rsidR="005150A1" w:rsidRPr="00C81F85">
        <w:rPr>
          <w:noProof/>
          <w:sz w:val="24"/>
          <w:szCs w:val="24"/>
          <w:lang w:bidi="ar-SA"/>
        </w:rPr>
        <w:drawing>
          <wp:inline distT="0" distB="0" distL="0" distR="0">
            <wp:extent cx="6153150" cy="1571625"/>
            <wp:effectExtent l="0" t="0" r="0" b="0"/>
            <wp:docPr id="262159" name="Рисунок 26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279" cstate="email">
                      <a:extLst>
                        <a:ext uri="{28A0092B-C50C-407E-A947-70E740481C1C}">
                          <a14:useLocalDpi xmlns:a14="http://schemas.microsoft.com/office/drawing/2010/main"/>
                        </a:ext>
                      </a:extLst>
                    </a:blip>
                    <a:srcRect/>
                    <a:stretch>
                      <a:fillRect/>
                    </a:stretch>
                  </pic:blipFill>
                  <pic:spPr bwMode="auto">
                    <a:xfrm>
                      <a:off x="0" y="0"/>
                      <a:ext cx="6153150" cy="1571625"/>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p>
    <w:p w:rsidR="005150A1" w:rsidRPr="00C81F85" w:rsidRDefault="005150A1" w:rsidP="005150A1">
      <w:pPr>
        <w:spacing w:line="360" w:lineRule="auto"/>
        <w:jc w:val="both"/>
        <w:rPr>
          <w:sz w:val="24"/>
          <w:szCs w:val="24"/>
        </w:rPr>
      </w:pPr>
    </w:p>
    <w:p w:rsidR="005150A1" w:rsidRPr="00C81F85" w:rsidRDefault="005150A1" w:rsidP="005150A1">
      <w:pPr>
        <w:spacing w:line="360" w:lineRule="auto"/>
        <w:jc w:val="both"/>
        <w:rPr>
          <w:sz w:val="24"/>
          <w:szCs w:val="24"/>
        </w:rPr>
      </w:pPr>
      <w:r w:rsidRPr="00C81F85">
        <w:rPr>
          <w:sz w:val="24"/>
          <w:szCs w:val="24"/>
        </w:rPr>
        <w:t>Для заполнения документа следует воспользоваться функцией «Заполнить разницей склада и подразделения», вызываемой из меню «Заполнение».</w:t>
      </w:r>
    </w:p>
    <w:p w:rsidR="005150A1" w:rsidRPr="00C81F85" w:rsidRDefault="009E4519" w:rsidP="005150A1">
      <w:pPr>
        <w:spacing w:line="360" w:lineRule="auto"/>
        <w:jc w:val="both"/>
        <w:rPr>
          <w:sz w:val="24"/>
          <w:szCs w:val="24"/>
        </w:rPr>
      </w:pPr>
      <w:r>
        <w:rPr>
          <w:noProof/>
          <w:color w:val="FF0000"/>
          <w:sz w:val="24"/>
          <w:szCs w:val="24"/>
        </w:rPr>
        <w:pict>
          <v:roundrect id="_x0000_s1585" style="position:absolute;left:0;text-align:left;margin-left:108.55pt;margin-top:154.65pt;width:208pt;height:14.4pt;z-index:251671552" arcsize="10923f" filled="f" strokecolor="red" strokeweight="1.5pt">
            <v:shadow color="#868686"/>
          </v:roundrect>
        </w:pict>
      </w:r>
      <w:r>
        <w:rPr>
          <w:noProof/>
          <w:color w:val="FF0000"/>
          <w:sz w:val="24"/>
          <w:szCs w:val="24"/>
        </w:rPr>
        <w:pict>
          <v:roundrect id="_x0000_s1586" style="position:absolute;left:0;text-align:left;margin-left:108.55pt;margin-top:72.85pt;width:47.85pt;height:15.55pt;z-index:251672576" arcsize="10923f" filled="f" strokecolor="red" strokeweight="1.5pt">
            <v:shadow color="#868686"/>
          </v:roundrect>
        </w:pict>
      </w:r>
      <w:r w:rsidR="005150A1" w:rsidRPr="00C81F85">
        <w:rPr>
          <w:noProof/>
          <w:sz w:val="24"/>
          <w:szCs w:val="24"/>
          <w:lang w:bidi="ar-SA"/>
        </w:rPr>
        <w:drawing>
          <wp:inline distT="0" distB="0" distL="0" distR="0">
            <wp:extent cx="4191000" cy="3467100"/>
            <wp:effectExtent l="0" t="0" r="0" b="0"/>
            <wp:docPr id="262158" name="Рисунок 262158" descr="Снимок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descr="Снимок63"/>
                    <pic:cNvPicPr>
                      <a:picLocks noChangeAspect="1" noChangeArrowheads="1"/>
                    </pic:cNvPicPr>
                  </pic:nvPicPr>
                  <pic:blipFill>
                    <a:blip r:embed="rId280" cstate="email">
                      <a:extLst>
                        <a:ext uri="{28A0092B-C50C-407E-A947-70E740481C1C}">
                          <a14:useLocalDpi xmlns:a14="http://schemas.microsoft.com/office/drawing/2010/main"/>
                        </a:ext>
                      </a:extLst>
                    </a:blip>
                    <a:srcRect/>
                    <a:stretch>
                      <a:fillRect/>
                    </a:stretch>
                  </pic:blipFill>
                  <pic:spPr bwMode="auto">
                    <a:xfrm>
                      <a:off x="0" y="0"/>
                      <a:ext cx="4191000" cy="3467100"/>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r w:rsidRPr="00C81F85">
        <w:rPr>
          <w:sz w:val="24"/>
          <w:szCs w:val="24"/>
        </w:rPr>
        <w:t xml:space="preserve">При вызове метода система задаст вопрос об исключении товаров со спец.ценами: так как спец.цена является скидкой, то решение о переоценке данных товаров принимает пользователь, т.к. вне зависимости от установленной розничной цены будет действовать скидка. В принципе, переоценку все равно лучше провести, но тогда для этих товаров нужно </w:t>
      </w:r>
      <w:r w:rsidRPr="00C81F85">
        <w:rPr>
          <w:sz w:val="24"/>
          <w:szCs w:val="24"/>
        </w:rPr>
        <w:lastRenderedPageBreak/>
        <w:t>будет перепечатывать ценники, которые не изменятся.</w:t>
      </w:r>
    </w:p>
    <w:p w:rsidR="005150A1" w:rsidRPr="00C81F85" w:rsidRDefault="009E4519" w:rsidP="005150A1">
      <w:pPr>
        <w:spacing w:line="360" w:lineRule="auto"/>
        <w:jc w:val="both"/>
        <w:rPr>
          <w:sz w:val="24"/>
          <w:szCs w:val="24"/>
        </w:rPr>
      </w:pPr>
      <w:r>
        <w:rPr>
          <w:noProof/>
          <w:color w:val="FF0000"/>
          <w:sz w:val="24"/>
          <w:szCs w:val="24"/>
        </w:rPr>
        <w:pict>
          <v:roundrect id="_x0000_s1587" style="position:absolute;left:0;text-align:left;margin-left:58.35pt;margin-top:42.55pt;width:76.1pt;height:21.15pt;z-index:251673600" arcsize="10923f" filled="f" strokecolor="red" strokeweight="1.5pt">
            <v:shadow color="#868686"/>
          </v:roundrect>
        </w:pict>
      </w:r>
      <w:r w:rsidR="005150A1" w:rsidRPr="00C81F85">
        <w:rPr>
          <w:noProof/>
          <w:sz w:val="24"/>
          <w:szCs w:val="24"/>
          <w:lang w:bidi="ar-SA"/>
        </w:rPr>
        <w:drawing>
          <wp:inline distT="0" distB="0" distL="0" distR="0">
            <wp:extent cx="3448050" cy="933450"/>
            <wp:effectExtent l="0" t="0" r="0" b="0"/>
            <wp:docPr id="262157" name="Рисунок 26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281">
                      <a:extLst>
                        <a:ext uri="{28A0092B-C50C-407E-A947-70E740481C1C}">
                          <a14:useLocalDpi xmlns:a14="http://schemas.microsoft.com/office/drawing/2010/main"/>
                        </a:ext>
                      </a:extLst>
                    </a:blip>
                    <a:srcRect/>
                    <a:stretch>
                      <a:fillRect/>
                    </a:stretch>
                  </pic:blipFill>
                  <pic:spPr bwMode="auto">
                    <a:xfrm>
                      <a:off x="0" y="0"/>
                      <a:ext cx="3448050" cy="933450"/>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p>
    <w:p w:rsidR="005150A1" w:rsidRPr="00C81F85" w:rsidRDefault="005150A1" w:rsidP="005150A1">
      <w:pPr>
        <w:spacing w:line="360" w:lineRule="auto"/>
        <w:jc w:val="both"/>
        <w:rPr>
          <w:sz w:val="24"/>
          <w:szCs w:val="24"/>
        </w:rPr>
      </w:pPr>
      <w:r w:rsidRPr="00C81F85">
        <w:rPr>
          <w:sz w:val="24"/>
          <w:szCs w:val="24"/>
        </w:rPr>
        <w:t>После заполнения документ следует провести (Кнопка «ОК»).</w:t>
      </w:r>
    </w:p>
    <w:p w:rsidR="005150A1" w:rsidRPr="00C81F85" w:rsidRDefault="005150A1" w:rsidP="005150A1">
      <w:pPr>
        <w:spacing w:line="360" w:lineRule="auto"/>
        <w:jc w:val="both"/>
        <w:rPr>
          <w:sz w:val="24"/>
          <w:szCs w:val="24"/>
        </w:rPr>
      </w:pPr>
      <w:r w:rsidRPr="00C81F85">
        <w:rPr>
          <w:sz w:val="24"/>
          <w:szCs w:val="24"/>
        </w:rPr>
        <w:t>При этом пользователям можно запретить редактировать розничные цены, что регулируется соответствующим правом «Запретить редактировать процент наценки и розничные цены». Это позволяет снизить злоупотребления со стороны персонала.</w:t>
      </w:r>
    </w:p>
    <w:p w:rsidR="005150A1" w:rsidRPr="00C81F85" w:rsidRDefault="009E4519" w:rsidP="005150A1">
      <w:pPr>
        <w:spacing w:line="360" w:lineRule="auto"/>
        <w:jc w:val="both"/>
        <w:rPr>
          <w:sz w:val="24"/>
          <w:szCs w:val="24"/>
        </w:rPr>
      </w:pPr>
      <w:r>
        <w:rPr>
          <w:noProof/>
          <w:color w:val="000000"/>
          <w:sz w:val="24"/>
          <w:szCs w:val="24"/>
        </w:rPr>
        <w:pict>
          <v:roundrect id="_x0000_s1598" style="position:absolute;left:0;text-align:left;margin-left:136.25pt;margin-top:63.25pt;width:289.95pt;height:17.85pt;z-index:251684864" arcsize="4551f" filled="f" strokecolor="red" strokeweight="1.5pt">
            <v:shadow color="#868686"/>
          </v:roundrect>
        </w:pict>
      </w:r>
      <w:r w:rsidR="005150A1" w:rsidRPr="00C81F85">
        <w:rPr>
          <w:noProof/>
          <w:sz w:val="24"/>
          <w:szCs w:val="24"/>
          <w:lang w:bidi="ar-SA"/>
        </w:rPr>
        <w:drawing>
          <wp:inline distT="0" distB="0" distL="0" distR="0">
            <wp:extent cx="6153150" cy="1047750"/>
            <wp:effectExtent l="0" t="0" r="0" b="0"/>
            <wp:docPr id="262156" name="Рисунок 26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282" cstate="email">
                      <a:extLst>
                        <a:ext uri="{28A0092B-C50C-407E-A947-70E740481C1C}">
                          <a14:useLocalDpi xmlns:a14="http://schemas.microsoft.com/office/drawing/2010/main"/>
                        </a:ext>
                      </a:extLst>
                    </a:blip>
                    <a:srcRect/>
                    <a:stretch>
                      <a:fillRect/>
                    </a:stretch>
                  </pic:blipFill>
                  <pic:spPr bwMode="auto">
                    <a:xfrm>
                      <a:off x="0" y="0"/>
                      <a:ext cx="6153150" cy="1047750"/>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p>
    <w:p w:rsidR="005150A1" w:rsidRPr="00C81F85" w:rsidRDefault="005150A1" w:rsidP="005150A1">
      <w:pPr>
        <w:pStyle w:val="2"/>
        <w:keepNext/>
        <w:keepLines/>
        <w:numPr>
          <w:ilvl w:val="1"/>
          <w:numId w:val="91"/>
        </w:numPr>
        <w:tabs>
          <w:tab w:val="clear" w:pos="1080"/>
        </w:tabs>
        <w:spacing w:line="360" w:lineRule="auto"/>
        <w:ind w:left="709" w:hanging="709"/>
        <w:jc w:val="both"/>
        <w:rPr>
          <w:b w:val="0"/>
          <w:i/>
          <w:kern w:val="36"/>
          <w:sz w:val="24"/>
          <w:szCs w:val="24"/>
        </w:rPr>
      </w:pPr>
      <w:bookmarkStart w:id="240" w:name="_Переоценка_при_поступлении"/>
      <w:bookmarkStart w:id="241" w:name="_Toc286392236"/>
      <w:bookmarkEnd w:id="240"/>
      <w:r w:rsidRPr="00C81F85">
        <w:rPr>
          <w:b w:val="0"/>
          <w:i/>
          <w:kern w:val="36"/>
          <w:sz w:val="24"/>
          <w:szCs w:val="24"/>
        </w:rPr>
        <w:t>Переоценка при поступлении товаров.</w:t>
      </w:r>
      <w:bookmarkEnd w:id="241"/>
    </w:p>
    <w:p w:rsidR="005150A1" w:rsidRPr="00C81F85" w:rsidRDefault="005150A1" w:rsidP="005150A1">
      <w:pPr>
        <w:spacing w:line="360" w:lineRule="auto"/>
        <w:jc w:val="both"/>
        <w:rPr>
          <w:sz w:val="24"/>
          <w:szCs w:val="24"/>
        </w:rPr>
      </w:pPr>
      <w:r w:rsidRPr="00C81F85">
        <w:rPr>
          <w:sz w:val="24"/>
          <w:szCs w:val="24"/>
        </w:rPr>
        <w:t>Параметр «</w:t>
      </w:r>
      <w:r w:rsidRPr="00C81F85">
        <w:rPr>
          <w:b/>
          <w:sz w:val="24"/>
          <w:szCs w:val="24"/>
        </w:rPr>
        <w:t>Переоценивать розничные остатки при оприходовании товаров</w:t>
      </w:r>
      <w:r w:rsidRPr="00C81F85">
        <w:rPr>
          <w:sz w:val="24"/>
          <w:szCs w:val="24"/>
        </w:rPr>
        <w:t xml:space="preserve">», описанный в разделе </w:t>
      </w:r>
      <w:hyperlink w:anchor="_Дополнительные_настройки_ценообразо" w:history="1">
        <w:r w:rsidRPr="00C81F85">
          <w:rPr>
            <w:rStyle w:val="aa"/>
            <w:sz w:val="24"/>
            <w:szCs w:val="24"/>
          </w:rPr>
          <w:t>2.4</w:t>
        </w:r>
      </w:hyperlink>
      <w:r w:rsidRPr="00C81F85">
        <w:rPr>
          <w:sz w:val="24"/>
          <w:szCs w:val="24"/>
        </w:rPr>
        <w:t>,  используется системой в случае поступления товара с новой форматной ценой, по которому не проводилась регламентная переоценка. Если параметр включен, то существующий остаток товара на складе будет переоценен, и общий суммовой остаток по данному товару на складе не будет отличаться от суммы, полученной в результате умножения количественного остатка на текущую розничную цену.</w:t>
      </w:r>
    </w:p>
    <w:p w:rsidR="005150A1" w:rsidRPr="00C81F85" w:rsidRDefault="005150A1" w:rsidP="005150A1">
      <w:pPr>
        <w:spacing w:line="360" w:lineRule="auto"/>
        <w:jc w:val="both"/>
        <w:rPr>
          <w:color w:val="000000"/>
          <w:sz w:val="24"/>
          <w:szCs w:val="24"/>
        </w:rPr>
      </w:pPr>
      <w:r w:rsidRPr="00C81F85">
        <w:rPr>
          <w:color w:val="000000"/>
          <w:sz w:val="24"/>
          <w:szCs w:val="24"/>
        </w:rPr>
        <w:t>Для целей составления регламентной отчетности в документе предусмотрена функция печати акта переоценки.</w:t>
      </w:r>
    </w:p>
    <w:p w:rsidR="005150A1" w:rsidRPr="00C81F85" w:rsidRDefault="009E4519" w:rsidP="005150A1">
      <w:pPr>
        <w:spacing w:line="360" w:lineRule="auto"/>
        <w:jc w:val="both"/>
        <w:rPr>
          <w:color w:val="000000"/>
          <w:sz w:val="24"/>
          <w:szCs w:val="24"/>
        </w:rPr>
      </w:pPr>
      <w:r>
        <w:rPr>
          <w:noProof/>
          <w:color w:val="000000"/>
          <w:sz w:val="24"/>
          <w:szCs w:val="24"/>
        </w:rPr>
        <w:pict>
          <v:roundrect id="_x0000_s1588" style="position:absolute;left:0;text-align:left;margin-left:277.4pt;margin-top:207.8pt;width:124.95pt;height:8.1pt;z-index:251674624" arcsize="10923f" filled="f" strokecolor="red" strokeweight="1.5pt">
            <v:shadow color="#868686"/>
          </v:roundrect>
        </w:pict>
      </w:r>
      <w:r w:rsidR="005150A1" w:rsidRPr="00C81F85">
        <w:rPr>
          <w:noProof/>
          <w:color w:val="000000"/>
          <w:sz w:val="24"/>
          <w:szCs w:val="24"/>
          <w:lang w:bidi="ar-SA"/>
        </w:rPr>
        <w:drawing>
          <wp:inline distT="0" distB="0" distL="0" distR="0">
            <wp:extent cx="5124450" cy="2752725"/>
            <wp:effectExtent l="0" t="0" r="0" b="0"/>
            <wp:docPr id="262155" name="Рисунок 262155" descr="Снимок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descr="Снимок64"/>
                    <pic:cNvPicPr>
                      <a:picLocks noChangeAspect="1" noChangeArrowheads="1"/>
                    </pic:cNvPicPr>
                  </pic:nvPicPr>
                  <pic:blipFill>
                    <a:blip r:embed="rId283" cstate="email">
                      <a:extLst>
                        <a:ext uri="{28A0092B-C50C-407E-A947-70E740481C1C}">
                          <a14:useLocalDpi xmlns:a14="http://schemas.microsoft.com/office/drawing/2010/main"/>
                        </a:ext>
                      </a:extLst>
                    </a:blip>
                    <a:srcRect/>
                    <a:stretch>
                      <a:fillRect/>
                    </a:stretch>
                  </pic:blipFill>
                  <pic:spPr bwMode="auto">
                    <a:xfrm>
                      <a:off x="0" y="0"/>
                      <a:ext cx="5124450" cy="2752725"/>
                    </a:xfrm>
                    <a:prstGeom prst="rect">
                      <a:avLst/>
                    </a:prstGeom>
                    <a:noFill/>
                    <a:ln>
                      <a:noFill/>
                    </a:ln>
                  </pic:spPr>
                </pic:pic>
              </a:graphicData>
            </a:graphic>
          </wp:inline>
        </w:drawing>
      </w:r>
    </w:p>
    <w:p w:rsidR="005150A1" w:rsidRPr="00C81F85" w:rsidRDefault="005150A1" w:rsidP="005150A1">
      <w:pPr>
        <w:pStyle w:val="1"/>
        <w:keepNext/>
        <w:widowControl/>
        <w:numPr>
          <w:ilvl w:val="0"/>
          <w:numId w:val="91"/>
        </w:numPr>
        <w:autoSpaceDE/>
        <w:autoSpaceDN/>
        <w:spacing w:before="0" w:line="360" w:lineRule="auto"/>
        <w:jc w:val="both"/>
        <w:rPr>
          <w:kern w:val="36"/>
          <w:sz w:val="24"/>
          <w:szCs w:val="24"/>
        </w:rPr>
      </w:pPr>
      <w:bookmarkStart w:id="242" w:name="_Toc286392237"/>
      <w:r w:rsidRPr="00C81F85">
        <w:rPr>
          <w:kern w:val="36"/>
          <w:sz w:val="24"/>
          <w:szCs w:val="24"/>
        </w:rPr>
        <w:lastRenderedPageBreak/>
        <w:t>Автоматическое ценообразование в торговых подразделениях.</w:t>
      </w:r>
      <w:bookmarkEnd w:id="242"/>
    </w:p>
    <w:p w:rsidR="005150A1" w:rsidRPr="00C81F85" w:rsidRDefault="005150A1" w:rsidP="005150A1">
      <w:pPr>
        <w:pStyle w:val="2"/>
        <w:keepNext/>
        <w:keepLines/>
        <w:numPr>
          <w:ilvl w:val="1"/>
          <w:numId w:val="91"/>
        </w:numPr>
        <w:tabs>
          <w:tab w:val="clear" w:pos="1080"/>
        </w:tabs>
        <w:spacing w:line="360" w:lineRule="auto"/>
        <w:ind w:left="709" w:hanging="709"/>
        <w:jc w:val="both"/>
        <w:rPr>
          <w:b w:val="0"/>
          <w:i/>
          <w:kern w:val="36"/>
          <w:sz w:val="24"/>
          <w:szCs w:val="24"/>
        </w:rPr>
      </w:pPr>
      <w:bookmarkStart w:id="243" w:name="_Toc286392238"/>
      <w:r w:rsidRPr="00C81F85">
        <w:rPr>
          <w:b w:val="0"/>
          <w:i/>
          <w:kern w:val="36"/>
          <w:sz w:val="24"/>
          <w:szCs w:val="24"/>
        </w:rPr>
        <w:t>Дополнительные настройки типов цен, подразделений и пользователей.</w:t>
      </w:r>
      <w:bookmarkEnd w:id="243"/>
    </w:p>
    <w:p w:rsidR="005150A1" w:rsidRPr="00C81F85" w:rsidRDefault="005150A1" w:rsidP="005150A1">
      <w:pPr>
        <w:spacing w:line="360" w:lineRule="auto"/>
        <w:jc w:val="both"/>
        <w:rPr>
          <w:sz w:val="24"/>
          <w:szCs w:val="24"/>
        </w:rPr>
      </w:pPr>
      <w:r w:rsidRPr="00C81F85">
        <w:rPr>
          <w:sz w:val="24"/>
          <w:szCs w:val="24"/>
        </w:rPr>
        <w:t>Усложним пример структуры предприятия, рассмотренный в предыдущем разделе:</w:t>
      </w:r>
    </w:p>
    <w:p w:rsidR="005150A1" w:rsidRPr="00C81F85" w:rsidRDefault="005150A1" w:rsidP="005150A1">
      <w:pPr>
        <w:spacing w:line="360" w:lineRule="auto"/>
        <w:jc w:val="both"/>
        <w:rPr>
          <w:sz w:val="24"/>
          <w:szCs w:val="24"/>
        </w:rPr>
      </w:pPr>
      <w:r w:rsidRPr="00C81F85">
        <w:rPr>
          <w:sz w:val="24"/>
          <w:szCs w:val="24"/>
        </w:rPr>
        <w:t>Появляется новый магазин, относящийся к другому формату и ценообразование в нем должно быть не централизованным.</w:t>
      </w:r>
    </w:p>
    <w:p w:rsidR="005150A1" w:rsidRPr="00C81F85" w:rsidRDefault="009E4519" w:rsidP="005150A1">
      <w:pPr>
        <w:spacing w:line="360" w:lineRule="auto"/>
        <w:jc w:val="both"/>
        <w:rPr>
          <w:sz w:val="24"/>
          <w:szCs w:val="24"/>
        </w:rPr>
      </w:pPr>
      <w:r>
        <w:rPr>
          <w:noProof/>
          <w:color w:val="000000"/>
          <w:sz w:val="24"/>
          <w:szCs w:val="24"/>
        </w:rPr>
        <w:pict>
          <v:roundrect id="_x0000_s1589" style="position:absolute;left:0;text-align:left;margin-left:25.25pt;margin-top:122.1pt;width:119.55pt;height:26.5pt;z-index:251675648" arcsize="10923f" filled="f" strokecolor="red" strokeweight="1.5pt">
            <v:shadow color="#868686"/>
          </v:roundrect>
        </w:pict>
      </w:r>
      <w:r w:rsidR="005150A1" w:rsidRPr="00C81F85">
        <w:rPr>
          <w:noProof/>
          <w:sz w:val="24"/>
          <w:szCs w:val="24"/>
          <w:lang w:bidi="ar-SA"/>
        </w:rPr>
        <w:drawing>
          <wp:inline distT="0" distB="0" distL="0" distR="0">
            <wp:extent cx="3676650" cy="2247900"/>
            <wp:effectExtent l="0" t="0" r="0" b="0"/>
            <wp:docPr id="262154" name="Рисунок 262154" descr="Снимок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descr="Снимок65"/>
                    <pic:cNvPicPr>
                      <a:picLocks noChangeAspect="1" noChangeArrowheads="1"/>
                    </pic:cNvPicPr>
                  </pic:nvPicPr>
                  <pic:blipFill>
                    <a:blip r:embed="rId284" cstate="email">
                      <a:extLst>
                        <a:ext uri="{28A0092B-C50C-407E-A947-70E740481C1C}">
                          <a14:useLocalDpi xmlns:a14="http://schemas.microsoft.com/office/drawing/2010/main"/>
                        </a:ext>
                      </a:extLst>
                    </a:blip>
                    <a:srcRect/>
                    <a:stretch>
                      <a:fillRect/>
                    </a:stretch>
                  </pic:blipFill>
                  <pic:spPr bwMode="auto">
                    <a:xfrm>
                      <a:off x="0" y="0"/>
                      <a:ext cx="3676650" cy="2247900"/>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p>
    <w:p w:rsidR="005150A1" w:rsidRPr="00C81F85" w:rsidRDefault="005150A1" w:rsidP="005150A1">
      <w:pPr>
        <w:spacing w:line="360" w:lineRule="auto"/>
        <w:jc w:val="both"/>
        <w:rPr>
          <w:sz w:val="24"/>
          <w:szCs w:val="24"/>
        </w:rPr>
      </w:pPr>
      <w:r w:rsidRPr="00C81F85">
        <w:rPr>
          <w:sz w:val="24"/>
          <w:szCs w:val="24"/>
        </w:rPr>
        <w:t>Настройки подразделения практически идентичны другим магазинам, за исключением того, что типы цен указаны такие же как и у склада</w:t>
      </w:r>
    </w:p>
    <w:p w:rsidR="005150A1" w:rsidRPr="00C81F85" w:rsidRDefault="009E4519" w:rsidP="005150A1">
      <w:pPr>
        <w:spacing w:line="360" w:lineRule="auto"/>
        <w:jc w:val="both"/>
        <w:rPr>
          <w:sz w:val="24"/>
          <w:szCs w:val="24"/>
        </w:rPr>
      </w:pPr>
      <w:r>
        <w:rPr>
          <w:noProof/>
          <w:color w:val="000000"/>
          <w:sz w:val="24"/>
          <w:szCs w:val="24"/>
        </w:rPr>
        <w:pict>
          <v:roundrect id="_x0000_s1604" style="position:absolute;left:0;text-align:left;margin-left:140.85pt;margin-top:46.05pt;width:122.7pt;height:16.7pt;z-index:251691008" arcsize="4551f" filled="f" strokecolor="red" strokeweight="1.5pt">
            <v:shadow color="#868686"/>
          </v:roundrect>
        </w:pict>
      </w:r>
      <w:r>
        <w:rPr>
          <w:noProof/>
          <w:color w:val="000000"/>
          <w:sz w:val="24"/>
          <w:szCs w:val="24"/>
        </w:rPr>
        <w:pict>
          <v:roundrect id="_x0000_s1603" style="position:absolute;left:0;text-align:left;margin-left:276.8pt;margin-top:110.6pt;width:205.6pt;height:16.7pt;z-index:251689984" arcsize="4551f" filled="f" strokecolor="red" strokeweight="1.5pt">
            <v:shadow color="#868686"/>
          </v:roundrect>
        </w:pict>
      </w:r>
      <w:r w:rsidR="005150A1" w:rsidRPr="00C81F85">
        <w:rPr>
          <w:noProof/>
          <w:sz w:val="24"/>
          <w:szCs w:val="24"/>
          <w:lang w:bidi="ar-SA"/>
        </w:rPr>
        <w:drawing>
          <wp:inline distT="0" distB="0" distL="0" distR="0">
            <wp:extent cx="6153150" cy="2381250"/>
            <wp:effectExtent l="0" t="0" r="0" b="0"/>
            <wp:docPr id="262153" name="Рисунок 262153" descr="Снимок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descr="Снимок66"/>
                    <pic:cNvPicPr>
                      <a:picLocks noChangeAspect="1" noChangeArrowheads="1"/>
                    </pic:cNvPicPr>
                  </pic:nvPicPr>
                  <pic:blipFill>
                    <a:blip r:embed="rId285" cstate="email">
                      <a:extLst>
                        <a:ext uri="{28A0092B-C50C-407E-A947-70E740481C1C}">
                          <a14:useLocalDpi xmlns:a14="http://schemas.microsoft.com/office/drawing/2010/main"/>
                        </a:ext>
                      </a:extLst>
                    </a:blip>
                    <a:srcRect/>
                    <a:stretch>
                      <a:fillRect/>
                    </a:stretch>
                  </pic:blipFill>
                  <pic:spPr bwMode="auto">
                    <a:xfrm>
                      <a:off x="0" y="0"/>
                      <a:ext cx="6153150" cy="2381250"/>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r w:rsidRPr="00C81F85">
        <w:rPr>
          <w:sz w:val="24"/>
          <w:szCs w:val="24"/>
        </w:rPr>
        <w:t>Правила округления нужно задать также для типа цен реализации магазина.</w:t>
      </w:r>
    </w:p>
    <w:p w:rsidR="005150A1" w:rsidRPr="00C81F85" w:rsidRDefault="009E4519" w:rsidP="005150A1">
      <w:pPr>
        <w:spacing w:line="360" w:lineRule="auto"/>
        <w:jc w:val="both"/>
        <w:rPr>
          <w:sz w:val="24"/>
          <w:szCs w:val="24"/>
        </w:rPr>
      </w:pPr>
      <w:r>
        <w:rPr>
          <w:noProof/>
          <w:color w:val="000000"/>
          <w:sz w:val="24"/>
          <w:szCs w:val="24"/>
        </w:rPr>
        <w:lastRenderedPageBreak/>
        <w:pict>
          <v:roundrect id="_x0000_s1590" style="position:absolute;left:0;text-align:left;margin-left:-1.5pt;margin-top:109.4pt;width:254.7pt;height:70.25pt;z-index:251676672" arcsize="4551f" filled="f" strokecolor="red" strokeweight="1.5pt">
            <v:shadow color="#868686"/>
          </v:roundrect>
        </w:pict>
      </w:r>
      <w:r w:rsidR="005150A1" w:rsidRPr="00C81F85">
        <w:rPr>
          <w:noProof/>
          <w:sz w:val="24"/>
          <w:szCs w:val="24"/>
          <w:lang w:bidi="ar-SA"/>
        </w:rPr>
        <w:drawing>
          <wp:inline distT="0" distB="0" distL="0" distR="0">
            <wp:extent cx="3200400" cy="2581275"/>
            <wp:effectExtent l="0" t="0" r="0" b="0"/>
            <wp:docPr id="262152" name="Рисунок 26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86" cstate="email">
                      <a:extLst>
                        <a:ext uri="{28A0092B-C50C-407E-A947-70E740481C1C}">
                          <a14:useLocalDpi xmlns:a14="http://schemas.microsoft.com/office/drawing/2010/main"/>
                        </a:ext>
                      </a:extLst>
                    </a:blip>
                    <a:srcRect/>
                    <a:stretch>
                      <a:fillRect/>
                    </a:stretch>
                  </pic:blipFill>
                  <pic:spPr bwMode="auto">
                    <a:xfrm>
                      <a:off x="0" y="0"/>
                      <a:ext cx="3200400" cy="2581275"/>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r w:rsidRPr="00C81F85">
        <w:rPr>
          <w:sz w:val="24"/>
          <w:szCs w:val="24"/>
        </w:rPr>
        <w:t>И для этого же типа цен задаются рекомендуемые наценки в номенклатуре.</w:t>
      </w:r>
    </w:p>
    <w:p w:rsidR="005150A1" w:rsidRPr="00C81F85" w:rsidRDefault="009E4519" w:rsidP="005150A1">
      <w:pPr>
        <w:spacing w:line="360" w:lineRule="auto"/>
        <w:jc w:val="both"/>
        <w:rPr>
          <w:sz w:val="24"/>
          <w:szCs w:val="24"/>
        </w:rPr>
      </w:pPr>
      <w:r>
        <w:rPr>
          <w:noProof/>
          <w:color w:val="000000"/>
          <w:sz w:val="24"/>
          <w:szCs w:val="24"/>
        </w:rPr>
        <w:pict>
          <v:roundrect id="_x0000_s1591" style="position:absolute;left:0;text-align:left;margin-left:4.2pt;margin-top:48.5pt;width:353.25pt;height:28.2pt;z-index:251677696" arcsize="4551f" filled="f" strokecolor="red" strokeweight="1.5pt">
            <v:shadow color="#868686"/>
          </v:roundrect>
        </w:pict>
      </w:r>
      <w:r w:rsidR="005150A1" w:rsidRPr="00C81F85">
        <w:rPr>
          <w:noProof/>
          <w:sz w:val="24"/>
          <w:szCs w:val="24"/>
          <w:lang w:bidi="ar-SA"/>
        </w:rPr>
        <w:drawing>
          <wp:inline distT="0" distB="0" distL="0" distR="0">
            <wp:extent cx="4905375" cy="1485900"/>
            <wp:effectExtent l="0" t="0" r="0" b="0"/>
            <wp:docPr id="262150" name="Рисунок 26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287" cstate="email">
                      <a:extLst>
                        <a:ext uri="{28A0092B-C50C-407E-A947-70E740481C1C}">
                          <a14:useLocalDpi xmlns:a14="http://schemas.microsoft.com/office/drawing/2010/main"/>
                        </a:ext>
                      </a:extLst>
                    </a:blip>
                    <a:srcRect/>
                    <a:stretch>
                      <a:fillRect/>
                    </a:stretch>
                  </pic:blipFill>
                  <pic:spPr bwMode="auto">
                    <a:xfrm>
                      <a:off x="0" y="0"/>
                      <a:ext cx="4905375" cy="1485900"/>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r w:rsidRPr="00C81F85">
        <w:rPr>
          <w:sz w:val="24"/>
          <w:szCs w:val="24"/>
        </w:rPr>
        <w:t>Для подразделения пользователя должен быть установлен параметр «Устанавливать рекомендуемый процент наценки автоматически»</w:t>
      </w:r>
    </w:p>
    <w:p w:rsidR="005150A1" w:rsidRPr="00C81F85" w:rsidRDefault="009E4519" w:rsidP="005150A1">
      <w:pPr>
        <w:spacing w:line="360" w:lineRule="auto"/>
        <w:jc w:val="both"/>
        <w:rPr>
          <w:sz w:val="24"/>
          <w:szCs w:val="24"/>
        </w:rPr>
      </w:pPr>
      <w:r>
        <w:rPr>
          <w:noProof/>
          <w:color w:val="000000"/>
          <w:sz w:val="24"/>
          <w:szCs w:val="24"/>
        </w:rPr>
        <w:pict>
          <v:roundrect id="_x0000_s1593" style="position:absolute;left:0;text-align:left;margin-left:128.75pt;margin-top:45.4pt;width:357.15pt;height:18.4pt;z-index:251679744" arcsize="4551f" filled="f" strokecolor="red" strokeweight="1.5pt">
            <v:shadow color="#868686"/>
          </v:roundrect>
        </w:pict>
      </w:r>
      <w:r>
        <w:rPr>
          <w:noProof/>
          <w:color w:val="000000"/>
          <w:sz w:val="24"/>
          <w:szCs w:val="24"/>
        </w:rPr>
        <w:pict>
          <v:roundrect id="_x0000_s1592" style="position:absolute;left:0;text-align:left;margin-left:-9pt;margin-top:17.2pt;width:137.75pt;height:28.2pt;z-index:251678720" arcsize="4551f" filled="f" strokecolor="red" strokeweight="1.5pt">
            <v:shadow color="#868686"/>
          </v:roundrect>
        </w:pict>
      </w:r>
      <w:r w:rsidR="005150A1" w:rsidRPr="00C81F85">
        <w:rPr>
          <w:noProof/>
          <w:sz w:val="24"/>
          <w:szCs w:val="24"/>
          <w:lang w:bidi="ar-SA"/>
        </w:rPr>
        <w:drawing>
          <wp:inline distT="0" distB="0" distL="0" distR="0">
            <wp:extent cx="6153150" cy="2981325"/>
            <wp:effectExtent l="0" t="0" r="0" b="0"/>
            <wp:docPr id="262149" name="Рисунок 262149" descr="Снимок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descr="Снимок68"/>
                    <pic:cNvPicPr>
                      <a:picLocks noChangeAspect="1" noChangeArrowheads="1"/>
                    </pic:cNvPicPr>
                  </pic:nvPicPr>
                  <pic:blipFill>
                    <a:blip r:embed="rId288" cstate="email">
                      <a:extLst>
                        <a:ext uri="{28A0092B-C50C-407E-A947-70E740481C1C}">
                          <a14:useLocalDpi xmlns:a14="http://schemas.microsoft.com/office/drawing/2010/main"/>
                        </a:ext>
                      </a:extLst>
                    </a:blip>
                    <a:srcRect/>
                    <a:stretch>
                      <a:fillRect/>
                    </a:stretch>
                  </pic:blipFill>
                  <pic:spPr bwMode="auto">
                    <a:xfrm>
                      <a:off x="0" y="0"/>
                      <a:ext cx="6153150" cy="2981325"/>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r w:rsidRPr="00C81F85">
        <w:rPr>
          <w:sz w:val="24"/>
          <w:szCs w:val="24"/>
        </w:rPr>
        <w:t>При этом пользователям можно запретить редактировать розничные цены, что регулируется соответствующим правом «Запретить редактировать процент наценки и розничные цены». Это позволяет снизить злоупотребления со стороны персонала.</w:t>
      </w:r>
    </w:p>
    <w:p w:rsidR="005150A1" w:rsidRPr="00C81F85" w:rsidRDefault="009E4519" w:rsidP="005150A1">
      <w:pPr>
        <w:spacing w:line="360" w:lineRule="auto"/>
        <w:jc w:val="both"/>
        <w:rPr>
          <w:sz w:val="24"/>
          <w:szCs w:val="24"/>
        </w:rPr>
      </w:pPr>
      <w:r>
        <w:rPr>
          <w:noProof/>
          <w:color w:val="000000"/>
          <w:sz w:val="24"/>
          <w:szCs w:val="24"/>
        </w:rPr>
        <w:lastRenderedPageBreak/>
        <w:pict>
          <v:roundrect id="_x0000_s1597" style="position:absolute;left:0;text-align:left;margin-left:140.25pt;margin-top:67.8pt;width:289.95pt;height:13.3pt;z-index:251683840" arcsize="4551f" filled="f" strokecolor="red" strokeweight="1.5pt">
            <v:shadow color="#868686"/>
          </v:roundrect>
        </w:pict>
      </w:r>
      <w:r w:rsidR="005150A1" w:rsidRPr="00C81F85">
        <w:rPr>
          <w:noProof/>
          <w:sz w:val="24"/>
          <w:szCs w:val="24"/>
          <w:lang w:bidi="ar-SA"/>
        </w:rPr>
        <w:drawing>
          <wp:inline distT="0" distB="0" distL="0" distR="0">
            <wp:extent cx="6153150" cy="2981325"/>
            <wp:effectExtent l="0" t="0" r="0" b="0"/>
            <wp:docPr id="262148" name="Рисунок 262148" descr="Снимок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descr="Снимок67"/>
                    <pic:cNvPicPr>
                      <a:picLocks noChangeAspect="1" noChangeArrowheads="1"/>
                    </pic:cNvPicPr>
                  </pic:nvPicPr>
                  <pic:blipFill>
                    <a:blip r:embed="rId289" cstate="email">
                      <a:extLst>
                        <a:ext uri="{28A0092B-C50C-407E-A947-70E740481C1C}">
                          <a14:useLocalDpi xmlns:a14="http://schemas.microsoft.com/office/drawing/2010/main"/>
                        </a:ext>
                      </a:extLst>
                    </a:blip>
                    <a:srcRect/>
                    <a:stretch>
                      <a:fillRect/>
                    </a:stretch>
                  </pic:blipFill>
                  <pic:spPr bwMode="auto">
                    <a:xfrm>
                      <a:off x="0" y="0"/>
                      <a:ext cx="6153150" cy="2981325"/>
                    </a:xfrm>
                    <a:prstGeom prst="rect">
                      <a:avLst/>
                    </a:prstGeom>
                    <a:noFill/>
                    <a:ln>
                      <a:noFill/>
                    </a:ln>
                  </pic:spPr>
                </pic:pic>
              </a:graphicData>
            </a:graphic>
          </wp:inline>
        </w:drawing>
      </w:r>
    </w:p>
    <w:p w:rsidR="005150A1" w:rsidRPr="00C81F85" w:rsidRDefault="005150A1" w:rsidP="005150A1">
      <w:pPr>
        <w:pStyle w:val="2"/>
        <w:keepNext/>
        <w:keepLines/>
        <w:numPr>
          <w:ilvl w:val="1"/>
          <w:numId w:val="91"/>
        </w:numPr>
        <w:tabs>
          <w:tab w:val="clear" w:pos="1080"/>
        </w:tabs>
        <w:spacing w:line="360" w:lineRule="auto"/>
        <w:ind w:left="709" w:hanging="709"/>
        <w:jc w:val="both"/>
        <w:rPr>
          <w:b w:val="0"/>
          <w:i/>
          <w:kern w:val="36"/>
          <w:sz w:val="24"/>
          <w:szCs w:val="24"/>
        </w:rPr>
      </w:pPr>
      <w:bookmarkStart w:id="244" w:name="_Toc286392239"/>
      <w:r w:rsidRPr="00C81F85">
        <w:rPr>
          <w:b w:val="0"/>
          <w:i/>
          <w:kern w:val="36"/>
          <w:sz w:val="24"/>
          <w:szCs w:val="24"/>
        </w:rPr>
        <w:t>Изменение розничных цен при поступлении товаров от сторонних поставщиков.</w:t>
      </w:r>
      <w:bookmarkEnd w:id="244"/>
    </w:p>
    <w:p w:rsidR="005150A1" w:rsidRPr="00C81F85" w:rsidRDefault="005150A1" w:rsidP="005150A1">
      <w:pPr>
        <w:spacing w:line="360" w:lineRule="auto"/>
        <w:jc w:val="both"/>
        <w:rPr>
          <w:sz w:val="24"/>
          <w:szCs w:val="24"/>
        </w:rPr>
      </w:pPr>
      <w:r w:rsidRPr="00C81F85">
        <w:rPr>
          <w:sz w:val="24"/>
          <w:szCs w:val="24"/>
        </w:rPr>
        <w:t>После установки всех настроек при добавлении товара в табличную часть система будет автоматически устанавливать рекомендованный процент наценки для товара.</w:t>
      </w:r>
    </w:p>
    <w:p w:rsidR="005150A1" w:rsidRPr="00C81F85" w:rsidRDefault="009E4519" w:rsidP="005150A1">
      <w:pPr>
        <w:spacing w:line="360" w:lineRule="auto"/>
        <w:jc w:val="both"/>
        <w:rPr>
          <w:sz w:val="24"/>
          <w:szCs w:val="24"/>
        </w:rPr>
      </w:pPr>
      <w:r>
        <w:rPr>
          <w:noProof/>
          <w:color w:val="000000"/>
          <w:sz w:val="24"/>
          <w:szCs w:val="24"/>
        </w:rPr>
        <w:pict>
          <v:roundrect id="_x0000_s1594" style="position:absolute;left:0;text-align:left;margin-left:266.9pt;margin-top:85.4pt;width:69.7pt;height:15.7pt;z-index:251680768" arcsize="4551f" filled="f" strokecolor="red" strokeweight="1.5pt">
            <v:shadow color="#868686"/>
          </v:roundrect>
        </w:pict>
      </w:r>
      <w:r w:rsidR="005150A1" w:rsidRPr="00C81F85">
        <w:rPr>
          <w:noProof/>
          <w:sz w:val="24"/>
          <w:szCs w:val="24"/>
          <w:lang w:bidi="ar-SA"/>
        </w:rPr>
        <w:drawing>
          <wp:inline distT="0" distB="0" distL="0" distR="0">
            <wp:extent cx="6153150" cy="1362075"/>
            <wp:effectExtent l="0" t="0" r="0" b="0"/>
            <wp:docPr id="262147" name="Рисунок 262147" descr="Снимок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descr="Снимок69"/>
                    <pic:cNvPicPr>
                      <a:picLocks noChangeAspect="1" noChangeArrowheads="1"/>
                    </pic:cNvPicPr>
                  </pic:nvPicPr>
                  <pic:blipFill>
                    <a:blip r:embed="rId290" cstate="email">
                      <a:extLst>
                        <a:ext uri="{28A0092B-C50C-407E-A947-70E740481C1C}">
                          <a14:useLocalDpi xmlns:a14="http://schemas.microsoft.com/office/drawing/2010/main"/>
                        </a:ext>
                      </a:extLst>
                    </a:blip>
                    <a:srcRect/>
                    <a:stretch>
                      <a:fillRect/>
                    </a:stretch>
                  </pic:blipFill>
                  <pic:spPr bwMode="auto">
                    <a:xfrm>
                      <a:off x="0" y="0"/>
                      <a:ext cx="6153150" cy="1362075"/>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p>
    <w:p w:rsidR="005150A1" w:rsidRPr="00C81F85" w:rsidRDefault="005150A1" w:rsidP="005150A1">
      <w:pPr>
        <w:spacing w:line="360" w:lineRule="auto"/>
        <w:jc w:val="both"/>
        <w:rPr>
          <w:sz w:val="24"/>
          <w:szCs w:val="24"/>
        </w:rPr>
      </w:pPr>
      <w:r w:rsidRPr="00C81F85">
        <w:rPr>
          <w:sz w:val="24"/>
          <w:szCs w:val="24"/>
        </w:rPr>
        <w:t>При изменении закупочной цены, новая розничная цена будет автоматически пересчитываться в соответствии с рекомендованным процентом.</w:t>
      </w:r>
    </w:p>
    <w:p w:rsidR="005150A1" w:rsidRPr="00C81F85" w:rsidRDefault="009E4519" w:rsidP="005150A1">
      <w:pPr>
        <w:spacing w:line="360" w:lineRule="auto"/>
        <w:jc w:val="both"/>
        <w:rPr>
          <w:sz w:val="24"/>
          <w:szCs w:val="24"/>
        </w:rPr>
      </w:pPr>
      <w:r>
        <w:rPr>
          <w:noProof/>
          <w:color w:val="000000"/>
          <w:sz w:val="24"/>
          <w:szCs w:val="24"/>
        </w:rPr>
        <w:pict>
          <v:roundrect id="_x0000_s1595" style="position:absolute;left:0;text-align:left;margin-left:268.1pt;margin-top:83.65pt;width:65.2pt;height:18.25pt;z-index:251681792" arcsize="4551f" filled="f" strokecolor="red" strokeweight="1.5pt">
            <v:shadow color="#868686"/>
          </v:roundrect>
        </w:pict>
      </w:r>
      <w:r>
        <w:rPr>
          <w:noProof/>
          <w:color w:val="000000"/>
          <w:sz w:val="24"/>
          <w:szCs w:val="24"/>
        </w:rPr>
        <w:pict>
          <v:roundrect id="_x0000_s1605" style="position:absolute;left:0;text-align:left;margin-left:102.8pt;margin-top:-90.8pt;width:73.75pt;height:12.55pt;z-index:251692032" arcsize="4551f" filled="f" strokecolor="red" strokeweight="1.5pt">
            <v:shadow color="#868686"/>
          </v:roundrect>
        </w:pict>
      </w:r>
      <w:r>
        <w:rPr>
          <w:noProof/>
          <w:color w:val="000000"/>
          <w:sz w:val="24"/>
          <w:szCs w:val="24"/>
        </w:rPr>
        <w:pict>
          <v:roundrect id="_x0000_s1596" style="position:absolute;left:0;text-align:left;margin-left:102.8pt;margin-top:90.55pt;width:73.75pt;height:12.55pt;z-index:251682816" arcsize="4551f" filled="f" strokecolor="red" strokeweight="1.5pt">
            <v:shadow color="#868686"/>
          </v:roundrect>
        </w:pict>
      </w:r>
      <w:r w:rsidR="005150A1" w:rsidRPr="00C81F85">
        <w:rPr>
          <w:noProof/>
          <w:sz w:val="24"/>
          <w:szCs w:val="24"/>
          <w:lang w:bidi="ar-SA"/>
        </w:rPr>
        <w:drawing>
          <wp:inline distT="0" distB="0" distL="0" distR="0">
            <wp:extent cx="6153150" cy="1543050"/>
            <wp:effectExtent l="0" t="0" r="0" b="0"/>
            <wp:docPr id="262146" name="Рисунок 262146" descr="Снимок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descr="Снимок70"/>
                    <pic:cNvPicPr>
                      <a:picLocks noChangeAspect="1" noChangeArrowheads="1"/>
                    </pic:cNvPicPr>
                  </pic:nvPicPr>
                  <pic:blipFill>
                    <a:blip r:embed="rId291" cstate="email">
                      <a:extLst>
                        <a:ext uri="{28A0092B-C50C-407E-A947-70E740481C1C}">
                          <a14:useLocalDpi xmlns:a14="http://schemas.microsoft.com/office/drawing/2010/main"/>
                        </a:ext>
                      </a:extLst>
                    </a:blip>
                    <a:srcRect/>
                    <a:stretch>
                      <a:fillRect/>
                    </a:stretch>
                  </pic:blipFill>
                  <pic:spPr bwMode="auto">
                    <a:xfrm>
                      <a:off x="0" y="0"/>
                      <a:ext cx="6153150" cy="1543050"/>
                    </a:xfrm>
                    <a:prstGeom prst="rect">
                      <a:avLst/>
                    </a:prstGeom>
                    <a:noFill/>
                    <a:ln>
                      <a:noFill/>
                    </a:ln>
                  </pic:spPr>
                </pic:pic>
              </a:graphicData>
            </a:graphic>
          </wp:inline>
        </w:drawing>
      </w:r>
    </w:p>
    <w:p w:rsidR="005150A1" w:rsidRPr="00C81F85" w:rsidRDefault="005150A1" w:rsidP="005150A1">
      <w:pPr>
        <w:spacing w:line="360" w:lineRule="auto"/>
        <w:jc w:val="both"/>
        <w:rPr>
          <w:sz w:val="24"/>
          <w:szCs w:val="24"/>
        </w:rPr>
      </w:pPr>
      <w:r w:rsidRPr="00C81F85">
        <w:rPr>
          <w:sz w:val="24"/>
          <w:szCs w:val="24"/>
        </w:rPr>
        <w:t>При этом допускаются некоторые отклонения от рекомендованного процента, это связано с установкой округления розничных цен.</w:t>
      </w:r>
    </w:p>
    <w:p w:rsidR="005150A1" w:rsidRPr="00C81F85" w:rsidRDefault="005150A1" w:rsidP="005150A1">
      <w:pPr>
        <w:spacing w:line="360" w:lineRule="auto"/>
        <w:jc w:val="both"/>
        <w:rPr>
          <w:sz w:val="24"/>
          <w:szCs w:val="24"/>
        </w:rPr>
      </w:pPr>
    </w:p>
    <w:p w:rsidR="005150A1" w:rsidRPr="00C81F85" w:rsidRDefault="005150A1" w:rsidP="005150A1">
      <w:pPr>
        <w:pStyle w:val="2"/>
        <w:keepNext/>
        <w:keepLines/>
        <w:numPr>
          <w:ilvl w:val="1"/>
          <w:numId w:val="91"/>
        </w:numPr>
        <w:tabs>
          <w:tab w:val="clear" w:pos="1080"/>
        </w:tabs>
        <w:spacing w:line="360" w:lineRule="auto"/>
        <w:ind w:left="709" w:hanging="709"/>
        <w:jc w:val="both"/>
        <w:rPr>
          <w:b w:val="0"/>
          <w:i/>
          <w:kern w:val="36"/>
          <w:sz w:val="24"/>
          <w:szCs w:val="24"/>
        </w:rPr>
      </w:pPr>
      <w:bookmarkStart w:id="245" w:name="_Toc286392240"/>
      <w:r w:rsidRPr="00C81F85">
        <w:rPr>
          <w:b w:val="0"/>
          <w:i/>
          <w:kern w:val="36"/>
          <w:sz w:val="24"/>
          <w:szCs w:val="24"/>
        </w:rPr>
        <w:t>Изменение розничных цен при поступлении товаров из распределительного центра.</w:t>
      </w:r>
      <w:bookmarkEnd w:id="245"/>
    </w:p>
    <w:p w:rsidR="005150A1" w:rsidRPr="00C81F85" w:rsidRDefault="005150A1" w:rsidP="00C81F85">
      <w:pPr>
        <w:spacing w:line="360" w:lineRule="auto"/>
        <w:jc w:val="both"/>
        <w:rPr>
          <w:kern w:val="36"/>
          <w:sz w:val="24"/>
          <w:szCs w:val="24"/>
        </w:rPr>
      </w:pPr>
      <w:r w:rsidRPr="00C81F85">
        <w:rPr>
          <w:color w:val="000000"/>
          <w:sz w:val="24"/>
          <w:szCs w:val="24"/>
        </w:rPr>
        <w:t>В данном случае действует тот же самый принцип, что и при поступлении товаров от стороннего поставщика, только изменение закупочных цен пользователю не доступно.</w:t>
      </w:r>
      <w:bookmarkStart w:id="246" w:name="_Toc165377110"/>
      <w:r w:rsidRPr="00C81F85">
        <w:rPr>
          <w:kern w:val="36"/>
          <w:sz w:val="24"/>
          <w:szCs w:val="24"/>
        </w:rPr>
        <w:br w:type="page"/>
      </w:r>
      <w:bookmarkStart w:id="247" w:name="_Toc286392241"/>
      <w:r w:rsidRPr="00C81F85">
        <w:rPr>
          <w:kern w:val="36"/>
          <w:sz w:val="24"/>
          <w:szCs w:val="24"/>
        </w:rPr>
        <w:lastRenderedPageBreak/>
        <w:t>Контроль процесса ценообразования</w:t>
      </w:r>
      <w:bookmarkEnd w:id="246"/>
      <w:r w:rsidRPr="00C81F85">
        <w:rPr>
          <w:kern w:val="36"/>
          <w:sz w:val="24"/>
          <w:szCs w:val="24"/>
        </w:rPr>
        <w:t>: анализ цен.</w:t>
      </w:r>
      <w:bookmarkEnd w:id="247"/>
    </w:p>
    <w:p w:rsidR="005150A1" w:rsidRPr="00C81F85" w:rsidRDefault="005150A1" w:rsidP="005150A1">
      <w:pPr>
        <w:spacing w:line="360" w:lineRule="auto"/>
        <w:jc w:val="both"/>
        <w:rPr>
          <w:sz w:val="24"/>
          <w:szCs w:val="24"/>
        </w:rPr>
      </w:pPr>
    </w:p>
    <w:p w:rsidR="005150A1" w:rsidRPr="00C81F85" w:rsidRDefault="005150A1" w:rsidP="005150A1">
      <w:pPr>
        <w:pStyle w:val="2"/>
        <w:keepNext/>
        <w:keepLines/>
        <w:numPr>
          <w:ilvl w:val="1"/>
          <w:numId w:val="91"/>
        </w:numPr>
        <w:tabs>
          <w:tab w:val="clear" w:pos="1080"/>
        </w:tabs>
        <w:spacing w:line="360" w:lineRule="auto"/>
        <w:ind w:left="567" w:hanging="567"/>
        <w:jc w:val="both"/>
        <w:rPr>
          <w:b w:val="0"/>
          <w:i/>
          <w:kern w:val="36"/>
          <w:sz w:val="24"/>
          <w:szCs w:val="24"/>
        </w:rPr>
      </w:pPr>
      <w:bookmarkStart w:id="248" w:name="_Toc286392242"/>
      <w:r w:rsidRPr="00C81F85">
        <w:rPr>
          <w:b w:val="0"/>
          <w:i/>
          <w:kern w:val="36"/>
          <w:sz w:val="24"/>
          <w:szCs w:val="24"/>
        </w:rPr>
        <w:t>Отчет «Анализ цен»</w:t>
      </w:r>
      <w:bookmarkEnd w:id="248"/>
    </w:p>
    <w:p w:rsidR="005150A1" w:rsidRPr="00C81F85" w:rsidRDefault="005150A1" w:rsidP="005150A1">
      <w:pPr>
        <w:spacing w:line="360" w:lineRule="auto"/>
        <w:jc w:val="both"/>
        <w:rPr>
          <w:b/>
          <w:color w:val="000000"/>
          <w:sz w:val="24"/>
          <w:szCs w:val="24"/>
        </w:rPr>
      </w:pPr>
      <w:r w:rsidRPr="00C81F85">
        <w:rPr>
          <w:b/>
          <w:color w:val="000000"/>
          <w:sz w:val="24"/>
          <w:szCs w:val="24"/>
        </w:rPr>
        <w:t>Назначение</w:t>
      </w:r>
    </w:p>
    <w:p w:rsidR="005150A1" w:rsidRPr="00C81F85" w:rsidRDefault="005150A1" w:rsidP="005150A1">
      <w:pPr>
        <w:spacing w:line="360" w:lineRule="auto"/>
        <w:jc w:val="both"/>
        <w:rPr>
          <w:color w:val="000000"/>
          <w:sz w:val="24"/>
          <w:szCs w:val="24"/>
        </w:rPr>
      </w:pPr>
      <w:r w:rsidRPr="00C81F85">
        <w:rPr>
          <w:color w:val="000000"/>
          <w:sz w:val="24"/>
          <w:szCs w:val="24"/>
        </w:rPr>
        <w:t>Отчет позволяет сравнить между собой собственные цены на товары и услуги, а так же собственные цены с ценами поставщиков.</w:t>
      </w:r>
    </w:p>
    <w:p w:rsidR="005150A1" w:rsidRPr="00C81F85" w:rsidRDefault="005150A1" w:rsidP="005150A1">
      <w:pPr>
        <w:spacing w:line="360" w:lineRule="auto"/>
        <w:jc w:val="both"/>
        <w:rPr>
          <w:b/>
          <w:color w:val="000000"/>
          <w:sz w:val="24"/>
          <w:szCs w:val="24"/>
        </w:rPr>
      </w:pPr>
    </w:p>
    <w:p w:rsidR="005150A1" w:rsidRPr="00C81F85" w:rsidRDefault="005150A1" w:rsidP="005150A1">
      <w:pPr>
        <w:spacing w:line="360" w:lineRule="auto"/>
        <w:jc w:val="both"/>
        <w:rPr>
          <w:b/>
          <w:color w:val="000000"/>
          <w:sz w:val="24"/>
          <w:szCs w:val="24"/>
        </w:rPr>
      </w:pPr>
      <w:r w:rsidRPr="00C81F85">
        <w:rPr>
          <w:b/>
          <w:color w:val="000000"/>
          <w:sz w:val="24"/>
          <w:szCs w:val="24"/>
        </w:rPr>
        <w:t>Дополнительная информация</w:t>
      </w:r>
    </w:p>
    <w:p w:rsidR="005150A1" w:rsidRPr="00C81F85" w:rsidRDefault="005150A1" w:rsidP="005150A1">
      <w:pPr>
        <w:spacing w:line="360" w:lineRule="auto"/>
        <w:jc w:val="both"/>
        <w:rPr>
          <w:color w:val="000000"/>
          <w:sz w:val="24"/>
          <w:szCs w:val="24"/>
          <w:u w:val="single"/>
        </w:rPr>
      </w:pPr>
      <w:r w:rsidRPr="00C81F85">
        <w:rPr>
          <w:color w:val="000000"/>
          <w:sz w:val="24"/>
          <w:szCs w:val="24"/>
          <w:u w:val="single"/>
        </w:rPr>
        <w:t>Основная детализация отчета:</w:t>
      </w:r>
    </w:p>
    <w:p w:rsidR="005150A1" w:rsidRPr="00C81F85" w:rsidRDefault="005150A1" w:rsidP="005150A1">
      <w:pPr>
        <w:spacing w:line="360" w:lineRule="auto"/>
        <w:jc w:val="both"/>
        <w:rPr>
          <w:color w:val="000000"/>
          <w:sz w:val="24"/>
          <w:szCs w:val="24"/>
        </w:rPr>
      </w:pPr>
      <w:r w:rsidRPr="00C81F85">
        <w:rPr>
          <w:color w:val="000000"/>
          <w:sz w:val="24"/>
          <w:szCs w:val="24"/>
        </w:rPr>
        <w:t>Вертикальная развертка</w:t>
      </w:r>
    </w:p>
    <w:p w:rsidR="005150A1" w:rsidRPr="00C81F85" w:rsidRDefault="005150A1" w:rsidP="005150A1">
      <w:pPr>
        <w:numPr>
          <w:ilvl w:val="0"/>
          <w:numId w:val="96"/>
        </w:numPr>
        <w:autoSpaceDE/>
        <w:autoSpaceDN/>
        <w:spacing w:line="360" w:lineRule="auto"/>
        <w:jc w:val="both"/>
        <w:rPr>
          <w:color w:val="000000"/>
          <w:sz w:val="24"/>
          <w:szCs w:val="24"/>
        </w:rPr>
      </w:pPr>
      <w:r w:rsidRPr="00C81F85">
        <w:rPr>
          <w:b/>
          <w:color w:val="000000"/>
          <w:sz w:val="24"/>
          <w:szCs w:val="24"/>
        </w:rPr>
        <w:t>Номенклатура</w:t>
      </w:r>
      <w:r w:rsidRPr="00C81F85">
        <w:rPr>
          <w:color w:val="000000"/>
          <w:sz w:val="24"/>
          <w:szCs w:val="24"/>
        </w:rPr>
        <w:t xml:space="preserve"> – товары, цены которых анализируются. (Тип значения - справочник «Номенклатура»). Может использоваться в качестве фильтра.</w:t>
      </w:r>
    </w:p>
    <w:p w:rsidR="005150A1" w:rsidRPr="00C81F85" w:rsidRDefault="005150A1" w:rsidP="005150A1">
      <w:pPr>
        <w:spacing w:line="360" w:lineRule="auto"/>
        <w:jc w:val="both"/>
        <w:rPr>
          <w:color w:val="000000"/>
          <w:sz w:val="24"/>
          <w:szCs w:val="24"/>
        </w:rPr>
      </w:pPr>
      <w:r w:rsidRPr="00C81F85">
        <w:rPr>
          <w:color w:val="000000"/>
          <w:sz w:val="24"/>
          <w:szCs w:val="24"/>
        </w:rPr>
        <w:t>Горизонтальная развертка</w:t>
      </w:r>
    </w:p>
    <w:p w:rsidR="005150A1" w:rsidRPr="00C81F85" w:rsidRDefault="005150A1" w:rsidP="005150A1">
      <w:pPr>
        <w:numPr>
          <w:ilvl w:val="0"/>
          <w:numId w:val="95"/>
        </w:numPr>
        <w:autoSpaceDE/>
        <w:autoSpaceDN/>
        <w:spacing w:line="360" w:lineRule="auto"/>
        <w:jc w:val="both"/>
        <w:rPr>
          <w:color w:val="000000"/>
          <w:sz w:val="24"/>
          <w:szCs w:val="24"/>
        </w:rPr>
      </w:pPr>
      <w:r w:rsidRPr="00C81F85">
        <w:rPr>
          <w:b/>
          <w:color w:val="000000"/>
          <w:sz w:val="24"/>
          <w:szCs w:val="24"/>
        </w:rPr>
        <w:t>Тип цен</w:t>
      </w:r>
      <w:r w:rsidRPr="00C81F85">
        <w:rPr>
          <w:color w:val="000000"/>
          <w:sz w:val="24"/>
          <w:szCs w:val="24"/>
        </w:rPr>
        <w:t xml:space="preserve"> – тип цен, указанный в регистре. (Тип значения - справочник «Типы цен»). Может использоваться в качестве фильтра.</w:t>
      </w:r>
    </w:p>
    <w:p w:rsidR="005150A1" w:rsidRPr="00C81F85" w:rsidRDefault="005150A1" w:rsidP="005150A1">
      <w:pPr>
        <w:numPr>
          <w:ilvl w:val="0"/>
          <w:numId w:val="95"/>
        </w:numPr>
        <w:autoSpaceDE/>
        <w:autoSpaceDN/>
        <w:spacing w:line="360" w:lineRule="auto"/>
        <w:jc w:val="both"/>
        <w:rPr>
          <w:color w:val="000000"/>
          <w:sz w:val="24"/>
          <w:szCs w:val="24"/>
        </w:rPr>
      </w:pPr>
      <w:r w:rsidRPr="00C81F85">
        <w:rPr>
          <w:b/>
          <w:color w:val="000000"/>
          <w:sz w:val="24"/>
          <w:szCs w:val="24"/>
        </w:rPr>
        <w:t>Контрагент</w:t>
      </w:r>
      <w:r w:rsidRPr="00C81F85">
        <w:rPr>
          <w:color w:val="000000"/>
          <w:sz w:val="24"/>
          <w:szCs w:val="24"/>
        </w:rPr>
        <w:t xml:space="preserve"> – поставщик, которому принадлежат цены. Для собственных цен компании указан заголовок «Собственная цена». (Тип значения – справочник «Контрагенты»).</w:t>
      </w:r>
    </w:p>
    <w:p w:rsidR="005150A1" w:rsidRPr="00C81F85" w:rsidRDefault="005150A1" w:rsidP="005150A1">
      <w:pPr>
        <w:spacing w:line="360" w:lineRule="auto"/>
        <w:jc w:val="both"/>
        <w:rPr>
          <w:color w:val="000000"/>
          <w:sz w:val="24"/>
          <w:szCs w:val="24"/>
        </w:rPr>
      </w:pPr>
    </w:p>
    <w:p w:rsidR="005150A1" w:rsidRPr="00C81F85" w:rsidRDefault="005150A1" w:rsidP="005150A1">
      <w:pPr>
        <w:spacing w:line="360" w:lineRule="auto"/>
        <w:jc w:val="both"/>
        <w:rPr>
          <w:color w:val="000000"/>
          <w:sz w:val="24"/>
          <w:szCs w:val="24"/>
          <w:u w:val="single"/>
        </w:rPr>
      </w:pPr>
      <w:r w:rsidRPr="00C81F85">
        <w:rPr>
          <w:color w:val="000000"/>
          <w:sz w:val="24"/>
          <w:szCs w:val="24"/>
          <w:u w:val="single"/>
        </w:rPr>
        <w:t>Основные показатели отчета:</w:t>
      </w:r>
    </w:p>
    <w:p w:rsidR="005150A1" w:rsidRPr="00C81F85" w:rsidRDefault="005150A1" w:rsidP="005150A1">
      <w:pPr>
        <w:numPr>
          <w:ilvl w:val="0"/>
          <w:numId w:val="92"/>
        </w:numPr>
        <w:autoSpaceDE/>
        <w:autoSpaceDN/>
        <w:spacing w:line="360" w:lineRule="auto"/>
        <w:jc w:val="both"/>
        <w:rPr>
          <w:color w:val="000000"/>
          <w:sz w:val="24"/>
          <w:szCs w:val="24"/>
        </w:rPr>
      </w:pPr>
      <w:r w:rsidRPr="00C81F85">
        <w:rPr>
          <w:b/>
          <w:color w:val="000000"/>
          <w:sz w:val="24"/>
          <w:szCs w:val="24"/>
        </w:rPr>
        <w:t>Цена</w:t>
      </w:r>
      <w:r w:rsidRPr="00C81F85">
        <w:rPr>
          <w:color w:val="000000"/>
          <w:sz w:val="24"/>
          <w:szCs w:val="24"/>
        </w:rPr>
        <w:t xml:space="preserve"> – значения цен для товаров по всем анализируемым типам цен (Тип значения – число). Количество показателей соответствует количеству типов цен, умноженному на количество контрагентов в каждом типе цен, включая собственную цену (если она назначена). Дополнительно по каждому типу цен для каждого товара считается средняя цена.</w:t>
      </w:r>
    </w:p>
    <w:p w:rsidR="005150A1" w:rsidRPr="00C81F85" w:rsidRDefault="005150A1" w:rsidP="005150A1">
      <w:pPr>
        <w:spacing w:line="360" w:lineRule="auto"/>
        <w:jc w:val="both"/>
        <w:rPr>
          <w:color w:val="000000"/>
          <w:sz w:val="24"/>
          <w:szCs w:val="24"/>
        </w:rPr>
      </w:pPr>
    </w:p>
    <w:p w:rsidR="005150A1" w:rsidRPr="00C81F85" w:rsidRDefault="005150A1" w:rsidP="005150A1">
      <w:pPr>
        <w:spacing w:line="360" w:lineRule="auto"/>
        <w:jc w:val="both"/>
        <w:rPr>
          <w:color w:val="000000"/>
          <w:sz w:val="24"/>
          <w:szCs w:val="24"/>
          <w:u w:val="single"/>
        </w:rPr>
      </w:pPr>
      <w:r w:rsidRPr="00C81F85">
        <w:rPr>
          <w:color w:val="000000"/>
          <w:sz w:val="24"/>
          <w:szCs w:val="24"/>
          <w:u w:val="single"/>
        </w:rPr>
        <w:t>Дополнительные показатели отчета:</w:t>
      </w:r>
    </w:p>
    <w:p w:rsidR="005150A1" w:rsidRPr="00C81F85" w:rsidRDefault="005150A1" w:rsidP="005150A1">
      <w:pPr>
        <w:numPr>
          <w:ilvl w:val="0"/>
          <w:numId w:val="92"/>
        </w:numPr>
        <w:autoSpaceDE/>
        <w:autoSpaceDN/>
        <w:spacing w:line="360" w:lineRule="auto"/>
        <w:jc w:val="both"/>
        <w:rPr>
          <w:color w:val="000000"/>
          <w:sz w:val="24"/>
          <w:szCs w:val="24"/>
        </w:rPr>
      </w:pPr>
      <w:r w:rsidRPr="00C81F85">
        <w:rPr>
          <w:b/>
          <w:color w:val="000000"/>
          <w:sz w:val="24"/>
          <w:szCs w:val="24"/>
        </w:rPr>
        <w:t>Процент отклонения цены</w:t>
      </w:r>
      <w:r w:rsidRPr="00C81F85">
        <w:rPr>
          <w:color w:val="000000"/>
          <w:sz w:val="24"/>
          <w:szCs w:val="24"/>
        </w:rPr>
        <w:t xml:space="preserve"> – отклонение цены поставщика от собственной цены (Тип значения – число). Количество показателей соответствует количеству типов цен, умноженному на количество контрагентов в каждом типе цен, не включая собственную цену.</w:t>
      </w:r>
    </w:p>
    <w:p w:rsidR="005150A1" w:rsidRPr="00C81F85" w:rsidRDefault="005150A1" w:rsidP="005150A1">
      <w:pPr>
        <w:spacing w:line="360" w:lineRule="auto"/>
        <w:jc w:val="both"/>
        <w:rPr>
          <w:color w:val="000000"/>
          <w:sz w:val="24"/>
          <w:szCs w:val="24"/>
        </w:rPr>
      </w:pPr>
    </w:p>
    <w:p w:rsidR="005150A1" w:rsidRPr="00C81F85" w:rsidRDefault="005150A1" w:rsidP="005150A1">
      <w:pPr>
        <w:spacing w:line="360" w:lineRule="auto"/>
        <w:jc w:val="both"/>
        <w:rPr>
          <w:color w:val="000000"/>
          <w:sz w:val="24"/>
          <w:szCs w:val="24"/>
          <w:u w:val="single"/>
        </w:rPr>
      </w:pPr>
      <w:r w:rsidRPr="00C81F85">
        <w:rPr>
          <w:color w:val="000000"/>
          <w:sz w:val="24"/>
          <w:szCs w:val="24"/>
          <w:u w:val="single"/>
        </w:rPr>
        <w:br w:type="page"/>
      </w:r>
      <w:r w:rsidRPr="00C81F85">
        <w:rPr>
          <w:color w:val="000000"/>
          <w:sz w:val="24"/>
          <w:szCs w:val="24"/>
          <w:u w:val="single"/>
        </w:rPr>
        <w:lastRenderedPageBreak/>
        <w:t>Механизм выборки данных:</w:t>
      </w:r>
    </w:p>
    <w:p w:rsidR="005150A1" w:rsidRPr="00C81F85" w:rsidRDefault="005150A1" w:rsidP="005150A1">
      <w:pPr>
        <w:spacing w:line="360" w:lineRule="auto"/>
        <w:jc w:val="both"/>
        <w:rPr>
          <w:color w:val="000000"/>
          <w:sz w:val="24"/>
          <w:szCs w:val="24"/>
        </w:rPr>
      </w:pPr>
      <w:r w:rsidRPr="00C81F85">
        <w:rPr>
          <w:color w:val="000000"/>
          <w:sz w:val="24"/>
          <w:szCs w:val="24"/>
        </w:rPr>
        <w:t>Для получения информации о ценах осуществляется запрос к регистру сведений «Цены», откуда выбираются последние, действующие на дату отчета, цены, по всем выбранным типам цен отдельно по каждому контрагенту. Если контрагент в записи регистра не указан, цена считается собственной (как правило, собственными являются отпускные цены).</w:t>
      </w:r>
    </w:p>
    <w:p w:rsidR="005150A1" w:rsidRPr="00C81F85" w:rsidRDefault="005150A1" w:rsidP="005150A1">
      <w:pPr>
        <w:spacing w:line="360" w:lineRule="auto"/>
        <w:jc w:val="both"/>
        <w:rPr>
          <w:color w:val="000000"/>
          <w:sz w:val="24"/>
          <w:szCs w:val="24"/>
        </w:rPr>
      </w:pPr>
      <w:r w:rsidRPr="00C81F85">
        <w:rPr>
          <w:color w:val="000000"/>
          <w:sz w:val="24"/>
          <w:szCs w:val="24"/>
        </w:rPr>
        <w:t>Отклонение цены рассчитывается как процентное отношение разности между ценой контрагента и собственной ценой к собственной цене. Если собственная цена равна 0, то отклонение считается равным -100%.</w:t>
      </w:r>
    </w:p>
    <w:p w:rsidR="005150A1" w:rsidRPr="00C81F85" w:rsidRDefault="005150A1" w:rsidP="005150A1">
      <w:pPr>
        <w:spacing w:line="360" w:lineRule="auto"/>
        <w:jc w:val="both"/>
        <w:rPr>
          <w:b/>
          <w:color w:val="000000"/>
          <w:sz w:val="24"/>
          <w:szCs w:val="24"/>
        </w:rPr>
      </w:pPr>
      <w:r w:rsidRPr="00C81F85">
        <w:rPr>
          <w:b/>
          <w:color w:val="000000"/>
          <w:sz w:val="24"/>
          <w:szCs w:val="24"/>
        </w:rPr>
        <w:t>Способ вызова</w:t>
      </w:r>
    </w:p>
    <w:p w:rsidR="005150A1" w:rsidRPr="00C81F85" w:rsidRDefault="005150A1" w:rsidP="005150A1">
      <w:pPr>
        <w:spacing w:line="360" w:lineRule="auto"/>
        <w:jc w:val="both"/>
        <w:rPr>
          <w:color w:val="000000"/>
          <w:sz w:val="24"/>
          <w:szCs w:val="24"/>
        </w:rPr>
      </w:pPr>
      <w:r w:rsidRPr="00C81F85">
        <w:rPr>
          <w:color w:val="000000"/>
          <w:sz w:val="24"/>
          <w:szCs w:val="24"/>
        </w:rPr>
        <w:t>Вызывается из меню «Отчеты -&gt; Анализ цен -&gt; Анализ цен».</w:t>
      </w:r>
    </w:p>
    <w:p w:rsidR="005150A1" w:rsidRPr="00C81F85" w:rsidRDefault="005150A1" w:rsidP="005150A1">
      <w:pPr>
        <w:spacing w:line="360" w:lineRule="auto"/>
        <w:jc w:val="both"/>
        <w:rPr>
          <w:color w:val="000000"/>
          <w:sz w:val="24"/>
          <w:szCs w:val="24"/>
        </w:rPr>
      </w:pPr>
    </w:p>
    <w:p w:rsidR="005150A1" w:rsidRPr="00C81F85" w:rsidRDefault="005150A1" w:rsidP="005150A1">
      <w:pPr>
        <w:spacing w:line="360" w:lineRule="auto"/>
        <w:jc w:val="both"/>
        <w:rPr>
          <w:color w:val="000000"/>
          <w:sz w:val="24"/>
          <w:szCs w:val="24"/>
        </w:rPr>
      </w:pPr>
      <w:r w:rsidRPr="00C81F85">
        <w:rPr>
          <w:noProof/>
          <w:color w:val="000000"/>
          <w:sz w:val="24"/>
          <w:szCs w:val="24"/>
          <w:lang w:bidi="ar-SA"/>
        </w:rPr>
        <w:drawing>
          <wp:inline distT="0" distB="0" distL="0" distR="0">
            <wp:extent cx="6153150" cy="1990725"/>
            <wp:effectExtent l="0" t="0" r="0" b="0"/>
            <wp:docPr id="262145" name="Рисунок 26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292" cstate="email">
                      <a:extLst>
                        <a:ext uri="{28A0092B-C50C-407E-A947-70E740481C1C}">
                          <a14:useLocalDpi xmlns:a14="http://schemas.microsoft.com/office/drawing/2010/main"/>
                        </a:ext>
                      </a:extLst>
                    </a:blip>
                    <a:srcRect/>
                    <a:stretch>
                      <a:fillRect/>
                    </a:stretch>
                  </pic:blipFill>
                  <pic:spPr bwMode="auto">
                    <a:xfrm>
                      <a:off x="0" y="0"/>
                      <a:ext cx="6153150" cy="1990725"/>
                    </a:xfrm>
                    <a:prstGeom prst="rect">
                      <a:avLst/>
                    </a:prstGeom>
                    <a:noFill/>
                    <a:ln>
                      <a:noFill/>
                    </a:ln>
                  </pic:spPr>
                </pic:pic>
              </a:graphicData>
            </a:graphic>
          </wp:inline>
        </w:drawing>
      </w:r>
    </w:p>
    <w:p w:rsidR="005150A1" w:rsidRPr="00C81F85" w:rsidRDefault="005150A1" w:rsidP="005150A1">
      <w:pPr>
        <w:spacing w:line="360" w:lineRule="auto"/>
        <w:jc w:val="both"/>
        <w:rPr>
          <w:color w:val="000000"/>
          <w:sz w:val="24"/>
          <w:szCs w:val="24"/>
        </w:rPr>
      </w:pPr>
      <w:r w:rsidRPr="00C81F85">
        <w:rPr>
          <w:noProof/>
          <w:color w:val="000000"/>
          <w:sz w:val="24"/>
          <w:szCs w:val="24"/>
          <w:lang w:bidi="ar-SA"/>
        </w:rPr>
        <w:drawing>
          <wp:inline distT="0" distB="0" distL="0" distR="0">
            <wp:extent cx="6143625" cy="3781425"/>
            <wp:effectExtent l="0" t="0" r="0" b="0"/>
            <wp:docPr id="262144" name="Рисунок 26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93" cstate="email">
                      <a:extLst>
                        <a:ext uri="{28A0092B-C50C-407E-A947-70E740481C1C}">
                          <a14:useLocalDpi xmlns:a14="http://schemas.microsoft.com/office/drawing/2010/main"/>
                        </a:ext>
                      </a:extLst>
                    </a:blip>
                    <a:srcRect/>
                    <a:stretch>
                      <a:fillRect/>
                    </a:stretch>
                  </pic:blipFill>
                  <pic:spPr bwMode="auto">
                    <a:xfrm>
                      <a:off x="0" y="0"/>
                      <a:ext cx="6143625" cy="3781425"/>
                    </a:xfrm>
                    <a:prstGeom prst="rect">
                      <a:avLst/>
                    </a:prstGeom>
                    <a:noFill/>
                    <a:ln>
                      <a:noFill/>
                    </a:ln>
                  </pic:spPr>
                </pic:pic>
              </a:graphicData>
            </a:graphic>
          </wp:inline>
        </w:drawing>
      </w:r>
    </w:p>
    <w:p w:rsidR="005150A1" w:rsidRPr="00C81F85" w:rsidRDefault="005150A1" w:rsidP="005150A1">
      <w:pPr>
        <w:pStyle w:val="2"/>
        <w:keepNext/>
        <w:keepLines/>
        <w:numPr>
          <w:ilvl w:val="1"/>
          <w:numId w:val="91"/>
        </w:numPr>
        <w:tabs>
          <w:tab w:val="clear" w:pos="1080"/>
        </w:tabs>
        <w:spacing w:line="360" w:lineRule="auto"/>
        <w:ind w:left="567" w:hanging="567"/>
        <w:jc w:val="both"/>
        <w:rPr>
          <w:b w:val="0"/>
          <w:i/>
          <w:kern w:val="36"/>
          <w:sz w:val="24"/>
          <w:szCs w:val="24"/>
        </w:rPr>
      </w:pPr>
      <w:r w:rsidRPr="00C81F85">
        <w:rPr>
          <w:kern w:val="36"/>
          <w:sz w:val="24"/>
          <w:szCs w:val="24"/>
        </w:rPr>
        <w:br w:type="page"/>
      </w:r>
      <w:bookmarkStart w:id="249" w:name="_Toc165377111"/>
      <w:r w:rsidRPr="00C81F85">
        <w:rPr>
          <w:b w:val="0"/>
          <w:i/>
          <w:kern w:val="36"/>
          <w:sz w:val="24"/>
          <w:szCs w:val="24"/>
        </w:rPr>
        <w:lastRenderedPageBreak/>
        <w:t xml:space="preserve"> </w:t>
      </w:r>
      <w:bookmarkStart w:id="250" w:name="_Toc286392243"/>
      <w:r w:rsidRPr="00C81F85">
        <w:rPr>
          <w:b w:val="0"/>
          <w:i/>
          <w:kern w:val="36"/>
          <w:sz w:val="24"/>
          <w:szCs w:val="24"/>
        </w:rPr>
        <w:t>Отчет «Анализ цен за период»</w:t>
      </w:r>
      <w:bookmarkEnd w:id="250"/>
    </w:p>
    <w:p w:rsidR="005150A1" w:rsidRPr="00C81F85" w:rsidRDefault="005150A1" w:rsidP="005150A1">
      <w:pPr>
        <w:spacing w:line="360" w:lineRule="auto"/>
        <w:jc w:val="both"/>
        <w:rPr>
          <w:b/>
          <w:color w:val="000000"/>
          <w:sz w:val="24"/>
          <w:szCs w:val="24"/>
        </w:rPr>
      </w:pPr>
      <w:r w:rsidRPr="00C81F85">
        <w:rPr>
          <w:b/>
          <w:color w:val="000000"/>
          <w:sz w:val="24"/>
          <w:szCs w:val="24"/>
        </w:rPr>
        <w:t>Назначение</w:t>
      </w:r>
    </w:p>
    <w:p w:rsidR="005150A1" w:rsidRPr="00C81F85" w:rsidRDefault="005150A1" w:rsidP="005150A1">
      <w:pPr>
        <w:spacing w:line="360" w:lineRule="auto"/>
        <w:jc w:val="both"/>
        <w:rPr>
          <w:color w:val="000000"/>
          <w:sz w:val="24"/>
          <w:szCs w:val="24"/>
        </w:rPr>
      </w:pPr>
      <w:r w:rsidRPr="00C81F85">
        <w:rPr>
          <w:color w:val="000000"/>
          <w:sz w:val="24"/>
          <w:szCs w:val="24"/>
        </w:rPr>
        <w:t>Отчет позволяет проанализировать изменения цен по выбранной номенклатуре в течение указанного периода и отобразить данные в виде графика.</w:t>
      </w:r>
    </w:p>
    <w:p w:rsidR="005150A1" w:rsidRPr="00C81F85" w:rsidRDefault="005150A1" w:rsidP="005150A1">
      <w:pPr>
        <w:spacing w:line="360" w:lineRule="auto"/>
        <w:jc w:val="both"/>
        <w:rPr>
          <w:color w:val="000000"/>
          <w:sz w:val="24"/>
          <w:szCs w:val="24"/>
        </w:rPr>
      </w:pPr>
    </w:p>
    <w:p w:rsidR="005150A1" w:rsidRPr="00C81F85" w:rsidRDefault="005150A1" w:rsidP="005150A1">
      <w:pPr>
        <w:spacing w:line="360" w:lineRule="auto"/>
        <w:jc w:val="both"/>
        <w:rPr>
          <w:b/>
          <w:color w:val="000000"/>
          <w:sz w:val="24"/>
          <w:szCs w:val="24"/>
        </w:rPr>
      </w:pPr>
      <w:r w:rsidRPr="00C81F85">
        <w:rPr>
          <w:b/>
          <w:color w:val="000000"/>
          <w:sz w:val="24"/>
          <w:szCs w:val="24"/>
        </w:rPr>
        <w:t>Дополнительная информация</w:t>
      </w:r>
    </w:p>
    <w:p w:rsidR="005150A1" w:rsidRPr="00C81F85" w:rsidRDefault="005150A1" w:rsidP="005150A1">
      <w:pPr>
        <w:spacing w:line="360" w:lineRule="auto"/>
        <w:jc w:val="both"/>
        <w:rPr>
          <w:color w:val="000000"/>
          <w:sz w:val="24"/>
          <w:szCs w:val="24"/>
          <w:u w:val="single"/>
        </w:rPr>
      </w:pPr>
      <w:r w:rsidRPr="00C81F85">
        <w:rPr>
          <w:color w:val="000000"/>
          <w:sz w:val="24"/>
          <w:szCs w:val="24"/>
          <w:u w:val="single"/>
        </w:rPr>
        <w:t>Основная детализация отчета:</w:t>
      </w:r>
    </w:p>
    <w:p w:rsidR="005150A1" w:rsidRPr="00C81F85" w:rsidRDefault="005150A1" w:rsidP="005150A1">
      <w:pPr>
        <w:spacing w:line="360" w:lineRule="auto"/>
        <w:jc w:val="both"/>
        <w:rPr>
          <w:color w:val="000000"/>
          <w:sz w:val="24"/>
          <w:szCs w:val="24"/>
        </w:rPr>
      </w:pPr>
      <w:r w:rsidRPr="00C81F85">
        <w:rPr>
          <w:color w:val="000000"/>
          <w:sz w:val="24"/>
          <w:szCs w:val="24"/>
        </w:rPr>
        <w:t>Вертикальная развертка</w:t>
      </w:r>
    </w:p>
    <w:p w:rsidR="005150A1" w:rsidRPr="00C81F85" w:rsidRDefault="005150A1" w:rsidP="005150A1">
      <w:pPr>
        <w:numPr>
          <w:ilvl w:val="0"/>
          <w:numId w:val="96"/>
        </w:numPr>
        <w:autoSpaceDE/>
        <w:autoSpaceDN/>
        <w:spacing w:line="360" w:lineRule="auto"/>
        <w:jc w:val="both"/>
        <w:rPr>
          <w:color w:val="000000"/>
          <w:sz w:val="24"/>
          <w:szCs w:val="24"/>
        </w:rPr>
      </w:pPr>
      <w:r w:rsidRPr="00C81F85">
        <w:rPr>
          <w:b/>
          <w:color w:val="000000"/>
          <w:sz w:val="24"/>
          <w:szCs w:val="24"/>
        </w:rPr>
        <w:t>Тип цен</w:t>
      </w:r>
      <w:r w:rsidRPr="00C81F85">
        <w:rPr>
          <w:color w:val="000000"/>
          <w:sz w:val="24"/>
          <w:szCs w:val="24"/>
        </w:rPr>
        <w:t xml:space="preserve"> – тип цен, указанный в регистре. (Тип значения – справочник «Типы цен»). Может использоваться в качестве фильтра.</w:t>
      </w:r>
    </w:p>
    <w:p w:rsidR="005150A1" w:rsidRPr="00C81F85" w:rsidRDefault="005150A1" w:rsidP="005150A1">
      <w:pPr>
        <w:spacing w:line="360" w:lineRule="auto"/>
        <w:jc w:val="both"/>
        <w:rPr>
          <w:color w:val="000000"/>
          <w:sz w:val="24"/>
          <w:szCs w:val="24"/>
        </w:rPr>
      </w:pPr>
      <w:r w:rsidRPr="00C81F85">
        <w:rPr>
          <w:color w:val="000000"/>
          <w:sz w:val="24"/>
          <w:szCs w:val="24"/>
        </w:rPr>
        <w:t>Горизонтальная развертка</w:t>
      </w:r>
    </w:p>
    <w:p w:rsidR="005150A1" w:rsidRPr="00C81F85" w:rsidRDefault="005150A1" w:rsidP="005150A1">
      <w:pPr>
        <w:numPr>
          <w:ilvl w:val="0"/>
          <w:numId w:val="95"/>
        </w:numPr>
        <w:autoSpaceDE/>
        <w:autoSpaceDN/>
        <w:spacing w:line="360" w:lineRule="auto"/>
        <w:jc w:val="both"/>
        <w:rPr>
          <w:color w:val="000000"/>
          <w:sz w:val="24"/>
          <w:szCs w:val="24"/>
        </w:rPr>
      </w:pPr>
      <w:r w:rsidRPr="00C81F85">
        <w:rPr>
          <w:b/>
          <w:color w:val="000000"/>
          <w:sz w:val="24"/>
          <w:szCs w:val="24"/>
        </w:rPr>
        <w:t>Период</w:t>
      </w:r>
      <w:r w:rsidRPr="00C81F85">
        <w:rPr>
          <w:color w:val="000000"/>
          <w:sz w:val="24"/>
          <w:szCs w:val="24"/>
        </w:rPr>
        <w:t xml:space="preserve"> – дата изменения цены (Тип значения – Дата).</w:t>
      </w:r>
    </w:p>
    <w:p w:rsidR="005150A1" w:rsidRPr="00C81F85" w:rsidRDefault="005150A1" w:rsidP="005150A1">
      <w:pPr>
        <w:spacing w:line="360" w:lineRule="auto"/>
        <w:jc w:val="both"/>
        <w:rPr>
          <w:color w:val="000000"/>
          <w:sz w:val="24"/>
          <w:szCs w:val="24"/>
          <w:u w:val="single"/>
        </w:rPr>
      </w:pPr>
    </w:p>
    <w:p w:rsidR="005150A1" w:rsidRPr="00C81F85" w:rsidRDefault="005150A1" w:rsidP="005150A1">
      <w:pPr>
        <w:spacing w:line="360" w:lineRule="auto"/>
        <w:jc w:val="both"/>
        <w:rPr>
          <w:color w:val="000000"/>
          <w:sz w:val="24"/>
          <w:szCs w:val="24"/>
          <w:u w:val="single"/>
        </w:rPr>
      </w:pPr>
      <w:r w:rsidRPr="00C81F85">
        <w:rPr>
          <w:color w:val="000000"/>
          <w:sz w:val="24"/>
          <w:szCs w:val="24"/>
          <w:u w:val="single"/>
        </w:rPr>
        <w:t>Дополнительные параметры отчета:</w:t>
      </w:r>
    </w:p>
    <w:p w:rsidR="005150A1" w:rsidRPr="00C81F85" w:rsidRDefault="005150A1" w:rsidP="005150A1">
      <w:pPr>
        <w:numPr>
          <w:ilvl w:val="0"/>
          <w:numId w:val="95"/>
        </w:numPr>
        <w:autoSpaceDE/>
        <w:autoSpaceDN/>
        <w:spacing w:line="360" w:lineRule="auto"/>
        <w:jc w:val="both"/>
        <w:rPr>
          <w:color w:val="000000"/>
          <w:sz w:val="24"/>
          <w:szCs w:val="24"/>
        </w:rPr>
      </w:pPr>
      <w:r w:rsidRPr="00C81F85">
        <w:rPr>
          <w:b/>
          <w:color w:val="000000"/>
          <w:sz w:val="24"/>
          <w:szCs w:val="24"/>
        </w:rPr>
        <w:t>Номенклатура</w:t>
      </w:r>
      <w:r w:rsidRPr="00C81F85">
        <w:rPr>
          <w:color w:val="000000"/>
          <w:sz w:val="24"/>
          <w:szCs w:val="24"/>
        </w:rPr>
        <w:t xml:space="preserve"> – товар, цены которого анализируются. (Тип значения - справочник «Номенклатура»). Может использоваться в качестве фильтра.</w:t>
      </w:r>
    </w:p>
    <w:p w:rsidR="005150A1" w:rsidRPr="00C81F85" w:rsidRDefault="005150A1" w:rsidP="005150A1">
      <w:pPr>
        <w:spacing w:line="360" w:lineRule="auto"/>
        <w:jc w:val="both"/>
        <w:rPr>
          <w:color w:val="000000"/>
          <w:sz w:val="24"/>
          <w:szCs w:val="24"/>
        </w:rPr>
      </w:pPr>
    </w:p>
    <w:p w:rsidR="005150A1" w:rsidRPr="00C81F85" w:rsidRDefault="005150A1" w:rsidP="005150A1">
      <w:pPr>
        <w:spacing w:line="360" w:lineRule="auto"/>
        <w:jc w:val="both"/>
        <w:rPr>
          <w:color w:val="000000"/>
          <w:sz w:val="24"/>
          <w:szCs w:val="24"/>
          <w:u w:val="single"/>
        </w:rPr>
      </w:pPr>
      <w:r w:rsidRPr="00C81F85">
        <w:rPr>
          <w:color w:val="000000"/>
          <w:sz w:val="24"/>
          <w:szCs w:val="24"/>
          <w:u w:val="single"/>
        </w:rPr>
        <w:t>Основные показатели отчета:</w:t>
      </w:r>
    </w:p>
    <w:p w:rsidR="005150A1" w:rsidRPr="00C81F85" w:rsidRDefault="005150A1" w:rsidP="005150A1">
      <w:pPr>
        <w:numPr>
          <w:ilvl w:val="0"/>
          <w:numId w:val="92"/>
        </w:numPr>
        <w:autoSpaceDE/>
        <w:autoSpaceDN/>
        <w:spacing w:line="360" w:lineRule="auto"/>
        <w:jc w:val="both"/>
        <w:rPr>
          <w:color w:val="000000"/>
          <w:sz w:val="24"/>
          <w:szCs w:val="24"/>
        </w:rPr>
      </w:pPr>
      <w:r w:rsidRPr="00C81F85">
        <w:rPr>
          <w:b/>
          <w:color w:val="000000"/>
          <w:sz w:val="24"/>
          <w:szCs w:val="24"/>
        </w:rPr>
        <w:t>Цена</w:t>
      </w:r>
      <w:r w:rsidRPr="00C81F85">
        <w:rPr>
          <w:color w:val="000000"/>
          <w:sz w:val="24"/>
          <w:szCs w:val="24"/>
        </w:rPr>
        <w:t xml:space="preserve"> – значения цен для товара по всем анализируемым типам цен (Тип значения – число). Цена рассчитывается для каждого периода ее изменения.</w:t>
      </w:r>
    </w:p>
    <w:p w:rsidR="005150A1" w:rsidRPr="00C81F85" w:rsidRDefault="005150A1" w:rsidP="005150A1">
      <w:pPr>
        <w:spacing w:line="360" w:lineRule="auto"/>
        <w:jc w:val="both"/>
        <w:rPr>
          <w:color w:val="000000"/>
          <w:sz w:val="24"/>
          <w:szCs w:val="24"/>
        </w:rPr>
      </w:pPr>
    </w:p>
    <w:p w:rsidR="005150A1" w:rsidRPr="00C81F85" w:rsidRDefault="005150A1" w:rsidP="005150A1">
      <w:pPr>
        <w:spacing w:line="360" w:lineRule="auto"/>
        <w:jc w:val="both"/>
        <w:rPr>
          <w:color w:val="000000"/>
          <w:sz w:val="24"/>
          <w:szCs w:val="24"/>
          <w:u w:val="single"/>
        </w:rPr>
      </w:pPr>
      <w:r w:rsidRPr="00C81F85">
        <w:rPr>
          <w:color w:val="000000"/>
          <w:sz w:val="24"/>
          <w:szCs w:val="24"/>
          <w:u w:val="single"/>
        </w:rPr>
        <w:t>Механизм выборки данных:</w:t>
      </w:r>
    </w:p>
    <w:p w:rsidR="005150A1" w:rsidRPr="00C81F85" w:rsidRDefault="005150A1" w:rsidP="005150A1">
      <w:pPr>
        <w:spacing w:line="360" w:lineRule="auto"/>
        <w:jc w:val="both"/>
        <w:rPr>
          <w:color w:val="000000"/>
          <w:sz w:val="24"/>
          <w:szCs w:val="24"/>
        </w:rPr>
      </w:pPr>
      <w:r w:rsidRPr="00C81F85">
        <w:rPr>
          <w:color w:val="000000"/>
          <w:sz w:val="24"/>
          <w:szCs w:val="24"/>
        </w:rPr>
        <w:t>Для получения информации о ценах осуществляется запрос к регистру сведений «Цены», откуда выбираются все движения цен в течение анализируемого периода по всем выбранным типам цен. На основании полученной выборки строится график.</w:t>
      </w:r>
    </w:p>
    <w:p w:rsidR="005150A1" w:rsidRPr="00C81F85" w:rsidRDefault="005150A1" w:rsidP="005150A1">
      <w:pPr>
        <w:spacing w:line="360" w:lineRule="auto"/>
        <w:jc w:val="both"/>
        <w:rPr>
          <w:color w:val="000000"/>
          <w:sz w:val="24"/>
          <w:szCs w:val="24"/>
        </w:rPr>
      </w:pPr>
    </w:p>
    <w:p w:rsidR="005150A1" w:rsidRPr="00C81F85" w:rsidRDefault="005150A1" w:rsidP="005150A1">
      <w:pPr>
        <w:spacing w:line="360" w:lineRule="auto"/>
        <w:jc w:val="both"/>
        <w:rPr>
          <w:b/>
          <w:color w:val="000000"/>
          <w:sz w:val="24"/>
          <w:szCs w:val="24"/>
        </w:rPr>
      </w:pPr>
      <w:r w:rsidRPr="00C81F85">
        <w:rPr>
          <w:b/>
          <w:color w:val="000000"/>
          <w:sz w:val="24"/>
          <w:szCs w:val="24"/>
        </w:rPr>
        <w:t>Способ вызова</w:t>
      </w:r>
    </w:p>
    <w:p w:rsidR="005150A1" w:rsidRPr="00C81F85" w:rsidRDefault="005150A1" w:rsidP="005150A1">
      <w:pPr>
        <w:spacing w:line="360" w:lineRule="auto"/>
        <w:jc w:val="both"/>
        <w:rPr>
          <w:color w:val="000000"/>
          <w:sz w:val="24"/>
          <w:szCs w:val="24"/>
        </w:rPr>
      </w:pPr>
      <w:r w:rsidRPr="00C81F85">
        <w:rPr>
          <w:color w:val="000000"/>
          <w:sz w:val="24"/>
          <w:szCs w:val="24"/>
        </w:rPr>
        <w:t>Вызывается из меню «Отчеты -&gt; Анализ цен -&gt; Анализ цен за период».</w:t>
      </w:r>
    </w:p>
    <w:p w:rsidR="005150A1" w:rsidRPr="00C81F85" w:rsidRDefault="005150A1" w:rsidP="005150A1">
      <w:pPr>
        <w:spacing w:line="360" w:lineRule="auto"/>
        <w:jc w:val="both"/>
        <w:rPr>
          <w:color w:val="000000"/>
          <w:sz w:val="24"/>
          <w:szCs w:val="24"/>
        </w:rPr>
      </w:pPr>
      <w:r w:rsidRPr="00C81F85">
        <w:rPr>
          <w:noProof/>
          <w:color w:val="000000"/>
          <w:sz w:val="24"/>
          <w:szCs w:val="24"/>
          <w:lang w:bidi="ar-SA"/>
        </w:rPr>
        <w:drawing>
          <wp:inline distT="0" distB="0" distL="0" distR="0">
            <wp:extent cx="6153150" cy="1638300"/>
            <wp:effectExtent l="0" t="0" r="0" b="0"/>
            <wp:docPr id="222271" name="Рисунок 22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294" cstate="email">
                      <a:extLst>
                        <a:ext uri="{28A0092B-C50C-407E-A947-70E740481C1C}">
                          <a14:useLocalDpi xmlns:a14="http://schemas.microsoft.com/office/drawing/2010/main"/>
                        </a:ext>
                      </a:extLst>
                    </a:blip>
                    <a:srcRect/>
                    <a:stretch>
                      <a:fillRect/>
                    </a:stretch>
                  </pic:blipFill>
                  <pic:spPr bwMode="auto">
                    <a:xfrm>
                      <a:off x="0" y="0"/>
                      <a:ext cx="6153150" cy="1638300"/>
                    </a:xfrm>
                    <a:prstGeom prst="rect">
                      <a:avLst/>
                    </a:prstGeom>
                    <a:noFill/>
                    <a:ln>
                      <a:noFill/>
                    </a:ln>
                  </pic:spPr>
                </pic:pic>
              </a:graphicData>
            </a:graphic>
          </wp:inline>
        </w:drawing>
      </w:r>
    </w:p>
    <w:p w:rsidR="005150A1" w:rsidRPr="00C81F85" w:rsidRDefault="005150A1" w:rsidP="005150A1">
      <w:pPr>
        <w:spacing w:line="360" w:lineRule="auto"/>
        <w:jc w:val="both"/>
        <w:rPr>
          <w:color w:val="000000"/>
          <w:sz w:val="24"/>
          <w:szCs w:val="24"/>
        </w:rPr>
      </w:pPr>
      <w:r w:rsidRPr="00C81F85">
        <w:rPr>
          <w:noProof/>
          <w:color w:val="000000"/>
          <w:sz w:val="24"/>
          <w:szCs w:val="24"/>
          <w:lang w:bidi="ar-SA"/>
        </w:rPr>
        <w:lastRenderedPageBreak/>
        <w:drawing>
          <wp:inline distT="0" distB="0" distL="0" distR="0">
            <wp:extent cx="6143625" cy="2371725"/>
            <wp:effectExtent l="0" t="0" r="0" b="0"/>
            <wp:docPr id="222270" name="Рисунок 22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95" cstate="email">
                      <a:extLst>
                        <a:ext uri="{28A0092B-C50C-407E-A947-70E740481C1C}">
                          <a14:useLocalDpi xmlns:a14="http://schemas.microsoft.com/office/drawing/2010/main"/>
                        </a:ext>
                      </a:extLst>
                    </a:blip>
                    <a:srcRect t="-1196" b="-981"/>
                    <a:stretch>
                      <a:fillRect/>
                    </a:stretch>
                  </pic:blipFill>
                  <pic:spPr bwMode="auto">
                    <a:xfrm>
                      <a:off x="0" y="0"/>
                      <a:ext cx="6143625" cy="2371725"/>
                    </a:xfrm>
                    <a:prstGeom prst="rect">
                      <a:avLst/>
                    </a:prstGeom>
                    <a:noFill/>
                    <a:ln>
                      <a:noFill/>
                    </a:ln>
                  </pic:spPr>
                </pic:pic>
              </a:graphicData>
            </a:graphic>
          </wp:inline>
        </w:drawing>
      </w:r>
    </w:p>
    <w:p w:rsidR="005150A1" w:rsidRPr="00C81F85" w:rsidRDefault="005150A1" w:rsidP="005150A1">
      <w:pPr>
        <w:spacing w:line="360" w:lineRule="auto"/>
        <w:jc w:val="both"/>
        <w:rPr>
          <w:color w:val="000000"/>
          <w:sz w:val="24"/>
          <w:szCs w:val="24"/>
        </w:rPr>
      </w:pPr>
    </w:p>
    <w:p w:rsidR="005150A1" w:rsidRPr="00C81F85" w:rsidRDefault="005150A1" w:rsidP="005150A1">
      <w:pPr>
        <w:pStyle w:val="2"/>
        <w:keepNext/>
        <w:keepLines/>
        <w:numPr>
          <w:ilvl w:val="1"/>
          <w:numId w:val="91"/>
        </w:numPr>
        <w:tabs>
          <w:tab w:val="clear" w:pos="1080"/>
        </w:tabs>
        <w:spacing w:line="360" w:lineRule="auto"/>
        <w:ind w:left="567" w:hanging="567"/>
        <w:jc w:val="both"/>
        <w:rPr>
          <w:b w:val="0"/>
          <w:i/>
          <w:kern w:val="36"/>
          <w:sz w:val="24"/>
          <w:szCs w:val="24"/>
        </w:rPr>
      </w:pPr>
      <w:bookmarkStart w:id="251" w:name="_Toc286392244"/>
      <w:r w:rsidRPr="00C81F85">
        <w:rPr>
          <w:b w:val="0"/>
          <w:i/>
          <w:kern w:val="36"/>
          <w:sz w:val="24"/>
          <w:szCs w:val="24"/>
        </w:rPr>
        <w:t>Отчет «Товары с изменившимися ценами»</w:t>
      </w:r>
      <w:bookmarkEnd w:id="251"/>
    </w:p>
    <w:p w:rsidR="005150A1" w:rsidRPr="00C81F85" w:rsidRDefault="005150A1" w:rsidP="005150A1">
      <w:pPr>
        <w:spacing w:line="360" w:lineRule="auto"/>
        <w:jc w:val="both"/>
        <w:rPr>
          <w:b/>
          <w:color w:val="000000"/>
          <w:sz w:val="24"/>
          <w:szCs w:val="24"/>
        </w:rPr>
      </w:pPr>
      <w:r w:rsidRPr="00C81F85">
        <w:rPr>
          <w:b/>
          <w:color w:val="000000"/>
          <w:sz w:val="24"/>
          <w:szCs w:val="24"/>
        </w:rPr>
        <w:t>Назначение</w:t>
      </w:r>
    </w:p>
    <w:p w:rsidR="005150A1" w:rsidRPr="00C81F85" w:rsidRDefault="005150A1" w:rsidP="005150A1">
      <w:pPr>
        <w:spacing w:line="360" w:lineRule="auto"/>
        <w:jc w:val="both"/>
        <w:rPr>
          <w:color w:val="000000"/>
          <w:sz w:val="24"/>
          <w:szCs w:val="24"/>
        </w:rPr>
      </w:pPr>
      <w:r w:rsidRPr="00C81F85">
        <w:rPr>
          <w:color w:val="000000"/>
          <w:sz w:val="24"/>
          <w:szCs w:val="24"/>
        </w:rPr>
        <w:t>Отчет позволяет получить данные о состоянии цен на начало и конец периода, а также вывести абсолютное изменение цены за данный период. Данные показатели позволяют провести оценку общего инфляционного (дефляционного) фона.</w:t>
      </w:r>
    </w:p>
    <w:p w:rsidR="005150A1" w:rsidRPr="00C81F85" w:rsidRDefault="005150A1" w:rsidP="005150A1">
      <w:pPr>
        <w:spacing w:line="360" w:lineRule="auto"/>
        <w:jc w:val="both"/>
        <w:rPr>
          <w:color w:val="000000"/>
          <w:sz w:val="24"/>
          <w:szCs w:val="24"/>
        </w:rPr>
      </w:pPr>
    </w:p>
    <w:p w:rsidR="005150A1" w:rsidRPr="00C81F85" w:rsidRDefault="005150A1" w:rsidP="005150A1">
      <w:pPr>
        <w:spacing w:line="360" w:lineRule="auto"/>
        <w:jc w:val="both"/>
        <w:rPr>
          <w:b/>
          <w:color w:val="000000"/>
          <w:sz w:val="24"/>
          <w:szCs w:val="24"/>
        </w:rPr>
      </w:pPr>
      <w:r w:rsidRPr="00C81F85">
        <w:rPr>
          <w:b/>
          <w:color w:val="000000"/>
          <w:sz w:val="24"/>
          <w:szCs w:val="24"/>
        </w:rPr>
        <w:t>Дополнительная информация</w:t>
      </w:r>
    </w:p>
    <w:p w:rsidR="005150A1" w:rsidRPr="00C81F85" w:rsidRDefault="005150A1" w:rsidP="005150A1">
      <w:pPr>
        <w:spacing w:line="360" w:lineRule="auto"/>
        <w:jc w:val="both"/>
        <w:rPr>
          <w:color w:val="000000"/>
          <w:sz w:val="24"/>
          <w:szCs w:val="24"/>
          <w:u w:val="single"/>
        </w:rPr>
      </w:pPr>
      <w:r w:rsidRPr="00C81F85">
        <w:rPr>
          <w:color w:val="000000"/>
          <w:sz w:val="24"/>
          <w:szCs w:val="24"/>
          <w:u w:val="single"/>
        </w:rPr>
        <w:t>Основная детализация отчета:</w:t>
      </w:r>
    </w:p>
    <w:p w:rsidR="005150A1" w:rsidRPr="00C81F85" w:rsidRDefault="005150A1" w:rsidP="005150A1">
      <w:pPr>
        <w:spacing w:line="360" w:lineRule="auto"/>
        <w:jc w:val="both"/>
        <w:rPr>
          <w:color w:val="000000"/>
          <w:sz w:val="24"/>
          <w:szCs w:val="24"/>
        </w:rPr>
      </w:pPr>
      <w:r w:rsidRPr="00C81F85">
        <w:rPr>
          <w:color w:val="000000"/>
          <w:sz w:val="24"/>
          <w:szCs w:val="24"/>
        </w:rPr>
        <w:t>Вертикальная развертка</w:t>
      </w:r>
    </w:p>
    <w:p w:rsidR="005150A1" w:rsidRPr="00C81F85" w:rsidRDefault="005150A1" w:rsidP="005150A1">
      <w:pPr>
        <w:numPr>
          <w:ilvl w:val="0"/>
          <w:numId w:val="96"/>
        </w:numPr>
        <w:autoSpaceDE/>
        <w:autoSpaceDN/>
        <w:spacing w:line="360" w:lineRule="auto"/>
        <w:jc w:val="both"/>
        <w:rPr>
          <w:color w:val="000000"/>
          <w:sz w:val="24"/>
          <w:szCs w:val="24"/>
        </w:rPr>
      </w:pPr>
      <w:r w:rsidRPr="00C81F85">
        <w:rPr>
          <w:b/>
          <w:color w:val="000000"/>
          <w:sz w:val="24"/>
          <w:szCs w:val="24"/>
        </w:rPr>
        <w:t>Номенклатура</w:t>
      </w:r>
      <w:r w:rsidRPr="00C81F85">
        <w:rPr>
          <w:color w:val="000000"/>
          <w:sz w:val="24"/>
          <w:szCs w:val="24"/>
        </w:rPr>
        <w:t xml:space="preserve"> – товар, цены которого анализируются. (Тип значения - справочник «Номенклатура»). Может использоваться в качестве фильтра.</w:t>
      </w:r>
    </w:p>
    <w:p w:rsidR="005150A1" w:rsidRPr="00C81F85" w:rsidRDefault="005150A1" w:rsidP="005150A1">
      <w:pPr>
        <w:spacing w:line="360" w:lineRule="auto"/>
        <w:jc w:val="both"/>
        <w:rPr>
          <w:color w:val="000000"/>
          <w:sz w:val="24"/>
          <w:szCs w:val="24"/>
        </w:rPr>
      </w:pPr>
      <w:r w:rsidRPr="00C81F85">
        <w:rPr>
          <w:color w:val="000000"/>
          <w:sz w:val="24"/>
          <w:szCs w:val="24"/>
        </w:rPr>
        <w:t>Горизонтальная развертка</w:t>
      </w:r>
    </w:p>
    <w:p w:rsidR="005150A1" w:rsidRPr="00C81F85" w:rsidRDefault="005150A1" w:rsidP="005150A1">
      <w:pPr>
        <w:numPr>
          <w:ilvl w:val="0"/>
          <w:numId w:val="96"/>
        </w:numPr>
        <w:autoSpaceDE/>
        <w:autoSpaceDN/>
        <w:spacing w:line="360" w:lineRule="auto"/>
        <w:jc w:val="both"/>
        <w:rPr>
          <w:color w:val="000000"/>
          <w:sz w:val="24"/>
          <w:szCs w:val="24"/>
        </w:rPr>
      </w:pPr>
      <w:r w:rsidRPr="00C81F85">
        <w:rPr>
          <w:b/>
          <w:color w:val="000000"/>
          <w:sz w:val="24"/>
          <w:szCs w:val="24"/>
        </w:rPr>
        <w:t>Тип цен</w:t>
      </w:r>
      <w:r w:rsidRPr="00C81F85">
        <w:rPr>
          <w:color w:val="000000"/>
          <w:sz w:val="24"/>
          <w:szCs w:val="24"/>
        </w:rPr>
        <w:t xml:space="preserve"> – тип цен, указанный в регистре. (Тип значения – справочник «Типы цен»). Может использоваться в качестве фильтра.</w:t>
      </w:r>
    </w:p>
    <w:p w:rsidR="005150A1" w:rsidRPr="00C81F85" w:rsidRDefault="005150A1" w:rsidP="005150A1">
      <w:pPr>
        <w:spacing w:line="360" w:lineRule="auto"/>
        <w:jc w:val="both"/>
        <w:rPr>
          <w:color w:val="000000"/>
          <w:sz w:val="24"/>
          <w:szCs w:val="24"/>
          <w:u w:val="single"/>
        </w:rPr>
      </w:pPr>
    </w:p>
    <w:p w:rsidR="005150A1" w:rsidRPr="00C81F85" w:rsidRDefault="005150A1" w:rsidP="005150A1">
      <w:pPr>
        <w:spacing w:line="360" w:lineRule="auto"/>
        <w:jc w:val="both"/>
        <w:rPr>
          <w:color w:val="000000"/>
          <w:sz w:val="24"/>
          <w:szCs w:val="24"/>
          <w:u w:val="single"/>
        </w:rPr>
      </w:pPr>
      <w:r w:rsidRPr="00C81F85">
        <w:rPr>
          <w:color w:val="000000"/>
          <w:sz w:val="24"/>
          <w:szCs w:val="24"/>
          <w:u w:val="single"/>
        </w:rPr>
        <w:t>Дополнительная детализация отчета:</w:t>
      </w:r>
    </w:p>
    <w:p w:rsidR="005150A1" w:rsidRPr="00C81F85" w:rsidRDefault="005150A1" w:rsidP="005150A1">
      <w:pPr>
        <w:numPr>
          <w:ilvl w:val="0"/>
          <w:numId w:val="95"/>
        </w:numPr>
        <w:autoSpaceDE/>
        <w:autoSpaceDN/>
        <w:spacing w:line="360" w:lineRule="auto"/>
        <w:jc w:val="both"/>
        <w:rPr>
          <w:color w:val="000000"/>
          <w:sz w:val="24"/>
          <w:szCs w:val="24"/>
        </w:rPr>
      </w:pPr>
      <w:r w:rsidRPr="00C81F85">
        <w:rPr>
          <w:b/>
          <w:color w:val="000000"/>
          <w:sz w:val="24"/>
          <w:szCs w:val="24"/>
        </w:rPr>
        <w:t>Контрагент</w:t>
      </w:r>
      <w:r w:rsidRPr="00C81F85">
        <w:rPr>
          <w:color w:val="000000"/>
          <w:sz w:val="24"/>
          <w:szCs w:val="24"/>
        </w:rPr>
        <w:t xml:space="preserve"> – поставщик, которому принадлежат цены. Для собственных цен компании указан заголовок «Собственная цена». (Тип значения – справочник «Контрагенты»).</w:t>
      </w:r>
    </w:p>
    <w:p w:rsidR="005150A1" w:rsidRPr="00C81F85" w:rsidRDefault="005150A1" w:rsidP="005150A1">
      <w:pPr>
        <w:spacing w:line="360" w:lineRule="auto"/>
        <w:jc w:val="both"/>
        <w:rPr>
          <w:color w:val="000000"/>
          <w:sz w:val="24"/>
          <w:szCs w:val="24"/>
          <w:u w:val="single"/>
        </w:rPr>
      </w:pPr>
    </w:p>
    <w:p w:rsidR="005150A1" w:rsidRPr="00C81F85" w:rsidRDefault="005150A1" w:rsidP="005150A1">
      <w:pPr>
        <w:spacing w:line="360" w:lineRule="auto"/>
        <w:jc w:val="both"/>
        <w:rPr>
          <w:color w:val="000000"/>
          <w:sz w:val="24"/>
          <w:szCs w:val="24"/>
          <w:u w:val="single"/>
        </w:rPr>
      </w:pPr>
      <w:r w:rsidRPr="00C81F85">
        <w:rPr>
          <w:color w:val="000000"/>
          <w:sz w:val="24"/>
          <w:szCs w:val="24"/>
          <w:u w:val="single"/>
        </w:rPr>
        <w:t>Основные показатели отчета:</w:t>
      </w:r>
    </w:p>
    <w:p w:rsidR="005150A1" w:rsidRPr="00C81F85" w:rsidRDefault="005150A1" w:rsidP="005150A1">
      <w:pPr>
        <w:numPr>
          <w:ilvl w:val="0"/>
          <w:numId w:val="92"/>
        </w:numPr>
        <w:autoSpaceDE/>
        <w:autoSpaceDN/>
        <w:spacing w:line="360" w:lineRule="auto"/>
        <w:jc w:val="both"/>
        <w:rPr>
          <w:color w:val="000000"/>
          <w:sz w:val="24"/>
          <w:szCs w:val="24"/>
        </w:rPr>
      </w:pPr>
      <w:r w:rsidRPr="00C81F85">
        <w:rPr>
          <w:b/>
          <w:color w:val="000000"/>
          <w:sz w:val="24"/>
          <w:szCs w:val="24"/>
        </w:rPr>
        <w:t>Цена на начало периода</w:t>
      </w:r>
      <w:r w:rsidRPr="00C81F85">
        <w:rPr>
          <w:color w:val="000000"/>
          <w:sz w:val="24"/>
          <w:szCs w:val="24"/>
        </w:rPr>
        <w:t xml:space="preserve"> – значение цены товара на дату начала периода отчета (Тип значения – число).</w:t>
      </w:r>
    </w:p>
    <w:p w:rsidR="005150A1" w:rsidRPr="00C81F85" w:rsidRDefault="005150A1" w:rsidP="005150A1">
      <w:pPr>
        <w:numPr>
          <w:ilvl w:val="0"/>
          <w:numId w:val="92"/>
        </w:numPr>
        <w:autoSpaceDE/>
        <w:autoSpaceDN/>
        <w:spacing w:line="360" w:lineRule="auto"/>
        <w:jc w:val="both"/>
        <w:rPr>
          <w:color w:val="000000"/>
          <w:sz w:val="24"/>
          <w:szCs w:val="24"/>
        </w:rPr>
      </w:pPr>
      <w:r w:rsidRPr="00C81F85">
        <w:rPr>
          <w:b/>
          <w:color w:val="000000"/>
          <w:sz w:val="24"/>
          <w:szCs w:val="24"/>
        </w:rPr>
        <w:t>Цена на конец периода</w:t>
      </w:r>
      <w:r w:rsidRPr="00C81F85">
        <w:rPr>
          <w:color w:val="000000"/>
          <w:sz w:val="24"/>
          <w:szCs w:val="24"/>
        </w:rPr>
        <w:t xml:space="preserve"> – значение цены товара на дату окончания периода отчета (Тип значения – число).</w:t>
      </w:r>
    </w:p>
    <w:p w:rsidR="005150A1" w:rsidRPr="00C81F85" w:rsidRDefault="005150A1" w:rsidP="005150A1">
      <w:pPr>
        <w:numPr>
          <w:ilvl w:val="0"/>
          <w:numId w:val="92"/>
        </w:numPr>
        <w:autoSpaceDE/>
        <w:autoSpaceDN/>
        <w:spacing w:line="360" w:lineRule="auto"/>
        <w:jc w:val="both"/>
        <w:rPr>
          <w:color w:val="000000"/>
          <w:sz w:val="24"/>
          <w:szCs w:val="24"/>
        </w:rPr>
      </w:pPr>
      <w:r w:rsidRPr="00C81F85">
        <w:rPr>
          <w:b/>
          <w:color w:val="000000"/>
          <w:sz w:val="24"/>
          <w:szCs w:val="24"/>
        </w:rPr>
        <w:lastRenderedPageBreak/>
        <w:t>Разница цен</w:t>
      </w:r>
      <w:r w:rsidRPr="00C81F85">
        <w:rPr>
          <w:color w:val="000000"/>
          <w:sz w:val="24"/>
          <w:szCs w:val="24"/>
        </w:rPr>
        <w:t xml:space="preserve"> – разность между ценой товара на конец периода и ценой на начало периода (Тип значения – число).</w:t>
      </w:r>
    </w:p>
    <w:p w:rsidR="005150A1" w:rsidRPr="00C81F85" w:rsidRDefault="005150A1" w:rsidP="005150A1">
      <w:pPr>
        <w:spacing w:line="360" w:lineRule="auto"/>
        <w:jc w:val="both"/>
        <w:rPr>
          <w:color w:val="000000"/>
          <w:sz w:val="24"/>
          <w:szCs w:val="24"/>
        </w:rPr>
      </w:pPr>
    </w:p>
    <w:p w:rsidR="005150A1" w:rsidRPr="00C81F85" w:rsidRDefault="005150A1" w:rsidP="005150A1">
      <w:pPr>
        <w:spacing w:line="360" w:lineRule="auto"/>
        <w:jc w:val="both"/>
        <w:rPr>
          <w:color w:val="000000"/>
          <w:sz w:val="24"/>
          <w:szCs w:val="24"/>
          <w:u w:val="single"/>
        </w:rPr>
      </w:pPr>
      <w:r w:rsidRPr="00C81F85">
        <w:rPr>
          <w:color w:val="000000"/>
          <w:sz w:val="24"/>
          <w:szCs w:val="24"/>
          <w:u w:val="single"/>
        </w:rPr>
        <w:t>Механизм выборки данных:</w:t>
      </w:r>
    </w:p>
    <w:p w:rsidR="005150A1" w:rsidRPr="00C81F85" w:rsidRDefault="005150A1" w:rsidP="005150A1">
      <w:pPr>
        <w:spacing w:line="360" w:lineRule="auto"/>
        <w:jc w:val="both"/>
        <w:rPr>
          <w:color w:val="000000"/>
          <w:sz w:val="24"/>
          <w:szCs w:val="24"/>
        </w:rPr>
      </w:pPr>
      <w:r w:rsidRPr="00C81F85">
        <w:rPr>
          <w:color w:val="000000"/>
          <w:sz w:val="24"/>
          <w:szCs w:val="24"/>
        </w:rPr>
        <w:t>Для получения информации о товарах и их ценах осуществляется запрос к регистру сведений «Цены», откуда выбираются последние цены, действующие на дату начала и дату конца отчета, по всем выбранным типам цен, рассчитываются отклонения. После чего полученный массив данных группируется в соответствии с выбранной детализацией.</w:t>
      </w:r>
    </w:p>
    <w:p w:rsidR="005150A1" w:rsidRPr="00C81F85" w:rsidRDefault="005150A1" w:rsidP="005150A1">
      <w:pPr>
        <w:spacing w:line="360" w:lineRule="auto"/>
        <w:jc w:val="both"/>
        <w:rPr>
          <w:color w:val="000000"/>
          <w:sz w:val="24"/>
          <w:szCs w:val="24"/>
        </w:rPr>
      </w:pPr>
    </w:p>
    <w:p w:rsidR="005150A1" w:rsidRPr="00C81F85" w:rsidRDefault="005150A1" w:rsidP="005150A1">
      <w:pPr>
        <w:spacing w:line="360" w:lineRule="auto"/>
        <w:jc w:val="both"/>
        <w:rPr>
          <w:b/>
          <w:color w:val="000000"/>
          <w:sz w:val="24"/>
          <w:szCs w:val="24"/>
        </w:rPr>
      </w:pPr>
      <w:r w:rsidRPr="00C81F85">
        <w:rPr>
          <w:b/>
          <w:color w:val="000000"/>
          <w:sz w:val="24"/>
          <w:szCs w:val="24"/>
        </w:rPr>
        <w:t>Способ вызова</w:t>
      </w:r>
    </w:p>
    <w:p w:rsidR="005150A1" w:rsidRPr="00C81F85" w:rsidRDefault="005150A1" w:rsidP="005150A1">
      <w:pPr>
        <w:spacing w:line="360" w:lineRule="auto"/>
        <w:jc w:val="both"/>
        <w:rPr>
          <w:color w:val="000000"/>
          <w:sz w:val="24"/>
          <w:szCs w:val="24"/>
        </w:rPr>
      </w:pPr>
      <w:r w:rsidRPr="00C81F85">
        <w:rPr>
          <w:color w:val="000000"/>
          <w:sz w:val="24"/>
          <w:szCs w:val="24"/>
        </w:rPr>
        <w:t>Вызывается из меню «Отчеты -&gt; Анализ цен -&gt; Анализ цен за период».</w:t>
      </w:r>
    </w:p>
    <w:p w:rsidR="005150A1" w:rsidRPr="00C81F85" w:rsidRDefault="005150A1" w:rsidP="005150A1">
      <w:pPr>
        <w:spacing w:line="360" w:lineRule="auto"/>
        <w:jc w:val="both"/>
        <w:rPr>
          <w:color w:val="000000"/>
          <w:sz w:val="24"/>
          <w:szCs w:val="24"/>
        </w:rPr>
      </w:pPr>
      <w:r w:rsidRPr="00C81F85">
        <w:rPr>
          <w:noProof/>
          <w:color w:val="000000"/>
          <w:sz w:val="24"/>
          <w:szCs w:val="24"/>
          <w:lang w:bidi="ar-SA"/>
        </w:rPr>
        <w:drawing>
          <wp:inline distT="0" distB="0" distL="0" distR="0">
            <wp:extent cx="6153150" cy="1981200"/>
            <wp:effectExtent l="0" t="0" r="0" b="0"/>
            <wp:docPr id="222269" name="Рисунок 22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296" cstate="email">
                      <a:extLst>
                        <a:ext uri="{28A0092B-C50C-407E-A947-70E740481C1C}">
                          <a14:useLocalDpi xmlns:a14="http://schemas.microsoft.com/office/drawing/2010/main"/>
                        </a:ext>
                      </a:extLst>
                    </a:blip>
                    <a:srcRect/>
                    <a:stretch>
                      <a:fillRect/>
                    </a:stretch>
                  </pic:blipFill>
                  <pic:spPr bwMode="auto">
                    <a:xfrm>
                      <a:off x="0" y="0"/>
                      <a:ext cx="6153150" cy="1981200"/>
                    </a:xfrm>
                    <a:prstGeom prst="rect">
                      <a:avLst/>
                    </a:prstGeom>
                    <a:noFill/>
                    <a:ln>
                      <a:noFill/>
                    </a:ln>
                  </pic:spPr>
                </pic:pic>
              </a:graphicData>
            </a:graphic>
          </wp:inline>
        </w:drawing>
      </w:r>
    </w:p>
    <w:p w:rsidR="005150A1" w:rsidRPr="00C81F85" w:rsidRDefault="005150A1" w:rsidP="005150A1">
      <w:pPr>
        <w:spacing w:line="360" w:lineRule="auto"/>
        <w:jc w:val="both"/>
        <w:rPr>
          <w:color w:val="000000"/>
          <w:sz w:val="24"/>
          <w:szCs w:val="24"/>
        </w:rPr>
      </w:pPr>
      <w:r w:rsidRPr="00C81F85">
        <w:rPr>
          <w:noProof/>
          <w:color w:val="000000"/>
          <w:sz w:val="24"/>
          <w:szCs w:val="24"/>
          <w:lang w:bidi="ar-SA"/>
        </w:rPr>
        <w:drawing>
          <wp:inline distT="0" distB="0" distL="0" distR="0">
            <wp:extent cx="6153150" cy="3743325"/>
            <wp:effectExtent l="0" t="0" r="0" b="0"/>
            <wp:docPr id="222268" name="Рисунок 22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297" cstate="email">
                      <a:extLst>
                        <a:ext uri="{28A0092B-C50C-407E-A947-70E740481C1C}">
                          <a14:useLocalDpi xmlns:a14="http://schemas.microsoft.com/office/drawing/2010/main"/>
                        </a:ext>
                      </a:extLst>
                    </a:blip>
                    <a:srcRect/>
                    <a:stretch>
                      <a:fillRect/>
                    </a:stretch>
                  </pic:blipFill>
                  <pic:spPr bwMode="auto">
                    <a:xfrm>
                      <a:off x="0" y="0"/>
                      <a:ext cx="6153150" cy="3743325"/>
                    </a:xfrm>
                    <a:prstGeom prst="rect">
                      <a:avLst/>
                    </a:prstGeom>
                    <a:noFill/>
                    <a:ln>
                      <a:noFill/>
                    </a:ln>
                  </pic:spPr>
                </pic:pic>
              </a:graphicData>
            </a:graphic>
          </wp:inline>
        </w:drawing>
      </w:r>
    </w:p>
    <w:p w:rsidR="005150A1" w:rsidRPr="00C81F85" w:rsidRDefault="005150A1" w:rsidP="005150A1">
      <w:pPr>
        <w:spacing w:line="360" w:lineRule="auto"/>
        <w:jc w:val="both"/>
        <w:rPr>
          <w:color w:val="000000"/>
          <w:sz w:val="24"/>
          <w:szCs w:val="24"/>
        </w:rPr>
      </w:pPr>
    </w:p>
    <w:p w:rsidR="005150A1" w:rsidRPr="00C81F85" w:rsidRDefault="005150A1" w:rsidP="005150A1">
      <w:pPr>
        <w:pStyle w:val="2"/>
        <w:keepNext/>
        <w:keepLines/>
        <w:numPr>
          <w:ilvl w:val="1"/>
          <w:numId w:val="91"/>
        </w:numPr>
        <w:tabs>
          <w:tab w:val="clear" w:pos="1080"/>
        </w:tabs>
        <w:spacing w:line="360" w:lineRule="auto"/>
        <w:ind w:left="567" w:hanging="567"/>
        <w:jc w:val="both"/>
        <w:rPr>
          <w:b w:val="0"/>
          <w:i/>
          <w:kern w:val="36"/>
          <w:sz w:val="24"/>
          <w:szCs w:val="24"/>
        </w:rPr>
      </w:pPr>
      <w:bookmarkStart w:id="252" w:name="_Toc286392245"/>
      <w:r w:rsidRPr="00C81F85">
        <w:rPr>
          <w:b w:val="0"/>
          <w:i/>
          <w:kern w:val="36"/>
          <w:sz w:val="24"/>
          <w:szCs w:val="24"/>
        </w:rPr>
        <w:lastRenderedPageBreak/>
        <w:t>Отчет «Прайс-лист»</w:t>
      </w:r>
      <w:bookmarkEnd w:id="249"/>
      <w:bookmarkEnd w:id="252"/>
    </w:p>
    <w:p w:rsidR="005150A1" w:rsidRPr="00C81F85" w:rsidRDefault="005150A1" w:rsidP="005150A1">
      <w:pPr>
        <w:spacing w:line="360" w:lineRule="auto"/>
        <w:jc w:val="both"/>
        <w:rPr>
          <w:color w:val="000000"/>
          <w:sz w:val="24"/>
          <w:szCs w:val="24"/>
        </w:rPr>
      </w:pPr>
    </w:p>
    <w:p w:rsidR="005150A1" w:rsidRPr="00C81F85" w:rsidRDefault="005150A1" w:rsidP="005150A1">
      <w:pPr>
        <w:spacing w:line="360" w:lineRule="auto"/>
        <w:jc w:val="both"/>
        <w:rPr>
          <w:b/>
          <w:color w:val="000000"/>
          <w:sz w:val="24"/>
          <w:szCs w:val="24"/>
        </w:rPr>
      </w:pPr>
      <w:r w:rsidRPr="00C81F85">
        <w:rPr>
          <w:b/>
          <w:color w:val="000000"/>
          <w:sz w:val="24"/>
          <w:szCs w:val="24"/>
        </w:rPr>
        <w:t>Назначение</w:t>
      </w:r>
    </w:p>
    <w:p w:rsidR="005150A1" w:rsidRPr="00C81F85" w:rsidRDefault="005150A1" w:rsidP="005150A1">
      <w:pPr>
        <w:spacing w:line="360" w:lineRule="auto"/>
        <w:jc w:val="both"/>
        <w:rPr>
          <w:color w:val="000000"/>
          <w:sz w:val="24"/>
          <w:szCs w:val="24"/>
        </w:rPr>
      </w:pPr>
      <w:r w:rsidRPr="00C81F85">
        <w:rPr>
          <w:color w:val="000000"/>
          <w:sz w:val="24"/>
          <w:szCs w:val="24"/>
        </w:rPr>
        <w:t>Отчет «Прайс-лист» служит для формирования прайс-листа (прейскуранта, сборника цен (тарифов) по группам и видам товаров и услуг). Отчет может содержать как один, так и несколько различных типов цен.</w:t>
      </w:r>
    </w:p>
    <w:p w:rsidR="005150A1" w:rsidRPr="00C81F85" w:rsidRDefault="005150A1" w:rsidP="005150A1">
      <w:pPr>
        <w:spacing w:line="360" w:lineRule="auto"/>
        <w:jc w:val="both"/>
        <w:rPr>
          <w:color w:val="000000"/>
          <w:sz w:val="24"/>
          <w:szCs w:val="24"/>
        </w:rPr>
      </w:pPr>
    </w:p>
    <w:p w:rsidR="005150A1" w:rsidRPr="00C81F85" w:rsidRDefault="005150A1" w:rsidP="005150A1">
      <w:pPr>
        <w:spacing w:line="360" w:lineRule="auto"/>
        <w:jc w:val="both"/>
        <w:rPr>
          <w:b/>
          <w:color w:val="000000"/>
          <w:sz w:val="24"/>
          <w:szCs w:val="24"/>
        </w:rPr>
      </w:pPr>
      <w:r w:rsidRPr="00C81F85">
        <w:rPr>
          <w:b/>
          <w:color w:val="000000"/>
          <w:sz w:val="24"/>
          <w:szCs w:val="24"/>
        </w:rPr>
        <w:t>Дополнительная информация</w:t>
      </w:r>
    </w:p>
    <w:p w:rsidR="005150A1" w:rsidRPr="00C81F85" w:rsidRDefault="005150A1" w:rsidP="005150A1">
      <w:pPr>
        <w:spacing w:line="360" w:lineRule="auto"/>
        <w:jc w:val="both"/>
        <w:rPr>
          <w:color w:val="000000"/>
          <w:sz w:val="24"/>
          <w:szCs w:val="24"/>
          <w:u w:val="single"/>
        </w:rPr>
      </w:pPr>
      <w:r w:rsidRPr="00C81F85">
        <w:rPr>
          <w:color w:val="000000"/>
          <w:sz w:val="24"/>
          <w:szCs w:val="24"/>
          <w:u w:val="single"/>
        </w:rPr>
        <w:t>Основная детализация отчета:</w:t>
      </w:r>
    </w:p>
    <w:p w:rsidR="005150A1" w:rsidRPr="00C81F85" w:rsidRDefault="005150A1" w:rsidP="005150A1">
      <w:pPr>
        <w:numPr>
          <w:ilvl w:val="0"/>
          <w:numId w:val="96"/>
        </w:numPr>
        <w:autoSpaceDE/>
        <w:autoSpaceDN/>
        <w:spacing w:line="360" w:lineRule="auto"/>
        <w:jc w:val="both"/>
        <w:rPr>
          <w:color w:val="000000"/>
          <w:sz w:val="24"/>
          <w:szCs w:val="24"/>
        </w:rPr>
      </w:pPr>
      <w:r w:rsidRPr="00C81F85">
        <w:rPr>
          <w:b/>
          <w:color w:val="000000"/>
          <w:sz w:val="24"/>
          <w:szCs w:val="24"/>
        </w:rPr>
        <w:t>Номенклатура</w:t>
      </w:r>
      <w:r w:rsidRPr="00C81F85">
        <w:rPr>
          <w:color w:val="000000"/>
          <w:sz w:val="24"/>
          <w:szCs w:val="24"/>
        </w:rPr>
        <w:t xml:space="preserve"> – введенные в ассортимент позиции. (Тип значения - справочник «Номенклатура»). Может использоваться в качестве фильтра. Дополнительно может выводиться основной штрих-код товара.</w:t>
      </w:r>
    </w:p>
    <w:p w:rsidR="005150A1" w:rsidRPr="00C81F85" w:rsidRDefault="005150A1" w:rsidP="005150A1">
      <w:pPr>
        <w:spacing w:line="360" w:lineRule="auto"/>
        <w:jc w:val="both"/>
        <w:rPr>
          <w:color w:val="000000"/>
          <w:sz w:val="24"/>
          <w:szCs w:val="24"/>
        </w:rPr>
      </w:pPr>
    </w:p>
    <w:p w:rsidR="005150A1" w:rsidRPr="00C81F85" w:rsidRDefault="005150A1" w:rsidP="005150A1">
      <w:pPr>
        <w:spacing w:line="360" w:lineRule="auto"/>
        <w:jc w:val="both"/>
        <w:rPr>
          <w:color w:val="000000"/>
          <w:sz w:val="24"/>
          <w:szCs w:val="24"/>
          <w:u w:val="single"/>
        </w:rPr>
      </w:pPr>
      <w:r w:rsidRPr="00C81F85">
        <w:rPr>
          <w:color w:val="000000"/>
          <w:sz w:val="24"/>
          <w:szCs w:val="24"/>
          <w:u w:val="single"/>
        </w:rPr>
        <w:t>Дополнительная детализация отчета:</w:t>
      </w:r>
    </w:p>
    <w:p w:rsidR="005150A1" w:rsidRPr="00C81F85" w:rsidRDefault="005150A1" w:rsidP="005150A1">
      <w:pPr>
        <w:numPr>
          <w:ilvl w:val="0"/>
          <w:numId w:val="95"/>
        </w:numPr>
        <w:autoSpaceDE/>
        <w:autoSpaceDN/>
        <w:spacing w:line="360" w:lineRule="auto"/>
        <w:jc w:val="both"/>
        <w:rPr>
          <w:color w:val="000000"/>
          <w:sz w:val="24"/>
          <w:szCs w:val="24"/>
        </w:rPr>
      </w:pPr>
      <w:r w:rsidRPr="00C81F85">
        <w:rPr>
          <w:b/>
          <w:color w:val="000000"/>
          <w:sz w:val="24"/>
          <w:szCs w:val="24"/>
        </w:rPr>
        <w:t>Подразделение компании</w:t>
      </w:r>
      <w:r w:rsidRPr="00C81F85">
        <w:rPr>
          <w:color w:val="000000"/>
          <w:sz w:val="24"/>
          <w:szCs w:val="24"/>
        </w:rPr>
        <w:t xml:space="preserve"> – подразделение, в ассортимент которого включен товар. (Тип значения – справочник «Подразделения компании»). Может использоваться в качестве фильтра.</w:t>
      </w:r>
    </w:p>
    <w:p w:rsidR="005150A1" w:rsidRPr="00C81F85" w:rsidRDefault="005150A1" w:rsidP="005150A1">
      <w:pPr>
        <w:numPr>
          <w:ilvl w:val="0"/>
          <w:numId w:val="95"/>
        </w:numPr>
        <w:autoSpaceDE/>
        <w:autoSpaceDN/>
        <w:spacing w:line="360" w:lineRule="auto"/>
        <w:jc w:val="both"/>
        <w:rPr>
          <w:color w:val="000000"/>
          <w:sz w:val="24"/>
          <w:szCs w:val="24"/>
        </w:rPr>
      </w:pPr>
      <w:r w:rsidRPr="00C81F85">
        <w:rPr>
          <w:b/>
          <w:color w:val="000000"/>
          <w:sz w:val="24"/>
          <w:szCs w:val="24"/>
        </w:rPr>
        <w:t>Организация</w:t>
      </w:r>
      <w:r w:rsidRPr="00C81F85">
        <w:rPr>
          <w:color w:val="000000"/>
          <w:sz w:val="24"/>
          <w:szCs w:val="24"/>
        </w:rPr>
        <w:t xml:space="preserve"> – организация, указанная в подразделении, в ассортимент которого включен товар. (Тип значения – справочник «Организации»). Может использоваться в качестве фильтра.</w:t>
      </w:r>
    </w:p>
    <w:p w:rsidR="005150A1" w:rsidRPr="00C81F85" w:rsidRDefault="005150A1" w:rsidP="005150A1">
      <w:pPr>
        <w:numPr>
          <w:ilvl w:val="0"/>
          <w:numId w:val="95"/>
        </w:numPr>
        <w:autoSpaceDE/>
        <w:autoSpaceDN/>
        <w:spacing w:line="360" w:lineRule="auto"/>
        <w:jc w:val="both"/>
        <w:rPr>
          <w:color w:val="000000"/>
          <w:sz w:val="24"/>
          <w:szCs w:val="24"/>
        </w:rPr>
      </w:pPr>
      <w:r w:rsidRPr="00C81F85">
        <w:rPr>
          <w:b/>
          <w:color w:val="000000"/>
          <w:sz w:val="24"/>
          <w:szCs w:val="24"/>
        </w:rPr>
        <w:t>Склад компании</w:t>
      </w:r>
      <w:r w:rsidRPr="00C81F85">
        <w:rPr>
          <w:color w:val="000000"/>
          <w:sz w:val="24"/>
          <w:szCs w:val="24"/>
        </w:rPr>
        <w:t xml:space="preserve"> – склад, на котором товар числится на остатках. (Тип значения – справочник «Склады компании»). Может использоваться в качестве фильтра.</w:t>
      </w:r>
    </w:p>
    <w:p w:rsidR="005150A1" w:rsidRPr="00C81F85" w:rsidRDefault="005150A1" w:rsidP="005150A1">
      <w:pPr>
        <w:numPr>
          <w:ilvl w:val="0"/>
          <w:numId w:val="94"/>
        </w:numPr>
        <w:autoSpaceDE/>
        <w:autoSpaceDN/>
        <w:spacing w:line="360" w:lineRule="auto"/>
        <w:jc w:val="both"/>
        <w:rPr>
          <w:color w:val="000000"/>
          <w:sz w:val="24"/>
          <w:szCs w:val="24"/>
        </w:rPr>
      </w:pPr>
      <w:r w:rsidRPr="00C81F85">
        <w:rPr>
          <w:b/>
          <w:color w:val="000000"/>
          <w:sz w:val="24"/>
          <w:szCs w:val="24"/>
        </w:rPr>
        <w:t>Основной поставщик</w:t>
      </w:r>
      <w:r w:rsidRPr="00C81F85">
        <w:rPr>
          <w:color w:val="000000"/>
          <w:sz w:val="24"/>
          <w:szCs w:val="24"/>
        </w:rPr>
        <w:t xml:space="preserve"> – </w:t>
      </w:r>
      <w:r w:rsidRPr="00C81F85">
        <w:rPr>
          <w:sz w:val="24"/>
          <w:szCs w:val="24"/>
        </w:rPr>
        <w:t>одноименный показатель регистра «Параметры системы заказов», заданный для товара в выбранном в настройках  подразделении и действующий на дату формирования отчета. (Тип значения – справочник «Контрагенты» или справочник «Подразделения компании» – зависит от указанного в параметрах значения)</w:t>
      </w:r>
      <w:r w:rsidRPr="00C81F85">
        <w:rPr>
          <w:color w:val="000000"/>
          <w:sz w:val="24"/>
          <w:szCs w:val="24"/>
        </w:rPr>
        <w:t>.</w:t>
      </w:r>
    </w:p>
    <w:p w:rsidR="005150A1" w:rsidRPr="00C81F85" w:rsidRDefault="005150A1" w:rsidP="005150A1">
      <w:pPr>
        <w:spacing w:line="360" w:lineRule="auto"/>
        <w:jc w:val="both"/>
        <w:rPr>
          <w:color w:val="000000"/>
          <w:sz w:val="24"/>
          <w:szCs w:val="24"/>
        </w:rPr>
      </w:pPr>
    </w:p>
    <w:p w:rsidR="005150A1" w:rsidRPr="00C81F85" w:rsidRDefault="005150A1" w:rsidP="005150A1">
      <w:pPr>
        <w:spacing w:line="360" w:lineRule="auto"/>
        <w:jc w:val="both"/>
        <w:rPr>
          <w:color w:val="000000"/>
          <w:sz w:val="24"/>
          <w:szCs w:val="24"/>
          <w:u w:val="single"/>
        </w:rPr>
      </w:pPr>
      <w:r w:rsidRPr="00C81F85">
        <w:rPr>
          <w:color w:val="000000"/>
          <w:sz w:val="24"/>
          <w:szCs w:val="24"/>
          <w:u w:val="single"/>
        </w:rPr>
        <w:t>Дополнительные параметры отчета:</w:t>
      </w:r>
    </w:p>
    <w:p w:rsidR="005150A1" w:rsidRPr="00C81F85" w:rsidRDefault="005150A1" w:rsidP="005150A1">
      <w:pPr>
        <w:numPr>
          <w:ilvl w:val="0"/>
          <w:numId w:val="93"/>
        </w:numPr>
        <w:autoSpaceDE/>
        <w:autoSpaceDN/>
        <w:spacing w:line="360" w:lineRule="auto"/>
        <w:jc w:val="both"/>
        <w:rPr>
          <w:color w:val="000000"/>
          <w:sz w:val="24"/>
          <w:szCs w:val="24"/>
        </w:rPr>
      </w:pPr>
      <w:r w:rsidRPr="00C81F85">
        <w:rPr>
          <w:b/>
          <w:color w:val="000000"/>
          <w:sz w:val="24"/>
          <w:szCs w:val="24"/>
        </w:rPr>
        <w:t>Базовый тип цен</w:t>
      </w:r>
      <w:r w:rsidRPr="00C81F85">
        <w:rPr>
          <w:color w:val="000000"/>
          <w:sz w:val="24"/>
          <w:szCs w:val="24"/>
        </w:rPr>
        <w:t xml:space="preserve"> – тип цен, от которого будет рассчитываться процент наценки для выбранных типов цен. (Тип значения – справочник «Типы цен»).</w:t>
      </w:r>
    </w:p>
    <w:p w:rsidR="005150A1" w:rsidRPr="00C81F85" w:rsidRDefault="005150A1" w:rsidP="005150A1">
      <w:pPr>
        <w:numPr>
          <w:ilvl w:val="0"/>
          <w:numId w:val="93"/>
        </w:numPr>
        <w:autoSpaceDE/>
        <w:autoSpaceDN/>
        <w:spacing w:line="360" w:lineRule="auto"/>
        <w:jc w:val="both"/>
        <w:rPr>
          <w:color w:val="000000"/>
          <w:sz w:val="24"/>
          <w:szCs w:val="24"/>
        </w:rPr>
      </w:pPr>
      <w:r w:rsidRPr="00C81F85">
        <w:rPr>
          <w:b/>
          <w:color w:val="000000"/>
          <w:sz w:val="24"/>
          <w:szCs w:val="24"/>
        </w:rPr>
        <w:t>Валюта</w:t>
      </w:r>
      <w:r w:rsidRPr="00C81F85">
        <w:rPr>
          <w:color w:val="000000"/>
          <w:sz w:val="24"/>
          <w:szCs w:val="24"/>
        </w:rPr>
        <w:t xml:space="preserve"> – валюта, в которой будут указаны цены. (Тип значения – справочник «Валюты»). Используется при многовалютном учете.</w:t>
      </w:r>
    </w:p>
    <w:p w:rsidR="005150A1" w:rsidRPr="00C81F85" w:rsidRDefault="005150A1" w:rsidP="005150A1">
      <w:pPr>
        <w:numPr>
          <w:ilvl w:val="0"/>
          <w:numId w:val="93"/>
        </w:numPr>
        <w:autoSpaceDE/>
        <w:autoSpaceDN/>
        <w:spacing w:line="360" w:lineRule="auto"/>
        <w:jc w:val="both"/>
        <w:rPr>
          <w:color w:val="000000"/>
          <w:sz w:val="24"/>
          <w:szCs w:val="24"/>
        </w:rPr>
      </w:pPr>
      <w:r w:rsidRPr="00C81F85">
        <w:rPr>
          <w:b/>
          <w:color w:val="000000"/>
          <w:sz w:val="24"/>
          <w:szCs w:val="24"/>
        </w:rPr>
        <w:t>Учитывать остаток</w:t>
      </w:r>
      <w:r w:rsidRPr="00C81F85">
        <w:rPr>
          <w:color w:val="000000"/>
          <w:sz w:val="24"/>
          <w:szCs w:val="24"/>
        </w:rPr>
        <w:t xml:space="preserve"> – в выборку попадут только те позиции, остаток которых превышает указанное количество позиций (Тип значения – число).</w:t>
      </w:r>
    </w:p>
    <w:p w:rsidR="005150A1" w:rsidRPr="00C81F85" w:rsidRDefault="005150A1" w:rsidP="005150A1">
      <w:pPr>
        <w:spacing w:line="360" w:lineRule="auto"/>
        <w:jc w:val="both"/>
        <w:rPr>
          <w:color w:val="000000"/>
          <w:sz w:val="24"/>
          <w:szCs w:val="24"/>
        </w:rPr>
      </w:pPr>
    </w:p>
    <w:p w:rsidR="005150A1" w:rsidRPr="00C81F85" w:rsidRDefault="005150A1" w:rsidP="005150A1">
      <w:pPr>
        <w:spacing w:line="360" w:lineRule="auto"/>
        <w:jc w:val="both"/>
        <w:rPr>
          <w:color w:val="000000"/>
          <w:sz w:val="24"/>
          <w:szCs w:val="24"/>
          <w:u w:val="single"/>
        </w:rPr>
      </w:pPr>
      <w:r w:rsidRPr="00C81F85">
        <w:rPr>
          <w:color w:val="000000"/>
          <w:sz w:val="24"/>
          <w:szCs w:val="24"/>
          <w:u w:val="single"/>
        </w:rPr>
        <w:t>Основные показатели отчета:</w:t>
      </w:r>
    </w:p>
    <w:p w:rsidR="005150A1" w:rsidRPr="00C81F85" w:rsidRDefault="005150A1" w:rsidP="005150A1">
      <w:pPr>
        <w:numPr>
          <w:ilvl w:val="0"/>
          <w:numId w:val="92"/>
        </w:numPr>
        <w:autoSpaceDE/>
        <w:autoSpaceDN/>
        <w:spacing w:line="360" w:lineRule="auto"/>
        <w:jc w:val="both"/>
        <w:rPr>
          <w:color w:val="000000"/>
          <w:sz w:val="24"/>
          <w:szCs w:val="24"/>
        </w:rPr>
      </w:pPr>
      <w:r w:rsidRPr="00C81F85">
        <w:rPr>
          <w:b/>
          <w:color w:val="000000"/>
          <w:sz w:val="24"/>
          <w:szCs w:val="24"/>
        </w:rPr>
        <w:t>Типы цен</w:t>
      </w:r>
      <w:r w:rsidRPr="00C81F85">
        <w:rPr>
          <w:color w:val="000000"/>
          <w:sz w:val="24"/>
          <w:szCs w:val="24"/>
        </w:rPr>
        <w:t xml:space="preserve"> – значения цен для товаров по всем выбранным произвольно типам цен (Тип значения – число). Количество показателей соответствует количеству выбранных типов цен.</w:t>
      </w:r>
    </w:p>
    <w:p w:rsidR="005150A1" w:rsidRPr="00C81F85" w:rsidRDefault="005150A1" w:rsidP="005150A1">
      <w:pPr>
        <w:spacing w:line="360" w:lineRule="auto"/>
        <w:jc w:val="both"/>
        <w:rPr>
          <w:color w:val="000000"/>
          <w:sz w:val="24"/>
          <w:szCs w:val="24"/>
        </w:rPr>
      </w:pPr>
    </w:p>
    <w:p w:rsidR="005150A1" w:rsidRPr="00C81F85" w:rsidRDefault="005150A1" w:rsidP="005150A1">
      <w:pPr>
        <w:spacing w:line="360" w:lineRule="auto"/>
        <w:jc w:val="both"/>
        <w:rPr>
          <w:color w:val="000000"/>
          <w:sz w:val="24"/>
          <w:szCs w:val="24"/>
          <w:u w:val="single"/>
        </w:rPr>
      </w:pPr>
      <w:r w:rsidRPr="00C81F85">
        <w:rPr>
          <w:color w:val="000000"/>
          <w:sz w:val="24"/>
          <w:szCs w:val="24"/>
          <w:u w:val="single"/>
        </w:rPr>
        <w:t>Дополнительные показатели отчета:</w:t>
      </w:r>
    </w:p>
    <w:p w:rsidR="005150A1" w:rsidRPr="00C81F85" w:rsidRDefault="005150A1" w:rsidP="005150A1">
      <w:pPr>
        <w:numPr>
          <w:ilvl w:val="0"/>
          <w:numId w:val="92"/>
        </w:numPr>
        <w:autoSpaceDE/>
        <w:autoSpaceDN/>
        <w:spacing w:line="360" w:lineRule="auto"/>
        <w:jc w:val="both"/>
        <w:rPr>
          <w:color w:val="000000"/>
          <w:sz w:val="24"/>
          <w:szCs w:val="24"/>
        </w:rPr>
      </w:pPr>
      <w:r w:rsidRPr="00C81F85">
        <w:rPr>
          <w:b/>
          <w:color w:val="000000"/>
          <w:sz w:val="24"/>
          <w:szCs w:val="24"/>
        </w:rPr>
        <w:t>Выводить % наценки</w:t>
      </w:r>
      <w:r w:rsidRPr="00C81F85">
        <w:rPr>
          <w:color w:val="000000"/>
          <w:sz w:val="24"/>
          <w:szCs w:val="24"/>
        </w:rPr>
        <w:t xml:space="preserve"> – дополнительный процент наценки. Рассчитывается для каждого выбранного типа цен от базового типа цен (Тип значения – число). Количество показателей соответствует количеству выбранных типов цен.</w:t>
      </w:r>
    </w:p>
    <w:p w:rsidR="005150A1" w:rsidRPr="00C81F85" w:rsidRDefault="005150A1" w:rsidP="005150A1">
      <w:pPr>
        <w:numPr>
          <w:ilvl w:val="0"/>
          <w:numId w:val="92"/>
        </w:numPr>
        <w:autoSpaceDE/>
        <w:autoSpaceDN/>
        <w:spacing w:line="360" w:lineRule="auto"/>
        <w:jc w:val="both"/>
        <w:rPr>
          <w:color w:val="000000"/>
          <w:sz w:val="24"/>
          <w:szCs w:val="24"/>
        </w:rPr>
      </w:pPr>
      <w:r w:rsidRPr="00C81F85">
        <w:rPr>
          <w:b/>
          <w:color w:val="000000"/>
          <w:sz w:val="24"/>
          <w:szCs w:val="24"/>
        </w:rPr>
        <w:t>Количество (в единицах хранения)</w:t>
      </w:r>
      <w:r w:rsidRPr="00C81F85">
        <w:rPr>
          <w:color w:val="000000"/>
          <w:sz w:val="24"/>
          <w:szCs w:val="24"/>
        </w:rPr>
        <w:t xml:space="preserve"> – остаток товара на складе/складах. (Тип значения – Число).</w:t>
      </w:r>
    </w:p>
    <w:p w:rsidR="005150A1" w:rsidRPr="00C81F85" w:rsidRDefault="005150A1" w:rsidP="005150A1">
      <w:pPr>
        <w:numPr>
          <w:ilvl w:val="0"/>
          <w:numId w:val="92"/>
        </w:numPr>
        <w:autoSpaceDE/>
        <w:autoSpaceDN/>
        <w:spacing w:line="360" w:lineRule="auto"/>
        <w:jc w:val="both"/>
        <w:rPr>
          <w:color w:val="000000"/>
          <w:sz w:val="24"/>
          <w:szCs w:val="24"/>
        </w:rPr>
      </w:pPr>
      <w:r w:rsidRPr="00C81F85">
        <w:rPr>
          <w:b/>
          <w:color w:val="000000"/>
          <w:sz w:val="24"/>
          <w:szCs w:val="24"/>
        </w:rPr>
        <w:t>Количество (в</w:t>
      </w:r>
      <w:r w:rsidRPr="00C81F85">
        <w:rPr>
          <w:sz w:val="24"/>
          <w:szCs w:val="24"/>
        </w:rPr>
        <w:t xml:space="preserve"> </w:t>
      </w:r>
      <w:r w:rsidRPr="00C81F85">
        <w:rPr>
          <w:b/>
          <w:color w:val="000000"/>
          <w:sz w:val="24"/>
          <w:szCs w:val="24"/>
        </w:rPr>
        <w:t>основных единицах)</w:t>
      </w:r>
      <w:r w:rsidRPr="00C81F85">
        <w:rPr>
          <w:color w:val="000000"/>
          <w:sz w:val="24"/>
          <w:szCs w:val="24"/>
        </w:rPr>
        <w:t xml:space="preserve"> – остаток товара на складе/складах пересчитанный в соответствии с коэффициентом, указанным в основной единице измерения товара. (Тип значения – Число). Актуален только для товаров, коэффициент основной единицы измерения которых не равна 1, что встречается и используется крайне редко.</w:t>
      </w:r>
    </w:p>
    <w:p w:rsidR="005150A1" w:rsidRPr="00C81F85" w:rsidRDefault="005150A1" w:rsidP="005150A1">
      <w:pPr>
        <w:numPr>
          <w:ilvl w:val="0"/>
          <w:numId w:val="92"/>
        </w:numPr>
        <w:autoSpaceDE/>
        <w:autoSpaceDN/>
        <w:spacing w:line="360" w:lineRule="auto"/>
        <w:jc w:val="both"/>
        <w:rPr>
          <w:color w:val="000000"/>
          <w:sz w:val="24"/>
          <w:szCs w:val="24"/>
        </w:rPr>
      </w:pPr>
      <w:r w:rsidRPr="00C81F85">
        <w:rPr>
          <w:b/>
          <w:color w:val="000000"/>
          <w:sz w:val="24"/>
          <w:szCs w:val="24"/>
        </w:rPr>
        <w:t xml:space="preserve">Количество в упаковке </w:t>
      </w:r>
      <w:r w:rsidRPr="00C81F85">
        <w:rPr>
          <w:color w:val="000000"/>
          <w:sz w:val="24"/>
          <w:szCs w:val="24"/>
        </w:rPr>
        <w:t>– коэффициент основной единицы измерения товара (Тип значения – Число).</w:t>
      </w:r>
    </w:p>
    <w:p w:rsidR="005150A1" w:rsidRPr="00C81F85" w:rsidRDefault="005150A1" w:rsidP="005150A1">
      <w:pPr>
        <w:numPr>
          <w:ilvl w:val="0"/>
          <w:numId w:val="92"/>
        </w:numPr>
        <w:autoSpaceDE/>
        <w:autoSpaceDN/>
        <w:spacing w:line="360" w:lineRule="auto"/>
        <w:jc w:val="both"/>
        <w:rPr>
          <w:color w:val="000000"/>
          <w:sz w:val="24"/>
          <w:szCs w:val="24"/>
        </w:rPr>
      </w:pPr>
      <w:r w:rsidRPr="00C81F85">
        <w:rPr>
          <w:b/>
          <w:color w:val="000000"/>
          <w:sz w:val="24"/>
          <w:szCs w:val="24"/>
        </w:rPr>
        <w:t>Изготовитель</w:t>
      </w:r>
      <w:r w:rsidRPr="00C81F85">
        <w:rPr>
          <w:color w:val="000000"/>
          <w:sz w:val="24"/>
          <w:szCs w:val="24"/>
        </w:rPr>
        <w:t xml:space="preserve"> – значение предопределенного свойства «Производитель», указанного для товара. (Тип значения – Справочник «Контрагенты»).</w:t>
      </w:r>
    </w:p>
    <w:p w:rsidR="005150A1" w:rsidRPr="00C81F85" w:rsidRDefault="005150A1" w:rsidP="005150A1">
      <w:pPr>
        <w:spacing w:line="360" w:lineRule="auto"/>
        <w:jc w:val="both"/>
        <w:rPr>
          <w:color w:val="000000"/>
          <w:sz w:val="24"/>
          <w:szCs w:val="24"/>
        </w:rPr>
      </w:pPr>
    </w:p>
    <w:p w:rsidR="005150A1" w:rsidRPr="00C81F85" w:rsidRDefault="005150A1" w:rsidP="005150A1">
      <w:pPr>
        <w:spacing w:line="360" w:lineRule="auto"/>
        <w:jc w:val="both"/>
        <w:rPr>
          <w:color w:val="000000"/>
          <w:sz w:val="24"/>
          <w:szCs w:val="24"/>
          <w:u w:val="single"/>
        </w:rPr>
      </w:pPr>
      <w:r w:rsidRPr="00C81F85">
        <w:rPr>
          <w:color w:val="000000"/>
          <w:sz w:val="24"/>
          <w:szCs w:val="24"/>
          <w:u w:val="single"/>
        </w:rPr>
        <w:t>Механизм выборки данных:</w:t>
      </w:r>
    </w:p>
    <w:p w:rsidR="005150A1" w:rsidRPr="00C81F85" w:rsidRDefault="005150A1" w:rsidP="005150A1">
      <w:pPr>
        <w:spacing w:line="360" w:lineRule="auto"/>
        <w:jc w:val="both"/>
        <w:rPr>
          <w:color w:val="000000"/>
          <w:sz w:val="24"/>
          <w:szCs w:val="24"/>
        </w:rPr>
      </w:pPr>
    </w:p>
    <w:p w:rsidR="005150A1" w:rsidRPr="00C81F85" w:rsidRDefault="005150A1" w:rsidP="005150A1">
      <w:pPr>
        <w:spacing w:line="360" w:lineRule="auto"/>
        <w:jc w:val="both"/>
        <w:rPr>
          <w:color w:val="000000"/>
          <w:sz w:val="24"/>
          <w:szCs w:val="24"/>
        </w:rPr>
      </w:pPr>
      <w:r w:rsidRPr="00C81F85">
        <w:rPr>
          <w:color w:val="000000"/>
          <w:sz w:val="24"/>
          <w:szCs w:val="24"/>
        </w:rPr>
        <w:t>Для получения информации о ценах осуществляется запрос к регистру сведений «Цены», откуда выбираются последние, действующие на дату отчета, цены, по всем выбранным типам цен.</w:t>
      </w:r>
    </w:p>
    <w:p w:rsidR="005150A1" w:rsidRPr="00C81F85" w:rsidRDefault="005150A1" w:rsidP="005150A1">
      <w:pPr>
        <w:spacing w:line="360" w:lineRule="auto"/>
        <w:jc w:val="both"/>
        <w:rPr>
          <w:color w:val="000000"/>
          <w:sz w:val="24"/>
          <w:szCs w:val="24"/>
        </w:rPr>
      </w:pPr>
      <w:r w:rsidRPr="00C81F85">
        <w:rPr>
          <w:color w:val="000000"/>
          <w:sz w:val="24"/>
          <w:szCs w:val="24"/>
        </w:rPr>
        <w:t>В случае если установлено ограничение по остатку (и/или детализация по складу), то осуществляется запрос к регистру «Остатки товаров компании» к виртуальной таблице «Остатки» - система выбирает те позиции, остаток которых больше указанного в настройках отчета значения.</w:t>
      </w:r>
    </w:p>
    <w:p w:rsidR="005150A1" w:rsidRPr="00C81F85" w:rsidRDefault="005150A1" w:rsidP="005150A1">
      <w:pPr>
        <w:spacing w:line="360" w:lineRule="auto"/>
        <w:jc w:val="both"/>
        <w:rPr>
          <w:color w:val="000000"/>
          <w:sz w:val="24"/>
          <w:szCs w:val="24"/>
        </w:rPr>
      </w:pPr>
      <w:r w:rsidRPr="00C81F85">
        <w:rPr>
          <w:color w:val="000000"/>
          <w:sz w:val="24"/>
          <w:szCs w:val="24"/>
        </w:rPr>
        <w:t>В случае использования отбора или детализации по ассортименту: система выбирает из регистра сведений «Ограничение ассортимента подразделения» последние на дату формирования отчета  записи по товарам, состояние которых равно 1 (т.е. введены в ассортимент).</w:t>
      </w:r>
    </w:p>
    <w:p w:rsidR="005150A1" w:rsidRPr="00C81F85" w:rsidRDefault="005150A1" w:rsidP="005150A1">
      <w:pPr>
        <w:spacing w:line="360" w:lineRule="auto"/>
        <w:jc w:val="both"/>
        <w:rPr>
          <w:color w:val="000000"/>
          <w:sz w:val="24"/>
          <w:szCs w:val="24"/>
        </w:rPr>
      </w:pPr>
      <w:r w:rsidRPr="00C81F85">
        <w:rPr>
          <w:color w:val="000000"/>
          <w:sz w:val="24"/>
          <w:szCs w:val="24"/>
        </w:rPr>
        <w:lastRenderedPageBreak/>
        <w:t xml:space="preserve">Для получения информации об основном поставщике производиться выборка данных из регистра сведений «Параметры системы заказов» (ранее регистр назывался «Дополнительные параметры номенклатуры»). При получении параметра используется следующее правило: </w:t>
      </w:r>
    </w:p>
    <w:p w:rsidR="005150A1" w:rsidRPr="00C81F85" w:rsidRDefault="005150A1" w:rsidP="005150A1">
      <w:pPr>
        <w:numPr>
          <w:ilvl w:val="0"/>
          <w:numId w:val="97"/>
        </w:numPr>
        <w:autoSpaceDE/>
        <w:autoSpaceDN/>
        <w:spacing w:line="360" w:lineRule="auto"/>
        <w:jc w:val="both"/>
        <w:rPr>
          <w:color w:val="000000"/>
          <w:sz w:val="24"/>
          <w:szCs w:val="24"/>
        </w:rPr>
      </w:pPr>
      <w:r w:rsidRPr="00C81F85">
        <w:rPr>
          <w:color w:val="000000"/>
          <w:sz w:val="24"/>
          <w:szCs w:val="24"/>
        </w:rPr>
        <w:t>Если на момент формирования отчета для товара в подразделении действует несколько различных параметров системы заказов, то приоритет имеет сначала документ с большей датой начала действия.</w:t>
      </w:r>
    </w:p>
    <w:p w:rsidR="005150A1" w:rsidRPr="00C81F85" w:rsidRDefault="005150A1" w:rsidP="005150A1">
      <w:pPr>
        <w:numPr>
          <w:ilvl w:val="0"/>
          <w:numId w:val="97"/>
        </w:numPr>
        <w:autoSpaceDE/>
        <w:autoSpaceDN/>
        <w:spacing w:line="360" w:lineRule="auto"/>
        <w:jc w:val="both"/>
        <w:rPr>
          <w:color w:val="000000"/>
          <w:sz w:val="24"/>
          <w:szCs w:val="24"/>
        </w:rPr>
      </w:pPr>
      <w:r w:rsidRPr="00C81F85">
        <w:rPr>
          <w:color w:val="000000"/>
          <w:sz w:val="24"/>
          <w:szCs w:val="24"/>
        </w:rPr>
        <w:t>Если есть несколько документов с одинаковой датой начала действия, то приоритет у документа с наиболее ранней датой окончания.</w:t>
      </w:r>
    </w:p>
    <w:p w:rsidR="005150A1" w:rsidRPr="00C81F85" w:rsidRDefault="005150A1" w:rsidP="005150A1">
      <w:pPr>
        <w:numPr>
          <w:ilvl w:val="0"/>
          <w:numId w:val="97"/>
        </w:numPr>
        <w:autoSpaceDE/>
        <w:autoSpaceDN/>
        <w:spacing w:line="360" w:lineRule="auto"/>
        <w:jc w:val="both"/>
        <w:rPr>
          <w:color w:val="000000"/>
          <w:sz w:val="24"/>
          <w:szCs w:val="24"/>
        </w:rPr>
      </w:pPr>
      <w:r w:rsidRPr="00C81F85">
        <w:rPr>
          <w:color w:val="000000"/>
          <w:sz w:val="24"/>
          <w:szCs w:val="24"/>
        </w:rPr>
        <w:t>Если есть несколько документов с одинаковой датой окончания действия, то приоритет у документа с наиболее поздней датой (с учетом момента времени – т.е. среди двух документов, имеющих одинаковую дату с точностью до секунды, все равно один будет считаться более ранним, а другой более поздним).</w:t>
      </w:r>
    </w:p>
    <w:p w:rsidR="005150A1" w:rsidRPr="00C81F85" w:rsidRDefault="005150A1" w:rsidP="005150A1">
      <w:pPr>
        <w:spacing w:line="360" w:lineRule="auto"/>
        <w:jc w:val="both"/>
        <w:rPr>
          <w:color w:val="000000"/>
          <w:sz w:val="24"/>
          <w:szCs w:val="24"/>
        </w:rPr>
      </w:pPr>
    </w:p>
    <w:p w:rsidR="005150A1" w:rsidRPr="00C81F85" w:rsidRDefault="005150A1" w:rsidP="005150A1">
      <w:pPr>
        <w:spacing w:line="360" w:lineRule="auto"/>
        <w:jc w:val="both"/>
        <w:rPr>
          <w:b/>
          <w:color w:val="000000"/>
          <w:sz w:val="24"/>
          <w:szCs w:val="24"/>
        </w:rPr>
      </w:pPr>
      <w:r w:rsidRPr="00C81F85">
        <w:rPr>
          <w:b/>
          <w:color w:val="000000"/>
          <w:sz w:val="24"/>
          <w:szCs w:val="24"/>
        </w:rPr>
        <w:t>Способ вызова</w:t>
      </w:r>
    </w:p>
    <w:p w:rsidR="005150A1" w:rsidRPr="00C81F85" w:rsidRDefault="005150A1" w:rsidP="005150A1">
      <w:pPr>
        <w:spacing w:line="360" w:lineRule="auto"/>
        <w:jc w:val="both"/>
        <w:rPr>
          <w:color w:val="000000"/>
          <w:sz w:val="24"/>
          <w:szCs w:val="24"/>
        </w:rPr>
      </w:pPr>
      <w:r w:rsidRPr="00C81F85">
        <w:rPr>
          <w:color w:val="000000"/>
          <w:sz w:val="24"/>
          <w:szCs w:val="24"/>
        </w:rPr>
        <w:t>Вызывается из меню «Отчеты --&gt; Анализ цен --&gt; Прайс-лист».</w:t>
      </w:r>
    </w:p>
    <w:p w:rsidR="005150A1" w:rsidRPr="00C81F85" w:rsidRDefault="005150A1" w:rsidP="005150A1">
      <w:pPr>
        <w:spacing w:line="360" w:lineRule="auto"/>
        <w:jc w:val="both"/>
        <w:rPr>
          <w:color w:val="000000"/>
          <w:sz w:val="24"/>
          <w:szCs w:val="24"/>
        </w:rPr>
      </w:pPr>
      <w:r w:rsidRPr="00C81F85">
        <w:rPr>
          <w:noProof/>
          <w:color w:val="000000"/>
          <w:sz w:val="24"/>
          <w:szCs w:val="24"/>
          <w:lang w:bidi="ar-SA"/>
        </w:rPr>
        <w:drawing>
          <wp:inline distT="0" distB="0" distL="0" distR="0">
            <wp:extent cx="6153150" cy="3552825"/>
            <wp:effectExtent l="0" t="0" r="0" b="0"/>
            <wp:docPr id="222267" name="Рисунок 22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298" cstate="email">
                      <a:extLst>
                        <a:ext uri="{28A0092B-C50C-407E-A947-70E740481C1C}">
                          <a14:useLocalDpi xmlns:a14="http://schemas.microsoft.com/office/drawing/2010/main"/>
                        </a:ext>
                      </a:extLst>
                    </a:blip>
                    <a:srcRect/>
                    <a:stretch>
                      <a:fillRect/>
                    </a:stretch>
                  </pic:blipFill>
                  <pic:spPr bwMode="auto">
                    <a:xfrm>
                      <a:off x="0" y="0"/>
                      <a:ext cx="6153150" cy="3552825"/>
                    </a:xfrm>
                    <a:prstGeom prst="rect">
                      <a:avLst/>
                    </a:prstGeom>
                    <a:noFill/>
                    <a:ln>
                      <a:noFill/>
                    </a:ln>
                  </pic:spPr>
                </pic:pic>
              </a:graphicData>
            </a:graphic>
          </wp:inline>
        </w:drawing>
      </w:r>
    </w:p>
    <w:p w:rsidR="005150A1" w:rsidRPr="00C81F85" w:rsidRDefault="005150A1" w:rsidP="005150A1">
      <w:pPr>
        <w:spacing w:line="360" w:lineRule="auto"/>
        <w:jc w:val="both"/>
        <w:rPr>
          <w:color w:val="000000"/>
          <w:sz w:val="24"/>
          <w:szCs w:val="24"/>
        </w:rPr>
      </w:pPr>
      <w:r w:rsidRPr="00C81F85">
        <w:rPr>
          <w:noProof/>
          <w:color w:val="000000"/>
          <w:sz w:val="24"/>
          <w:szCs w:val="24"/>
          <w:lang w:bidi="ar-SA"/>
        </w:rPr>
        <w:drawing>
          <wp:inline distT="0" distB="0" distL="0" distR="0">
            <wp:extent cx="6153150" cy="1276350"/>
            <wp:effectExtent l="0" t="0" r="0" b="0"/>
            <wp:docPr id="222266" name="Рисунок 22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299" cstate="email">
                      <a:extLst>
                        <a:ext uri="{28A0092B-C50C-407E-A947-70E740481C1C}">
                          <a14:useLocalDpi xmlns:a14="http://schemas.microsoft.com/office/drawing/2010/main"/>
                        </a:ext>
                      </a:extLst>
                    </a:blip>
                    <a:srcRect/>
                    <a:stretch>
                      <a:fillRect/>
                    </a:stretch>
                  </pic:blipFill>
                  <pic:spPr bwMode="auto">
                    <a:xfrm>
                      <a:off x="0" y="0"/>
                      <a:ext cx="6153150" cy="1276350"/>
                    </a:xfrm>
                    <a:prstGeom prst="rect">
                      <a:avLst/>
                    </a:prstGeom>
                    <a:noFill/>
                    <a:ln>
                      <a:noFill/>
                    </a:ln>
                  </pic:spPr>
                </pic:pic>
              </a:graphicData>
            </a:graphic>
          </wp:inline>
        </w:drawing>
      </w:r>
    </w:p>
    <w:p w:rsidR="005150A1" w:rsidRPr="00C81F85" w:rsidRDefault="005150A1" w:rsidP="005150A1">
      <w:pPr>
        <w:spacing w:line="360" w:lineRule="auto"/>
        <w:jc w:val="both"/>
        <w:rPr>
          <w:color w:val="000000"/>
          <w:sz w:val="24"/>
          <w:szCs w:val="24"/>
          <w:lang w:val="en-US"/>
        </w:rPr>
      </w:pPr>
      <w:r w:rsidRPr="00C81F85">
        <w:rPr>
          <w:noProof/>
          <w:color w:val="000000"/>
          <w:sz w:val="24"/>
          <w:szCs w:val="24"/>
          <w:lang w:bidi="ar-SA"/>
        </w:rPr>
        <w:lastRenderedPageBreak/>
        <w:drawing>
          <wp:inline distT="0" distB="0" distL="0" distR="0">
            <wp:extent cx="6153150" cy="3352800"/>
            <wp:effectExtent l="0" t="0" r="0" b="0"/>
            <wp:docPr id="222265" name="Рисунок 22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300" cstate="email">
                      <a:extLst>
                        <a:ext uri="{28A0092B-C50C-407E-A947-70E740481C1C}">
                          <a14:useLocalDpi xmlns:a14="http://schemas.microsoft.com/office/drawing/2010/main"/>
                        </a:ext>
                      </a:extLst>
                    </a:blip>
                    <a:srcRect/>
                    <a:stretch>
                      <a:fillRect/>
                    </a:stretch>
                  </pic:blipFill>
                  <pic:spPr bwMode="auto">
                    <a:xfrm>
                      <a:off x="0" y="0"/>
                      <a:ext cx="6153150" cy="3352800"/>
                    </a:xfrm>
                    <a:prstGeom prst="rect">
                      <a:avLst/>
                    </a:prstGeom>
                    <a:noFill/>
                    <a:ln>
                      <a:noFill/>
                    </a:ln>
                  </pic:spPr>
                </pic:pic>
              </a:graphicData>
            </a:graphic>
          </wp:inline>
        </w:drawing>
      </w:r>
    </w:p>
    <w:p w:rsidR="005150A1" w:rsidRPr="00C81F85" w:rsidRDefault="005150A1" w:rsidP="005150A1">
      <w:pPr>
        <w:spacing w:line="360" w:lineRule="auto"/>
        <w:jc w:val="both"/>
        <w:rPr>
          <w:color w:val="000000"/>
          <w:sz w:val="24"/>
          <w:szCs w:val="24"/>
          <w:lang w:val="en-US"/>
        </w:rPr>
      </w:pPr>
    </w:p>
    <w:p w:rsidR="005150A1" w:rsidRPr="00C81F85" w:rsidRDefault="005150A1" w:rsidP="005150A1">
      <w:pPr>
        <w:spacing w:line="360" w:lineRule="auto"/>
        <w:jc w:val="both"/>
        <w:rPr>
          <w:color w:val="000000"/>
          <w:sz w:val="24"/>
          <w:szCs w:val="24"/>
          <w:lang w:val="en-US"/>
        </w:rPr>
      </w:pPr>
    </w:p>
    <w:p w:rsidR="005150A1" w:rsidRPr="00C81F85" w:rsidRDefault="005150A1" w:rsidP="005150A1">
      <w:pPr>
        <w:spacing w:line="360" w:lineRule="auto"/>
        <w:jc w:val="both"/>
        <w:rPr>
          <w:color w:val="000000"/>
          <w:sz w:val="24"/>
          <w:szCs w:val="24"/>
          <w:lang w:val="en-US"/>
        </w:rPr>
      </w:pPr>
    </w:p>
    <w:p w:rsidR="005150A1" w:rsidRPr="00C81F85" w:rsidRDefault="005150A1" w:rsidP="005150A1">
      <w:pPr>
        <w:spacing w:line="360" w:lineRule="auto"/>
        <w:jc w:val="both"/>
        <w:rPr>
          <w:color w:val="000000"/>
          <w:sz w:val="24"/>
          <w:szCs w:val="24"/>
          <w:lang w:val="en-US"/>
        </w:rPr>
      </w:pPr>
    </w:p>
    <w:p w:rsidR="005150A1" w:rsidRPr="00C81F85" w:rsidRDefault="005150A1" w:rsidP="005150A1">
      <w:pPr>
        <w:pStyle w:val="1"/>
        <w:keepNext/>
        <w:widowControl/>
        <w:numPr>
          <w:ilvl w:val="0"/>
          <w:numId w:val="91"/>
        </w:numPr>
        <w:autoSpaceDE/>
        <w:autoSpaceDN/>
        <w:spacing w:before="0" w:line="360" w:lineRule="auto"/>
        <w:jc w:val="both"/>
        <w:rPr>
          <w:kern w:val="36"/>
          <w:sz w:val="24"/>
          <w:szCs w:val="24"/>
        </w:rPr>
      </w:pPr>
      <w:r w:rsidRPr="00C81F85">
        <w:rPr>
          <w:kern w:val="36"/>
          <w:sz w:val="24"/>
          <w:szCs w:val="24"/>
        </w:rPr>
        <w:t>Исключения из централизованного ценообразования.</w:t>
      </w:r>
    </w:p>
    <w:p w:rsidR="005150A1" w:rsidRPr="00C81F85" w:rsidRDefault="005150A1" w:rsidP="005150A1">
      <w:pPr>
        <w:spacing w:line="360" w:lineRule="auto"/>
        <w:ind w:firstLine="708"/>
        <w:jc w:val="both"/>
        <w:rPr>
          <w:sz w:val="24"/>
          <w:szCs w:val="24"/>
        </w:rPr>
      </w:pPr>
      <w:r w:rsidRPr="00C81F85">
        <w:rPr>
          <w:sz w:val="24"/>
          <w:szCs w:val="24"/>
        </w:rPr>
        <w:t>При необходимости, для отдельных товаров или их групп, существует возможность определить исключения из схемы централизованного ценообразования.</w:t>
      </w:r>
    </w:p>
    <w:p w:rsidR="005150A1" w:rsidRPr="00C81F85" w:rsidRDefault="005150A1" w:rsidP="005150A1">
      <w:pPr>
        <w:spacing w:line="360" w:lineRule="auto"/>
        <w:jc w:val="both"/>
        <w:rPr>
          <w:sz w:val="24"/>
          <w:szCs w:val="24"/>
        </w:rPr>
      </w:pPr>
      <w:r w:rsidRPr="00C81F85">
        <w:rPr>
          <w:sz w:val="24"/>
          <w:szCs w:val="24"/>
        </w:rPr>
        <w:t>Например, необходимо разрешить ручное редактирование процента наценки по отдельным позициям номенклатуры, для указанных подразделений.</w:t>
      </w:r>
    </w:p>
    <w:p w:rsidR="005150A1" w:rsidRPr="00C81F85" w:rsidRDefault="005150A1" w:rsidP="005150A1">
      <w:pPr>
        <w:spacing w:line="360" w:lineRule="auto"/>
        <w:ind w:firstLine="708"/>
        <w:jc w:val="both"/>
        <w:rPr>
          <w:sz w:val="24"/>
          <w:szCs w:val="24"/>
        </w:rPr>
      </w:pPr>
      <w:r w:rsidRPr="00C81F85">
        <w:rPr>
          <w:sz w:val="24"/>
          <w:szCs w:val="24"/>
        </w:rPr>
        <w:t>Для использования вышеуказанного механизма, в карточке каждого подразделения, на закладке «Ценообразование» есть раздел «Исключения из централизованного ценообразования», доступность которого регулируется правом пользователя «Доступ к редактированию исключений из ценообразования»</w:t>
      </w:r>
    </w:p>
    <w:p w:rsidR="005150A1" w:rsidRPr="00C81F85" w:rsidRDefault="005150A1" w:rsidP="005150A1">
      <w:pPr>
        <w:spacing w:line="360" w:lineRule="auto"/>
        <w:jc w:val="both"/>
        <w:rPr>
          <w:sz w:val="24"/>
          <w:szCs w:val="24"/>
        </w:rPr>
      </w:pPr>
      <w:r w:rsidRPr="00C81F85">
        <w:rPr>
          <w:sz w:val="24"/>
          <w:szCs w:val="24"/>
        </w:rPr>
        <w:t>В вышеуказанном разделе, для каждого подразделения допускается указание Номенклатуры или Группы номенклатуры, подлежащей исключению из ценообразования, а так-же вид исключения. Существует четыре вида исключения из ценообразования:</w:t>
      </w:r>
    </w:p>
    <w:p w:rsidR="005150A1" w:rsidRPr="00C81F85" w:rsidRDefault="005150A1" w:rsidP="005150A1">
      <w:pPr>
        <w:numPr>
          <w:ilvl w:val="0"/>
          <w:numId w:val="100"/>
        </w:numPr>
        <w:autoSpaceDE/>
        <w:autoSpaceDN/>
        <w:spacing w:line="360" w:lineRule="auto"/>
        <w:jc w:val="both"/>
        <w:rPr>
          <w:b/>
          <w:sz w:val="24"/>
          <w:szCs w:val="24"/>
        </w:rPr>
      </w:pPr>
      <w:r w:rsidRPr="00C81F85">
        <w:rPr>
          <w:b/>
          <w:sz w:val="24"/>
          <w:szCs w:val="24"/>
        </w:rPr>
        <w:t>- Ручное редактирование цены</w:t>
      </w:r>
    </w:p>
    <w:p w:rsidR="005150A1" w:rsidRPr="00C81F85" w:rsidRDefault="005150A1" w:rsidP="005150A1">
      <w:pPr>
        <w:numPr>
          <w:ilvl w:val="0"/>
          <w:numId w:val="100"/>
        </w:numPr>
        <w:autoSpaceDE/>
        <w:autoSpaceDN/>
        <w:spacing w:line="360" w:lineRule="auto"/>
        <w:jc w:val="both"/>
        <w:rPr>
          <w:b/>
          <w:sz w:val="24"/>
          <w:szCs w:val="24"/>
        </w:rPr>
      </w:pPr>
      <w:r w:rsidRPr="00C81F85">
        <w:rPr>
          <w:b/>
          <w:sz w:val="24"/>
          <w:szCs w:val="24"/>
        </w:rPr>
        <w:t>- Устанавливать цену склада</w:t>
      </w:r>
    </w:p>
    <w:p w:rsidR="005150A1" w:rsidRPr="00C81F85" w:rsidRDefault="005150A1" w:rsidP="005150A1">
      <w:pPr>
        <w:numPr>
          <w:ilvl w:val="0"/>
          <w:numId w:val="100"/>
        </w:numPr>
        <w:autoSpaceDE/>
        <w:autoSpaceDN/>
        <w:spacing w:line="360" w:lineRule="auto"/>
        <w:jc w:val="both"/>
        <w:rPr>
          <w:b/>
          <w:sz w:val="24"/>
          <w:szCs w:val="24"/>
        </w:rPr>
      </w:pPr>
      <w:r w:rsidRPr="00C81F85">
        <w:rPr>
          <w:b/>
          <w:sz w:val="24"/>
          <w:szCs w:val="24"/>
        </w:rPr>
        <w:t>- Устанавливать цену подразделения</w:t>
      </w:r>
    </w:p>
    <w:p w:rsidR="005150A1" w:rsidRPr="00C81F85" w:rsidRDefault="005150A1" w:rsidP="005150A1">
      <w:pPr>
        <w:numPr>
          <w:ilvl w:val="0"/>
          <w:numId w:val="100"/>
        </w:numPr>
        <w:autoSpaceDE/>
        <w:autoSpaceDN/>
        <w:spacing w:line="360" w:lineRule="auto"/>
        <w:jc w:val="both"/>
        <w:rPr>
          <w:b/>
          <w:sz w:val="24"/>
          <w:szCs w:val="24"/>
        </w:rPr>
      </w:pPr>
      <w:r w:rsidRPr="00C81F85">
        <w:rPr>
          <w:b/>
          <w:sz w:val="24"/>
          <w:szCs w:val="24"/>
        </w:rPr>
        <w:t>- Устанавливать цену по наценке</w:t>
      </w:r>
    </w:p>
    <w:p w:rsidR="005150A1" w:rsidRPr="00C81F85" w:rsidRDefault="005150A1" w:rsidP="005150A1">
      <w:pPr>
        <w:spacing w:line="360" w:lineRule="auto"/>
        <w:ind w:firstLine="708"/>
        <w:jc w:val="both"/>
        <w:rPr>
          <w:sz w:val="24"/>
          <w:szCs w:val="24"/>
        </w:rPr>
      </w:pPr>
      <w:r w:rsidRPr="00C81F85">
        <w:rPr>
          <w:sz w:val="24"/>
          <w:szCs w:val="24"/>
        </w:rPr>
        <w:t xml:space="preserve">Независимо от общих настроек ценообразования, для указанной номенклатуры, с момента определения исключения, будет использоваться алгоритм в соответствии с видом </w:t>
      </w:r>
      <w:r w:rsidRPr="00C81F85">
        <w:rPr>
          <w:sz w:val="24"/>
          <w:szCs w:val="24"/>
        </w:rPr>
        <w:lastRenderedPageBreak/>
        <w:t xml:space="preserve">исключения. </w:t>
      </w:r>
    </w:p>
    <w:p w:rsidR="005150A1" w:rsidRPr="00C81F85" w:rsidRDefault="005150A1" w:rsidP="005150A1">
      <w:pPr>
        <w:spacing w:line="360" w:lineRule="auto"/>
        <w:ind w:firstLine="708"/>
        <w:jc w:val="both"/>
        <w:rPr>
          <w:sz w:val="24"/>
          <w:szCs w:val="24"/>
        </w:rPr>
      </w:pPr>
      <w:r w:rsidRPr="00C81F85">
        <w:rPr>
          <w:sz w:val="24"/>
          <w:szCs w:val="24"/>
        </w:rPr>
        <w:t>Для отмены установленных исключений, достаточно удалить такое исключение из списка, однако при проведении документов задним числом, работа исключений продолжится в том периоде, в котором такое исключение действовало.</w:t>
      </w:r>
    </w:p>
    <w:p w:rsidR="005150A1" w:rsidRPr="00C81F85" w:rsidRDefault="009E4519" w:rsidP="005150A1">
      <w:pPr>
        <w:spacing w:line="360" w:lineRule="auto"/>
        <w:jc w:val="center"/>
        <w:rPr>
          <w:sz w:val="24"/>
          <w:szCs w:val="24"/>
        </w:rPr>
      </w:pPr>
      <w:r>
        <w:rPr>
          <w:noProof/>
          <w:color w:val="000000"/>
          <w:sz w:val="24"/>
          <w:szCs w:val="24"/>
        </w:rPr>
        <w:pict>
          <v:roundrect id="_x0000_s1599" style="position:absolute;left:0;text-align:left;margin-left:84.15pt;margin-top:102.75pt;width:308.55pt;height:126.65pt;z-index:251685888" arcsize="4551f" filled="f" strokecolor="red" strokeweight="1.5pt">
            <v:shadow color="#868686"/>
          </v:roundrect>
        </w:pict>
      </w:r>
      <w:r w:rsidR="005150A1" w:rsidRPr="00C81F85">
        <w:rPr>
          <w:noProof/>
          <w:sz w:val="24"/>
          <w:szCs w:val="24"/>
          <w:lang w:bidi="ar-SA"/>
        </w:rPr>
        <w:drawing>
          <wp:inline distT="0" distB="0" distL="0" distR="0">
            <wp:extent cx="3971925" cy="3086100"/>
            <wp:effectExtent l="0" t="0" r="0" b="0"/>
            <wp:docPr id="222264" name="Рисунок 22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301" cstate="email">
                      <a:extLst>
                        <a:ext uri="{28A0092B-C50C-407E-A947-70E740481C1C}">
                          <a14:useLocalDpi xmlns:a14="http://schemas.microsoft.com/office/drawing/2010/main"/>
                        </a:ext>
                      </a:extLst>
                    </a:blip>
                    <a:srcRect/>
                    <a:stretch>
                      <a:fillRect/>
                    </a:stretch>
                  </pic:blipFill>
                  <pic:spPr bwMode="auto">
                    <a:xfrm>
                      <a:off x="0" y="0"/>
                      <a:ext cx="3971925" cy="3086100"/>
                    </a:xfrm>
                    <a:prstGeom prst="rect">
                      <a:avLst/>
                    </a:prstGeom>
                    <a:noFill/>
                    <a:ln>
                      <a:noFill/>
                    </a:ln>
                  </pic:spPr>
                </pic:pic>
              </a:graphicData>
            </a:graphic>
          </wp:inline>
        </w:drawing>
      </w:r>
    </w:p>
    <w:p w:rsidR="00B2514B" w:rsidRDefault="00B2514B" w:rsidP="005C0ED6">
      <w:pPr>
        <w:spacing w:line="360" w:lineRule="auto"/>
        <w:jc w:val="both"/>
        <w:rPr>
          <w:sz w:val="24"/>
          <w:szCs w:val="24"/>
          <w:lang w:bidi="ar-SA"/>
        </w:rPr>
      </w:pPr>
      <w:r>
        <w:rPr>
          <w:sz w:val="24"/>
          <w:szCs w:val="24"/>
          <w:lang w:bidi="ar-SA"/>
        </w:rPr>
        <w:br w:type="page"/>
      </w:r>
    </w:p>
    <w:p w:rsidR="00B2514B" w:rsidRPr="00B2514B" w:rsidRDefault="00B2514B" w:rsidP="00B2514B">
      <w:pPr>
        <w:jc w:val="center"/>
        <w:rPr>
          <w:b/>
          <w:sz w:val="28"/>
        </w:rPr>
      </w:pPr>
      <w:r w:rsidRPr="00B2514B">
        <w:rPr>
          <w:b/>
          <w:sz w:val="28"/>
        </w:rPr>
        <w:lastRenderedPageBreak/>
        <w:t>Управление скидками и акциями.</w:t>
      </w:r>
    </w:p>
    <w:p w:rsidR="00B26800" w:rsidRDefault="00B26800" w:rsidP="00C80A6B">
      <w:pPr>
        <w:spacing w:line="360" w:lineRule="auto"/>
        <w:jc w:val="both"/>
        <w:rPr>
          <w:rFonts w:ascii="Tahoma" w:hAnsi="Tahoma" w:cs="Tahoma"/>
        </w:rPr>
      </w:pPr>
    </w:p>
    <w:p w:rsidR="00B26800" w:rsidRPr="00B26800" w:rsidRDefault="00B26800" w:rsidP="00B26800">
      <w:pPr>
        <w:spacing w:line="360" w:lineRule="auto"/>
        <w:ind w:firstLine="720"/>
        <w:jc w:val="both"/>
        <w:rPr>
          <w:sz w:val="24"/>
          <w:szCs w:val="24"/>
        </w:rPr>
      </w:pPr>
      <w:r w:rsidRPr="00B26800">
        <w:rPr>
          <w:sz w:val="24"/>
          <w:szCs w:val="24"/>
        </w:rPr>
        <w:t>Модуль управления скидками и акциями предназначен для реализации акционной политики торгового предприятия.</w:t>
      </w:r>
    </w:p>
    <w:p w:rsidR="00C80A6B" w:rsidRPr="00B26800" w:rsidRDefault="00C80A6B" w:rsidP="00C80A6B">
      <w:pPr>
        <w:spacing w:line="360" w:lineRule="auto"/>
        <w:jc w:val="both"/>
        <w:rPr>
          <w:sz w:val="24"/>
          <w:szCs w:val="24"/>
        </w:rPr>
      </w:pPr>
      <w:r w:rsidRPr="00B26800">
        <w:rPr>
          <w:sz w:val="24"/>
          <w:szCs w:val="24"/>
        </w:rPr>
        <w:t>Ниже приведены таблицы типов скидок, поддерживаемых системой.</w:t>
      </w:r>
    </w:p>
    <w:p w:rsidR="00C80A6B" w:rsidRPr="00B26800" w:rsidRDefault="00C80A6B" w:rsidP="00C80A6B">
      <w:pPr>
        <w:spacing w:line="360" w:lineRule="auto"/>
        <w:jc w:val="both"/>
        <w:rPr>
          <w:sz w:val="24"/>
          <w:szCs w:val="24"/>
        </w:rPr>
      </w:pPr>
      <w:r w:rsidRPr="00B26800">
        <w:rPr>
          <w:sz w:val="24"/>
          <w:szCs w:val="24"/>
        </w:rPr>
        <w:t>Скидки на чек.</w:t>
      </w:r>
    </w:p>
    <w:tbl>
      <w:tblPr>
        <w:tblW w:w="9500" w:type="dxa"/>
        <w:tblCellMar>
          <w:left w:w="0" w:type="dxa"/>
          <w:right w:w="0" w:type="dxa"/>
        </w:tblCellMar>
        <w:tblLook w:val="04A0" w:firstRow="1" w:lastRow="0" w:firstColumn="1" w:lastColumn="0" w:noHBand="0" w:noVBand="1"/>
      </w:tblPr>
      <w:tblGrid>
        <w:gridCol w:w="748"/>
        <w:gridCol w:w="8752"/>
      </w:tblGrid>
      <w:tr w:rsidR="00B26800" w:rsidRPr="00B26800" w:rsidTr="00B26800">
        <w:tc>
          <w:tcPr>
            <w:tcW w:w="748" w:type="dxa"/>
            <w:tcBorders>
              <w:top w:val="single" w:sz="1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6800" w:rsidRPr="00B26800" w:rsidRDefault="00B26800" w:rsidP="00597346">
            <w:pPr>
              <w:spacing w:before="58"/>
              <w:jc w:val="center"/>
              <w:textAlignment w:val="baseline"/>
              <w:rPr>
                <w:sz w:val="24"/>
                <w:szCs w:val="24"/>
              </w:rPr>
            </w:pPr>
            <w:r w:rsidRPr="00B26800">
              <w:rPr>
                <w:b/>
                <w:bCs/>
                <w:color w:val="000000"/>
                <w:kern w:val="24"/>
                <w:sz w:val="24"/>
                <w:szCs w:val="24"/>
              </w:rPr>
              <w:t>№</w:t>
            </w:r>
          </w:p>
        </w:tc>
        <w:tc>
          <w:tcPr>
            <w:tcW w:w="8752" w:type="dxa"/>
            <w:tcBorders>
              <w:top w:val="single" w:sz="1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26800" w:rsidRPr="00B26800" w:rsidRDefault="00B26800" w:rsidP="00597346">
            <w:pPr>
              <w:spacing w:before="58"/>
              <w:jc w:val="center"/>
              <w:textAlignment w:val="baseline"/>
              <w:rPr>
                <w:sz w:val="24"/>
                <w:szCs w:val="24"/>
              </w:rPr>
            </w:pPr>
            <w:r w:rsidRPr="00B26800">
              <w:rPr>
                <w:b/>
                <w:bCs/>
                <w:color w:val="000000"/>
                <w:kern w:val="24"/>
                <w:sz w:val="24"/>
                <w:szCs w:val="24"/>
              </w:rPr>
              <w:t>Тип скидки</w:t>
            </w:r>
          </w:p>
        </w:tc>
      </w:tr>
      <w:tr w:rsidR="00B26800" w:rsidRPr="00B26800" w:rsidTr="00B26800">
        <w:trPr>
          <w:trHeight w:hRule="exact" w:val="397"/>
        </w:trPr>
        <w:tc>
          <w:tcPr>
            <w:tcW w:w="748"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6800" w:rsidRPr="00B26800" w:rsidRDefault="00B26800" w:rsidP="00597346">
            <w:pPr>
              <w:spacing w:before="67"/>
              <w:textAlignment w:val="baseline"/>
              <w:rPr>
                <w:sz w:val="24"/>
                <w:szCs w:val="24"/>
              </w:rPr>
            </w:pPr>
            <w:r w:rsidRPr="00B26800">
              <w:rPr>
                <w:color w:val="000000"/>
                <w:kern w:val="24"/>
                <w:sz w:val="24"/>
                <w:szCs w:val="24"/>
              </w:rPr>
              <w:t>1</w:t>
            </w:r>
          </w:p>
        </w:tc>
        <w:tc>
          <w:tcPr>
            <w:tcW w:w="875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26800" w:rsidRPr="00B26800" w:rsidRDefault="00B26800" w:rsidP="00597346">
            <w:pPr>
              <w:spacing w:before="67"/>
              <w:textAlignment w:val="baseline"/>
              <w:rPr>
                <w:sz w:val="24"/>
                <w:szCs w:val="24"/>
              </w:rPr>
            </w:pPr>
            <w:r w:rsidRPr="00B26800">
              <w:rPr>
                <w:color w:val="000000"/>
                <w:kern w:val="24"/>
                <w:sz w:val="24"/>
                <w:szCs w:val="24"/>
              </w:rPr>
              <w:t>Скидка на сумму чека</w:t>
            </w:r>
          </w:p>
        </w:tc>
      </w:tr>
      <w:tr w:rsidR="00B26800" w:rsidRPr="00B26800" w:rsidTr="00B26800">
        <w:trPr>
          <w:trHeight w:hRule="exact" w:val="397"/>
        </w:trPr>
        <w:tc>
          <w:tcPr>
            <w:tcW w:w="748"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6800" w:rsidRPr="00B26800" w:rsidRDefault="00B26800" w:rsidP="00597346">
            <w:pPr>
              <w:spacing w:before="67" w:line="195" w:lineRule="atLeast"/>
              <w:textAlignment w:val="baseline"/>
              <w:rPr>
                <w:sz w:val="24"/>
                <w:szCs w:val="24"/>
              </w:rPr>
            </w:pPr>
            <w:r w:rsidRPr="00B26800">
              <w:rPr>
                <w:color w:val="000000"/>
                <w:kern w:val="24"/>
                <w:sz w:val="24"/>
                <w:szCs w:val="24"/>
              </w:rPr>
              <w:t>2</w:t>
            </w:r>
          </w:p>
        </w:tc>
        <w:tc>
          <w:tcPr>
            <w:tcW w:w="875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26800" w:rsidRPr="00B26800" w:rsidRDefault="00B26800" w:rsidP="00597346">
            <w:pPr>
              <w:spacing w:before="67" w:line="195" w:lineRule="atLeast"/>
              <w:textAlignment w:val="baseline"/>
              <w:rPr>
                <w:sz w:val="24"/>
                <w:szCs w:val="24"/>
              </w:rPr>
            </w:pPr>
            <w:r w:rsidRPr="00B26800">
              <w:rPr>
                <w:color w:val="000000"/>
                <w:kern w:val="24"/>
                <w:sz w:val="24"/>
                <w:szCs w:val="24"/>
              </w:rPr>
              <w:t>Скидка на сумму чека по дисконтной карте</w:t>
            </w:r>
          </w:p>
        </w:tc>
      </w:tr>
      <w:tr w:rsidR="00B26800" w:rsidRPr="00B26800" w:rsidTr="00B26800">
        <w:trPr>
          <w:trHeight w:hRule="exact" w:val="734"/>
        </w:trPr>
        <w:tc>
          <w:tcPr>
            <w:tcW w:w="748"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6800" w:rsidRPr="00B26800" w:rsidRDefault="00B26800" w:rsidP="00597346">
            <w:pPr>
              <w:spacing w:before="67" w:line="195" w:lineRule="atLeast"/>
              <w:textAlignment w:val="baseline"/>
              <w:rPr>
                <w:sz w:val="24"/>
                <w:szCs w:val="24"/>
              </w:rPr>
            </w:pPr>
            <w:r w:rsidRPr="00B26800">
              <w:rPr>
                <w:color w:val="000000"/>
                <w:kern w:val="24"/>
                <w:sz w:val="24"/>
                <w:szCs w:val="24"/>
              </w:rPr>
              <w:t>3</w:t>
            </w:r>
          </w:p>
        </w:tc>
        <w:tc>
          <w:tcPr>
            <w:tcW w:w="875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26800" w:rsidRPr="00B26800" w:rsidRDefault="00B26800" w:rsidP="00597346">
            <w:pPr>
              <w:spacing w:before="67" w:line="195" w:lineRule="atLeast"/>
              <w:textAlignment w:val="baseline"/>
              <w:rPr>
                <w:sz w:val="24"/>
                <w:szCs w:val="24"/>
              </w:rPr>
            </w:pPr>
            <w:r w:rsidRPr="00B26800">
              <w:rPr>
                <w:color w:val="000000"/>
                <w:kern w:val="24"/>
                <w:sz w:val="24"/>
                <w:szCs w:val="24"/>
              </w:rPr>
              <w:t>Скидка на сумму чека по типу дисконтной карты</w:t>
            </w:r>
          </w:p>
        </w:tc>
      </w:tr>
      <w:tr w:rsidR="00B26800" w:rsidRPr="00B26800" w:rsidTr="00B26800">
        <w:trPr>
          <w:trHeight w:hRule="exact" w:val="397"/>
        </w:trPr>
        <w:tc>
          <w:tcPr>
            <w:tcW w:w="748"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6800" w:rsidRPr="00B26800" w:rsidRDefault="00B26800" w:rsidP="00597346">
            <w:pPr>
              <w:spacing w:before="67"/>
              <w:textAlignment w:val="baseline"/>
              <w:rPr>
                <w:sz w:val="24"/>
                <w:szCs w:val="24"/>
              </w:rPr>
            </w:pPr>
            <w:r w:rsidRPr="00B26800">
              <w:rPr>
                <w:color w:val="000000"/>
                <w:kern w:val="24"/>
                <w:sz w:val="24"/>
                <w:szCs w:val="24"/>
              </w:rPr>
              <w:t>4</w:t>
            </w:r>
          </w:p>
        </w:tc>
        <w:tc>
          <w:tcPr>
            <w:tcW w:w="875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26800" w:rsidRPr="00B26800" w:rsidRDefault="00B26800" w:rsidP="00597346">
            <w:pPr>
              <w:spacing w:before="67"/>
              <w:textAlignment w:val="baseline"/>
              <w:rPr>
                <w:sz w:val="24"/>
                <w:szCs w:val="24"/>
              </w:rPr>
            </w:pPr>
            <w:r w:rsidRPr="00B26800">
              <w:rPr>
                <w:color w:val="000000"/>
                <w:kern w:val="24"/>
                <w:sz w:val="24"/>
                <w:szCs w:val="24"/>
              </w:rPr>
              <w:t>Скидка по дисконтной карте</w:t>
            </w:r>
          </w:p>
        </w:tc>
      </w:tr>
      <w:tr w:rsidR="00B26800" w:rsidRPr="00B26800" w:rsidTr="00B26800">
        <w:trPr>
          <w:trHeight w:hRule="exact" w:val="397"/>
        </w:trPr>
        <w:tc>
          <w:tcPr>
            <w:tcW w:w="748" w:type="dxa"/>
            <w:tcBorders>
              <w:top w:val="single" w:sz="8" w:space="0" w:color="000000"/>
              <w:left w:val="single" w:sz="1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B26800" w:rsidRPr="00B26800" w:rsidRDefault="00B26800" w:rsidP="00597346">
            <w:pPr>
              <w:spacing w:before="67"/>
              <w:textAlignment w:val="baseline"/>
              <w:rPr>
                <w:sz w:val="24"/>
                <w:szCs w:val="24"/>
              </w:rPr>
            </w:pPr>
            <w:r w:rsidRPr="00B26800">
              <w:rPr>
                <w:color w:val="000000"/>
                <w:kern w:val="24"/>
                <w:sz w:val="24"/>
                <w:szCs w:val="24"/>
              </w:rPr>
              <w:t>5</w:t>
            </w:r>
          </w:p>
        </w:tc>
        <w:tc>
          <w:tcPr>
            <w:tcW w:w="8752" w:type="dxa"/>
            <w:tcBorders>
              <w:top w:val="single" w:sz="8" w:space="0" w:color="000000"/>
              <w:left w:val="single" w:sz="8" w:space="0" w:color="000000"/>
              <w:bottom w:val="single" w:sz="18" w:space="0" w:color="000000"/>
              <w:right w:val="single" w:sz="18" w:space="0" w:color="000000"/>
            </w:tcBorders>
            <w:shd w:val="clear" w:color="auto" w:fill="auto"/>
            <w:tcMar>
              <w:top w:w="72" w:type="dxa"/>
              <w:left w:w="144" w:type="dxa"/>
              <w:bottom w:w="72" w:type="dxa"/>
              <w:right w:w="144" w:type="dxa"/>
            </w:tcMar>
            <w:hideMark/>
          </w:tcPr>
          <w:p w:rsidR="00B26800" w:rsidRPr="00B26800" w:rsidRDefault="00B26800" w:rsidP="00597346">
            <w:pPr>
              <w:spacing w:before="67"/>
              <w:textAlignment w:val="baseline"/>
              <w:rPr>
                <w:sz w:val="24"/>
                <w:szCs w:val="24"/>
              </w:rPr>
            </w:pPr>
            <w:r w:rsidRPr="00B26800">
              <w:rPr>
                <w:color w:val="000000"/>
                <w:kern w:val="24"/>
                <w:sz w:val="24"/>
                <w:szCs w:val="24"/>
              </w:rPr>
              <w:t>Скидка на договор</w:t>
            </w:r>
          </w:p>
        </w:tc>
      </w:tr>
    </w:tbl>
    <w:p w:rsidR="00C80A6B" w:rsidRPr="00B26800" w:rsidRDefault="00C80A6B" w:rsidP="00C80A6B">
      <w:pPr>
        <w:spacing w:line="360" w:lineRule="auto"/>
        <w:jc w:val="both"/>
        <w:rPr>
          <w:sz w:val="24"/>
          <w:szCs w:val="24"/>
        </w:rPr>
      </w:pPr>
      <w:r w:rsidRPr="00B26800">
        <w:rPr>
          <w:sz w:val="24"/>
          <w:szCs w:val="24"/>
        </w:rPr>
        <w:t>Скидки на строку чека</w:t>
      </w:r>
    </w:p>
    <w:tbl>
      <w:tblPr>
        <w:tblW w:w="9500" w:type="dxa"/>
        <w:tblCellMar>
          <w:left w:w="0" w:type="dxa"/>
          <w:right w:w="0" w:type="dxa"/>
        </w:tblCellMar>
        <w:tblLook w:val="04A0" w:firstRow="1" w:lastRow="0" w:firstColumn="1" w:lastColumn="0" w:noHBand="0" w:noVBand="1"/>
      </w:tblPr>
      <w:tblGrid>
        <w:gridCol w:w="748"/>
        <w:gridCol w:w="8752"/>
      </w:tblGrid>
      <w:tr w:rsidR="00B26800" w:rsidRPr="00B26800" w:rsidTr="00B26800">
        <w:tc>
          <w:tcPr>
            <w:tcW w:w="748" w:type="dxa"/>
            <w:tcBorders>
              <w:top w:val="single" w:sz="1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6800" w:rsidRPr="00B26800" w:rsidRDefault="00B26800" w:rsidP="00597346">
            <w:pPr>
              <w:spacing w:before="58"/>
              <w:jc w:val="center"/>
              <w:textAlignment w:val="baseline"/>
              <w:rPr>
                <w:sz w:val="24"/>
                <w:szCs w:val="24"/>
              </w:rPr>
            </w:pPr>
            <w:r w:rsidRPr="00B26800">
              <w:rPr>
                <w:b/>
                <w:bCs/>
                <w:color w:val="000000"/>
                <w:kern w:val="24"/>
                <w:sz w:val="24"/>
                <w:szCs w:val="24"/>
              </w:rPr>
              <w:t>№</w:t>
            </w:r>
          </w:p>
        </w:tc>
        <w:tc>
          <w:tcPr>
            <w:tcW w:w="8752" w:type="dxa"/>
            <w:tcBorders>
              <w:top w:val="single" w:sz="1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26800" w:rsidRPr="00B26800" w:rsidRDefault="00B26800" w:rsidP="00597346">
            <w:pPr>
              <w:spacing w:before="58"/>
              <w:jc w:val="center"/>
              <w:textAlignment w:val="baseline"/>
              <w:rPr>
                <w:sz w:val="24"/>
                <w:szCs w:val="24"/>
              </w:rPr>
            </w:pPr>
            <w:r w:rsidRPr="00B26800">
              <w:rPr>
                <w:b/>
                <w:bCs/>
                <w:color w:val="000000"/>
                <w:kern w:val="24"/>
                <w:sz w:val="24"/>
                <w:szCs w:val="24"/>
              </w:rPr>
              <w:t>Тип скидки</w:t>
            </w:r>
          </w:p>
        </w:tc>
      </w:tr>
      <w:tr w:rsidR="00B26800" w:rsidRPr="00B26800" w:rsidTr="00B26800">
        <w:trPr>
          <w:trHeight w:hRule="exact" w:val="397"/>
        </w:trPr>
        <w:tc>
          <w:tcPr>
            <w:tcW w:w="748"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1</w:t>
            </w:r>
          </w:p>
        </w:tc>
        <w:tc>
          <w:tcPr>
            <w:tcW w:w="875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Скидка на товар</w:t>
            </w:r>
          </w:p>
        </w:tc>
      </w:tr>
      <w:tr w:rsidR="00B26800" w:rsidRPr="00B26800" w:rsidTr="00B26800">
        <w:trPr>
          <w:trHeight w:hRule="exact" w:val="397"/>
        </w:trPr>
        <w:tc>
          <w:tcPr>
            <w:tcW w:w="748"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2</w:t>
            </w:r>
          </w:p>
        </w:tc>
        <w:tc>
          <w:tcPr>
            <w:tcW w:w="875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Скидка на товар по типу дисконтной карты</w:t>
            </w:r>
          </w:p>
        </w:tc>
      </w:tr>
      <w:tr w:rsidR="00B26800" w:rsidRPr="00B26800" w:rsidTr="00B26800">
        <w:trPr>
          <w:trHeight w:hRule="exact" w:val="397"/>
        </w:trPr>
        <w:tc>
          <w:tcPr>
            <w:tcW w:w="748"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3</w:t>
            </w:r>
          </w:p>
        </w:tc>
        <w:tc>
          <w:tcPr>
            <w:tcW w:w="875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Скидка на группу товара</w:t>
            </w:r>
          </w:p>
        </w:tc>
      </w:tr>
      <w:tr w:rsidR="00B26800" w:rsidRPr="00B26800" w:rsidTr="00B26800">
        <w:trPr>
          <w:trHeight w:hRule="exact" w:val="445"/>
        </w:trPr>
        <w:tc>
          <w:tcPr>
            <w:tcW w:w="748"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4</w:t>
            </w:r>
          </w:p>
        </w:tc>
        <w:tc>
          <w:tcPr>
            <w:tcW w:w="875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Скидка на группу товара по дисконтной карте</w:t>
            </w:r>
          </w:p>
        </w:tc>
      </w:tr>
      <w:tr w:rsidR="00B26800" w:rsidRPr="00B26800" w:rsidTr="00B26800">
        <w:trPr>
          <w:trHeight w:hRule="exact" w:val="355"/>
        </w:trPr>
        <w:tc>
          <w:tcPr>
            <w:tcW w:w="748"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5</w:t>
            </w:r>
          </w:p>
        </w:tc>
        <w:tc>
          <w:tcPr>
            <w:tcW w:w="875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Скидка на группу товара по типу дисконтной карты (группе карт)</w:t>
            </w:r>
          </w:p>
        </w:tc>
      </w:tr>
      <w:tr w:rsidR="00B26800" w:rsidRPr="00B26800" w:rsidTr="00B26800">
        <w:trPr>
          <w:trHeight w:hRule="exact" w:val="397"/>
        </w:trPr>
        <w:tc>
          <w:tcPr>
            <w:tcW w:w="748"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6</w:t>
            </w:r>
          </w:p>
        </w:tc>
        <w:tc>
          <w:tcPr>
            <w:tcW w:w="875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Скидка на количество товара</w:t>
            </w:r>
          </w:p>
        </w:tc>
      </w:tr>
      <w:tr w:rsidR="00B26800" w:rsidRPr="00B26800" w:rsidTr="00B26800">
        <w:trPr>
          <w:trHeight w:hRule="exact" w:val="397"/>
        </w:trPr>
        <w:tc>
          <w:tcPr>
            <w:tcW w:w="748"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7</w:t>
            </w:r>
          </w:p>
        </w:tc>
        <w:tc>
          <w:tcPr>
            <w:tcW w:w="875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Скидка на количество товара из группы</w:t>
            </w:r>
          </w:p>
        </w:tc>
      </w:tr>
      <w:tr w:rsidR="00B26800" w:rsidRPr="00B26800" w:rsidTr="00B26800">
        <w:trPr>
          <w:trHeight w:hRule="exact" w:val="732"/>
        </w:trPr>
        <w:tc>
          <w:tcPr>
            <w:tcW w:w="748"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8</w:t>
            </w:r>
          </w:p>
        </w:tc>
        <w:tc>
          <w:tcPr>
            <w:tcW w:w="875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Скидка на количество товара из группы по типу дисконтной карты (группе карт)</w:t>
            </w:r>
          </w:p>
        </w:tc>
      </w:tr>
      <w:tr w:rsidR="00B26800" w:rsidRPr="00B26800" w:rsidTr="00B26800">
        <w:trPr>
          <w:trHeight w:hRule="exact" w:val="397"/>
        </w:trPr>
        <w:tc>
          <w:tcPr>
            <w:tcW w:w="748"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9</w:t>
            </w:r>
          </w:p>
        </w:tc>
        <w:tc>
          <w:tcPr>
            <w:tcW w:w="875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Скидка на набор</w:t>
            </w:r>
          </w:p>
        </w:tc>
      </w:tr>
      <w:tr w:rsidR="00B26800" w:rsidRPr="00B26800" w:rsidTr="00B26800">
        <w:trPr>
          <w:trHeight w:hRule="exact" w:val="397"/>
        </w:trPr>
        <w:tc>
          <w:tcPr>
            <w:tcW w:w="748"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10</w:t>
            </w:r>
          </w:p>
        </w:tc>
        <w:tc>
          <w:tcPr>
            <w:tcW w:w="875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Ограничение скидки на товар</w:t>
            </w:r>
          </w:p>
        </w:tc>
      </w:tr>
      <w:tr w:rsidR="00B26800" w:rsidRPr="00B26800" w:rsidTr="00B26800">
        <w:trPr>
          <w:trHeight w:hRule="exact" w:val="397"/>
        </w:trPr>
        <w:tc>
          <w:tcPr>
            <w:tcW w:w="748"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11</w:t>
            </w:r>
          </w:p>
        </w:tc>
        <w:tc>
          <w:tcPr>
            <w:tcW w:w="875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Ограничение скидки на группу товара</w:t>
            </w:r>
          </w:p>
        </w:tc>
      </w:tr>
      <w:tr w:rsidR="00B26800" w:rsidRPr="00B26800" w:rsidTr="00B26800">
        <w:trPr>
          <w:trHeight w:hRule="exact" w:val="397"/>
        </w:trPr>
        <w:tc>
          <w:tcPr>
            <w:tcW w:w="748" w:type="dxa"/>
            <w:tcBorders>
              <w:top w:val="single" w:sz="8" w:space="0" w:color="000000"/>
              <w:left w:val="single" w:sz="1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rPr>
              <w:t>12</w:t>
            </w:r>
          </w:p>
        </w:tc>
        <w:tc>
          <w:tcPr>
            <w:tcW w:w="8752" w:type="dxa"/>
            <w:tcBorders>
              <w:top w:val="single" w:sz="8" w:space="0" w:color="000000"/>
              <w:left w:val="single" w:sz="8" w:space="0" w:color="000000"/>
              <w:bottom w:val="single" w:sz="18" w:space="0" w:color="000000"/>
              <w:right w:val="single" w:sz="18" w:space="0" w:color="000000"/>
            </w:tcBorders>
            <w:shd w:val="clear" w:color="auto" w:fill="auto"/>
            <w:tcMar>
              <w:top w:w="72" w:type="dxa"/>
              <w:left w:w="144" w:type="dxa"/>
              <w:bottom w:w="72" w:type="dxa"/>
              <w:right w:w="144" w:type="dxa"/>
            </w:tcMar>
            <w:hideMark/>
          </w:tcPr>
          <w:p w:rsidR="00B26800" w:rsidRPr="00B26800" w:rsidRDefault="00B26800" w:rsidP="00597346">
            <w:pPr>
              <w:pStyle w:val="a5"/>
              <w:spacing w:before="67" w:beforeAutospacing="0" w:after="0" w:afterAutospacing="0"/>
              <w:textAlignment w:val="baseline"/>
            </w:pPr>
            <w:r w:rsidRPr="00B26800">
              <w:rPr>
                <w:color w:val="000000"/>
                <w:kern w:val="24"/>
                <w:lang w:val="en-US"/>
              </w:rPr>
              <w:t>Фиксированная</w:t>
            </w:r>
            <w:r w:rsidRPr="00B26800">
              <w:rPr>
                <w:color w:val="000000"/>
                <w:kern w:val="24"/>
              </w:rPr>
              <w:t xml:space="preserve"> цена</w:t>
            </w:r>
            <w:r w:rsidRPr="00B26800">
              <w:rPr>
                <w:b/>
                <w:bCs/>
                <w:color w:val="CC0000"/>
                <w:kern w:val="24"/>
              </w:rPr>
              <w:t xml:space="preserve"> </w:t>
            </w:r>
          </w:p>
        </w:tc>
      </w:tr>
    </w:tbl>
    <w:p w:rsidR="00C80A6B" w:rsidRPr="00B26800" w:rsidRDefault="00C80A6B" w:rsidP="00C80A6B">
      <w:pPr>
        <w:spacing w:line="360" w:lineRule="auto"/>
        <w:jc w:val="both"/>
        <w:rPr>
          <w:sz w:val="24"/>
          <w:szCs w:val="24"/>
        </w:rPr>
      </w:pPr>
    </w:p>
    <w:p w:rsidR="00C80A6B" w:rsidRPr="00B26800" w:rsidRDefault="00C80A6B" w:rsidP="00B26800">
      <w:pPr>
        <w:spacing w:line="360" w:lineRule="auto"/>
        <w:ind w:firstLine="720"/>
        <w:jc w:val="both"/>
        <w:rPr>
          <w:sz w:val="24"/>
          <w:szCs w:val="24"/>
        </w:rPr>
      </w:pPr>
      <w:r w:rsidRPr="00B26800">
        <w:rPr>
          <w:sz w:val="24"/>
          <w:szCs w:val="24"/>
        </w:rPr>
        <w:br w:type="page"/>
      </w:r>
      <w:r w:rsidRPr="00B26800">
        <w:rPr>
          <w:sz w:val="24"/>
          <w:szCs w:val="24"/>
        </w:rPr>
        <w:lastRenderedPageBreak/>
        <w:t>Для назначения скидки используется документ «Назначение скидок», который вызывается из меню «Документы» -&gt; «Ценообразование»</w:t>
      </w:r>
    </w:p>
    <w:p w:rsidR="00C80A6B" w:rsidRPr="00B26800" w:rsidRDefault="009E4519" w:rsidP="00C80A6B">
      <w:pPr>
        <w:spacing w:line="360" w:lineRule="auto"/>
        <w:jc w:val="both"/>
        <w:rPr>
          <w:sz w:val="24"/>
          <w:szCs w:val="24"/>
        </w:rPr>
      </w:pPr>
      <w:r>
        <w:rPr>
          <w:noProof/>
          <w:sz w:val="24"/>
          <w:szCs w:val="24"/>
        </w:rPr>
        <w:pict>
          <v:roundrect id="_x0000_s1647" style="position:absolute;left:0;text-align:left;margin-left:246.3pt;margin-top:143.9pt;width:120.8pt;height:17.15pt;z-index:251735040" arcsize="10923f" filled="f" strokecolor="red" strokeweight="1.5pt"/>
        </w:pict>
      </w:r>
      <w:r>
        <w:rPr>
          <w:noProof/>
          <w:sz w:val="24"/>
          <w:szCs w:val="24"/>
        </w:rPr>
        <w:pict>
          <v:roundrect id="_x0000_s1607" style="position:absolute;left:0;text-align:left;margin-left:99.15pt;margin-top:114.75pt;width:151.15pt;height:17.15pt;z-index:251694080" arcsize="10923f" filled="f" strokecolor="red" strokeweight="1.5pt"/>
        </w:pict>
      </w:r>
      <w:r>
        <w:rPr>
          <w:noProof/>
          <w:sz w:val="24"/>
          <w:szCs w:val="24"/>
        </w:rPr>
        <w:pict>
          <v:roundrect id="_x0000_s1606" style="position:absolute;left:0;text-align:left;margin-left:99.15pt;margin-top:10pt;width:36.45pt;height:16.3pt;z-index:251693056" arcsize="10923f" filled="f" strokecolor="red" strokeweight="1.5pt"/>
        </w:pict>
      </w:r>
      <w:r w:rsidR="00C80A6B" w:rsidRPr="00B26800">
        <w:rPr>
          <w:noProof/>
          <w:sz w:val="24"/>
          <w:szCs w:val="24"/>
          <w:lang w:bidi="ar-SA"/>
        </w:rPr>
        <w:drawing>
          <wp:inline distT="0" distB="0" distL="0" distR="0">
            <wp:extent cx="4657725" cy="2038350"/>
            <wp:effectExtent l="0" t="0" r="0" b="0"/>
            <wp:docPr id="262206" name="Рисунок 262206" descr="Сним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descr="Снимок 87"/>
                    <pic:cNvPicPr>
                      <a:picLocks noChangeAspect="1" noChangeArrowheads="1"/>
                    </pic:cNvPicPr>
                  </pic:nvPicPr>
                  <pic:blipFill>
                    <a:blip r:embed="rId302" cstate="email">
                      <a:extLst>
                        <a:ext uri="{28A0092B-C50C-407E-A947-70E740481C1C}">
                          <a14:useLocalDpi xmlns:a14="http://schemas.microsoft.com/office/drawing/2010/main"/>
                        </a:ext>
                      </a:extLst>
                    </a:blip>
                    <a:srcRect/>
                    <a:stretch>
                      <a:fillRect/>
                    </a:stretch>
                  </pic:blipFill>
                  <pic:spPr bwMode="auto">
                    <a:xfrm>
                      <a:off x="0" y="0"/>
                      <a:ext cx="4657725" cy="2038350"/>
                    </a:xfrm>
                    <a:prstGeom prst="rect">
                      <a:avLst/>
                    </a:prstGeom>
                    <a:noFill/>
                    <a:ln>
                      <a:noFill/>
                    </a:ln>
                  </pic:spPr>
                </pic:pic>
              </a:graphicData>
            </a:graphic>
          </wp:inline>
        </w:drawing>
      </w:r>
    </w:p>
    <w:p w:rsidR="00C80A6B" w:rsidRPr="00B26800" w:rsidRDefault="00C80A6B" w:rsidP="00B26800">
      <w:pPr>
        <w:spacing w:line="360" w:lineRule="auto"/>
        <w:ind w:firstLine="720"/>
        <w:jc w:val="both"/>
        <w:rPr>
          <w:sz w:val="24"/>
          <w:szCs w:val="24"/>
        </w:rPr>
      </w:pPr>
      <w:r w:rsidRPr="00B26800">
        <w:rPr>
          <w:sz w:val="24"/>
          <w:szCs w:val="24"/>
        </w:rPr>
        <w:t>Для создания нового документа следует нажать кнопку «Добавить» на командной панели формы списка.</w:t>
      </w:r>
    </w:p>
    <w:p w:rsidR="00C80A6B" w:rsidRPr="00B26800" w:rsidRDefault="009E4519" w:rsidP="00C80A6B">
      <w:pPr>
        <w:spacing w:line="360" w:lineRule="auto"/>
        <w:jc w:val="both"/>
        <w:rPr>
          <w:sz w:val="24"/>
          <w:szCs w:val="24"/>
        </w:rPr>
      </w:pPr>
      <w:r>
        <w:rPr>
          <w:noProof/>
          <w:sz w:val="24"/>
          <w:szCs w:val="24"/>
        </w:rPr>
        <w:pict>
          <v:roundrect id="_x0000_s1608" style="position:absolute;left:0;text-align:left;margin-left:43.2pt;margin-top:12.25pt;width:15.8pt;height:16.3pt;z-index:251695104" arcsize="10923f" filled="f" strokecolor="red" strokeweight="1.5pt"/>
        </w:pict>
      </w:r>
      <w:r w:rsidR="00C80A6B" w:rsidRPr="00B26800">
        <w:rPr>
          <w:noProof/>
          <w:sz w:val="24"/>
          <w:szCs w:val="24"/>
          <w:lang w:bidi="ar-SA"/>
        </w:rPr>
        <w:drawing>
          <wp:inline distT="0" distB="0" distL="0" distR="0">
            <wp:extent cx="4581525" cy="1038225"/>
            <wp:effectExtent l="0" t="0" r="0" b="0"/>
            <wp:docPr id="262205" name="Рисунок 262205" descr="Сним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descr="Снимок 88"/>
                    <pic:cNvPicPr>
                      <a:picLocks noChangeAspect="1" noChangeArrowheads="1"/>
                    </pic:cNvPicPr>
                  </pic:nvPicPr>
                  <pic:blipFill>
                    <a:blip r:embed="rId303" cstate="email">
                      <a:extLst>
                        <a:ext uri="{28A0092B-C50C-407E-A947-70E740481C1C}">
                          <a14:useLocalDpi xmlns:a14="http://schemas.microsoft.com/office/drawing/2010/main"/>
                        </a:ext>
                      </a:extLst>
                    </a:blip>
                    <a:srcRect/>
                    <a:stretch>
                      <a:fillRect/>
                    </a:stretch>
                  </pic:blipFill>
                  <pic:spPr bwMode="auto">
                    <a:xfrm>
                      <a:off x="0" y="0"/>
                      <a:ext cx="4581525" cy="1038225"/>
                    </a:xfrm>
                    <a:prstGeom prst="rect">
                      <a:avLst/>
                    </a:prstGeom>
                    <a:noFill/>
                    <a:ln>
                      <a:noFill/>
                    </a:ln>
                  </pic:spPr>
                </pic:pic>
              </a:graphicData>
            </a:graphic>
          </wp:inline>
        </w:drawing>
      </w:r>
    </w:p>
    <w:p w:rsidR="00C80A6B" w:rsidRPr="00B26800" w:rsidRDefault="00C80A6B" w:rsidP="00B26800">
      <w:pPr>
        <w:spacing w:line="360" w:lineRule="auto"/>
        <w:ind w:firstLine="720"/>
        <w:jc w:val="both"/>
        <w:rPr>
          <w:sz w:val="24"/>
          <w:szCs w:val="24"/>
        </w:rPr>
      </w:pPr>
      <w:r w:rsidRPr="00B26800">
        <w:rPr>
          <w:sz w:val="24"/>
          <w:szCs w:val="24"/>
        </w:rPr>
        <w:t>Выбрать операцию «Установка скидки»</w:t>
      </w:r>
    </w:p>
    <w:p w:rsidR="00C80A6B" w:rsidRPr="00B26800" w:rsidRDefault="009E4519" w:rsidP="00C80A6B">
      <w:pPr>
        <w:spacing w:line="360" w:lineRule="auto"/>
        <w:jc w:val="both"/>
        <w:rPr>
          <w:sz w:val="24"/>
          <w:szCs w:val="24"/>
        </w:rPr>
      </w:pPr>
      <w:r>
        <w:rPr>
          <w:noProof/>
          <w:sz w:val="24"/>
          <w:szCs w:val="24"/>
        </w:rPr>
        <w:pict>
          <v:roundrect id="_x0000_s1619" style="position:absolute;left:0;text-align:left;margin-left:151.45pt;margin-top:13.8pt;width:59.7pt;height:19.75pt;z-index:251706368" arcsize="10923f" filled="f" strokecolor="red" strokeweight="1.5pt"/>
        </w:pict>
      </w:r>
      <w:r>
        <w:rPr>
          <w:noProof/>
          <w:sz w:val="24"/>
          <w:szCs w:val="24"/>
        </w:rPr>
        <w:pict>
          <v:roundrect id="_x0000_s1618" style="position:absolute;left:0;text-align:left;margin-left:2.95pt;margin-top:13.8pt;width:145.4pt;height:16.3pt;z-index:251705344" arcsize="10923f" filled="f" strokecolor="red" strokeweight="1.5pt"/>
        </w:pict>
      </w:r>
      <w:r w:rsidR="00C80A6B" w:rsidRPr="00B26800">
        <w:rPr>
          <w:noProof/>
          <w:sz w:val="24"/>
          <w:szCs w:val="24"/>
          <w:lang w:bidi="ar-SA"/>
        </w:rPr>
        <w:drawing>
          <wp:inline distT="0" distB="0" distL="0" distR="0">
            <wp:extent cx="2695575" cy="714375"/>
            <wp:effectExtent l="0" t="0" r="0" b="0"/>
            <wp:docPr id="262204" name="Рисунок 26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04" cstate="email">
                      <a:extLst>
                        <a:ext uri="{28A0092B-C50C-407E-A947-70E740481C1C}">
                          <a14:useLocalDpi xmlns:a14="http://schemas.microsoft.com/office/drawing/2010/main"/>
                        </a:ext>
                      </a:extLst>
                    </a:blip>
                    <a:srcRect/>
                    <a:stretch>
                      <a:fillRect/>
                    </a:stretch>
                  </pic:blipFill>
                  <pic:spPr bwMode="auto">
                    <a:xfrm>
                      <a:off x="0" y="0"/>
                      <a:ext cx="2695575" cy="714375"/>
                    </a:xfrm>
                    <a:prstGeom prst="rect">
                      <a:avLst/>
                    </a:prstGeom>
                    <a:noFill/>
                    <a:ln>
                      <a:noFill/>
                    </a:ln>
                  </pic:spPr>
                </pic:pic>
              </a:graphicData>
            </a:graphic>
          </wp:inline>
        </w:drawing>
      </w:r>
    </w:p>
    <w:p w:rsidR="00C80A6B" w:rsidRPr="00B26800" w:rsidRDefault="00C80A6B" w:rsidP="00B26800">
      <w:pPr>
        <w:spacing w:line="360" w:lineRule="auto"/>
        <w:ind w:firstLine="720"/>
        <w:jc w:val="both"/>
        <w:rPr>
          <w:sz w:val="24"/>
          <w:szCs w:val="24"/>
        </w:rPr>
      </w:pPr>
      <w:r w:rsidRPr="00B26800">
        <w:rPr>
          <w:sz w:val="24"/>
          <w:szCs w:val="24"/>
        </w:rPr>
        <w:t>Параметры скидок нужно добавлять в табличную часть «Скидки» посредством кнопки «Добавить» на командной панели.</w:t>
      </w:r>
    </w:p>
    <w:p w:rsidR="00C80A6B" w:rsidRPr="00B26800" w:rsidRDefault="009E4519" w:rsidP="00C80A6B">
      <w:pPr>
        <w:spacing w:line="360" w:lineRule="auto"/>
        <w:jc w:val="both"/>
        <w:rPr>
          <w:sz w:val="24"/>
          <w:szCs w:val="24"/>
        </w:rPr>
      </w:pPr>
      <w:r>
        <w:rPr>
          <w:noProof/>
          <w:sz w:val="24"/>
          <w:szCs w:val="24"/>
        </w:rPr>
        <w:pict>
          <v:roundrect id="_x0000_s1609" style="position:absolute;left:0;text-align:left;margin-left:2.95pt;margin-top:88.75pt;width:18.7pt;height:16.3pt;z-index:251696128" arcsize="10923f" filled="f" strokecolor="red" strokeweight="1.5pt"/>
        </w:pict>
      </w:r>
      <w:r w:rsidR="00C80A6B" w:rsidRPr="00B26800">
        <w:rPr>
          <w:noProof/>
          <w:sz w:val="24"/>
          <w:szCs w:val="24"/>
          <w:lang w:bidi="ar-SA"/>
        </w:rPr>
        <w:drawing>
          <wp:inline distT="0" distB="0" distL="0" distR="0">
            <wp:extent cx="5248275" cy="1809750"/>
            <wp:effectExtent l="0" t="0" r="0" b="0"/>
            <wp:docPr id="262203" name="Рисунок 26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305" cstate="email">
                      <a:extLst>
                        <a:ext uri="{28A0092B-C50C-407E-A947-70E740481C1C}">
                          <a14:useLocalDpi xmlns:a14="http://schemas.microsoft.com/office/drawing/2010/main"/>
                        </a:ext>
                      </a:extLst>
                    </a:blip>
                    <a:srcRect/>
                    <a:stretch>
                      <a:fillRect/>
                    </a:stretch>
                  </pic:blipFill>
                  <pic:spPr bwMode="auto">
                    <a:xfrm>
                      <a:off x="0" y="0"/>
                      <a:ext cx="5248275" cy="1809750"/>
                    </a:xfrm>
                    <a:prstGeom prst="rect">
                      <a:avLst/>
                    </a:prstGeom>
                    <a:noFill/>
                    <a:ln>
                      <a:noFill/>
                    </a:ln>
                  </pic:spPr>
                </pic:pic>
              </a:graphicData>
            </a:graphic>
          </wp:inline>
        </w:drawing>
      </w:r>
    </w:p>
    <w:p w:rsidR="00C80A6B" w:rsidRPr="00B26800" w:rsidRDefault="00C80A6B" w:rsidP="00B26800">
      <w:pPr>
        <w:spacing w:line="360" w:lineRule="auto"/>
        <w:ind w:firstLine="720"/>
        <w:jc w:val="both"/>
        <w:rPr>
          <w:sz w:val="24"/>
          <w:szCs w:val="24"/>
        </w:rPr>
      </w:pPr>
      <w:r w:rsidRPr="00B26800">
        <w:rPr>
          <w:sz w:val="24"/>
          <w:szCs w:val="24"/>
        </w:rPr>
        <w:t>В зависимости от выбранного типа скидки может измениться состав колонок табличной части.</w:t>
      </w:r>
    </w:p>
    <w:p w:rsidR="00C80A6B" w:rsidRPr="00B26800" w:rsidRDefault="009E4519" w:rsidP="00C80A6B">
      <w:pPr>
        <w:spacing w:line="360" w:lineRule="auto"/>
        <w:jc w:val="both"/>
        <w:rPr>
          <w:sz w:val="24"/>
          <w:szCs w:val="24"/>
        </w:rPr>
      </w:pPr>
      <w:r>
        <w:rPr>
          <w:noProof/>
          <w:sz w:val="24"/>
          <w:szCs w:val="24"/>
        </w:rPr>
        <w:lastRenderedPageBreak/>
        <w:pict>
          <v:roundrect id="_x0000_s1614" style="position:absolute;left:0;text-align:left;margin-left:14.95pt;margin-top:94.35pt;width:101.15pt;height:16.3pt;z-index:251701248" arcsize="10923f" filled="f" strokecolor="red" strokeweight="1.5pt"/>
        </w:pict>
      </w:r>
      <w:r w:rsidR="00C80A6B" w:rsidRPr="00B26800">
        <w:rPr>
          <w:noProof/>
          <w:sz w:val="24"/>
          <w:szCs w:val="24"/>
          <w:lang w:bidi="ar-SA"/>
        </w:rPr>
        <w:drawing>
          <wp:inline distT="0" distB="0" distL="0" distR="0">
            <wp:extent cx="5267325" cy="1581150"/>
            <wp:effectExtent l="0" t="0" r="0" b="0"/>
            <wp:docPr id="262202" name="Рисунок 26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306" cstate="email">
                      <a:extLst>
                        <a:ext uri="{28A0092B-C50C-407E-A947-70E740481C1C}">
                          <a14:useLocalDpi xmlns:a14="http://schemas.microsoft.com/office/drawing/2010/main"/>
                        </a:ext>
                      </a:extLst>
                    </a:blip>
                    <a:srcRect/>
                    <a:stretch>
                      <a:fillRect/>
                    </a:stretch>
                  </pic:blipFill>
                  <pic:spPr bwMode="auto">
                    <a:xfrm>
                      <a:off x="0" y="0"/>
                      <a:ext cx="5267325" cy="1581150"/>
                    </a:xfrm>
                    <a:prstGeom prst="rect">
                      <a:avLst/>
                    </a:prstGeom>
                    <a:noFill/>
                    <a:ln>
                      <a:noFill/>
                    </a:ln>
                  </pic:spPr>
                </pic:pic>
              </a:graphicData>
            </a:graphic>
          </wp:inline>
        </w:drawing>
      </w:r>
    </w:p>
    <w:p w:rsidR="00C80A6B" w:rsidRPr="00B26800" w:rsidRDefault="00C80A6B" w:rsidP="00C80A6B">
      <w:pPr>
        <w:spacing w:line="360" w:lineRule="auto"/>
        <w:jc w:val="both"/>
        <w:rPr>
          <w:sz w:val="24"/>
          <w:szCs w:val="24"/>
        </w:rPr>
      </w:pPr>
    </w:p>
    <w:p w:rsidR="00C80A6B" w:rsidRPr="00B26800" w:rsidRDefault="00C80A6B" w:rsidP="00B26800">
      <w:pPr>
        <w:spacing w:line="360" w:lineRule="auto"/>
        <w:ind w:firstLine="720"/>
        <w:jc w:val="both"/>
        <w:rPr>
          <w:sz w:val="24"/>
          <w:szCs w:val="24"/>
        </w:rPr>
      </w:pPr>
      <w:r w:rsidRPr="00B26800">
        <w:rPr>
          <w:sz w:val="24"/>
          <w:szCs w:val="24"/>
        </w:rPr>
        <w:t>Также дополнительные колонки можно отобразить с помощью пункта «Настройка списка» контекстного меню, вызываемого по нажатию правой кнопки мыши.</w:t>
      </w:r>
    </w:p>
    <w:p w:rsidR="00C80A6B" w:rsidRPr="00B26800" w:rsidRDefault="009E4519" w:rsidP="00C80A6B">
      <w:pPr>
        <w:spacing w:line="360" w:lineRule="auto"/>
        <w:jc w:val="both"/>
        <w:rPr>
          <w:sz w:val="24"/>
          <w:szCs w:val="24"/>
        </w:rPr>
      </w:pPr>
      <w:r>
        <w:rPr>
          <w:noProof/>
          <w:sz w:val="24"/>
          <w:szCs w:val="24"/>
        </w:rPr>
        <w:pict>
          <v:roundrect id="_x0000_s1610" style="position:absolute;left:0;text-align:left;margin-left:267.8pt;margin-top:192.95pt;width:132.25pt;height:16.3pt;z-index:251697152" arcsize="10923f" filled="f" strokecolor="red" strokeweight="1.5pt"/>
        </w:pict>
      </w:r>
      <w:r w:rsidR="00C80A6B" w:rsidRPr="00B26800">
        <w:rPr>
          <w:noProof/>
          <w:sz w:val="24"/>
          <w:szCs w:val="24"/>
          <w:lang w:bidi="ar-SA"/>
        </w:rPr>
        <w:drawing>
          <wp:inline distT="0" distB="0" distL="0" distR="0">
            <wp:extent cx="5257800" cy="2800350"/>
            <wp:effectExtent l="0" t="0" r="0" b="0"/>
            <wp:docPr id="262201" name="Рисунок 26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pic:cNvPicPr>
                      <a:picLocks noChangeAspect="1" noChangeArrowheads="1"/>
                    </pic:cNvPicPr>
                  </pic:nvPicPr>
                  <pic:blipFill>
                    <a:blip r:embed="rId307" cstate="email">
                      <a:extLst>
                        <a:ext uri="{28A0092B-C50C-407E-A947-70E740481C1C}">
                          <a14:useLocalDpi xmlns:a14="http://schemas.microsoft.com/office/drawing/2010/main"/>
                        </a:ext>
                      </a:extLst>
                    </a:blip>
                    <a:srcRect/>
                    <a:stretch>
                      <a:fillRect/>
                    </a:stretch>
                  </pic:blipFill>
                  <pic:spPr bwMode="auto">
                    <a:xfrm>
                      <a:off x="0" y="0"/>
                      <a:ext cx="5257800" cy="2800350"/>
                    </a:xfrm>
                    <a:prstGeom prst="rect">
                      <a:avLst/>
                    </a:prstGeom>
                    <a:noFill/>
                    <a:ln>
                      <a:noFill/>
                    </a:ln>
                  </pic:spPr>
                </pic:pic>
              </a:graphicData>
            </a:graphic>
          </wp:inline>
        </w:drawing>
      </w:r>
    </w:p>
    <w:p w:rsidR="00C80A6B" w:rsidRPr="00B26800" w:rsidRDefault="00C80A6B" w:rsidP="00B26800">
      <w:pPr>
        <w:spacing w:line="360" w:lineRule="auto"/>
        <w:ind w:firstLine="720"/>
        <w:jc w:val="both"/>
        <w:rPr>
          <w:sz w:val="24"/>
          <w:szCs w:val="24"/>
        </w:rPr>
      </w:pPr>
      <w:r w:rsidRPr="00B26800">
        <w:rPr>
          <w:sz w:val="24"/>
          <w:szCs w:val="24"/>
        </w:rPr>
        <w:t>Например, можно вывести дополнительные колонки, с целью указать не только период действия скидки, но и время действия (если скидка не круглосуточная) или дни недели. Выбрав необходимые параметры следует нажать кнопку «ОК».</w:t>
      </w:r>
    </w:p>
    <w:p w:rsidR="00C80A6B" w:rsidRPr="00B26800" w:rsidRDefault="009E4519" w:rsidP="00C80A6B">
      <w:pPr>
        <w:spacing w:line="360" w:lineRule="auto"/>
        <w:jc w:val="both"/>
        <w:rPr>
          <w:sz w:val="24"/>
          <w:szCs w:val="24"/>
        </w:rPr>
      </w:pPr>
      <w:r>
        <w:rPr>
          <w:noProof/>
          <w:sz w:val="24"/>
          <w:szCs w:val="24"/>
        </w:rPr>
        <w:pict>
          <v:roundrect id="_x0000_s1612" style="position:absolute;left:0;text-align:left;margin-left:5.35pt;margin-top:199.45pt;width:68pt;height:18.6pt;z-index:251699200" arcsize="5128f" filled="f" strokecolor="red" strokeweight="1.5pt"/>
        </w:pict>
      </w:r>
      <w:r>
        <w:rPr>
          <w:noProof/>
          <w:sz w:val="24"/>
          <w:szCs w:val="24"/>
        </w:rPr>
        <w:pict>
          <v:roundrect id="_x0000_s1611" style="position:absolute;left:0;text-align:left;margin-left:.55pt;margin-top:60.55pt;width:51.75pt;height:113.05pt;z-index:251698176" arcsize="5128f" filled="f" strokecolor="red" strokeweight="1.5pt"/>
        </w:pict>
      </w:r>
      <w:r w:rsidR="00C80A6B" w:rsidRPr="00B26800">
        <w:rPr>
          <w:noProof/>
          <w:sz w:val="24"/>
          <w:szCs w:val="24"/>
          <w:lang w:bidi="ar-SA"/>
        </w:rPr>
        <w:drawing>
          <wp:inline distT="0" distB="0" distL="0" distR="0">
            <wp:extent cx="2847975" cy="2799840"/>
            <wp:effectExtent l="0" t="0" r="0" b="0"/>
            <wp:docPr id="262200" name="Рисунок 26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308" cstate="email">
                      <a:extLst>
                        <a:ext uri="{28A0092B-C50C-407E-A947-70E740481C1C}">
                          <a14:useLocalDpi xmlns:a14="http://schemas.microsoft.com/office/drawing/2010/main"/>
                        </a:ext>
                      </a:extLst>
                    </a:blip>
                    <a:srcRect/>
                    <a:stretch>
                      <a:fillRect/>
                    </a:stretch>
                  </pic:blipFill>
                  <pic:spPr bwMode="auto">
                    <a:xfrm>
                      <a:off x="0" y="0"/>
                      <a:ext cx="2849618" cy="2801455"/>
                    </a:xfrm>
                    <a:prstGeom prst="rect">
                      <a:avLst/>
                    </a:prstGeom>
                    <a:noFill/>
                    <a:ln>
                      <a:noFill/>
                    </a:ln>
                  </pic:spPr>
                </pic:pic>
              </a:graphicData>
            </a:graphic>
          </wp:inline>
        </w:drawing>
      </w:r>
    </w:p>
    <w:p w:rsidR="00C80A6B" w:rsidRPr="00B26800" w:rsidRDefault="00C80A6B" w:rsidP="00C80A6B">
      <w:pPr>
        <w:spacing w:line="360" w:lineRule="auto"/>
        <w:jc w:val="both"/>
        <w:rPr>
          <w:sz w:val="24"/>
          <w:szCs w:val="24"/>
        </w:rPr>
      </w:pPr>
      <w:r w:rsidRPr="00B26800">
        <w:rPr>
          <w:sz w:val="24"/>
          <w:szCs w:val="24"/>
        </w:rPr>
        <w:t>После этого следует указать нужные значения в соответствующих колонках.</w:t>
      </w:r>
    </w:p>
    <w:p w:rsidR="00C80A6B" w:rsidRPr="00B26800" w:rsidRDefault="009E4519" w:rsidP="00C80A6B">
      <w:pPr>
        <w:spacing w:line="360" w:lineRule="auto"/>
        <w:jc w:val="both"/>
        <w:rPr>
          <w:sz w:val="24"/>
          <w:szCs w:val="24"/>
        </w:rPr>
      </w:pPr>
      <w:r>
        <w:rPr>
          <w:noProof/>
          <w:sz w:val="24"/>
          <w:szCs w:val="24"/>
        </w:rPr>
        <w:lastRenderedPageBreak/>
        <w:pict>
          <v:roundrect id="_x0000_s1613" style="position:absolute;left:0;text-align:left;margin-left:244.4pt;margin-top:65.4pt;width:166.6pt;height:33pt;z-index:251700224" arcsize="5128f" filled="f" strokecolor="red" strokeweight="1.5pt"/>
        </w:pict>
      </w:r>
      <w:r w:rsidR="00C80A6B" w:rsidRPr="00B26800">
        <w:rPr>
          <w:noProof/>
          <w:sz w:val="24"/>
          <w:szCs w:val="24"/>
          <w:lang w:bidi="ar-SA"/>
        </w:rPr>
        <w:drawing>
          <wp:inline distT="0" distB="0" distL="0" distR="0">
            <wp:extent cx="5229225" cy="1381125"/>
            <wp:effectExtent l="0" t="0" r="0" b="0"/>
            <wp:docPr id="262199" name="Рисунок 26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309" cstate="email">
                      <a:extLst>
                        <a:ext uri="{28A0092B-C50C-407E-A947-70E740481C1C}">
                          <a14:useLocalDpi xmlns:a14="http://schemas.microsoft.com/office/drawing/2010/main"/>
                        </a:ext>
                      </a:extLst>
                    </a:blip>
                    <a:srcRect/>
                    <a:stretch>
                      <a:fillRect/>
                    </a:stretch>
                  </pic:blipFill>
                  <pic:spPr bwMode="auto">
                    <a:xfrm>
                      <a:off x="0" y="0"/>
                      <a:ext cx="5229225" cy="1381125"/>
                    </a:xfrm>
                    <a:prstGeom prst="rect">
                      <a:avLst/>
                    </a:prstGeom>
                    <a:noFill/>
                    <a:ln>
                      <a:noFill/>
                    </a:ln>
                  </pic:spPr>
                </pic:pic>
              </a:graphicData>
            </a:graphic>
          </wp:inline>
        </w:drawing>
      </w:r>
    </w:p>
    <w:p w:rsidR="00C80A6B" w:rsidRPr="00B26800" w:rsidRDefault="00C80A6B" w:rsidP="00C80A6B">
      <w:pPr>
        <w:spacing w:line="360" w:lineRule="auto"/>
        <w:jc w:val="both"/>
        <w:rPr>
          <w:sz w:val="24"/>
          <w:szCs w:val="24"/>
        </w:rPr>
      </w:pPr>
      <w:r w:rsidRPr="00B26800">
        <w:rPr>
          <w:sz w:val="24"/>
          <w:szCs w:val="24"/>
        </w:rPr>
        <w:t>После того, как все параметры скидок заполнены, следует указать подразделения на одноименной закладке, в которых данная скидка действует. По завершении редактирования следует нажать кнопку «ОК».</w:t>
      </w:r>
    </w:p>
    <w:p w:rsidR="00C80A6B" w:rsidRPr="00B26800" w:rsidRDefault="009E4519" w:rsidP="00C80A6B">
      <w:pPr>
        <w:spacing w:line="360" w:lineRule="auto"/>
        <w:jc w:val="both"/>
        <w:rPr>
          <w:sz w:val="24"/>
          <w:szCs w:val="24"/>
        </w:rPr>
      </w:pPr>
      <w:r>
        <w:rPr>
          <w:noProof/>
          <w:sz w:val="24"/>
          <w:szCs w:val="24"/>
        </w:rPr>
        <w:pict>
          <v:roundrect id="_x0000_s1617" style="position:absolute;left:0;text-align:left;margin-left:318.3pt;margin-top:108.6pt;width:37.4pt;height:13.8pt;z-index:251704320" arcsize="5128f" filled="f" strokecolor="red" strokeweight="1.5pt"/>
        </w:pict>
      </w:r>
      <w:r>
        <w:rPr>
          <w:noProof/>
          <w:sz w:val="24"/>
          <w:szCs w:val="24"/>
        </w:rPr>
        <w:pict>
          <v:roundrect id="_x0000_s1616" style="position:absolute;left:0;text-align:left;margin-left:33.85pt;margin-top:48.65pt;width:58.55pt;height:13.8pt;z-index:251703296" arcsize="5128f" filled="f" strokecolor="red" strokeweight="1.5pt"/>
        </w:pict>
      </w:r>
      <w:r>
        <w:rPr>
          <w:noProof/>
          <w:sz w:val="24"/>
          <w:szCs w:val="24"/>
        </w:rPr>
        <w:pict>
          <v:roundrect id="_x0000_s1615" style="position:absolute;left:0;text-align:left;margin-left:.65pt;margin-top:66.35pt;width:150.6pt;height:26.65pt;z-index:251702272" arcsize="5128f" filled="f" strokecolor="red" strokeweight="1.5pt"/>
        </w:pict>
      </w:r>
      <w:r w:rsidR="00C80A6B" w:rsidRPr="00B26800">
        <w:rPr>
          <w:noProof/>
          <w:sz w:val="24"/>
          <w:szCs w:val="24"/>
          <w:lang w:bidi="ar-SA"/>
        </w:rPr>
        <w:drawing>
          <wp:inline distT="0" distB="0" distL="0" distR="0">
            <wp:extent cx="5295900" cy="1552575"/>
            <wp:effectExtent l="0" t="0" r="0" b="0"/>
            <wp:docPr id="262198" name="Рисунок 26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310" cstate="email">
                      <a:extLst>
                        <a:ext uri="{28A0092B-C50C-407E-A947-70E740481C1C}">
                          <a14:useLocalDpi xmlns:a14="http://schemas.microsoft.com/office/drawing/2010/main"/>
                        </a:ext>
                      </a:extLst>
                    </a:blip>
                    <a:srcRect/>
                    <a:stretch>
                      <a:fillRect/>
                    </a:stretch>
                  </pic:blipFill>
                  <pic:spPr bwMode="auto">
                    <a:xfrm>
                      <a:off x="0" y="0"/>
                      <a:ext cx="5295900" cy="1552575"/>
                    </a:xfrm>
                    <a:prstGeom prst="rect">
                      <a:avLst/>
                    </a:prstGeom>
                    <a:noFill/>
                    <a:ln>
                      <a:noFill/>
                    </a:ln>
                  </pic:spPr>
                </pic:pic>
              </a:graphicData>
            </a:graphic>
          </wp:inline>
        </w:drawing>
      </w:r>
    </w:p>
    <w:p w:rsidR="00C80A6B" w:rsidRPr="00B26800" w:rsidRDefault="00C80A6B" w:rsidP="00C80A6B">
      <w:pPr>
        <w:spacing w:line="360" w:lineRule="auto"/>
        <w:jc w:val="both"/>
        <w:rPr>
          <w:sz w:val="24"/>
          <w:szCs w:val="24"/>
        </w:rPr>
      </w:pPr>
    </w:p>
    <w:p w:rsidR="00C80A6B" w:rsidRPr="00B26800" w:rsidRDefault="00C80A6B" w:rsidP="00C80A6B">
      <w:pPr>
        <w:spacing w:line="360" w:lineRule="auto"/>
        <w:jc w:val="both"/>
        <w:rPr>
          <w:sz w:val="24"/>
          <w:szCs w:val="24"/>
        </w:rPr>
      </w:pPr>
      <w:r w:rsidRPr="00B26800">
        <w:rPr>
          <w:sz w:val="24"/>
          <w:szCs w:val="24"/>
        </w:rPr>
        <w:t>Если какую-либо уже действующую скидку необходимо отменить или изменить, то категорически не рекомендуется вносить изменения в существующий документ, а отменить существующую скидку и создать новый документ «Установка скидки». Редактировать можно только те документы установки скидок, которыми установлены будущие скидки – т.е. начало действия которых больше текущей даты.</w:t>
      </w:r>
    </w:p>
    <w:p w:rsidR="00C80A6B" w:rsidRPr="00B26800" w:rsidRDefault="00C80A6B" w:rsidP="00C80A6B">
      <w:pPr>
        <w:spacing w:line="360" w:lineRule="auto"/>
        <w:jc w:val="both"/>
        <w:rPr>
          <w:sz w:val="24"/>
          <w:szCs w:val="24"/>
        </w:rPr>
      </w:pPr>
      <w:r w:rsidRPr="00B26800">
        <w:rPr>
          <w:sz w:val="24"/>
          <w:szCs w:val="24"/>
        </w:rPr>
        <w:t>Для того чтобы отменить скидку также используется документ «Назначение скидок», только используется операция «Отмена скидки».</w:t>
      </w:r>
    </w:p>
    <w:p w:rsidR="00C80A6B" w:rsidRPr="00B26800" w:rsidRDefault="009E4519" w:rsidP="00C80A6B">
      <w:pPr>
        <w:spacing w:line="360" w:lineRule="auto"/>
        <w:jc w:val="both"/>
        <w:rPr>
          <w:sz w:val="24"/>
          <w:szCs w:val="24"/>
        </w:rPr>
      </w:pPr>
      <w:r>
        <w:rPr>
          <w:noProof/>
          <w:sz w:val="24"/>
          <w:szCs w:val="24"/>
        </w:rPr>
        <w:pict>
          <v:roundrect id="_x0000_s1621" style="position:absolute;left:0;text-align:left;margin-left:139.7pt;margin-top:13.75pt;width:53.6pt;height:17.25pt;z-index:251708416" arcsize="5128f" filled="f" strokecolor="red" strokeweight="1.5pt"/>
        </w:pict>
      </w:r>
      <w:r>
        <w:rPr>
          <w:noProof/>
          <w:sz w:val="24"/>
          <w:szCs w:val="24"/>
        </w:rPr>
        <w:pict>
          <v:roundrect id="_x0000_s1620" style="position:absolute;left:0;text-align:left;margin-left:3.9pt;margin-top:24.15pt;width:58.55pt;height:13.8pt;z-index:251707392" arcsize="5128f" filled="f" strokecolor="red" strokeweight="1.5pt"/>
        </w:pict>
      </w:r>
      <w:r w:rsidR="00C80A6B" w:rsidRPr="00B26800">
        <w:rPr>
          <w:noProof/>
          <w:sz w:val="24"/>
          <w:szCs w:val="24"/>
          <w:lang w:bidi="ar-SA"/>
        </w:rPr>
        <w:drawing>
          <wp:inline distT="0" distB="0" distL="0" distR="0">
            <wp:extent cx="2486025" cy="685800"/>
            <wp:effectExtent l="0" t="0" r="0" b="0"/>
            <wp:docPr id="262197" name="Рисунок 26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311" cstate="email">
                      <a:extLst>
                        <a:ext uri="{28A0092B-C50C-407E-A947-70E740481C1C}">
                          <a14:useLocalDpi xmlns:a14="http://schemas.microsoft.com/office/drawing/2010/main"/>
                        </a:ext>
                      </a:extLst>
                    </a:blip>
                    <a:srcRect/>
                    <a:stretch>
                      <a:fillRect/>
                    </a:stretch>
                  </pic:blipFill>
                  <pic:spPr bwMode="auto">
                    <a:xfrm>
                      <a:off x="0" y="0"/>
                      <a:ext cx="2486025" cy="685800"/>
                    </a:xfrm>
                    <a:prstGeom prst="rect">
                      <a:avLst/>
                    </a:prstGeom>
                    <a:noFill/>
                    <a:ln>
                      <a:noFill/>
                    </a:ln>
                  </pic:spPr>
                </pic:pic>
              </a:graphicData>
            </a:graphic>
          </wp:inline>
        </w:drawing>
      </w:r>
    </w:p>
    <w:p w:rsidR="00C80A6B" w:rsidRPr="00B26800" w:rsidRDefault="00C80A6B" w:rsidP="00C80A6B">
      <w:pPr>
        <w:spacing w:line="360" w:lineRule="auto"/>
        <w:jc w:val="both"/>
        <w:rPr>
          <w:sz w:val="24"/>
          <w:szCs w:val="24"/>
        </w:rPr>
      </w:pPr>
      <w:r w:rsidRPr="00B26800">
        <w:rPr>
          <w:sz w:val="24"/>
          <w:szCs w:val="24"/>
        </w:rPr>
        <w:t>При отмене скидок рекомендуется использовать режим заполнения «Заполнить по номенклатуре или дисконтной карте».</w:t>
      </w:r>
    </w:p>
    <w:p w:rsidR="00C80A6B" w:rsidRPr="00B26800" w:rsidRDefault="009E4519" w:rsidP="00C80A6B">
      <w:pPr>
        <w:spacing w:line="360" w:lineRule="auto"/>
        <w:jc w:val="both"/>
        <w:rPr>
          <w:sz w:val="24"/>
          <w:szCs w:val="24"/>
        </w:rPr>
      </w:pPr>
      <w:r>
        <w:rPr>
          <w:noProof/>
          <w:sz w:val="24"/>
          <w:szCs w:val="24"/>
        </w:rPr>
        <w:pict>
          <v:roundrect id="_x0000_s1623" style="position:absolute;left:0;text-align:left;margin-left:101pt;margin-top:87.4pt;width:137.2pt;height:14.95pt;z-index:251710464" arcsize="5128f" filled="f" strokecolor="red" strokeweight="1.5pt"/>
        </w:pict>
      </w:r>
      <w:r>
        <w:rPr>
          <w:noProof/>
          <w:sz w:val="24"/>
          <w:szCs w:val="24"/>
        </w:rPr>
        <w:pict>
          <v:roundrect id="_x0000_s1622" style="position:absolute;left:0;text-align:left;margin-left:101pt;margin-top:56.3pt;width:43.3pt;height:17.25pt;z-index:251709440" arcsize="5128f" filled="f" strokecolor="red" strokeweight="1.5pt"/>
        </w:pict>
      </w:r>
      <w:r w:rsidR="00C80A6B" w:rsidRPr="00B26800">
        <w:rPr>
          <w:noProof/>
          <w:sz w:val="24"/>
          <w:szCs w:val="24"/>
          <w:lang w:bidi="ar-SA"/>
        </w:rPr>
        <w:drawing>
          <wp:inline distT="0" distB="0" distL="0" distR="0">
            <wp:extent cx="5295900" cy="1428750"/>
            <wp:effectExtent l="0" t="0" r="0" b="0"/>
            <wp:docPr id="262196" name="Рисунок 26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12" cstate="email">
                      <a:extLst>
                        <a:ext uri="{28A0092B-C50C-407E-A947-70E740481C1C}">
                          <a14:useLocalDpi xmlns:a14="http://schemas.microsoft.com/office/drawing/2010/main"/>
                        </a:ext>
                      </a:extLst>
                    </a:blip>
                    <a:srcRect/>
                    <a:stretch>
                      <a:fillRect/>
                    </a:stretch>
                  </pic:blipFill>
                  <pic:spPr bwMode="auto">
                    <a:xfrm>
                      <a:off x="0" y="0"/>
                      <a:ext cx="5295900" cy="1428750"/>
                    </a:xfrm>
                    <a:prstGeom prst="rect">
                      <a:avLst/>
                    </a:prstGeom>
                    <a:noFill/>
                    <a:ln>
                      <a:noFill/>
                    </a:ln>
                  </pic:spPr>
                </pic:pic>
              </a:graphicData>
            </a:graphic>
          </wp:inline>
        </w:drawing>
      </w:r>
    </w:p>
    <w:p w:rsidR="00C80A6B" w:rsidRPr="00B26800" w:rsidRDefault="00C80A6B" w:rsidP="00C80A6B">
      <w:pPr>
        <w:spacing w:line="360" w:lineRule="auto"/>
        <w:jc w:val="both"/>
        <w:rPr>
          <w:sz w:val="24"/>
          <w:szCs w:val="24"/>
        </w:rPr>
      </w:pPr>
    </w:p>
    <w:p w:rsidR="00C80A6B" w:rsidRPr="00B26800" w:rsidRDefault="00C80A6B" w:rsidP="00C80A6B">
      <w:pPr>
        <w:spacing w:line="360" w:lineRule="auto"/>
        <w:jc w:val="both"/>
        <w:rPr>
          <w:sz w:val="24"/>
          <w:szCs w:val="24"/>
        </w:rPr>
      </w:pPr>
    </w:p>
    <w:p w:rsidR="00C80A6B" w:rsidRPr="00B26800" w:rsidRDefault="00C80A6B" w:rsidP="00BC3581">
      <w:pPr>
        <w:spacing w:line="360" w:lineRule="auto"/>
        <w:ind w:firstLine="720"/>
        <w:jc w:val="both"/>
        <w:rPr>
          <w:sz w:val="24"/>
          <w:szCs w:val="24"/>
        </w:rPr>
      </w:pPr>
      <w:r w:rsidRPr="00B26800">
        <w:rPr>
          <w:sz w:val="24"/>
          <w:szCs w:val="24"/>
        </w:rPr>
        <w:lastRenderedPageBreak/>
        <w:t>Откроется форма обработки «Подбор скидок». Необходимо указать одно из подразделений, в котором действует скидка, тип скидки, номенклатуру/группу номенклатуры или дисконтную карту/группу карт. После чего нажать кнопку «Заполнить». Отменять можно только те скидки, которые уже действуют.</w:t>
      </w:r>
    </w:p>
    <w:p w:rsidR="00C80A6B" w:rsidRPr="00B26800" w:rsidRDefault="009E4519" w:rsidP="00C80A6B">
      <w:pPr>
        <w:spacing w:line="360" w:lineRule="auto"/>
        <w:jc w:val="both"/>
        <w:rPr>
          <w:sz w:val="24"/>
          <w:szCs w:val="24"/>
        </w:rPr>
      </w:pPr>
      <w:r>
        <w:rPr>
          <w:noProof/>
          <w:sz w:val="24"/>
          <w:szCs w:val="24"/>
        </w:rPr>
        <w:pict>
          <v:roundrect id="_x0000_s1624" style="position:absolute;left:0;text-align:left;margin-left:.65pt;margin-top:22.8pt;width:232.95pt;height:47.55pt;z-index:251711488" arcsize="5128f" filled="f" strokecolor="red" strokeweight="1.5pt"/>
        </w:pict>
      </w:r>
      <w:r>
        <w:rPr>
          <w:noProof/>
          <w:sz w:val="24"/>
          <w:szCs w:val="24"/>
        </w:rPr>
        <w:pict>
          <v:roundrect id="_x0000_s1625" style="position:absolute;left:0;text-align:left;margin-left:120.85pt;margin-top:72.6pt;width:43.8pt;height:15.55pt;z-index:251712512" arcsize="5128f" filled="f" strokecolor="red" strokeweight="1.5pt"/>
        </w:pict>
      </w:r>
      <w:r w:rsidR="00C80A6B" w:rsidRPr="00B26800">
        <w:rPr>
          <w:noProof/>
          <w:sz w:val="24"/>
          <w:szCs w:val="24"/>
          <w:lang w:bidi="ar-SA"/>
        </w:rPr>
        <w:drawing>
          <wp:inline distT="0" distB="0" distL="0" distR="0">
            <wp:extent cx="4267200" cy="1152525"/>
            <wp:effectExtent l="0" t="0" r="0" b="0"/>
            <wp:docPr id="262195" name="Рисунок 26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13" cstate="email">
                      <a:extLst>
                        <a:ext uri="{28A0092B-C50C-407E-A947-70E740481C1C}">
                          <a14:useLocalDpi xmlns:a14="http://schemas.microsoft.com/office/drawing/2010/main"/>
                        </a:ext>
                      </a:extLst>
                    </a:blip>
                    <a:srcRect/>
                    <a:stretch>
                      <a:fillRect/>
                    </a:stretch>
                  </pic:blipFill>
                  <pic:spPr bwMode="auto">
                    <a:xfrm>
                      <a:off x="0" y="0"/>
                      <a:ext cx="4267200" cy="1152525"/>
                    </a:xfrm>
                    <a:prstGeom prst="rect">
                      <a:avLst/>
                    </a:prstGeom>
                    <a:noFill/>
                    <a:ln>
                      <a:noFill/>
                    </a:ln>
                  </pic:spPr>
                </pic:pic>
              </a:graphicData>
            </a:graphic>
          </wp:inline>
        </w:drawing>
      </w:r>
    </w:p>
    <w:p w:rsidR="00C80A6B" w:rsidRPr="00B26800" w:rsidRDefault="00C80A6B" w:rsidP="00BC3581">
      <w:pPr>
        <w:spacing w:line="360" w:lineRule="auto"/>
        <w:ind w:firstLine="720"/>
        <w:jc w:val="both"/>
        <w:rPr>
          <w:sz w:val="24"/>
          <w:szCs w:val="24"/>
        </w:rPr>
      </w:pPr>
      <w:r w:rsidRPr="00B26800">
        <w:rPr>
          <w:sz w:val="24"/>
          <w:szCs w:val="24"/>
        </w:rPr>
        <w:t>В табличной части скидок следует установить флажки тем позициям, которые подлежат отмене. После чего нажать кнопку «ОК».</w:t>
      </w:r>
    </w:p>
    <w:p w:rsidR="00C80A6B" w:rsidRPr="00B26800" w:rsidRDefault="009E4519" w:rsidP="00C80A6B">
      <w:pPr>
        <w:spacing w:line="360" w:lineRule="auto"/>
        <w:jc w:val="both"/>
        <w:rPr>
          <w:sz w:val="24"/>
          <w:szCs w:val="24"/>
        </w:rPr>
      </w:pPr>
      <w:r>
        <w:rPr>
          <w:noProof/>
          <w:sz w:val="24"/>
          <w:szCs w:val="24"/>
        </w:rPr>
        <w:pict>
          <v:roundrect id="_x0000_s1627" style="position:absolute;left:0;text-align:left;margin-left:272.75pt;margin-top:46.7pt;width:36.3pt;height:16.1pt;z-index:251714560" arcsize="5128f" filled="f" strokecolor="red" strokeweight="1.5pt"/>
        </w:pict>
      </w:r>
      <w:r>
        <w:rPr>
          <w:noProof/>
          <w:sz w:val="24"/>
          <w:szCs w:val="24"/>
        </w:rPr>
        <w:pict>
          <v:roundrect id="_x0000_s1626" style="position:absolute;left:0;text-align:left;margin-left:10.1pt;margin-top:18.6pt;width:17.3pt;height:16.1pt;z-index:251713536" arcsize="5128f" filled="f" strokecolor="red" strokeweight="1.5pt"/>
        </w:pict>
      </w:r>
      <w:r w:rsidR="00C80A6B" w:rsidRPr="00B26800">
        <w:rPr>
          <w:noProof/>
          <w:sz w:val="24"/>
          <w:szCs w:val="24"/>
          <w:lang w:bidi="ar-SA"/>
        </w:rPr>
        <w:drawing>
          <wp:inline distT="0" distB="0" distL="0" distR="0">
            <wp:extent cx="4314825" cy="800100"/>
            <wp:effectExtent l="0" t="0" r="0" b="0"/>
            <wp:docPr id="262194" name="Рисунок 26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14" cstate="email">
                      <a:extLst>
                        <a:ext uri="{28A0092B-C50C-407E-A947-70E740481C1C}">
                          <a14:useLocalDpi xmlns:a14="http://schemas.microsoft.com/office/drawing/2010/main"/>
                        </a:ext>
                      </a:extLst>
                    </a:blip>
                    <a:srcRect/>
                    <a:stretch>
                      <a:fillRect/>
                    </a:stretch>
                  </pic:blipFill>
                  <pic:spPr bwMode="auto">
                    <a:xfrm>
                      <a:off x="0" y="0"/>
                      <a:ext cx="4314825" cy="800100"/>
                    </a:xfrm>
                    <a:prstGeom prst="rect">
                      <a:avLst/>
                    </a:prstGeom>
                    <a:noFill/>
                    <a:ln>
                      <a:noFill/>
                    </a:ln>
                  </pic:spPr>
                </pic:pic>
              </a:graphicData>
            </a:graphic>
          </wp:inline>
        </w:drawing>
      </w:r>
    </w:p>
    <w:p w:rsidR="00C80A6B" w:rsidRPr="00B26800" w:rsidRDefault="00C80A6B" w:rsidP="00BC3581">
      <w:pPr>
        <w:spacing w:line="360" w:lineRule="auto"/>
        <w:ind w:firstLine="720"/>
        <w:jc w:val="both"/>
        <w:rPr>
          <w:sz w:val="24"/>
          <w:szCs w:val="24"/>
        </w:rPr>
      </w:pPr>
      <w:r w:rsidRPr="00B26800">
        <w:rPr>
          <w:sz w:val="24"/>
          <w:szCs w:val="24"/>
        </w:rPr>
        <w:t>Выбранные скидки будут добавлены в документ.</w:t>
      </w:r>
    </w:p>
    <w:p w:rsidR="00C80A6B" w:rsidRPr="00B26800" w:rsidRDefault="00C80A6B" w:rsidP="00C80A6B">
      <w:pPr>
        <w:spacing w:line="360" w:lineRule="auto"/>
        <w:jc w:val="both"/>
        <w:rPr>
          <w:sz w:val="24"/>
          <w:szCs w:val="24"/>
        </w:rPr>
      </w:pPr>
      <w:r w:rsidRPr="00B26800">
        <w:rPr>
          <w:noProof/>
          <w:sz w:val="24"/>
          <w:szCs w:val="24"/>
          <w:lang w:bidi="ar-SA"/>
        </w:rPr>
        <w:drawing>
          <wp:inline distT="0" distB="0" distL="0" distR="0">
            <wp:extent cx="5267325" cy="657225"/>
            <wp:effectExtent l="0" t="0" r="0" b="0"/>
            <wp:docPr id="262193" name="Рисунок 26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15" cstate="email">
                      <a:extLst>
                        <a:ext uri="{28A0092B-C50C-407E-A947-70E740481C1C}">
                          <a14:useLocalDpi xmlns:a14="http://schemas.microsoft.com/office/drawing/2010/main"/>
                        </a:ext>
                      </a:extLst>
                    </a:blip>
                    <a:srcRect/>
                    <a:stretch>
                      <a:fillRect/>
                    </a:stretch>
                  </pic:blipFill>
                  <pic:spPr bwMode="auto">
                    <a:xfrm>
                      <a:off x="0" y="0"/>
                      <a:ext cx="5267325" cy="657225"/>
                    </a:xfrm>
                    <a:prstGeom prst="rect">
                      <a:avLst/>
                    </a:prstGeom>
                    <a:noFill/>
                    <a:ln>
                      <a:noFill/>
                    </a:ln>
                  </pic:spPr>
                </pic:pic>
              </a:graphicData>
            </a:graphic>
          </wp:inline>
        </w:drawing>
      </w:r>
    </w:p>
    <w:p w:rsidR="00C80A6B" w:rsidRPr="00B26800" w:rsidRDefault="00C80A6B" w:rsidP="00BC3581">
      <w:pPr>
        <w:spacing w:line="360" w:lineRule="auto"/>
        <w:ind w:firstLine="720"/>
        <w:jc w:val="both"/>
        <w:rPr>
          <w:sz w:val="24"/>
          <w:szCs w:val="24"/>
        </w:rPr>
      </w:pPr>
      <w:r w:rsidRPr="00B26800">
        <w:rPr>
          <w:sz w:val="24"/>
          <w:szCs w:val="24"/>
        </w:rPr>
        <w:t>После того, как все параметры заполнены, следует указать подразделения на одноименной закладке, в которых данная скидка прекращает действие. По завершении редактирования следует нажать кнопку «ОК».</w:t>
      </w:r>
    </w:p>
    <w:p w:rsidR="00C80A6B" w:rsidRPr="00B26800" w:rsidRDefault="009E4519" w:rsidP="00C80A6B">
      <w:pPr>
        <w:spacing w:line="360" w:lineRule="auto"/>
        <w:jc w:val="both"/>
        <w:rPr>
          <w:sz w:val="24"/>
          <w:szCs w:val="24"/>
        </w:rPr>
      </w:pPr>
      <w:r>
        <w:rPr>
          <w:noProof/>
          <w:sz w:val="24"/>
          <w:szCs w:val="24"/>
        </w:rPr>
        <w:pict>
          <v:roundrect id="_x0000_s1628" style="position:absolute;left:0;text-align:left;margin-left:.65pt;margin-top:24.95pt;width:150.6pt;height:26.65pt;z-index:251715584" arcsize="5128f" filled="f" strokecolor="red" strokeweight="1.5pt"/>
        </w:pict>
      </w:r>
      <w:r>
        <w:rPr>
          <w:noProof/>
          <w:sz w:val="24"/>
          <w:szCs w:val="24"/>
        </w:rPr>
        <w:pict>
          <v:roundrect id="_x0000_s1630" style="position:absolute;left:0;text-align:left;margin-left:318.3pt;margin-top:67.2pt;width:37.4pt;height:13.8pt;z-index:251717632" arcsize="5128f" filled="f" strokecolor="red" strokeweight="1.5pt"/>
        </w:pict>
      </w:r>
      <w:r>
        <w:rPr>
          <w:noProof/>
          <w:sz w:val="24"/>
          <w:szCs w:val="24"/>
        </w:rPr>
        <w:pict>
          <v:roundrect id="_x0000_s1629" style="position:absolute;left:0;text-align:left;margin-left:33.85pt;margin-top:7.25pt;width:58.55pt;height:13.8pt;z-index:251716608" arcsize="5128f" filled="f" strokecolor="red" strokeweight="1.5pt"/>
        </w:pict>
      </w:r>
      <w:r w:rsidR="00C80A6B" w:rsidRPr="00B26800">
        <w:rPr>
          <w:noProof/>
          <w:sz w:val="24"/>
          <w:szCs w:val="24"/>
          <w:lang w:bidi="ar-SA"/>
        </w:rPr>
        <w:drawing>
          <wp:inline distT="0" distB="0" distL="0" distR="0">
            <wp:extent cx="5334000" cy="1019175"/>
            <wp:effectExtent l="0" t="0" r="0" b="0"/>
            <wp:docPr id="262192" name="Рисунок 26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16" cstate="email">
                      <a:extLst>
                        <a:ext uri="{28A0092B-C50C-407E-A947-70E740481C1C}">
                          <a14:useLocalDpi xmlns:a14="http://schemas.microsoft.com/office/drawing/2010/main"/>
                        </a:ext>
                      </a:extLst>
                    </a:blip>
                    <a:srcRect r="-696"/>
                    <a:stretch>
                      <a:fillRect/>
                    </a:stretch>
                  </pic:blipFill>
                  <pic:spPr bwMode="auto">
                    <a:xfrm>
                      <a:off x="0" y="0"/>
                      <a:ext cx="5334000" cy="1019175"/>
                    </a:xfrm>
                    <a:prstGeom prst="rect">
                      <a:avLst/>
                    </a:prstGeom>
                    <a:noFill/>
                    <a:ln>
                      <a:noFill/>
                    </a:ln>
                  </pic:spPr>
                </pic:pic>
              </a:graphicData>
            </a:graphic>
          </wp:inline>
        </w:drawing>
      </w:r>
    </w:p>
    <w:p w:rsidR="00C80A6B" w:rsidRPr="00B26800" w:rsidRDefault="00C80A6B" w:rsidP="00C80A6B">
      <w:pPr>
        <w:spacing w:line="360" w:lineRule="auto"/>
        <w:jc w:val="both"/>
        <w:rPr>
          <w:sz w:val="24"/>
          <w:szCs w:val="24"/>
        </w:rPr>
      </w:pPr>
    </w:p>
    <w:p w:rsidR="00C80A6B" w:rsidRPr="00B26800" w:rsidRDefault="00C80A6B" w:rsidP="00C80A6B">
      <w:pPr>
        <w:pStyle w:val="1"/>
        <w:keepNext/>
        <w:widowControl/>
        <w:numPr>
          <w:ilvl w:val="0"/>
          <w:numId w:val="91"/>
        </w:numPr>
        <w:autoSpaceDE/>
        <w:autoSpaceDN/>
        <w:spacing w:before="0" w:line="360" w:lineRule="auto"/>
        <w:jc w:val="both"/>
        <w:rPr>
          <w:kern w:val="36"/>
          <w:sz w:val="24"/>
          <w:szCs w:val="24"/>
        </w:rPr>
      </w:pPr>
      <w:bookmarkStart w:id="253" w:name="_Toc286392255"/>
      <w:r w:rsidRPr="00B26800">
        <w:rPr>
          <w:kern w:val="36"/>
          <w:sz w:val="24"/>
          <w:szCs w:val="24"/>
        </w:rPr>
        <w:t>Просмотр установленных скидок.</w:t>
      </w:r>
      <w:bookmarkEnd w:id="253"/>
    </w:p>
    <w:p w:rsidR="00C80A6B" w:rsidRPr="00B26800" w:rsidRDefault="00C80A6B" w:rsidP="00C80A6B">
      <w:pPr>
        <w:spacing w:line="360" w:lineRule="auto"/>
        <w:jc w:val="both"/>
        <w:rPr>
          <w:sz w:val="24"/>
          <w:szCs w:val="24"/>
        </w:rPr>
      </w:pPr>
      <w:r w:rsidRPr="00B26800">
        <w:rPr>
          <w:sz w:val="24"/>
          <w:szCs w:val="24"/>
        </w:rPr>
        <w:t>Для просмотра установленных скидок в системе используется отчет «Скидки». Вызывается из меню «Отчеты» -&gt; «Анализ цен».</w:t>
      </w:r>
    </w:p>
    <w:p w:rsidR="00C80A6B" w:rsidRPr="00B26800" w:rsidRDefault="009E4519" w:rsidP="00C80A6B">
      <w:pPr>
        <w:spacing w:line="360" w:lineRule="auto"/>
        <w:jc w:val="both"/>
        <w:rPr>
          <w:sz w:val="24"/>
          <w:szCs w:val="24"/>
        </w:rPr>
      </w:pPr>
      <w:r>
        <w:rPr>
          <w:noProof/>
          <w:sz w:val="24"/>
          <w:szCs w:val="24"/>
        </w:rPr>
        <w:lastRenderedPageBreak/>
        <w:pict>
          <v:roundrect id="_x0000_s1633" style="position:absolute;left:0;text-align:left;margin-left:84.3pt;margin-top:3.6pt;width:21.45pt;height:13.8pt;z-index:251720704" arcsize="5128f" filled="f" strokecolor="red" strokeweight="1.5pt"/>
        </w:pict>
      </w:r>
      <w:r>
        <w:rPr>
          <w:noProof/>
          <w:sz w:val="24"/>
          <w:szCs w:val="24"/>
        </w:rPr>
        <w:pict>
          <v:roundrect id="_x0000_s1632" style="position:absolute;left:0;text-align:left;margin-left:182.8pt;margin-top:163.2pt;width:34.1pt;height:13.8pt;z-index:251719680" arcsize="5128f" filled="f" strokecolor="red" strokeweight="1.5pt"/>
        </w:pict>
      </w:r>
      <w:r>
        <w:rPr>
          <w:noProof/>
          <w:sz w:val="24"/>
          <w:szCs w:val="24"/>
        </w:rPr>
        <w:pict>
          <v:roundrect id="_x0000_s1631" style="position:absolute;left:0;text-align:left;margin-left:84.3pt;margin-top:81.95pt;width:86.5pt;height:13.8pt;z-index:251718656" arcsize="5128f" filled="f" strokecolor="red" strokeweight="1.5pt"/>
        </w:pict>
      </w:r>
      <w:r w:rsidR="00C80A6B" w:rsidRPr="00B26800">
        <w:rPr>
          <w:noProof/>
          <w:sz w:val="24"/>
          <w:szCs w:val="24"/>
          <w:lang w:bidi="ar-SA"/>
        </w:rPr>
        <w:drawing>
          <wp:inline distT="0" distB="0" distL="0" distR="0">
            <wp:extent cx="4305300" cy="2219325"/>
            <wp:effectExtent l="0" t="0" r="0" b="0"/>
            <wp:docPr id="262191" name="Рисунок 26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17" cstate="email">
                      <a:extLst>
                        <a:ext uri="{28A0092B-C50C-407E-A947-70E740481C1C}">
                          <a14:useLocalDpi xmlns:a14="http://schemas.microsoft.com/office/drawing/2010/main"/>
                        </a:ext>
                      </a:extLst>
                    </a:blip>
                    <a:srcRect/>
                    <a:stretch>
                      <a:fillRect/>
                    </a:stretch>
                  </pic:blipFill>
                  <pic:spPr bwMode="auto">
                    <a:xfrm>
                      <a:off x="0" y="0"/>
                      <a:ext cx="4305300" cy="2219325"/>
                    </a:xfrm>
                    <a:prstGeom prst="rect">
                      <a:avLst/>
                    </a:prstGeom>
                    <a:noFill/>
                    <a:ln>
                      <a:noFill/>
                    </a:ln>
                  </pic:spPr>
                </pic:pic>
              </a:graphicData>
            </a:graphic>
          </wp:inline>
        </w:drawing>
      </w:r>
    </w:p>
    <w:p w:rsidR="00C80A6B" w:rsidRPr="00B26800" w:rsidRDefault="00C80A6B" w:rsidP="00BC3581">
      <w:pPr>
        <w:spacing w:line="360" w:lineRule="auto"/>
        <w:ind w:firstLine="720"/>
        <w:jc w:val="both"/>
        <w:rPr>
          <w:sz w:val="24"/>
          <w:szCs w:val="24"/>
        </w:rPr>
      </w:pPr>
      <w:r w:rsidRPr="00B26800">
        <w:rPr>
          <w:sz w:val="24"/>
          <w:szCs w:val="24"/>
        </w:rPr>
        <w:t>В форме настроек отчета можно задать необходимую детализацию, фильтры и выбрать интересующие показатели. Отчет позволяет получить информацию обо всех скидках, действующих на дату его формирования. После установки всех параметров следует нажать кнопку «Сформировать».</w:t>
      </w:r>
    </w:p>
    <w:p w:rsidR="00C80A6B" w:rsidRPr="00B26800" w:rsidRDefault="009E4519" w:rsidP="00C80A6B">
      <w:pPr>
        <w:spacing w:line="360" w:lineRule="auto"/>
        <w:jc w:val="both"/>
        <w:rPr>
          <w:sz w:val="24"/>
          <w:szCs w:val="24"/>
        </w:rPr>
      </w:pPr>
      <w:r>
        <w:rPr>
          <w:noProof/>
          <w:sz w:val="24"/>
          <w:szCs w:val="24"/>
        </w:rPr>
        <w:pict>
          <v:roundrect id="_x0000_s1636" style="position:absolute;left:0;text-align:left;margin-left:-1.05pt;margin-top:51.1pt;width:245.6pt;height:46.1pt;z-index:251723776" arcsize="2949f" filled="f" strokecolor="red" strokeweight="1.5pt"/>
        </w:pict>
      </w:r>
      <w:r>
        <w:rPr>
          <w:noProof/>
          <w:sz w:val="24"/>
          <w:szCs w:val="24"/>
        </w:rPr>
        <w:pict>
          <v:roundrect id="_x0000_s1635" style="position:absolute;left:0;text-align:left;margin-left:91.25pt;margin-top:132.9pt;width:245.95pt;height:10.95pt;z-index:251722752" arcsize="2949f" filled="f" strokecolor="red" strokeweight="1.5pt"/>
        </w:pict>
      </w:r>
      <w:r>
        <w:rPr>
          <w:noProof/>
          <w:sz w:val="24"/>
          <w:szCs w:val="24"/>
        </w:rPr>
        <w:pict>
          <v:roundrect id="_x0000_s1634" style="position:absolute;left:0;text-align:left;margin-left:2.4pt;margin-top:121.1pt;width:88.85pt;height:79.2pt;z-index:251721728" arcsize="2949f" filled="f" strokecolor="red" strokeweight="1.5pt"/>
        </w:pict>
      </w:r>
      <w:r>
        <w:rPr>
          <w:noProof/>
          <w:sz w:val="24"/>
          <w:szCs w:val="24"/>
        </w:rPr>
        <w:pict>
          <v:roundrect id="_x0000_s1638" style="position:absolute;left:0;text-align:left;margin-left:91.25pt;margin-top:6.9pt;width:49.05pt;height:14.95pt;z-index:251725824" arcsize="5128f" filled="f" strokecolor="red" strokeweight="1.5pt"/>
        </w:pict>
      </w:r>
      <w:r>
        <w:rPr>
          <w:noProof/>
          <w:sz w:val="24"/>
          <w:szCs w:val="24"/>
        </w:rPr>
        <w:pict>
          <v:roundrect id="_x0000_s1637" style="position:absolute;left:0;text-align:left;margin-left:140.3pt;margin-top:21.85pt;width:84.8pt;height:14.95pt;z-index:251724800" arcsize="5128f" filled="f" strokecolor="red" strokeweight="1.5pt"/>
        </w:pict>
      </w:r>
      <w:r w:rsidR="00C80A6B" w:rsidRPr="00B26800">
        <w:rPr>
          <w:noProof/>
          <w:sz w:val="24"/>
          <w:szCs w:val="24"/>
          <w:lang w:bidi="ar-SA"/>
        </w:rPr>
        <w:drawing>
          <wp:inline distT="0" distB="0" distL="0" distR="0">
            <wp:extent cx="4314825" cy="2600325"/>
            <wp:effectExtent l="0" t="0" r="0" b="0"/>
            <wp:docPr id="262190" name="Рисунок 26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18" cstate="email">
                      <a:extLst>
                        <a:ext uri="{28A0092B-C50C-407E-A947-70E740481C1C}">
                          <a14:useLocalDpi xmlns:a14="http://schemas.microsoft.com/office/drawing/2010/main"/>
                        </a:ext>
                      </a:extLst>
                    </a:blip>
                    <a:srcRect/>
                    <a:stretch>
                      <a:fillRect/>
                    </a:stretch>
                  </pic:blipFill>
                  <pic:spPr bwMode="auto">
                    <a:xfrm>
                      <a:off x="0" y="0"/>
                      <a:ext cx="4314825" cy="2600325"/>
                    </a:xfrm>
                    <a:prstGeom prst="rect">
                      <a:avLst/>
                    </a:prstGeom>
                    <a:noFill/>
                    <a:ln>
                      <a:noFill/>
                    </a:ln>
                  </pic:spPr>
                </pic:pic>
              </a:graphicData>
            </a:graphic>
          </wp:inline>
        </w:drawing>
      </w:r>
    </w:p>
    <w:p w:rsidR="00C80A6B" w:rsidRPr="00B26800" w:rsidRDefault="00C80A6B" w:rsidP="00C80A6B">
      <w:pPr>
        <w:spacing w:line="360" w:lineRule="auto"/>
        <w:jc w:val="both"/>
        <w:rPr>
          <w:sz w:val="24"/>
          <w:szCs w:val="24"/>
        </w:rPr>
      </w:pPr>
      <w:r w:rsidRPr="00B26800">
        <w:rPr>
          <w:sz w:val="24"/>
          <w:szCs w:val="24"/>
        </w:rPr>
        <w:t>Ниже приведен результат формирования отчета.</w:t>
      </w:r>
    </w:p>
    <w:p w:rsidR="00C80A6B" w:rsidRPr="00B26800" w:rsidRDefault="00C80A6B" w:rsidP="00C80A6B">
      <w:pPr>
        <w:spacing w:line="360" w:lineRule="auto"/>
        <w:jc w:val="both"/>
        <w:rPr>
          <w:sz w:val="24"/>
          <w:szCs w:val="24"/>
        </w:rPr>
      </w:pPr>
      <w:r w:rsidRPr="00B26800">
        <w:rPr>
          <w:noProof/>
          <w:sz w:val="24"/>
          <w:szCs w:val="24"/>
          <w:lang w:bidi="ar-SA"/>
        </w:rPr>
        <w:drawing>
          <wp:inline distT="0" distB="0" distL="0" distR="0">
            <wp:extent cx="4848225" cy="2028825"/>
            <wp:effectExtent l="0" t="0" r="0" b="0"/>
            <wp:docPr id="262189" name="Рисунок 26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319" cstate="email">
                      <a:extLst>
                        <a:ext uri="{28A0092B-C50C-407E-A947-70E740481C1C}">
                          <a14:useLocalDpi xmlns:a14="http://schemas.microsoft.com/office/drawing/2010/main"/>
                        </a:ext>
                      </a:extLst>
                    </a:blip>
                    <a:srcRect/>
                    <a:stretch>
                      <a:fillRect/>
                    </a:stretch>
                  </pic:blipFill>
                  <pic:spPr bwMode="auto">
                    <a:xfrm>
                      <a:off x="0" y="0"/>
                      <a:ext cx="4848225" cy="2028825"/>
                    </a:xfrm>
                    <a:prstGeom prst="rect">
                      <a:avLst/>
                    </a:prstGeom>
                    <a:noFill/>
                    <a:ln>
                      <a:noFill/>
                    </a:ln>
                  </pic:spPr>
                </pic:pic>
              </a:graphicData>
            </a:graphic>
          </wp:inline>
        </w:drawing>
      </w:r>
    </w:p>
    <w:p w:rsidR="00C80A6B" w:rsidRPr="00B26800" w:rsidRDefault="00C80A6B" w:rsidP="00C80A6B">
      <w:pPr>
        <w:pStyle w:val="1"/>
        <w:keepNext/>
        <w:widowControl/>
        <w:numPr>
          <w:ilvl w:val="0"/>
          <w:numId w:val="91"/>
        </w:numPr>
        <w:autoSpaceDE/>
        <w:autoSpaceDN/>
        <w:spacing w:before="0" w:line="360" w:lineRule="auto"/>
        <w:jc w:val="both"/>
        <w:rPr>
          <w:kern w:val="36"/>
          <w:sz w:val="24"/>
          <w:szCs w:val="24"/>
        </w:rPr>
      </w:pPr>
      <w:r w:rsidRPr="00B26800">
        <w:rPr>
          <w:kern w:val="36"/>
          <w:sz w:val="24"/>
          <w:szCs w:val="24"/>
        </w:rPr>
        <w:br w:type="page"/>
      </w:r>
      <w:bookmarkStart w:id="254" w:name="_Toc286392256"/>
      <w:r w:rsidRPr="00B26800">
        <w:rPr>
          <w:kern w:val="36"/>
          <w:sz w:val="24"/>
          <w:szCs w:val="24"/>
        </w:rPr>
        <w:lastRenderedPageBreak/>
        <w:t>Регламент работы со скидками персонала магазина.</w:t>
      </w:r>
      <w:bookmarkEnd w:id="254"/>
    </w:p>
    <w:p w:rsidR="00C80A6B" w:rsidRPr="00B26800" w:rsidRDefault="00C80A6B" w:rsidP="00C80A6B">
      <w:pPr>
        <w:spacing w:line="360" w:lineRule="auto"/>
        <w:jc w:val="both"/>
        <w:rPr>
          <w:sz w:val="24"/>
          <w:szCs w:val="24"/>
        </w:rPr>
      </w:pPr>
      <w:r w:rsidRPr="00B26800">
        <w:rPr>
          <w:sz w:val="24"/>
          <w:szCs w:val="24"/>
        </w:rPr>
        <w:t>При назначении скидок следует учитывать, что автоматическая загрузка скидок в оборудование по</w:t>
      </w:r>
      <w:r w:rsidR="00BC3581">
        <w:rPr>
          <w:sz w:val="24"/>
          <w:szCs w:val="24"/>
        </w:rPr>
        <w:t xml:space="preserve"> </w:t>
      </w:r>
      <w:r w:rsidRPr="00B26800">
        <w:rPr>
          <w:sz w:val="24"/>
          <w:szCs w:val="24"/>
        </w:rPr>
        <w:t>умолчанию не производится, что обусловлено не столько техническими трудностями, сколько регламентом процесса. Т.к. установка и отмена скидок должна сопровождаться печатью новых ценников. Соответственно для подтверждения выгрузки скидок в кассовые узлы предусмотрена специальная обработка – «Обработка скидок». Вызывается из меню «Обработки» -&gt; «Функции работы с оборудованием».</w:t>
      </w:r>
    </w:p>
    <w:p w:rsidR="00C80A6B" w:rsidRPr="00B26800" w:rsidRDefault="009E4519" w:rsidP="00C80A6B">
      <w:pPr>
        <w:spacing w:line="360" w:lineRule="auto"/>
        <w:jc w:val="both"/>
        <w:rPr>
          <w:sz w:val="24"/>
          <w:szCs w:val="24"/>
        </w:rPr>
      </w:pPr>
      <w:r>
        <w:rPr>
          <w:noProof/>
          <w:sz w:val="24"/>
          <w:szCs w:val="24"/>
        </w:rPr>
        <w:pict>
          <v:roundrect id="_x0000_s1640" style="position:absolute;left:0;text-align:left;margin-left:98.25pt;margin-top:13.05pt;width:106.35pt;height:9.2pt;z-index:251727872" arcsize="2949f" filled="f" strokecolor="red" strokeweight="1.5pt"/>
        </w:pict>
      </w:r>
      <w:r>
        <w:rPr>
          <w:noProof/>
          <w:sz w:val="24"/>
          <w:szCs w:val="24"/>
        </w:rPr>
        <w:pict>
          <v:roundrect id="_x0000_s1641" style="position:absolute;left:0;text-align:left;margin-left:98.25pt;margin-top:4.95pt;width:29.05pt;height:8.1pt;z-index:251728896" arcsize="2949f" filled="f" strokecolor="red" strokeweight="1.5pt"/>
        </w:pict>
      </w:r>
      <w:r>
        <w:rPr>
          <w:noProof/>
          <w:sz w:val="24"/>
          <w:szCs w:val="24"/>
        </w:rPr>
        <w:pict>
          <v:roundrect id="_x0000_s1639" style="position:absolute;left:0;text-align:left;margin-left:204.6pt;margin-top:48.75pt;width:135.55pt;height:12.1pt;z-index:251726848" arcsize="2949f" filled="f" strokecolor="red" strokeweight="1.5pt"/>
        </w:pict>
      </w:r>
      <w:r w:rsidR="00C80A6B" w:rsidRPr="00B26800">
        <w:rPr>
          <w:noProof/>
          <w:sz w:val="24"/>
          <w:szCs w:val="24"/>
          <w:lang w:bidi="ar-SA"/>
        </w:rPr>
        <w:drawing>
          <wp:inline distT="0" distB="0" distL="0" distR="0">
            <wp:extent cx="4324350" cy="1009650"/>
            <wp:effectExtent l="0" t="0" r="0" b="0"/>
            <wp:docPr id="262188" name="Рисунок 26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320" cstate="email">
                      <a:extLst>
                        <a:ext uri="{28A0092B-C50C-407E-A947-70E740481C1C}">
                          <a14:useLocalDpi xmlns:a14="http://schemas.microsoft.com/office/drawing/2010/main"/>
                        </a:ext>
                      </a:extLst>
                    </a:blip>
                    <a:srcRect/>
                    <a:stretch>
                      <a:fillRect/>
                    </a:stretch>
                  </pic:blipFill>
                  <pic:spPr bwMode="auto">
                    <a:xfrm>
                      <a:off x="0" y="0"/>
                      <a:ext cx="4324350" cy="1009650"/>
                    </a:xfrm>
                    <a:prstGeom prst="rect">
                      <a:avLst/>
                    </a:prstGeom>
                    <a:noFill/>
                    <a:ln>
                      <a:noFill/>
                    </a:ln>
                  </pic:spPr>
                </pic:pic>
              </a:graphicData>
            </a:graphic>
          </wp:inline>
        </w:drawing>
      </w:r>
    </w:p>
    <w:p w:rsidR="00C80A6B" w:rsidRPr="00B26800" w:rsidRDefault="00C80A6B" w:rsidP="00C80A6B">
      <w:pPr>
        <w:spacing w:line="360" w:lineRule="auto"/>
        <w:jc w:val="both"/>
        <w:rPr>
          <w:sz w:val="24"/>
          <w:szCs w:val="24"/>
        </w:rPr>
      </w:pPr>
      <w:r w:rsidRPr="00B26800">
        <w:rPr>
          <w:sz w:val="24"/>
          <w:szCs w:val="24"/>
        </w:rPr>
        <w:t>Обработка должна запускаться в базе каждого подразделения, для которого назначены скидки. При открытии обработки система проверяет соответствие списка выгруженных в оборудование скидок и скидок, назначенных документами. Все расхождения будут показаны в таблице скидок. При необходимости можно выполнить печать ценников и этикеток, после чего нажать кнопку «Выполнить».</w:t>
      </w:r>
    </w:p>
    <w:p w:rsidR="00C80A6B" w:rsidRPr="00B26800" w:rsidRDefault="009E4519" w:rsidP="00C80A6B">
      <w:pPr>
        <w:spacing w:line="360" w:lineRule="auto"/>
        <w:jc w:val="both"/>
        <w:rPr>
          <w:sz w:val="24"/>
          <w:szCs w:val="24"/>
        </w:rPr>
      </w:pPr>
      <w:r>
        <w:rPr>
          <w:noProof/>
          <w:sz w:val="24"/>
          <w:szCs w:val="24"/>
        </w:rPr>
        <w:pict>
          <v:roundrect id="_x0000_s1645" style="position:absolute;left:0;text-align:left;margin-left:290.2pt;margin-top:102.25pt;width:87.4pt;height:18.45pt;z-index:251732992" arcsize="2949f" filled="f" strokecolor="red" strokeweight="1.5pt"/>
        </w:pict>
      </w:r>
      <w:r>
        <w:rPr>
          <w:noProof/>
          <w:sz w:val="24"/>
          <w:szCs w:val="24"/>
        </w:rPr>
        <w:pict>
          <v:roundrect id="_x0000_s1644" style="position:absolute;left:0;text-align:left;margin-left:61.5pt;margin-top:9.55pt;width:45.4pt;height:14.9pt;z-index:251731968" arcsize="2949f" filled="f" strokecolor="red" strokeweight="1.5pt"/>
        </w:pict>
      </w:r>
      <w:r>
        <w:rPr>
          <w:noProof/>
          <w:sz w:val="24"/>
          <w:szCs w:val="24"/>
        </w:rPr>
        <w:pict>
          <v:roundrect id="_x0000_s1642" style="position:absolute;left:0;text-align:left;margin-left:1.15pt;margin-top:24.45pt;width:68.85pt;height:18.45pt;z-index:251729920" arcsize="2949f" filled="f" strokecolor="red" strokeweight="1.5pt"/>
        </w:pict>
      </w:r>
      <w:r>
        <w:rPr>
          <w:noProof/>
          <w:sz w:val="24"/>
          <w:szCs w:val="24"/>
        </w:rPr>
        <w:pict>
          <v:roundrect id="_x0000_s1643" style="position:absolute;left:0;text-align:left;margin-left:1.15pt;margin-top:64.85pt;width:408.15pt;height:30.5pt;z-index:251730944" arcsize="2949f" filled="f" strokecolor="red" strokeweight="1.5pt"/>
        </w:pict>
      </w:r>
      <w:r w:rsidR="00C80A6B" w:rsidRPr="00B26800">
        <w:rPr>
          <w:noProof/>
          <w:sz w:val="24"/>
          <w:szCs w:val="24"/>
          <w:lang w:bidi="ar-SA"/>
        </w:rPr>
        <w:drawing>
          <wp:inline distT="0" distB="0" distL="0" distR="0">
            <wp:extent cx="5248275" cy="1514475"/>
            <wp:effectExtent l="0" t="0" r="0" b="0"/>
            <wp:docPr id="262187" name="Рисунок 26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321" cstate="email">
                      <a:extLst>
                        <a:ext uri="{28A0092B-C50C-407E-A947-70E740481C1C}">
                          <a14:useLocalDpi xmlns:a14="http://schemas.microsoft.com/office/drawing/2010/main"/>
                        </a:ext>
                      </a:extLst>
                    </a:blip>
                    <a:srcRect/>
                    <a:stretch>
                      <a:fillRect/>
                    </a:stretch>
                  </pic:blipFill>
                  <pic:spPr bwMode="auto">
                    <a:xfrm>
                      <a:off x="0" y="0"/>
                      <a:ext cx="5248275" cy="1514475"/>
                    </a:xfrm>
                    <a:prstGeom prst="rect">
                      <a:avLst/>
                    </a:prstGeom>
                    <a:noFill/>
                    <a:ln>
                      <a:noFill/>
                    </a:ln>
                  </pic:spPr>
                </pic:pic>
              </a:graphicData>
            </a:graphic>
          </wp:inline>
        </w:drawing>
      </w:r>
    </w:p>
    <w:p w:rsidR="00C80A6B" w:rsidRPr="00B26800" w:rsidRDefault="00C80A6B" w:rsidP="00C80A6B">
      <w:pPr>
        <w:spacing w:line="360" w:lineRule="auto"/>
        <w:jc w:val="both"/>
        <w:rPr>
          <w:sz w:val="24"/>
          <w:szCs w:val="24"/>
        </w:rPr>
      </w:pPr>
      <w:r w:rsidRPr="00B26800">
        <w:rPr>
          <w:sz w:val="24"/>
          <w:szCs w:val="24"/>
        </w:rPr>
        <w:t>Будет произведено подтверждение для выгрузки скидок в оборудование. И таблица скидок будет очищена.</w:t>
      </w:r>
    </w:p>
    <w:p w:rsidR="00C80A6B" w:rsidRPr="00B26800" w:rsidRDefault="009E4519" w:rsidP="00C80A6B">
      <w:pPr>
        <w:spacing w:line="360" w:lineRule="auto"/>
        <w:jc w:val="both"/>
        <w:rPr>
          <w:sz w:val="24"/>
          <w:szCs w:val="24"/>
        </w:rPr>
      </w:pPr>
      <w:r>
        <w:rPr>
          <w:noProof/>
          <w:sz w:val="24"/>
          <w:szCs w:val="24"/>
        </w:rPr>
        <w:pict>
          <v:roundrect id="_x0000_s1646" style="position:absolute;left:0;text-align:left;margin-left:1.15pt;margin-top:65.9pt;width:408.15pt;height:30.5pt;z-index:251734016" arcsize="2949f" filled="f" strokecolor="red" strokeweight="1.5pt"/>
        </w:pict>
      </w:r>
      <w:r w:rsidR="00C80A6B" w:rsidRPr="00B26800">
        <w:rPr>
          <w:noProof/>
          <w:sz w:val="24"/>
          <w:szCs w:val="24"/>
          <w:lang w:bidi="ar-SA"/>
        </w:rPr>
        <w:drawing>
          <wp:inline distT="0" distB="0" distL="0" distR="0">
            <wp:extent cx="5248275" cy="1514475"/>
            <wp:effectExtent l="0" t="0" r="0" b="0"/>
            <wp:docPr id="262186" name="Рисунок 26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322" cstate="email">
                      <a:extLst>
                        <a:ext uri="{28A0092B-C50C-407E-A947-70E740481C1C}">
                          <a14:useLocalDpi xmlns:a14="http://schemas.microsoft.com/office/drawing/2010/main"/>
                        </a:ext>
                      </a:extLst>
                    </a:blip>
                    <a:srcRect/>
                    <a:stretch>
                      <a:fillRect/>
                    </a:stretch>
                  </pic:blipFill>
                  <pic:spPr bwMode="auto">
                    <a:xfrm>
                      <a:off x="0" y="0"/>
                      <a:ext cx="5248275" cy="1514475"/>
                    </a:xfrm>
                    <a:prstGeom prst="rect">
                      <a:avLst/>
                    </a:prstGeom>
                    <a:noFill/>
                    <a:ln>
                      <a:noFill/>
                    </a:ln>
                  </pic:spPr>
                </pic:pic>
              </a:graphicData>
            </a:graphic>
          </wp:inline>
        </w:drawing>
      </w:r>
    </w:p>
    <w:p w:rsidR="00C80A6B" w:rsidRPr="00B26800" w:rsidRDefault="00C80A6B" w:rsidP="00C80A6B">
      <w:pPr>
        <w:pStyle w:val="1"/>
        <w:keepNext/>
        <w:widowControl/>
        <w:numPr>
          <w:ilvl w:val="0"/>
          <w:numId w:val="91"/>
        </w:numPr>
        <w:autoSpaceDE/>
        <w:autoSpaceDN/>
        <w:spacing w:before="0" w:line="360" w:lineRule="auto"/>
        <w:jc w:val="both"/>
        <w:rPr>
          <w:kern w:val="36"/>
          <w:sz w:val="24"/>
          <w:szCs w:val="24"/>
        </w:rPr>
      </w:pPr>
      <w:bookmarkStart w:id="255" w:name="_Toc286392258"/>
      <w:r w:rsidRPr="00B26800">
        <w:rPr>
          <w:kern w:val="36"/>
          <w:sz w:val="24"/>
          <w:szCs w:val="24"/>
        </w:rPr>
        <w:t>Анализ эффективности маркетинговых мероприятий.</w:t>
      </w:r>
      <w:bookmarkEnd w:id="255"/>
    </w:p>
    <w:p w:rsidR="00C80A6B" w:rsidRPr="00B26800" w:rsidRDefault="00C80A6B" w:rsidP="00C80A6B">
      <w:pPr>
        <w:spacing w:line="360" w:lineRule="auto"/>
        <w:jc w:val="both"/>
        <w:rPr>
          <w:kern w:val="36"/>
          <w:sz w:val="24"/>
          <w:szCs w:val="24"/>
        </w:rPr>
      </w:pPr>
      <w:r w:rsidRPr="00B26800">
        <w:rPr>
          <w:kern w:val="36"/>
          <w:sz w:val="24"/>
          <w:szCs w:val="24"/>
        </w:rPr>
        <w:t xml:space="preserve">В большинстве случаев для анализа эффективности применяются стандартные аналитические отчеты системы, описание которых приведено в </w:t>
      </w:r>
      <w:r w:rsidR="00BC3581">
        <w:rPr>
          <w:kern w:val="36"/>
          <w:sz w:val="24"/>
          <w:szCs w:val="24"/>
        </w:rPr>
        <w:t>разделе</w:t>
      </w:r>
      <w:r w:rsidRPr="00B26800">
        <w:rPr>
          <w:kern w:val="36"/>
          <w:sz w:val="24"/>
          <w:szCs w:val="24"/>
        </w:rPr>
        <w:t xml:space="preserve"> «Основные аналитические инструменты». </w:t>
      </w:r>
    </w:p>
    <w:p w:rsidR="00BC3581" w:rsidRDefault="00BC3581" w:rsidP="005C0ED6">
      <w:pPr>
        <w:spacing w:line="360" w:lineRule="auto"/>
        <w:jc w:val="both"/>
        <w:rPr>
          <w:sz w:val="24"/>
          <w:szCs w:val="24"/>
          <w:lang w:bidi="ar-SA"/>
        </w:rPr>
      </w:pPr>
      <w:r>
        <w:rPr>
          <w:sz w:val="24"/>
          <w:szCs w:val="24"/>
          <w:lang w:bidi="ar-SA"/>
        </w:rPr>
        <w:br w:type="page"/>
      </w:r>
    </w:p>
    <w:p w:rsidR="00BC3581" w:rsidRPr="00BC3581" w:rsidRDefault="00BC3581" w:rsidP="00BC3581">
      <w:pPr>
        <w:jc w:val="center"/>
        <w:rPr>
          <w:b/>
          <w:sz w:val="28"/>
          <w:szCs w:val="28"/>
        </w:rPr>
      </w:pPr>
      <w:r w:rsidRPr="00BC3581">
        <w:rPr>
          <w:b/>
          <w:sz w:val="28"/>
          <w:szCs w:val="28"/>
        </w:rPr>
        <w:lastRenderedPageBreak/>
        <w:t>Специализированные аналитические инструменты.</w:t>
      </w:r>
    </w:p>
    <w:p w:rsidR="00DA23AA" w:rsidRDefault="00DA23AA" w:rsidP="00DA23AA">
      <w:pPr>
        <w:spacing w:line="360" w:lineRule="auto"/>
        <w:ind w:firstLine="225"/>
        <w:jc w:val="both"/>
        <w:rPr>
          <w:color w:val="333333"/>
          <w:sz w:val="24"/>
          <w:szCs w:val="24"/>
          <w:shd w:val="clear" w:color="auto" w:fill="FFFFFF"/>
        </w:rPr>
      </w:pPr>
    </w:p>
    <w:p w:rsidR="005C0ED6" w:rsidRPr="00DA23AA" w:rsidRDefault="00DA23AA" w:rsidP="00DA23AA">
      <w:pPr>
        <w:spacing w:line="360" w:lineRule="auto"/>
        <w:ind w:firstLine="225"/>
        <w:jc w:val="both"/>
        <w:rPr>
          <w:sz w:val="24"/>
          <w:szCs w:val="24"/>
          <w:lang w:bidi="ar-SA"/>
        </w:rPr>
      </w:pPr>
      <w:r w:rsidRPr="00DA23AA">
        <w:rPr>
          <w:color w:val="333333"/>
          <w:sz w:val="24"/>
          <w:szCs w:val="24"/>
          <w:shd w:val="clear" w:color="auto" w:fill="FFFFFF"/>
        </w:rPr>
        <w:t>Блок специальных аналитических инструментов Предназначен для отображения и мониторинга ключевых показателей работы компании.</w:t>
      </w:r>
    </w:p>
    <w:p w:rsidR="00055A26" w:rsidRPr="00055A26" w:rsidRDefault="00055A26" w:rsidP="00055A26">
      <w:pPr>
        <w:widowControl/>
        <w:numPr>
          <w:ilvl w:val="0"/>
          <w:numId w:val="101"/>
        </w:numPr>
        <w:shd w:val="clear" w:color="auto" w:fill="FFFFFF"/>
        <w:autoSpaceDE/>
        <w:autoSpaceDN/>
        <w:spacing w:line="336" w:lineRule="atLeast"/>
        <w:ind w:left="225"/>
        <w:textAlignment w:val="baseline"/>
        <w:rPr>
          <w:color w:val="333333"/>
          <w:sz w:val="24"/>
          <w:szCs w:val="24"/>
          <w:lang w:bidi="ar-SA"/>
        </w:rPr>
      </w:pPr>
      <w:r w:rsidRPr="00055A26">
        <w:rPr>
          <w:color w:val="333333"/>
          <w:sz w:val="24"/>
          <w:szCs w:val="24"/>
          <w:lang w:bidi="ar-SA"/>
        </w:rPr>
        <w:t>получение обобщенных управленческих отчётов о достижении ключевых показателей эффективности (фактические результаты коммерческой деятельности организации и их взаимосвязь);</w:t>
      </w:r>
    </w:p>
    <w:p w:rsidR="00055A26" w:rsidRPr="00055A26" w:rsidRDefault="00055A26" w:rsidP="00055A26">
      <w:pPr>
        <w:widowControl/>
        <w:numPr>
          <w:ilvl w:val="0"/>
          <w:numId w:val="101"/>
        </w:numPr>
        <w:shd w:val="clear" w:color="auto" w:fill="FFFFFF"/>
        <w:autoSpaceDE/>
        <w:autoSpaceDN/>
        <w:spacing w:line="336" w:lineRule="atLeast"/>
        <w:ind w:left="225"/>
        <w:textAlignment w:val="baseline"/>
        <w:rPr>
          <w:color w:val="333333"/>
          <w:sz w:val="24"/>
          <w:szCs w:val="24"/>
          <w:lang w:bidi="ar-SA"/>
        </w:rPr>
      </w:pPr>
      <w:r w:rsidRPr="00055A26">
        <w:rPr>
          <w:color w:val="333333"/>
          <w:sz w:val="24"/>
          <w:szCs w:val="24"/>
          <w:lang w:bidi="ar-SA"/>
        </w:rPr>
        <w:t>анализ внешних и внутренних факторов, влияющих на результаты выполнения целей организации;</w:t>
      </w:r>
    </w:p>
    <w:p w:rsidR="00055A26" w:rsidRPr="00055A26" w:rsidRDefault="00055A26" w:rsidP="00055A26">
      <w:pPr>
        <w:widowControl/>
        <w:numPr>
          <w:ilvl w:val="0"/>
          <w:numId w:val="101"/>
        </w:numPr>
        <w:shd w:val="clear" w:color="auto" w:fill="FFFFFF"/>
        <w:autoSpaceDE/>
        <w:autoSpaceDN/>
        <w:spacing w:line="336" w:lineRule="atLeast"/>
        <w:ind w:left="225"/>
        <w:textAlignment w:val="baseline"/>
        <w:rPr>
          <w:color w:val="333333"/>
          <w:sz w:val="24"/>
          <w:szCs w:val="24"/>
          <w:lang w:bidi="ar-SA"/>
        </w:rPr>
      </w:pPr>
      <w:r w:rsidRPr="00055A26">
        <w:rPr>
          <w:color w:val="333333"/>
          <w:sz w:val="24"/>
          <w:szCs w:val="24"/>
          <w:lang w:bidi="ar-SA"/>
        </w:rPr>
        <w:t>анализ плановых и прогнозных показателей деятельности на предстоящий период;</w:t>
      </w:r>
    </w:p>
    <w:p w:rsidR="00055A26" w:rsidRPr="00055A26" w:rsidRDefault="00055A26" w:rsidP="00055A26">
      <w:pPr>
        <w:widowControl/>
        <w:numPr>
          <w:ilvl w:val="0"/>
          <w:numId w:val="101"/>
        </w:numPr>
        <w:shd w:val="clear" w:color="auto" w:fill="FFFFFF"/>
        <w:autoSpaceDE/>
        <w:autoSpaceDN/>
        <w:spacing w:line="336" w:lineRule="atLeast"/>
        <w:ind w:left="225"/>
        <w:textAlignment w:val="baseline"/>
        <w:rPr>
          <w:color w:val="333333"/>
          <w:sz w:val="24"/>
          <w:szCs w:val="24"/>
          <w:lang w:bidi="ar-SA"/>
        </w:rPr>
      </w:pPr>
      <w:r w:rsidRPr="00055A26">
        <w:rPr>
          <w:color w:val="333333"/>
          <w:sz w:val="24"/>
          <w:szCs w:val="24"/>
          <w:lang w:bidi="ar-SA"/>
        </w:rPr>
        <w:t>решения о корректирующих мерах с целью обеспечения достижения ключевых показателей;</w:t>
      </w:r>
    </w:p>
    <w:p w:rsidR="00055A26" w:rsidRDefault="00055A26" w:rsidP="005C0ED6">
      <w:pPr>
        <w:spacing w:line="360" w:lineRule="auto"/>
        <w:jc w:val="both"/>
        <w:rPr>
          <w:sz w:val="24"/>
          <w:szCs w:val="24"/>
          <w:lang w:bidi="ar-SA"/>
        </w:rPr>
      </w:pPr>
    </w:p>
    <w:p w:rsidR="00DA23AA" w:rsidRPr="00DA23AA" w:rsidRDefault="00DA23AA" w:rsidP="00DA23AA">
      <w:pPr>
        <w:spacing w:after="120"/>
        <w:jc w:val="both"/>
        <w:rPr>
          <w:color w:val="000000"/>
          <w:sz w:val="24"/>
          <w:szCs w:val="24"/>
        </w:rPr>
      </w:pPr>
      <w:r w:rsidRPr="00DA23AA">
        <w:rPr>
          <w:color w:val="000000"/>
          <w:sz w:val="24"/>
          <w:szCs w:val="24"/>
        </w:rPr>
        <w:t>Чтобы проанализировать товарные позиции с точки зрения продажных характеристик, используют блок отчетов «Аналитические отчеты».</w:t>
      </w:r>
    </w:p>
    <w:p w:rsidR="00DA23AA" w:rsidRPr="00DA23AA" w:rsidRDefault="00DA23AA" w:rsidP="00DA23AA">
      <w:pPr>
        <w:spacing w:after="120"/>
        <w:jc w:val="both"/>
        <w:rPr>
          <w:b/>
          <w:color w:val="000000"/>
          <w:sz w:val="24"/>
          <w:szCs w:val="24"/>
        </w:rPr>
      </w:pPr>
      <w:r w:rsidRPr="00DA23AA">
        <w:rPr>
          <w:b/>
          <w:color w:val="000000"/>
          <w:sz w:val="24"/>
          <w:szCs w:val="24"/>
        </w:rPr>
        <w:t xml:space="preserve">МЕНЮ -&gt; ОТЧЕТЫ -&gt; АНАЛИТИЧЕСКИЕ ОТЧЕТЫ </w:t>
      </w:r>
    </w:p>
    <w:p w:rsidR="00DA23AA" w:rsidRPr="00DA23AA" w:rsidRDefault="00DA23AA" w:rsidP="00DA23AA">
      <w:pPr>
        <w:spacing w:after="120"/>
        <w:jc w:val="both"/>
        <w:rPr>
          <w:color w:val="000000"/>
          <w:sz w:val="24"/>
          <w:szCs w:val="24"/>
        </w:rPr>
      </w:pPr>
      <w:r w:rsidRPr="00DA23AA">
        <w:rPr>
          <w:color w:val="000000"/>
          <w:sz w:val="24"/>
          <w:szCs w:val="24"/>
        </w:rPr>
        <w:t xml:space="preserve">Наиболее интересными и значимыми отчетами с точки зрения анализа товародвижения являются отчеты </w:t>
      </w:r>
    </w:p>
    <w:p w:rsidR="00DA23AA" w:rsidRPr="00DA23AA" w:rsidRDefault="00DA23AA" w:rsidP="00DA23AA">
      <w:pPr>
        <w:widowControl/>
        <w:numPr>
          <w:ilvl w:val="0"/>
          <w:numId w:val="105"/>
        </w:numPr>
        <w:autoSpaceDE/>
        <w:autoSpaceDN/>
        <w:spacing w:after="120"/>
        <w:jc w:val="both"/>
        <w:rPr>
          <w:color w:val="000000"/>
          <w:sz w:val="24"/>
          <w:szCs w:val="24"/>
        </w:rPr>
      </w:pPr>
      <w:r w:rsidRPr="00DA23AA">
        <w:rPr>
          <w:color w:val="000000"/>
          <w:sz w:val="24"/>
          <w:szCs w:val="24"/>
        </w:rPr>
        <w:t>«Анализ продаж».</w:t>
      </w:r>
    </w:p>
    <w:p w:rsidR="00DA23AA" w:rsidRPr="00DA23AA" w:rsidRDefault="00DA23AA" w:rsidP="00DA23AA">
      <w:pPr>
        <w:widowControl/>
        <w:numPr>
          <w:ilvl w:val="0"/>
          <w:numId w:val="105"/>
        </w:numPr>
        <w:autoSpaceDE/>
        <w:autoSpaceDN/>
        <w:spacing w:after="120"/>
        <w:jc w:val="both"/>
        <w:rPr>
          <w:color w:val="000000"/>
          <w:sz w:val="24"/>
          <w:szCs w:val="24"/>
        </w:rPr>
      </w:pPr>
      <w:r w:rsidRPr="00DA23AA">
        <w:rPr>
          <w:color w:val="000000"/>
          <w:sz w:val="24"/>
          <w:szCs w:val="24"/>
        </w:rPr>
        <w:t>«АВС анализ продаж».</w:t>
      </w:r>
    </w:p>
    <w:p w:rsidR="00DA23AA" w:rsidRPr="00DA23AA" w:rsidRDefault="00DA23AA" w:rsidP="00DA23AA">
      <w:pPr>
        <w:widowControl/>
        <w:numPr>
          <w:ilvl w:val="0"/>
          <w:numId w:val="105"/>
        </w:numPr>
        <w:autoSpaceDE/>
        <w:autoSpaceDN/>
        <w:spacing w:after="120"/>
        <w:jc w:val="both"/>
        <w:rPr>
          <w:color w:val="000000"/>
          <w:sz w:val="24"/>
          <w:szCs w:val="24"/>
        </w:rPr>
      </w:pPr>
      <w:r w:rsidRPr="00DA23AA">
        <w:rPr>
          <w:color w:val="000000"/>
          <w:sz w:val="24"/>
          <w:szCs w:val="24"/>
        </w:rPr>
        <w:t>«АВС анализ продаж по группам».</w:t>
      </w:r>
    </w:p>
    <w:p w:rsidR="00DA23AA" w:rsidRPr="00DA23AA" w:rsidRDefault="00DA23AA" w:rsidP="00DA23AA">
      <w:pPr>
        <w:widowControl/>
        <w:numPr>
          <w:ilvl w:val="0"/>
          <w:numId w:val="105"/>
        </w:numPr>
        <w:autoSpaceDE/>
        <w:autoSpaceDN/>
        <w:spacing w:after="120"/>
        <w:jc w:val="both"/>
        <w:rPr>
          <w:color w:val="000000"/>
          <w:sz w:val="24"/>
          <w:szCs w:val="24"/>
        </w:rPr>
      </w:pPr>
      <w:r w:rsidRPr="00DA23AA">
        <w:rPr>
          <w:color w:val="000000"/>
          <w:sz w:val="24"/>
          <w:szCs w:val="24"/>
        </w:rPr>
        <w:t>«XYZ анализ товаров (Вариация спроса)».</w:t>
      </w:r>
    </w:p>
    <w:p w:rsidR="00DA23AA" w:rsidRPr="00DA23AA" w:rsidRDefault="00DA23AA" w:rsidP="00DA23AA">
      <w:pPr>
        <w:widowControl/>
        <w:numPr>
          <w:ilvl w:val="0"/>
          <w:numId w:val="105"/>
        </w:numPr>
        <w:autoSpaceDE/>
        <w:autoSpaceDN/>
        <w:spacing w:after="120"/>
        <w:jc w:val="both"/>
        <w:rPr>
          <w:color w:val="000000"/>
          <w:sz w:val="24"/>
          <w:szCs w:val="24"/>
        </w:rPr>
      </w:pPr>
      <w:r w:rsidRPr="00DA23AA">
        <w:rPr>
          <w:color w:val="000000"/>
          <w:sz w:val="24"/>
          <w:szCs w:val="24"/>
        </w:rPr>
        <w:t>«АВС-</w:t>
      </w:r>
      <w:r w:rsidRPr="00DA23AA">
        <w:rPr>
          <w:color w:val="000000"/>
          <w:sz w:val="24"/>
          <w:szCs w:val="24"/>
          <w:lang w:val="en-US"/>
        </w:rPr>
        <w:t>XYZ</w:t>
      </w:r>
      <w:r w:rsidRPr="00DA23AA">
        <w:rPr>
          <w:color w:val="000000"/>
          <w:sz w:val="24"/>
          <w:szCs w:val="24"/>
        </w:rPr>
        <w:t xml:space="preserve"> анализ продаж» (так называемый совмещенный АВС-</w:t>
      </w:r>
      <w:r w:rsidRPr="00DA23AA">
        <w:rPr>
          <w:color w:val="000000"/>
          <w:sz w:val="24"/>
          <w:szCs w:val="24"/>
          <w:lang w:val="en-US"/>
        </w:rPr>
        <w:t>XYZ</w:t>
      </w:r>
      <w:r w:rsidRPr="00DA23AA">
        <w:rPr>
          <w:color w:val="000000"/>
          <w:sz w:val="24"/>
          <w:szCs w:val="24"/>
        </w:rPr>
        <w:t xml:space="preserve"> анализ).</w:t>
      </w:r>
    </w:p>
    <w:p w:rsidR="00DA23AA" w:rsidRPr="00DA23AA" w:rsidRDefault="00DA23AA" w:rsidP="00DA23AA">
      <w:pPr>
        <w:widowControl/>
        <w:numPr>
          <w:ilvl w:val="0"/>
          <w:numId w:val="105"/>
        </w:numPr>
        <w:autoSpaceDE/>
        <w:autoSpaceDN/>
        <w:spacing w:after="120"/>
        <w:jc w:val="both"/>
        <w:rPr>
          <w:color w:val="000000"/>
          <w:sz w:val="24"/>
          <w:szCs w:val="24"/>
        </w:rPr>
      </w:pPr>
      <w:r w:rsidRPr="00DA23AA">
        <w:rPr>
          <w:color w:val="000000"/>
          <w:sz w:val="24"/>
          <w:szCs w:val="24"/>
        </w:rPr>
        <w:t>«Сравнительный анализ двух периодов продаж».</w:t>
      </w:r>
    </w:p>
    <w:p w:rsidR="00DA23AA" w:rsidRPr="00DA23AA" w:rsidRDefault="00DA23AA" w:rsidP="00DA23AA">
      <w:pPr>
        <w:widowControl/>
        <w:numPr>
          <w:ilvl w:val="0"/>
          <w:numId w:val="105"/>
        </w:numPr>
        <w:autoSpaceDE/>
        <w:autoSpaceDN/>
        <w:spacing w:after="120"/>
        <w:jc w:val="both"/>
        <w:rPr>
          <w:color w:val="000000"/>
          <w:sz w:val="24"/>
          <w:szCs w:val="24"/>
        </w:rPr>
      </w:pPr>
      <w:r w:rsidRPr="00DA23AA">
        <w:rPr>
          <w:color w:val="000000"/>
          <w:sz w:val="24"/>
          <w:szCs w:val="24"/>
        </w:rPr>
        <w:t>«Анализ товарных запасов и оборотов».</w:t>
      </w:r>
    </w:p>
    <w:p w:rsidR="00DA23AA" w:rsidRPr="00DA23AA" w:rsidRDefault="00DA23AA" w:rsidP="00DA23AA">
      <w:pPr>
        <w:widowControl/>
        <w:numPr>
          <w:ilvl w:val="0"/>
          <w:numId w:val="105"/>
        </w:numPr>
        <w:autoSpaceDE/>
        <w:autoSpaceDN/>
        <w:spacing w:after="120"/>
        <w:jc w:val="both"/>
        <w:rPr>
          <w:color w:val="000000"/>
          <w:sz w:val="24"/>
          <w:szCs w:val="24"/>
        </w:rPr>
      </w:pPr>
      <w:r w:rsidRPr="00DA23AA">
        <w:rPr>
          <w:color w:val="000000"/>
          <w:sz w:val="24"/>
          <w:szCs w:val="24"/>
        </w:rPr>
        <w:t>«Сумма упущенной выгоды».</w:t>
      </w:r>
    </w:p>
    <w:p w:rsidR="00DA23AA" w:rsidRPr="00DA23AA" w:rsidRDefault="00DA23AA" w:rsidP="00DA23AA">
      <w:pPr>
        <w:spacing w:after="120"/>
        <w:jc w:val="both"/>
        <w:rPr>
          <w:color w:val="000000"/>
          <w:sz w:val="24"/>
          <w:szCs w:val="24"/>
        </w:rPr>
      </w:pPr>
    </w:p>
    <w:p w:rsidR="00DA23AA" w:rsidRPr="00DA23AA" w:rsidRDefault="00DA23AA" w:rsidP="00DA23AA">
      <w:pPr>
        <w:spacing w:after="120"/>
        <w:jc w:val="both"/>
        <w:rPr>
          <w:color w:val="000000"/>
          <w:sz w:val="24"/>
          <w:szCs w:val="24"/>
        </w:rPr>
      </w:pPr>
      <w:r w:rsidRPr="00DA23AA">
        <w:rPr>
          <w:color w:val="000000"/>
          <w:sz w:val="24"/>
          <w:szCs w:val="24"/>
        </w:rPr>
        <w:t>Также в системе предусмотрено множество дополнительных инструментов для анализа ассортимента, цен, финансовых показателей.</w:t>
      </w:r>
    </w:p>
    <w:p w:rsidR="00DA23AA" w:rsidRPr="00DA23AA" w:rsidRDefault="00DA23AA" w:rsidP="00DA23AA">
      <w:pPr>
        <w:pStyle w:val="2"/>
        <w:keepNext/>
        <w:keepLines/>
        <w:numPr>
          <w:ilvl w:val="1"/>
          <w:numId w:val="0"/>
        </w:numPr>
        <w:tabs>
          <w:tab w:val="num" w:pos="576"/>
        </w:tabs>
        <w:spacing w:before="240" w:after="60"/>
        <w:jc w:val="both"/>
        <w:rPr>
          <w:sz w:val="24"/>
          <w:szCs w:val="24"/>
        </w:rPr>
      </w:pPr>
      <w:bookmarkStart w:id="256" w:name="_Toc286392277"/>
      <w:r w:rsidRPr="00DA23AA">
        <w:rPr>
          <w:sz w:val="24"/>
          <w:szCs w:val="24"/>
        </w:rPr>
        <w:t>Отчет «Анализ продаж».</w:t>
      </w:r>
      <w:bookmarkEnd w:id="256"/>
    </w:p>
    <w:p w:rsidR="00DA23AA" w:rsidRPr="00DA23AA" w:rsidRDefault="00DA23AA" w:rsidP="00DA23AA">
      <w:pPr>
        <w:spacing w:after="120"/>
        <w:jc w:val="both"/>
        <w:rPr>
          <w:color w:val="000000"/>
          <w:sz w:val="24"/>
          <w:szCs w:val="24"/>
        </w:rPr>
      </w:pPr>
    </w:p>
    <w:p w:rsidR="00DA23AA" w:rsidRPr="00DA23AA" w:rsidRDefault="00DA23AA" w:rsidP="00DA23AA">
      <w:pPr>
        <w:spacing w:after="120"/>
        <w:jc w:val="both"/>
        <w:rPr>
          <w:color w:val="000000"/>
          <w:sz w:val="24"/>
          <w:szCs w:val="24"/>
        </w:rPr>
      </w:pPr>
      <w:r w:rsidRPr="00DA23AA">
        <w:rPr>
          <w:color w:val="000000"/>
          <w:sz w:val="24"/>
          <w:szCs w:val="24"/>
        </w:rPr>
        <w:t>Этот отчет служит для анализа финансовых и количественных данных о проданных товарах и оказанных услугах.</w:t>
      </w:r>
    </w:p>
    <w:p w:rsidR="00DA23AA" w:rsidRPr="00DA23AA" w:rsidRDefault="00DA23AA" w:rsidP="00DA23AA">
      <w:pPr>
        <w:spacing w:after="120"/>
        <w:jc w:val="both"/>
        <w:rPr>
          <w:color w:val="000000"/>
          <w:sz w:val="24"/>
          <w:szCs w:val="24"/>
        </w:rPr>
      </w:pPr>
      <w:r w:rsidRPr="00DA23AA">
        <w:rPr>
          <w:color w:val="000000"/>
          <w:sz w:val="24"/>
          <w:szCs w:val="24"/>
        </w:rPr>
        <w:t>Отчет может формироваться в виде табличного документа, сводной таблицы и диаграммы.</w:t>
      </w:r>
    </w:p>
    <w:p w:rsidR="00DA23AA" w:rsidRPr="00DA23AA" w:rsidRDefault="00DA23AA" w:rsidP="00DA23AA">
      <w:pPr>
        <w:spacing w:after="120"/>
        <w:jc w:val="both"/>
        <w:rPr>
          <w:color w:val="000000"/>
          <w:sz w:val="24"/>
          <w:szCs w:val="24"/>
        </w:rPr>
      </w:pPr>
      <w:r w:rsidRPr="00DA23AA">
        <w:rPr>
          <w:color w:val="000000"/>
          <w:sz w:val="24"/>
          <w:szCs w:val="24"/>
        </w:rPr>
        <w:t>Отчет может быть сформирован в разрезе дополнительных свойств.</w:t>
      </w:r>
    </w:p>
    <w:p w:rsidR="00DA23AA" w:rsidRPr="00DA23AA" w:rsidRDefault="00DA23AA" w:rsidP="00DA23AA">
      <w:pPr>
        <w:spacing w:after="120"/>
        <w:jc w:val="both"/>
        <w:rPr>
          <w:color w:val="000000"/>
          <w:sz w:val="24"/>
          <w:szCs w:val="24"/>
        </w:rPr>
      </w:pPr>
      <w:r w:rsidRPr="00DA23AA">
        <w:rPr>
          <w:color w:val="000000"/>
          <w:sz w:val="24"/>
          <w:szCs w:val="24"/>
        </w:rPr>
        <w:t>Форма настроек отчёта:</w:t>
      </w:r>
    </w:p>
    <w:p w:rsidR="00DA23AA" w:rsidRPr="00DA23AA" w:rsidRDefault="00DA23AA" w:rsidP="00DA23AA">
      <w:pPr>
        <w:spacing w:after="120"/>
        <w:jc w:val="both"/>
        <w:rPr>
          <w:color w:val="000000"/>
          <w:sz w:val="24"/>
          <w:szCs w:val="24"/>
        </w:rPr>
      </w:pPr>
      <w:r w:rsidRPr="00DA23AA">
        <w:rPr>
          <w:noProof/>
          <w:sz w:val="24"/>
          <w:szCs w:val="24"/>
          <w:lang w:bidi="ar-SA"/>
        </w:rPr>
        <w:lastRenderedPageBreak/>
        <w:drawing>
          <wp:inline distT="0" distB="0" distL="0" distR="0">
            <wp:extent cx="5486400" cy="3200400"/>
            <wp:effectExtent l="0" t="0" r="0" b="0"/>
            <wp:docPr id="251925" name="Рисунок 25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3" cstate="email">
                      <a:extLst>
                        <a:ext uri="{28A0092B-C50C-407E-A947-70E740481C1C}">
                          <a14:useLocalDpi xmlns:a14="http://schemas.microsoft.com/office/drawing/2010/main"/>
                        </a:ext>
                      </a:extLst>
                    </a:blip>
                    <a:srcRect/>
                    <a:stretch>
                      <a:fillRect/>
                    </a:stretch>
                  </pic:blipFill>
                  <pic:spPr bwMode="auto">
                    <a:xfrm>
                      <a:off x="0" y="0"/>
                      <a:ext cx="5486400" cy="3200400"/>
                    </a:xfrm>
                    <a:prstGeom prst="rect">
                      <a:avLst/>
                    </a:prstGeom>
                    <a:noFill/>
                    <a:ln>
                      <a:noFill/>
                    </a:ln>
                  </pic:spPr>
                </pic:pic>
              </a:graphicData>
            </a:graphic>
          </wp:inline>
        </w:drawing>
      </w:r>
    </w:p>
    <w:p w:rsidR="00DA23AA" w:rsidRPr="00DA23AA" w:rsidRDefault="00DA23AA" w:rsidP="00DA23AA">
      <w:pPr>
        <w:spacing w:after="120"/>
        <w:jc w:val="both"/>
        <w:rPr>
          <w:color w:val="000000"/>
          <w:sz w:val="24"/>
          <w:szCs w:val="24"/>
        </w:rPr>
      </w:pPr>
      <w:r w:rsidRPr="00DA23AA">
        <w:rPr>
          <w:color w:val="000000"/>
          <w:sz w:val="24"/>
          <w:szCs w:val="24"/>
        </w:rPr>
        <w:t>Результат отчёта в виде таблицы:</w:t>
      </w:r>
    </w:p>
    <w:p w:rsidR="00DA23AA" w:rsidRPr="00DA23AA" w:rsidRDefault="00DA23AA" w:rsidP="00DA23AA">
      <w:pPr>
        <w:spacing w:after="120"/>
        <w:jc w:val="both"/>
        <w:rPr>
          <w:color w:val="000000"/>
          <w:sz w:val="24"/>
          <w:szCs w:val="24"/>
        </w:rPr>
      </w:pPr>
      <w:r w:rsidRPr="00DA23AA">
        <w:rPr>
          <w:noProof/>
          <w:sz w:val="24"/>
          <w:szCs w:val="24"/>
          <w:lang w:bidi="ar-SA"/>
        </w:rPr>
        <w:drawing>
          <wp:inline distT="0" distB="0" distL="0" distR="0">
            <wp:extent cx="5669280" cy="4754880"/>
            <wp:effectExtent l="0" t="0" r="0" b="0"/>
            <wp:docPr id="251924" name="Рисунок 25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24" cstate="email">
                      <a:extLst>
                        <a:ext uri="{28A0092B-C50C-407E-A947-70E740481C1C}">
                          <a14:useLocalDpi xmlns:a14="http://schemas.microsoft.com/office/drawing/2010/main"/>
                        </a:ext>
                      </a:extLst>
                    </a:blip>
                    <a:srcRect/>
                    <a:stretch>
                      <a:fillRect/>
                    </a:stretch>
                  </pic:blipFill>
                  <pic:spPr bwMode="auto">
                    <a:xfrm>
                      <a:off x="0" y="0"/>
                      <a:ext cx="5669280" cy="4754880"/>
                    </a:xfrm>
                    <a:prstGeom prst="rect">
                      <a:avLst/>
                    </a:prstGeom>
                    <a:noFill/>
                    <a:ln>
                      <a:noFill/>
                    </a:ln>
                  </pic:spPr>
                </pic:pic>
              </a:graphicData>
            </a:graphic>
          </wp:inline>
        </w:drawing>
      </w:r>
    </w:p>
    <w:p w:rsidR="00DA23AA" w:rsidRPr="00DA23AA" w:rsidRDefault="00DA23AA" w:rsidP="00DA23AA">
      <w:pPr>
        <w:spacing w:after="120"/>
        <w:jc w:val="both"/>
        <w:rPr>
          <w:color w:val="000000"/>
          <w:sz w:val="24"/>
          <w:szCs w:val="24"/>
        </w:rPr>
      </w:pPr>
      <w:r w:rsidRPr="00DA23AA">
        <w:rPr>
          <w:color w:val="000000"/>
          <w:sz w:val="24"/>
          <w:szCs w:val="24"/>
        </w:rPr>
        <w:t>Результат отчёта в виде диаграммы:</w:t>
      </w:r>
    </w:p>
    <w:p w:rsidR="00DA23AA" w:rsidRPr="00DA23AA" w:rsidRDefault="00DA23AA" w:rsidP="00DA23AA">
      <w:pPr>
        <w:spacing w:after="120"/>
        <w:jc w:val="both"/>
        <w:rPr>
          <w:sz w:val="24"/>
          <w:szCs w:val="24"/>
        </w:rPr>
      </w:pPr>
      <w:r w:rsidRPr="00DA23AA">
        <w:rPr>
          <w:noProof/>
          <w:sz w:val="24"/>
          <w:szCs w:val="24"/>
          <w:lang w:bidi="ar-SA"/>
        </w:rPr>
        <w:lastRenderedPageBreak/>
        <w:drawing>
          <wp:inline distT="0" distB="0" distL="0" distR="0">
            <wp:extent cx="5760720" cy="4754880"/>
            <wp:effectExtent l="0" t="0" r="0" b="0"/>
            <wp:docPr id="251923" name="Рисунок 25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25" cstate="email">
                      <a:extLst>
                        <a:ext uri="{28A0092B-C50C-407E-A947-70E740481C1C}">
                          <a14:useLocalDpi xmlns:a14="http://schemas.microsoft.com/office/drawing/2010/main"/>
                        </a:ext>
                      </a:extLst>
                    </a:blip>
                    <a:srcRect/>
                    <a:stretch>
                      <a:fillRect/>
                    </a:stretch>
                  </pic:blipFill>
                  <pic:spPr bwMode="auto">
                    <a:xfrm>
                      <a:off x="0" y="0"/>
                      <a:ext cx="5760720" cy="4754880"/>
                    </a:xfrm>
                    <a:prstGeom prst="rect">
                      <a:avLst/>
                    </a:prstGeom>
                    <a:noFill/>
                    <a:ln>
                      <a:noFill/>
                    </a:ln>
                  </pic:spPr>
                </pic:pic>
              </a:graphicData>
            </a:graphic>
          </wp:inline>
        </w:drawing>
      </w:r>
    </w:p>
    <w:p w:rsidR="00DA23AA" w:rsidRPr="00DA23AA" w:rsidRDefault="00DA23AA" w:rsidP="00DA23AA">
      <w:pPr>
        <w:rPr>
          <w:sz w:val="24"/>
          <w:szCs w:val="24"/>
          <w:lang w:val="en-US"/>
        </w:rPr>
      </w:pPr>
      <w:bookmarkStart w:id="257" w:name="_Toc286392278"/>
    </w:p>
    <w:p w:rsidR="00DA23AA" w:rsidRPr="00DA23AA" w:rsidRDefault="00DA23AA" w:rsidP="00DA23AA">
      <w:pPr>
        <w:pStyle w:val="2"/>
        <w:keepNext/>
        <w:keepLines/>
        <w:numPr>
          <w:ilvl w:val="1"/>
          <w:numId w:val="0"/>
        </w:numPr>
        <w:tabs>
          <w:tab w:val="num" w:pos="576"/>
        </w:tabs>
        <w:spacing w:before="240" w:after="60"/>
        <w:ind w:left="576" w:hanging="576"/>
        <w:jc w:val="both"/>
        <w:rPr>
          <w:sz w:val="24"/>
          <w:szCs w:val="24"/>
        </w:rPr>
      </w:pPr>
      <w:r w:rsidRPr="00DA23AA">
        <w:rPr>
          <w:sz w:val="24"/>
          <w:szCs w:val="24"/>
        </w:rPr>
        <w:t>Отчет «АВС анализ продаж».</w:t>
      </w:r>
      <w:bookmarkEnd w:id="257"/>
    </w:p>
    <w:p w:rsidR="00DA23AA" w:rsidRPr="00DA23AA" w:rsidRDefault="00DA23AA" w:rsidP="00DA23AA">
      <w:pPr>
        <w:spacing w:after="120"/>
        <w:jc w:val="both"/>
        <w:rPr>
          <w:color w:val="000000"/>
          <w:sz w:val="24"/>
          <w:szCs w:val="24"/>
        </w:rPr>
      </w:pPr>
    </w:p>
    <w:p w:rsidR="00DA23AA" w:rsidRPr="00DA23AA" w:rsidRDefault="00DA23AA" w:rsidP="00DA23AA">
      <w:pPr>
        <w:spacing w:after="120"/>
        <w:jc w:val="both"/>
        <w:rPr>
          <w:color w:val="000000"/>
          <w:sz w:val="24"/>
          <w:szCs w:val="24"/>
        </w:rPr>
      </w:pPr>
      <w:r w:rsidRPr="00DA23AA">
        <w:rPr>
          <w:color w:val="000000"/>
          <w:sz w:val="24"/>
          <w:szCs w:val="24"/>
        </w:rPr>
        <w:t>ABC анализ опирается на гипотезу о том, что в реальности нередко 20% элементов обеспечивают около 80% результата. Это так называемый принцип Парето, исходящий из того, что за 20% последствий отвечает 80% причин.</w:t>
      </w:r>
    </w:p>
    <w:p w:rsidR="00DA23AA" w:rsidRPr="00DA23AA" w:rsidRDefault="00DA23AA" w:rsidP="00DA23AA">
      <w:pPr>
        <w:spacing w:after="120"/>
        <w:jc w:val="both"/>
        <w:rPr>
          <w:color w:val="000000"/>
          <w:sz w:val="24"/>
          <w:szCs w:val="24"/>
        </w:rPr>
      </w:pPr>
      <w:r w:rsidRPr="00DA23AA">
        <w:rPr>
          <w:color w:val="000000"/>
          <w:sz w:val="24"/>
          <w:szCs w:val="24"/>
        </w:rPr>
        <w:t>Метод позволяет определить наиболее приоритетные позиции ассортимента, выделить аутсайдеров процесса продаж и показать, что является базовым в ассортименте магазина.</w:t>
      </w:r>
    </w:p>
    <w:p w:rsidR="00DA23AA" w:rsidRPr="00DA23AA" w:rsidRDefault="00DA23AA" w:rsidP="00DA23AA">
      <w:pPr>
        <w:spacing w:after="120"/>
        <w:jc w:val="both"/>
        <w:rPr>
          <w:color w:val="000000"/>
          <w:sz w:val="24"/>
          <w:szCs w:val="24"/>
        </w:rPr>
      </w:pPr>
      <w:r w:rsidRPr="00DA23AA">
        <w:rPr>
          <w:color w:val="000000"/>
          <w:sz w:val="24"/>
          <w:szCs w:val="24"/>
        </w:rPr>
        <w:t>В рамках общего рейтингового списка выделяются три группы объектов – А, В и С, которые отличаются по своей значимости и вкладу в оборот или прибыль (наценку, количество продаж и т.д.) магазина:</w:t>
      </w:r>
    </w:p>
    <w:p w:rsidR="00DA23AA" w:rsidRPr="00DA23AA" w:rsidRDefault="00DA23AA" w:rsidP="00DA23AA">
      <w:pPr>
        <w:spacing w:after="120"/>
        <w:jc w:val="both"/>
        <w:rPr>
          <w:color w:val="000000"/>
          <w:sz w:val="24"/>
          <w:szCs w:val="24"/>
        </w:rPr>
      </w:pPr>
    </w:p>
    <w:tbl>
      <w:tblPr>
        <w:tblW w:w="0" w:type="auto"/>
        <w:tblLook w:val="01E0" w:firstRow="1" w:lastRow="1" w:firstColumn="1" w:lastColumn="1" w:noHBand="0" w:noVBand="0"/>
      </w:tblPr>
      <w:tblGrid>
        <w:gridCol w:w="2088"/>
        <w:gridCol w:w="7560"/>
      </w:tblGrid>
      <w:tr w:rsidR="00DA23AA" w:rsidRPr="00DA23AA" w:rsidTr="00597346">
        <w:tc>
          <w:tcPr>
            <w:tcW w:w="2088" w:type="dxa"/>
          </w:tcPr>
          <w:p w:rsidR="00DA23AA" w:rsidRPr="00DA23AA" w:rsidRDefault="00DA23AA" w:rsidP="00597346">
            <w:pPr>
              <w:spacing w:after="120"/>
              <w:jc w:val="both"/>
              <w:rPr>
                <w:b/>
                <w:color w:val="000000"/>
                <w:sz w:val="24"/>
                <w:szCs w:val="24"/>
              </w:rPr>
            </w:pPr>
            <w:r w:rsidRPr="00DA23AA">
              <w:rPr>
                <w:b/>
                <w:color w:val="000000"/>
                <w:sz w:val="24"/>
                <w:szCs w:val="24"/>
              </w:rPr>
              <w:t>Товары А</w:t>
            </w:r>
          </w:p>
        </w:tc>
        <w:tc>
          <w:tcPr>
            <w:tcW w:w="7560" w:type="dxa"/>
          </w:tcPr>
          <w:p w:rsidR="00DA23AA" w:rsidRPr="00DA23AA" w:rsidRDefault="00DA23AA" w:rsidP="00597346">
            <w:pPr>
              <w:spacing w:after="120"/>
              <w:jc w:val="both"/>
              <w:rPr>
                <w:color w:val="000000"/>
                <w:sz w:val="24"/>
                <w:szCs w:val="24"/>
              </w:rPr>
            </w:pPr>
            <w:r w:rsidRPr="00DA23AA">
              <w:rPr>
                <w:color w:val="000000"/>
                <w:sz w:val="24"/>
                <w:szCs w:val="24"/>
              </w:rPr>
              <w:t>самые важные товары, приносящие первые 50% результата</w:t>
            </w:r>
          </w:p>
        </w:tc>
      </w:tr>
      <w:tr w:rsidR="00DA23AA" w:rsidRPr="00DA23AA" w:rsidTr="00597346">
        <w:tc>
          <w:tcPr>
            <w:tcW w:w="2088" w:type="dxa"/>
          </w:tcPr>
          <w:p w:rsidR="00DA23AA" w:rsidRPr="00DA23AA" w:rsidRDefault="00DA23AA" w:rsidP="00597346">
            <w:pPr>
              <w:spacing w:after="120"/>
              <w:jc w:val="both"/>
              <w:rPr>
                <w:b/>
                <w:color w:val="000000"/>
                <w:sz w:val="24"/>
                <w:szCs w:val="24"/>
              </w:rPr>
            </w:pPr>
            <w:r w:rsidRPr="00DA23AA">
              <w:rPr>
                <w:b/>
                <w:color w:val="000000"/>
                <w:sz w:val="24"/>
                <w:szCs w:val="24"/>
              </w:rPr>
              <w:t>Товары В</w:t>
            </w:r>
          </w:p>
        </w:tc>
        <w:tc>
          <w:tcPr>
            <w:tcW w:w="7560" w:type="dxa"/>
          </w:tcPr>
          <w:p w:rsidR="00DA23AA" w:rsidRPr="00DA23AA" w:rsidRDefault="00DA23AA" w:rsidP="00597346">
            <w:pPr>
              <w:spacing w:after="120"/>
              <w:jc w:val="both"/>
              <w:rPr>
                <w:color w:val="000000"/>
                <w:sz w:val="24"/>
                <w:szCs w:val="24"/>
              </w:rPr>
            </w:pPr>
            <w:r w:rsidRPr="00DA23AA">
              <w:rPr>
                <w:color w:val="000000"/>
                <w:sz w:val="24"/>
                <w:szCs w:val="24"/>
              </w:rPr>
              <w:t>«средние» по важности, приносящие еще 30% результата</w:t>
            </w:r>
          </w:p>
        </w:tc>
      </w:tr>
      <w:tr w:rsidR="00DA23AA" w:rsidRPr="00DA23AA" w:rsidTr="00597346">
        <w:tc>
          <w:tcPr>
            <w:tcW w:w="2088" w:type="dxa"/>
          </w:tcPr>
          <w:p w:rsidR="00DA23AA" w:rsidRPr="00DA23AA" w:rsidRDefault="00DA23AA" w:rsidP="00597346">
            <w:pPr>
              <w:spacing w:after="120"/>
              <w:jc w:val="both"/>
              <w:rPr>
                <w:b/>
                <w:color w:val="000000"/>
                <w:sz w:val="24"/>
                <w:szCs w:val="24"/>
              </w:rPr>
            </w:pPr>
            <w:r w:rsidRPr="00DA23AA">
              <w:rPr>
                <w:b/>
                <w:color w:val="000000"/>
                <w:sz w:val="24"/>
                <w:szCs w:val="24"/>
              </w:rPr>
              <w:t>Товары С</w:t>
            </w:r>
          </w:p>
        </w:tc>
        <w:tc>
          <w:tcPr>
            <w:tcW w:w="7560" w:type="dxa"/>
          </w:tcPr>
          <w:p w:rsidR="00DA23AA" w:rsidRPr="00DA23AA" w:rsidRDefault="00DA23AA" w:rsidP="00597346">
            <w:pPr>
              <w:spacing w:after="120"/>
              <w:jc w:val="both"/>
              <w:rPr>
                <w:color w:val="000000"/>
                <w:sz w:val="24"/>
                <w:szCs w:val="24"/>
              </w:rPr>
            </w:pPr>
            <w:r w:rsidRPr="00DA23AA">
              <w:rPr>
                <w:color w:val="000000"/>
                <w:sz w:val="24"/>
                <w:szCs w:val="24"/>
              </w:rPr>
              <w:t>«проблемные» товары, приносящие остальные 20% результата</w:t>
            </w:r>
          </w:p>
        </w:tc>
      </w:tr>
    </w:tbl>
    <w:p w:rsidR="00DA23AA" w:rsidRPr="00DA23AA" w:rsidRDefault="00DA23AA" w:rsidP="00DA23AA">
      <w:pPr>
        <w:spacing w:after="120"/>
        <w:jc w:val="both"/>
        <w:rPr>
          <w:color w:val="000000"/>
          <w:sz w:val="24"/>
          <w:szCs w:val="24"/>
        </w:rPr>
      </w:pPr>
    </w:p>
    <w:p w:rsidR="00DA23AA" w:rsidRPr="00DA23AA" w:rsidRDefault="00DA23AA" w:rsidP="00DA23AA">
      <w:pPr>
        <w:spacing w:after="120"/>
        <w:jc w:val="both"/>
        <w:rPr>
          <w:color w:val="000000"/>
          <w:sz w:val="24"/>
          <w:szCs w:val="24"/>
        </w:rPr>
      </w:pPr>
      <w:r w:rsidRPr="00DA23AA">
        <w:rPr>
          <w:color w:val="000000"/>
          <w:sz w:val="24"/>
          <w:szCs w:val="24"/>
        </w:rPr>
        <w:t>В нашем случае товары групп А и В приносят 80% результата (50+30).</w:t>
      </w:r>
    </w:p>
    <w:p w:rsidR="00DA23AA" w:rsidRPr="00DA23AA" w:rsidRDefault="00DA23AA" w:rsidP="00DA23AA">
      <w:pPr>
        <w:spacing w:after="120"/>
        <w:jc w:val="both"/>
        <w:rPr>
          <w:color w:val="000000"/>
          <w:sz w:val="24"/>
          <w:szCs w:val="24"/>
        </w:rPr>
      </w:pPr>
      <w:r w:rsidRPr="00DA23AA">
        <w:rPr>
          <w:b/>
          <w:i/>
          <w:color w:val="000000"/>
          <w:sz w:val="24"/>
          <w:szCs w:val="24"/>
        </w:rPr>
        <w:t xml:space="preserve">Внимание! </w:t>
      </w:r>
      <w:r w:rsidRPr="00DA23AA">
        <w:rPr>
          <w:color w:val="000000"/>
          <w:sz w:val="24"/>
          <w:szCs w:val="24"/>
        </w:rPr>
        <w:t>Процентный вклад каждой из групп устанавливается в отчете «</w:t>
      </w:r>
      <w:r w:rsidRPr="00DA23AA">
        <w:rPr>
          <w:color w:val="000000"/>
          <w:sz w:val="24"/>
          <w:szCs w:val="24"/>
          <w:lang w:val="en-US"/>
        </w:rPr>
        <w:t>ABC</w:t>
      </w:r>
      <w:r w:rsidRPr="00DA23AA">
        <w:rPr>
          <w:color w:val="000000"/>
          <w:sz w:val="24"/>
          <w:szCs w:val="24"/>
        </w:rPr>
        <w:t xml:space="preserve"> Анализ продаж» и может быть переопределен путем ввода других значений, например, 70+10 или </w:t>
      </w:r>
      <w:r w:rsidRPr="00DA23AA">
        <w:rPr>
          <w:color w:val="000000"/>
          <w:sz w:val="24"/>
          <w:szCs w:val="24"/>
        </w:rPr>
        <w:lastRenderedPageBreak/>
        <w:t>65+15.</w:t>
      </w:r>
    </w:p>
    <w:p w:rsidR="00DA23AA" w:rsidRPr="00DA23AA" w:rsidRDefault="00DA23AA" w:rsidP="00DA23AA">
      <w:pPr>
        <w:spacing w:after="120"/>
        <w:jc w:val="both"/>
        <w:rPr>
          <w:color w:val="000000"/>
          <w:sz w:val="24"/>
          <w:szCs w:val="24"/>
        </w:rPr>
      </w:pPr>
    </w:p>
    <w:p w:rsidR="00DA23AA" w:rsidRPr="00DA23AA" w:rsidRDefault="00DA23AA" w:rsidP="00DA23AA">
      <w:pPr>
        <w:spacing w:after="120"/>
        <w:jc w:val="both"/>
        <w:rPr>
          <w:color w:val="000000"/>
          <w:sz w:val="24"/>
          <w:szCs w:val="24"/>
        </w:rPr>
      </w:pPr>
      <w:r w:rsidRPr="00DA23AA">
        <w:rPr>
          <w:color w:val="000000"/>
          <w:sz w:val="24"/>
          <w:szCs w:val="24"/>
        </w:rPr>
        <w:t>Сказанное можно отобразить в виде графика:</w:t>
      </w:r>
    </w:p>
    <w:p w:rsidR="00DA23AA" w:rsidRPr="00DA23AA" w:rsidRDefault="00DA23AA" w:rsidP="00DA23AA">
      <w:pPr>
        <w:spacing w:after="120"/>
        <w:jc w:val="both"/>
        <w:rPr>
          <w:color w:val="000000"/>
          <w:sz w:val="24"/>
          <w:szCs w:val="24"/>
        </w:rPr>
      </w:pPr>
      <w:r w:rsidRPr="00DA23AA">
        <w:rPr>
          <w:noProof/>
          <w:color w:val="000000"/>
          <w:sz w:val="24"/>
          <w:szCs w:val="24"/>
          <w:lang w:bidi="ar-SA"/>
        </w:rPr>
        <w:drawing>
          <wp:inline distT="0" distB="0" distL="0" distR="0">
            <wp:extent cx="5394960" cy="3566160"/>
            <wp:effectExtent l="0" t="0" r="0" b="0"/>
            <wp:docPr id="251922" name="Рисунок 25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326">
                      <a:extLst>
                        <a:ext uri="{28A0092B-C50C-407E-A947-70E740481C1C}">
                          <a14:useLocalDpi xmlns:a14="http://schemas.microsoft.com/office/drawing/2010/main"/>
                        </a:ext>
                      </a:extLst>
                    </a:blip>
                    <a:srcRect/>
                    <a:stretch>
                      <a:fillRect/>
                    </a:stretch>
                  </pic:blipFill>
                  <pic:spPr bwMode="auto">
                    <a:xfrm>
                      <a:off x="0" y="0"/>
                      <a:ext cx="5394960" cy="3566160"/>
                    </a:xfrm>
                    <a:prstGeom prst="rect">
                      <a:avLst/>
                    </a:prstGeom>
                    <a:noFill/>
                    <a:ln>
                      <a:noFill/>
                    </a:ln>
                  </pic:spPr>
                </pic:pic>
              </a:graphicData>
            </a:graphic>
          </wp:inline>
        </w:drawing>
      </w:r>
    </w:p>
    <w:p w:rsidR="00DA23AA" w:rsidRPr="00DA23AA" w:rsidRDefault="00DA23AA" w:rsidP="00DA23AA">
      <w:pPr>
        <w:spacing w:after="120"/>
        <w:jc w:val="both"/>
        <w:rPr>
          <w:color w:val="000000"/>
          <w:sz w:val="24"/>
          <w:szCs w:val="24"/>
          <w:lang w:val="en-US"/>
        </w:rPr>
      </w:pPr>
    </w:p>
    <w:p w:rsidR="00DA23AA" w:rsidRPr="00DA23AA" w:rsidRDefault="00DA23AA" w:rsidP="00DA23AA">
      <w:pPr>
        <w:spacing w:after="120"/>
        <w:jc w:val="both"/>
        <w:rPr>
          <w:color w:val="000000"/>
          <w:sz w:val="24"/>
          <w:szCs w:val="24"/>
        </w:rPr>
      </w:pPr>
      <w:r w:rsidRPr="00DA23AA">
        <w:rPr>
          <w:color w:val="000000"/>
          <w:sz w:val="24"/>
          <w:szCs w:val="24"/>
        </w:rPr>
        <w:t>Рассмотрим настройки отчета:</w:t>
      </w:r>
    </w:p>
    <w:p w:rsidR="00DA23AA" w:rsidRPr="00DA23AA" w:rsidRDefault="00DA23AA" w:rsidP="00DA23AA">
      <w:pPr>
        <w:spacing w:after="120"/>
        <w:jc w:val="both"/>
        <w:rPr>
          <w:color w:val="000000"/>
          <w:sz w:val="24"/>
          <w:szCs w:val="24"/>
        </w:rPr>
      </w:pPr>
      <w:r w:rsidRPr="00DA23AA">
        <w:rPr>
          <w:noProof/>
          <w:sz w:val="24"/>
          <w:szCs w:val="24"/>
          <w:lang w:bidi="ar-SA"/>
        </w:rPr>
        <w:drawing>
          <wp:inline distT="0" distB="0" distL="0" distR="0">
            <wp:extent cx="3840480" cy="3657600"/>
            <wp:effectExtent l="0" t="0" r="0" b="0"/>
            <wp:docPr id="251921" name="Рисунок 25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27" cstate="email">
                      <a:extLst>
                        <a:ext uri="{28A0092B-C50C-407E-A947-70E740481C1C}">
                          <a14:useLocalDpi xmlns:a14="http://schemas.microsoft.com/office/drawing/2010/main"/>
                        </a:ext>
                      </a:extLst>
                    </a:blip>
                    <a:srcRect/>
                    <a:stretch>
                      <a:fillRect/>
                    </a:stretch>
                  </pic:blipFill>
                  <pic:spPr bwMode="auto">
                    <a:xfrm>
                      <a:off x="0" y="0"/>
                      <a:ext cx="3840480" cy="3657600"/>
                    </a:xfrm>
                    <a:prstGeom prst="rect">
                      <a:avLst/>
                    </a:prstGeom>
                    <a:noFill/>
                    <a:ln>
                      <a:noFill/>
                    </a:ln>
                  </pic:spPr>
                </pic:pic>
              </a:graphicData>
            </a:graphic>
          </wp:inline>
        </w:drawing>
      </w:r>
    </w:p>
    <w:p w:rsidR="00DA23AA" w:rsidRPr="00DA23AA" w:rsidRDefault="00DA23AA" w:rsidP="00DA23AA">
      <w:pPr>
        <w:spacing w:after="120"/>
        <w:jc w:val="both"/>
        <w:rPr>
          <w:color w:val="000000"/>
          <w:sz w:val="24"/>
          <w:szCs w:val="24"/>
        </w:rPr>
      </w:pPr>
    </w:p>
    <w:p w:rsidR="00DA23AA" w:rsidRPr="00DA23AA" w:rsidRDefault="00DA23AA" w:rsidP="00DA23AA">
      <w:pPr>
        <w:spacing w:after="120"/>
        <w:jc w:val="both"/>
        <w:rPr>
          <w:color w:val="000000"/>
          <w:sz w:val="24"/>
          <w:szCs w:val="24"/>
          <w:lang w:val="en-US"/>
        </w:rPr>
      </w:pPr>
    </w:p>
    <w:p w:rsidR="00DA23AA" w:rsidRPr="00DA23AA" w:rsidRDefault="00DA23AA" w:rsidP="00DA23AA">
      <w:pPr>
        <w:spacing w:after="120"/>
        <w:jc w:val="both"/>
        <w:rPr>
          <w:color w:val="000000"/>
          <w:sz w:val="24"/>
          <w:szCs w:val="24"/>
        </w:rPr>
      </w:pPr>
      <w:r w:rsidRPr="00DA23AA">
        <w:rPr>
          <w:color w:val="000000"/>
          <w:sz w:val="24"/>
          <w:szCs w:val="24"/>
        </w:rPr>
        <w:lastRenderedPageBreak/>
        <w:t>Будет получен следующий результат:</w:t>
      </w:r>
    </w:p>
    <w:p w:rsidR="00DA23AA" w:rsidRPr="00DA23AA" w:rsidRDefault="00DA23AA" w:rsidP="00DA23AA">
      <w:pPr>
        <w:spacing w:after="120"/>
        <w:ind w:left="-567"/>
        <w:jc w:val="both"/>
        <w:rPr>
          <w:sz w:val="24"/>
          <w:szCs w:val="24"/>
        </w:rPr>
      </w:pPr>
      <w:r w:rsidRPr="00DA23AA">
        <w:rPr>
          <w:noProof/>
          <w:sz w:val="24"/>
          <w:szCs w:val="24"/>
          <w:lang w:bidi="ar-SA"/>
        </w:rPr>
        <w:drawing>
          <wp:inline distT="0" distB="0" distL="0" distR="0">
            <wp:extent cx="6400800" cy="2194560"/>
            <wp:effectExtent l="0" t="0" r="0" b="0"/>
            <wp:docPr id="251920" name="Рисунок 25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28" cstate="email">
                      <a:extLst>
                        <a:ext uri="{28A0092B-C50C-407E-A947-70E740481C1C}">
                          <a14:useLocalDpi xmlns:a14="http://schemas.microsoft.com/office/drawing/2010/main"/>
                        </a:ext>
                      </a:extLst>
                    </a:blip>
                    <a:srcRect/>
                    <a:stretch>
                      <a:fillRect/>
                    </a:stretch>
                  </pic:blipFill>
                  <pic:spPr bwMode="auto">
                    <a:xfrm>
                      <a:off x="0" y="0"/>
                      <a:ext cx="6400800" cy="2194560"/>
                    </a:xfrm>
                    <a:prstGeom prst="rect">
                      <a:avLst/>
                    </a:prstGeom>
                    <a:noFill/>
                    <a:ln>
                      <a:noFill/>
                    </a:ln>
                  </pic:spPr>
                </pic:pic>
              </a:graphicData>
            </a:graphic>
          </wp:inline>
        </w:drawing>
      </w:r>
    </w:p>
    <w:p w:rsidR="00DA23AA" w:rsidRPr="00DA23AA" w:rsidRDefault="00DA23AA" w:rsidP="00DA23AA">
      <w:pPr>
        <w:spacing w:after="120"/>
        <w:jc w:val="both"/>
        <w:rPr>
          <w:sz w:val="24"/>
          <w:szCs w:val="24"/>
        </w:rPr>
      </w:pPr>
    </w:p>
    <w:p w:rsidR="00DA23AA" w:rsidRPr="00DA23AA" w:rsidRDefault="00DA23AA" w:rsidP="00DA23AA">
      <w:pPr>
        <w:spacing w:after="120"/>
        <w:ind w:left="-567"/>
        <w:jc w:val="both"/>
        <w:rPr>
          <w:sz w:val="24"/>
          <w:szCs w:val="24"/>
        </w:rPr>
      </w:pPr>
      <w:r w:rsidRPr="00DA23AA">
        <w:rPr>
          <w:noProof/>
          <w:sz w:val="24"/>
          <w:szCs w:val="24"/>
          <w:lang w:bidi="ar-SA"/>
        </w:rPr>
        <w:drawing>
          <wp:inline distT="0" distB="0" distL="0" distR="0">
            <wp:extent cx="6400800" cy="1828800"/>
            <wp:effectExtent l="0" t="0" r="0" b="0"/>
            <wp:docPr id="251919" name="Рисунок 25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29" cstate="email">
                      <a:extLst>
                        <a:ext uri="{28A0092B-C50C-407E-A947-70E740481C1C}">
                          <a14:useLocalDpi xmlns:a14="http://schemas.microsoft.com/office/drawing/2010/main"/>
                        </a:ext>
                      </a:extLst>
                    </a:blip>
                    <a:srcRect/>
                    <a:stretch>
                      <a:fillRect/>
                    </a:stretch>
                  </pic:blipFill>
                  <pic:spPr bwMode="auto">
                    <a:xfrm>
                      <a:off x="0" y="0"/>
                      <a:ext cx="6400800" cy="1828800"/>
                    </a:xfrm>
                    <a:prstGeom prst="rect">
                      <a:avLst/>
                    </a:prstGeom>
                    <a:noFill/>
                    <a:ln>
                      <a:noFill/>
                    </a:ln>
                  </pic:spPr>
                </pic:pic>
              </a:graphicData>
            </a:graphic>
          </wp:inline>
        </w:drawing>
      </w:r>
    </w:p>
    <w:p w:rsidR="00DA23AA" w:rsidRPr="00DA23AA" w:rsidRDefault="00DA23AA" w:rsidP="00DA23AA">
      <w:pPr>
        <w:spacing w:after="120"/>
        <w:jc w:val="both"/>
        <w:rPr>
          <w:sz w:val="24"/>
          <w:szCs w:val="24"/>
        </w:rPr>
      </w:pPr>
    </w:p>
    <w:p w:rsidR="00DA23AA" w:rsidRPr="00DA23AA" w:rsidRDefault="00DA23AA" w:rsidP="00DA23AA">
      <w:pPr>
        <w:spacing w:after="120"/>
        <w:ind w:left="-567"/>
        <w:jc w:val="both"/>
        <w:rPr>
          <w:sz w:val="24"/>
          <w:szCs w:val="24"/>
        </w:rPr>
      </w:pPr>
      <w:r w:rsidRPr="00DA23AA">
        <w:rPr>
          <w:noProof/>
          <w:sz w:val="24"/>
          <w:szCs w:val="24"/>
          <w:lang w:bidi="ar-SA"/>
        </w:rPr>
        <w:drawing>
          <wp:inline distT="0" distB="0" distL="0" distR="0">
            <wp:extent cx="6309360" cy="1371600"/>
            <wp:effectExtent l="0" t="0" r="0" b="0"/>
            <wp:docPr id="251918" name="Рисунок 25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30" cstate="email">
                      <a:extLst>
                        <a:ext uri="{28A0092B-C50C-407E-A947-70E740481C1C}">
                          <a14:useLocalDpi xmlns:a14="http://schemas.microsoft.com/office/drawing/2010/main"/>
                        </a:ext>
                      </a:extLst>
                    </a:blip>
                    <a:srcRect/>
                    <a:stretch>
                      <a:fillRect/>
                    </a:stretch>
                  </pic:blipFill>
                  <pic:spPr bwMode="auto">
                    <a:xfrm>
                      <a:off x="0" y="0"/>
                      <a:ext cx="6309360" cy="1371600"/>
                    </a:xfrm>
                    <a:prstGeom prst="rect">
                      <a:avLst/>
                    </a:prstGeom>
                    <a:noFill/>
                    <a:ln>
                      <a:noFill/>
                    </a:ln>
                  </pic:spPr>
                </pic:pic>
              </a:graphicData>
            </a:graphic>
          </wp:inline>
        </w:drawing>
      </w:r>
    </w:p>
    <w:p w:rsidR="00DA23AA" w:rsidRPr="00DA23AA" w:rsidRDefault="00DA23AA" w:rsidP="00DA23AA">
      <w:pPr>
        <w:spacing w:after="120"/>
        <w:jc w:val="both"/>
        <w:rPr>
          <w:color w:val="000000"/>
          <w:sz w:val="24"/>
          <w:szCs w:val="24"/>
        </w:rPr>
      </w:pPr>
      <w:r w:rsidRPr="00DA23AA">
        <w:rPr>
          <w:b/>
          <w:color w:val="000000"/>
          <w:sz w:val="24"/>
          <w:szCs w:val="24"/>
        </w:rPr>
        <w:t>Вывод:</w:t>
      </w:r>
      <w:r w:rsidRPr="00DA23AA">
        <w:rPr>
          <w:color w:val="000000"/>
          <w:sz w:val="24"/>
          <w:szCs w:val="24"/>
        </w:rPr>
        <w:t xml:space="preserve"> проанализировав, таким образом, вклад каждой позиции внутри одной группы товаров в оборот магазина, можно сделать выводы, что какие-то товары нуждаются в развитии, как например «Перфект Фит для дом кош с ягнен 16*190г». Возможно, этот товар недостаточно выгодно представлен в магазине или по нему неадекватное ценообразование. Также возможно, что именно этот товар попадают под жесткую конкуренцию внутри района – напротив супермаркета находиться специализированный зоомагазин, и именно поэтому данный товар в нашем магазине продаётся хуже, чем предполагалось. В таком случае, можно предпринять ряд мероприятий по привлечению покупателей к этой продукции. Возможен вариант, когда мы ввели в ассортимент «непокупаемую» позицию.</w:t>
      </w:r>
    </w:p>
    <w:p w:rsidR="00DA23AA" w:rsidRPr="00DA23AA" w:rsidRDefault="00DA23AA" w:rsidP="00DA23AA">
      <w:pPr>
        <w:spacing w:after="120"/>
        <w:jc w:val="both"/>
        <w:rPr>
          <w:b/>
          <w:color w:val="000000"/>
          <w:sz w:val="24"/>
          <w:szCs w:val="24"/>
        </w:rPr>
      </w:pPr>
      <w:r w:rsidRPr="00DA23AA">
        <w:rPr>
          <w:b/>
          <w:color w:val="000000"/>
          <w:sz w:val="24"/>
          <w:szCs w:val="24"/>
        </w:rPr>
        <w:t>Общие рекомендации:</w:t>
      </w:r>
    </w:p>
    <w:p w:rsidR="00DA23AA" w:rsidRPr="00DA23AA" w:rsidRDefault="00DA23AA" w:rsidP="00DA23AA">
      <w:pPr>
        <w:spacing w:after="120"/>
        <w:jc w:val="both"/>
        <w:rPr>
          <w:color w:val="000000"/>
          <w:sz w:val="24"/>
          <w:szCs w:val="24"/>
        </w:rPr>
      </w:pPr>
      <w:r w:rsidRPr="00DA23AA">
        <w:rPr>
          <w:b/>
          <w:color w:val="000000"/>
          <w:sz w:val="24"/>
          <w:szCs w:val="24"/>
        </w:rPr>
        <w:t>Группа «А»</w:t>
      </w:r>
      <w:r w:rsidRPr="00DA23AA">
        <w:rPr>
          <w:color w:val="000000"/>
          <w:sz w:val="24"/>
          <w:szCs w:val="24"/>
        </w:rPr>
        <w:t xml:space="preserve"> – товары требуют тщательного планирования, постоянного контроля в учете. Эти товары составляют 50% вашего оборота или прибыли и соответственно, чем выше стоимость, тем дороже обходятся ошибки в их анализе. Необходим периодический подсчет запасов с жесткими допусками:</w:t>
      </w:r>
    </w:p>
    <w:p w:rsidR="00DA23AA" w:rsidRPr="00DA23AA" w:rsidRDefault="00DA23AA" w:rsidP="00DA23AA">
      <w:pPr>
        <w:widowControl/>
        <w:numPr>
          <w:ilvl w:val="0"/>
          <w:numId w:val="102"/>
        </w:numPr>
        <w:autoSpaceDE/>
        <w:autoSpaceDN/>
        <w:spacing w:after="120"/>
        <w:jc w:val="both"/>
        <w:rPr>
          <w:color w:val="000000"/>
          <w:sz w:val="24"/>
          <w:szCs w:val="24"/>
        </w:rPr>
      </w:pPr>
      <w:r w:rsidRPr="00DA23AA">
        <w:rPr>
          <w:color w:val="000000"/>
          <w:sz w:val="24"/>
          <w:szCs w:val="24"/>
        </w:rPr>
        <w:t>Полная инвентаризация по этим товарам должна проходить не реже раза в квартал.</w:t>
      </w:r>
    </w:p>
    <w:p w:rsidR="00DA23AA" w:rsidRPr="00DA23AA" w:rsidRDefault="00DA23AA" w:rsidP="00DA23AA">
      <w:pPr>
        <w:widowControl/>
        <w:numPr>
          <w:ilvl w:val="0"/>
          <w:numId w:val="102"/>
        </w:numPr>
        <w:autoSpaceDE/>
        <w:autoSpaceDN/>
        <w:spacing w:after="120"/>
        <w:jc w:val="both"/>
        <w:rPr>
          <w:color w:val="000000"/>
          <w:sz w:val="24"/>
          <w:szCs w:val="24"/>
        </w:rPr>
      </w:pPr>
      <w:r w:rsidRPr="00DA23AA">
        <w:rPr>
          <w:color w:val="000000"/>
          <w:sz w:val="24"/>
          <w:szCs w:val="24"/>
        </w:rPr>
        <w:lastRenderedPageBreak/>
        <w:t>Недопустимо сколько-нибудь существенное отклонение данных о запасах, полученных при проведении инвентаризации, с данными товарного учета в ИС.</w:t>
      </w:r>
    </w:p>
    <w:p w:rsidR="00DA23AA" w:rsidRPr="00DA23AA" w:rsidRDefault="00DA23AA" w:rsidP="00DA23AA">
      <w:pPr>
        <w:widowControl/>
        <w:numPr>
          <w:ilvl w:val="0"/>
          <w:numId w:val="102"/>
        </w:numPr>
        <w:autoSpaceDE/>
        <w:autoSpaceDN/>
        <w:spacing w:after="120"/>
        <w:jc w:val="both"/>
        <w:rPr>
          <w:color w:val="000000"/>
          <w:sz w:val="24"/>
          <w:szCs w:val="24"/>
        </w:rPr>
      </w:pPr>
      <w:r w:rsidRPr="00DA23AA">
        <w:rPr>
          <w:color w:val="000000"/>
          <w:sz w:val="24"/>
          <w:szCs w:val="24"/>
        </w:rPr>
        <w:t>Необходимо постоянное отслеживание спроса, объемов заказов, размеров страхового запаса.</w:t>
      </w:r>
    </w:p>
    <w:p w:rsidR="00DA23AA" w:rsidRPr="00DA23AA" w:rsidRDefault="00DA23AA" w:rsidP="00DA23AA">
      <w:pPr>
        <w:widowControl/>
        <w:numPr>
          <w:ilvl w:val="0"/>
          <w:numId w:val="102"/>
        </w:numPr>
        <w:autoSpaceDE/>
        <w:autoSpaceDN/>
        <w:spacing w:after="120"/>
        <w:jc w:val="both"/>
        <w:rPr>
          <w:color w:val="000000"/>
          <w:sz w:val="24"/>
          <w:szCs w:val="24"/>
        </w:rPr>
      </w:pPr>
      <w:r w:rsidRPr="00DA23AA">
        <w:rPr>
          <w:color w:val="000000"/>
          <w:sz w:val="24"/>
          <w:szCs w:val="24"/>
        </w:rPr>
        <w:t>Необходимо тщательное отслеживание и сокращение сроков оборачиваемости товаров. Чем короче длительность цикла, тем ниже потребность в оборотных средствах.</w:t>
      </w:r>
    </w:p>
    <w:p w:rsidR="00DA23AA" w:rsidRPr="00DA23AA" w:rsidRDefault="00DA23AA" w:rsidP="00DA23AA">
      <w:pPr>
        <w:spacing w:after="120"/>
        <w:jc w:val="both"/>
        <w:rPr>
          <w:color w:val="000000"/>
          <w:sz w:val="24"/>
          <w:szCs w:val="24"/>
        </w:rPr>
      </w:pPr>
      <w:r w:rsidRPr="00DA23AA">
        <w:rPr>
          <w:b/>
          <w:color w:val="000000"/>
          <w:sz w:val="24"/>
          <w:szCs w:val="24"/>
        </w:rPr>
        <w:t>Группа «В»</w:t>
      </w:r>
      <w:r w:rsidRPr="00DA23AA">
        <w:rPr>
          <w:color w:val="000000"/>
          <w:sz w:val="24"/>
          <w:szCs w:val="24"/>
        </w:rPr>
        <w:t xml:space="preserve"> – эти объекты в меньшей степени важны для компании и требуют обычного контроля, налаженного учета. Для них применяются те же меры, что и для категории «А», но они осуществляются реже и с большими приемлемыми допусками.</w:t>
      </w:r>
    </w:p>
    <w:p w:rsidR="00DA23AA" w:rsidRPr="00DA23AA" w:rsidRDefault="00DA23AA" w:rsidP="00DA23AA">
      <w:pPr>
        <w:spacing w:after="120"/>
        <w:jc w:val="both"/>
        <w:rPr>
          <w:color w:val="000000"/>
          <w:sz w:val="24"/>
          <w:szCs w:val="24"/>
        </w:rPr>
      </w:pPr>
      <w:r w:rsidRPr="00DA23AA">
        <w:rPr>
          <w:b/>
          <w:color w:val="000000"/>
          <w:sz w:val="24"/>
          <w:szCs w:val="24"/>
        </w:rPr>
        <w:t>Группа «С»</w:t>
      </w:r>
      <w:r w:rsidRPr="00DA23AA">
        <w:rPr>
          <w:color w:val="000000"/>
          <w:sz w:val="24"/>
          <w:szCs w:val="24"/>
        </w:rPr>
        <w:t xml:space="preserve"> - эти товары характеризуются упрощенными методами планирования, контроля и учета. Однако, несмотря на их кажущуюся малую ценность, они составляют 20% оборота (или прибыли) и требуют периодического контроля. По этим товарам объем заказов может быть большим, т.к. хранение крупной партии товаров категории «С» не влечет за собой существенных затрат. А сокращение или нехватка товаров категории «С» приведет к тому, что через некоторое время оставшиеся товары распределятся по тому же закону. При этом общий результат деятельности может снизиться на 30-50%. Инвентаризацию запасов группы «С» можно производить раз в полгода, при этом с большими приемлемыми допусками.</w:t>
      </w:r>
    </w:p>
    <w:p w:rsidR="00DA23AA" w:rsidRPr="00DA23AA" w:rsidRDefault="00DA23AA" w:rsidP="00DA23AA">
      <w:pPr>
        <w:spacing w:after="120"/>
        <w:jc w:val="both"/>
        <w:rPr>
          <w:color w:val="000000"/>
          <w:sz w:val="24"/>
          <w:szCs w:val="24"/>
        </w:rPr>
      </w:pPr>
    </w:p>
    <w:p w:rsidR="00DA23AA" w:rsidRPr="00DA23AA" w:rsidRDefault="00DA23AA" w:rsidP="00DA23AA">
      <w:pPr>
        <w:spacing w:after="120"/>
        <w:jc w:val="both"/>
        <w:rPr>
          <w:b/>
          <w:color w:val="000000"/>
          <w:sz w:val="24"/>
          <w:szCs w:val="24"/>
        </w:rPr>
      </w:pPr>
      <w:r w:rsidRPr="00DA23AA">
        <w:rPr>
          <w:b/>
          <w:color w:val="000000"/>
          <w:sz w:val="24"/>
          <w:szCs w:val="24"/>
        </w:rPr>
        <w:t>Минусы АВС-анализа продаж:</w:t>
      </w:r>
    </w:p>
    <w:p w:rsidR="00DA23AA" w:rsidRPr="00DA23AA" w:rsidRDefault="00DA23AA" w:rsidP="00DA23AA">
      <w:pPr>
        <w:widowControl/>
        <w:numPr>
          <w:ilvl w:val="0"/>
          <w:numId w:val="103"/>
        </w:numPr>
        <w:autoSpaceDE/>
        <w:autoSpaceDN/>
        <w:spacing w:after="120"/>
        <w:jc w:val="both"/>
        <w:rPr>
          <w:color w:val="000000"/>
          <w:sz w:val="24"/>
          <w:szCs w:val="24"/>
        </w:rPr>
      </w:pPr>
      <w:r w:rsidRPr="00DA23AA">
        <w:rPr>
          <w:color w:val="000000"/>
          <w:sz w:val="24"/>
          <w:szCs w:val="24"/>
        </w:rPr>
        <w:t>Не позволяет оценивать сезонные колебания продаж;</w:t>
      </w:r>
    </w:p>
    <w:p w:rsidR="00DA23AA" w:rsidRPr="00DA23AA" w:rsidRDefault="00DA23AA" w:rsidP="00DA23AA">
      <w:pPr>
        <w:widowControl/>
        <w:numPr>
          <w:ilvl w:val="0"/>
          <w:numId w:val="103"/>
        </w:numPr>
        <w:autoSpaceDE/>
        <w:autoSpaceDN/>
        <w:spacing w:after="120"/>
        <w:jc w:val="both"/>
        <w:rPr>
          <w:color w:val="000000"/>
          <w:sz w:val="24"/>
          <w:szCs w:val="24"/>
        </w:rPr>
      </w:pPr>
      <w:r w:rsidRPr="00DA23AA">
        <w:rPr>
          <w:color w:val="000000"/>
          <w:sz w:val="24"/>
          <w:szCs w:val="24"/>
        </w:rPr>
        <w:t>Не работает там, где происходит ежемесячное обновление ассортимента;</w:t>
      </w:r>
    </w:p>
    <w:p w:rsidR="00DA23AA" w:rsidRPr="00DA23AA" w:rsidRDefault="00DA23AA" w:rsidP="00DA23AA">
      <w:pPr>
        <w:widowControl/>
        <w:numPr>
          <w:ilvl w:val="0"/>
          <w:numId w:val="103"/>
        </w:numPr>
        <w:autoSpaceDE/>
        <w:autoSpaceDN/>
        <w:spacing w:after="120"/>
        <w:jc w:val="both"/>
        <w:rPr>
          <w:color w:val="000000"/>
          <w:sz w:val="24"/>
          <w:szCs w:val="24"/>
        </w:rPr>
      </w:pPr>
      <w:r w:rsidRPr="00DA23AA">
        <w:rPr>
          <w:color w:val="000000"/>
          <w:sz w:val="24"/>
          <w:szCs w:val="24"/>
        </w:rPr>
        <w:t>Может давать неправильные результаты, если данных для анализа мало – статистика менее чем за 3 месяца не позволяет дать объективную оценку вклада товаров в результат;</w:t>
      </w:r>
    </w:p>
    <w:p w:rsidR="00DA23AA" w:rsidRPr="00DA23AA" w:rsidRDefault="00DA23AA" w:rsidP="00DA23AA">
      <w:pPr>
        <w:widowControl/>
        <w:numPr>
          <w:ilvl w:val="0"/>
          <w:numId w:val="103"/>
        </w:numPr>
        <w:autoSpaceDE/>
        <w:autoSpaceDN/>
        <w:spacing w:after="120"/>
        <w:jc w:val="both"/>
        <w:rPr>
          <w:color w:val="000000"/>
          <w:sz w:val="24"/>
          <w:szCs w:val="24"/>
        </w:rPr>
      </w:pPr>
      <w:r w:rsidRPr="00DA23AA">
        <w:rPr>
          <w:color w:val="000000"/>
          <w:sz w:val="24"/>
          <w:szCs w:val="24"/>
        </w:rPr>
        <w:t>Результат будет неправильным там, где учет ведется с постоянными изменениями в товарной номенклатуре; например, один и тот же товар приходуется под различными кодами или наименованиями.</w:t>
      </w:r>
    </w:p>
    <w:p w:rsidR="00DA23AA" w:rsidRPr="00DA23AA" w:rsidRDefault="00DA23AA" w:rsidP="00DA23AA">
      <w:pPr>
        <w:pStyle w:val="2"/>
        <w:ind w:left="576" w:hanging="576"/>
        <w:jc w:val="both"/>
        <w:rPr>
          <w:b w:val="0"/>
          <w:sz w:val="24"/>
          <w:szCs w:val="24"/>
        </w:rPr>
      </w:pPr>
      <w:bookmarkStart w:id="258" w:name="_Toc286392279"/>
    </w:p>
    <w:p w:rsidR="00DA23AA" w:rsidRPr="00DA23AA" w:rsidRDefault="00DA23AA" w:rsidP="00DA23AA">
      <w:pPr>
        <w:pStyle w:val="2"/>
        <w:keepNext/>
        <w:keepLines/>
        <w:numPr>
          <w:ilvl w:val="1"/>
          <w:numId w:val="0"/>
        </w:numPr>
        <w:tabs>
          <w:tab w:val="num" w:pos="576"/>
        </w:tabs>
        <w:spacing w:before="240" w:after="60"/>
        <w:ind w:left="576" w:hanging="576"/>
        <w:jc w:val="both"/>
        <w:rPr>
          <w:b w:val="0"/>
          <w:sz w:val="24"/>
          <w:szCs w:val="24"/>
        </w:rPr>
      </w:pPr>
      <w:r w:rsidRPr="00DA23AA">
        <w:rPr>
          <w:b w:val="0"/>
          <w:sz w:val="24"/>
          <w:szCs w:val="24"/>
        </w:rPr>
        <w:t>Отчет «АВС анализ по группам»</w:t>
      </w:r>
      <w:bookmarkEnd w:id="258"/>
    </w:p>
    <w:p w:rsidR="00DA23AA" w:rsidRPr="00DA23AA" w:rsidRDefault="00DA23AA" w:rsidP="00DA23AA">
      <w:pPr>
        <w:spacing w:after="120"/>
        <w:jc w:val="both"/>
        <w:rPr>
          <w:color w:val="000000"/>
          <w:sz w:val="24"/>
          <w:szCs w:val="24"/>
        </w:rPr>
      </w:pPr>
      <w:r w:rsidRPr="00DA23AA">
        <w:rPr>
          <w:color w:val="000000"/>
          <w:sz w:val="24"/>
          <w:szCs w:val="24"/>
        </w:rPr>
        <w:t>Во многом подобен предыдущему отчету, в который в группировку «Важность» добавлен показатель «Уровень группы»:</w:t>
      </w:r>
    </w:p>
    <w:p w:rsidR="00DA23AA" w:rsidRPr="00DA23AA" w:rsidRDefault="00DA23AA" w:rsidP="00DA23AA">
      <w:pPr>
        <w:spacing w:after="120"/>
        <w:jc w:val="both"/>
        <w:rPr>
          <w:color w:val="000000"/>
          <w:sz w:val="24"/>
          <w:szCs w:val="24"/>
        </w:rPr>
      </w:pPr>
      <w:r w:rsidRPr="00DA23AA">
        <w:rPr>
          <w:noProof/>
          <w:sz w:val="24"/>
          <w:szCs w:val="24"/>
          <w:lang w:bidi="ar-SA"/>
        </w:rPr>
        <w:drawing>
          <wp:inline distT="0" distB="0" distL="0" distR="0">
            <wp:extent cx="2876550" cy="2397125"/>
            <wp:effectExtent l="0" t="0" r="0" b="0"/>
            <wp:docPr id="251917" name="Рисунок 25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31" cstate="email">
                      <a:extLst>
                        <a:ext uri="{28A0092B-C50C-407E-A947-70E740481C1C}">
                          <a14:useLocalDpi xmlns:a14="http://schemas.microsoft.com/office/drawing/2010/main"/>
                        </a:ext>
                      </a:extLst>
                    </a:blip>
                    <a:srcRect/>
                    <a:stretch>
                      <a:fillRect/>
                    </a:stretch>
                  </pic:blipFill>
                  <pic:spPr bwMode="auto">
                    <a:xfrm>
                      <a:off x="0" y="0"/>
                      <a:ext cx="2878764" cy="2398970"/>
                    </a:xfrm>
                    <a:prstGeom prst="rect">
                      <a:avLst/>
                    </a:prstGeom>
                    <a:noFill/>
                    <a:ln>
                      <a:noFill/>
                    </a:ln>
                  </pic:spPr>
                </pic:pic>
              </a:graphicData>
            </a:graphic>
          </wp:inline>
        </w:drawing>
      </w:r>
    </w:p>
    <w:p w:rsidR="00DA23AA" w:rsidRPr="00DA23AA" w:rsidRDefault="00DA23AA" w:rsidP="00DA23AA">
      <w:pPr>
        <w:spacing w:after="120"/>
        <w:jc w:val="both"/>
        <w:rPr>
          <w:color w:val="000000"/>
          <w:sz w:val="24"/>
          <w:szCs w:val="24"/>
        </w:rPr>
      </w:pPr>
      <w:r w:rsidRPr="00DA23AA">
        <w:rPr>
          <w:color w:val="000000"/>
          <w:sz w:val="24"/>
          <w:szCs w:val="24"/>
        </w:rPr>
        <w:lastRenderedPageBreak/>
        <w:t>Рассмотрим пример:</w:t>
      </w:r>
    </w:p>
    <w:p w:rsidR="00DA23AA" w:rsidRPr="00DA23AA" w:rsidRDefault="00DA23AA" w:rsidP="00DA23AA">
      <w:pPr>
        <w:spacing w:after="120"/>
        <w:jc w:val="both"/>
        <w:rPr>
          <w:color w:val="000000"/>
          <w:sz w:val="24"/>
          <w:szCs w:val="24"/>
        </w:rPr>
      </w:pPr>
      <w:r w:rsidRPr="00DA23AA">
        <w:rPr>
          <w:noProof/>
          <w:sz w:val="24"/>
          <w:szCs w:val="24"/>
          <w:lang w:bidi="ar-SA"/>
        </w:rPr>
        <w:drawing>
          <wp:inline distT="0" distB="0" distL="0" distR="0">
            <wp:extent cx="3749040" cy="4206240"/>
            <wp:effectExtent l="0" t="0" r="0" b="0"/>
            <wp:docPr id="251916" name="Рисунок 25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32" cstate="email">
                      <a:extLst>
                        <a:ext uri="{28A0092B-C50C-407E-A947-70E740481C1C}">
                          <a14:useLocalDpi xmlns:a14="http://schemas.microsoft.com/office/drawing/2010/main"/>
                        </a:ext>
                      </a:extLst>
                    </a:blip>
                    <a:srcRect/>
                    <a:stretch>
                      <a:fillRect/>
                    </a:stretch>
                  </pic:blipFill>
                  <pic:spPr bwMode="auto">
                    <a:xfrm>
                      <a:off x="0" y="0"/>
                      <a:ext cx="3749040" cy="4206240"/>
                    </a:xfrm>
                    <a:prstGeom prst="rect">
                      <a:avLst/>
                    </a:prstGeom>
                    <a:noFill/>
                    <a:ln>
                      <a:noFill/>
                    </a:ln>
                  </pic:spPr>
                </pic:pic>
              </a:graphicData>
            </a:graphic>
          </wp:inline>
        </w:drawing>
      </w:r>
    </w:p>
    <w:p w:rsidR="00DA23AA" w:rsidRPr="00DA23AA" w:rsidRDefault="00DA23AA" w:rsidP="00DA23AA">
      <w:pPr>
        <w:spacing w:after="120"/>
        <w:jc w:val="both"/>
        <w:rPr>
          <w:color w:val="000000"/>
          <w:sz w:val="24"/>
          <w:szCs w:val="24"/>
        </w:rPr>
      </w:pPr>
    </w:p>
    <w:p w:rsidR="00DA23AA" w:rsidRPr="00DA23AA" w:rsidRDefault="00DA23AA" w:rsidP="00DA23AA">
      <w:pPr>
        <w:spacing w:after="120"/>
        <w:jc w:val="both"/>
        <w:rPr>
          <w:color w:val="000000"/>
          <w:sz w:val="24"/>
          <w:szCs w:val="24"/>
        </w:rPr>
      </w:pPr>
      <w:r w:rsidRPr="00DA23AA">
        <w:rPr>
          <w:color w:val="000000"/>
          <w:sz w:val="24"/>
          <w:szCs w:val="24"/>
        </w:rPr>
        <w:t>Для установленного в настройках 3-го уровня группы получаем:</w:t>
      </w:r>
    </w:p>
    <w:p w:rsidR="00DA23AA" w:rsidRPr="00DA23AA" w:rsidRDefault="00DA23AA" w:rsidP="00DA23AA">
      <w:pPr>
        <w:spacing w:after="120"/>
        <w:jc w:val="both"/>
        <w:rPr>
          <w:color w:val="000000"/>
          <w:sz w:val="24"/>
          <w:szCs w:val="24"/>
        </w:rPr>
      </w:pPr>
      <w:r w:rsidRPr="00DA23AA">
        <w:rPr>
          <w:noProof/>
          <w:sz w:val="24"/>
          <w:szCs w:val="24"/>
          <w:lang w:bidi="ar-SA"/>
        </w:rPr>
        <w:drawing>
          <wp:inline distT="0" distB="0" distL="0" distR="0">
            <wp:extent cx="4760259" cy="4114800"/>
            <wp:effectExtent l="0" t="0" r="0" b="0"/>
            <wp:docPr id="251915" name="Рисунок 25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333" cstate="email">
                      <a:extLst>
                        <a:ext uri="{28A0092B-C50C-407E-A947-70E740481C1C}">
                          <a14:useLocalDpi xmlns:a14="http://schemas.microsoft.com/office/drawing/2010/main"/>
                        </a:ext>
                      </a:extLst>
                    </a:blip>
                    <a:srcRect/>
                    <a:stretch>
                      <a:fillRect/>
                    </a:stretch>
                  </pic:blipFill>
                  <pic:spPr bwMode="auto">
                    <a:xfrm>
                      <a:off x="0" y="0"/>
                      <a:ext cx="4762954" cy="4117130"/>
                    </a:xfrm>
                    <a:prstGeom prst="rect">
                      <a:avLst/>
                    </a:prstGeom>
                    <a:noFill/>
                    <a:ln>
                      <a:noFill/>
                    </a:ln>
                  </pic:spPr>
                </pic:pic>
              </a:graphicData>
            </a:graphic>
          </wp:inline>
        </w:drawing>
      </w:r>
    </w:p>
    <w:p w:rsidR="00DA23AA" w:rsidRPr="00DA23AA" w:rsidRDefault="00DA23AA" w:rsidP="00DA23AA">
      <w:pPr>
        <w:spacing w:after="120"/>
        <w:jc w:val="both"/>
        <w:rPr>
          <w:color w:val="000000"/>
          <w:sz w:val="24"/>
          <w:szCs w:val="24"/>
        </w:rPr>
      </w:pPr>
    </w:p>
    <w:p w:rsidR="00DA23AA" w:rsidRPr="00DA23AA" w:rsidRDefault="00DA23AA" w:rsidP="00DA23AA">
      <w:pPr>
        <w:spacing w:after="120"/>
        <w:jc w:val="both"/>
        <w:rPr>
          <w:color w:val="000000"/>
          <w:sz w:val="24"/>
          <w:szCs w:val="24"/>
        </w:rPr>
      </w:pPr>
      <w:r w:rsidRPr="00DA23AA">
        <w:rPr>
          <w:color w:val="000000"/>
          <w:sz w:val="24"/>
          <w:szCs w:val="24"/>
        </w:rPr>
        <w:t>Установим в настройках уровень 2 и посмотрим на результат:</w:t>
      </w:r>
    </w:p>
    <w:p w:rsidR="00DA23AA" w:rsidRPr="00DA23AA" w:rsidRDefault="00DA23AA" w:rsidP="00DA23AA">
      <w:pPr>
        <w:spacing w:after="120"/>
        <w:jc w:val="both"/>
        <w:rPr>
          <w:color w:val="000000"/>
          <w:sz w:val="24"/>
          <w:szCs w:val="24"/>
        </w:rPr>
      </w:pPr>
      <w:r w:rsidRPr="00DA23AA">
        <w:rPr>
          <w:noProof/>
          <w:sz w:val="24"/>
          <w:szCs w:val="24"/>
          <w:lang w:bidi="ar-SA"/>
        </w:rPr>
        <w:drawing>
          <wp:inline distT="0" distB="0" distL="0" distR="0">
            <wp:extent cx="5394960" cy="2194560"/>
            <wp:effectExtent l="0" t="0" r="0" b="0"/>
            <wp:docPr id="251914" name="Рисунок 25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34" cstate="email">
                      <a:extLst>
                        <a:ext uri="{28A0092B-C50C-407E-A947-70E740481C1C}">
                          <a14:useLocalDpi xmlns:a14="http://schemas.microsoft.com/office/drawing/2010/main"/>
                        </a:ext>
                      </a:extLst>
                    </a:blip>
                    <a:srcRect/>
                    <a:stretch>
                      <a:fillRect/>
                    </a:stretch>
                  </pic:blipFill>
                  <pic:spPr bwMode="auto">
                    <a:xfrm>
                      <a:off x="0" y="0"/>
                      <a:ext cx="5394960" cy="2194560"/>
                    </a:xfrm>
                    <a:prstGeom prst="rect">
                      <a:avLst/>
                    </a:prstGeom>
                    <a:noFill/>
                    <a:ln>
                      <a:noFill/>
                    </a:ln>
                  </pic:spPr>
                </pic:pic>
              </a:graphicData>
            </a:graphic>
          </wp:inline>
        </w:drawing>
      </w:r>
    </w:p>
    <w:p w:rsidR="00DA23AA" w:rsidRPr="00DA23AA" w:rsidRDefault="00DA23AA" w:rsidP="00DA23AA">
      <w:pPr>
        <w:spacing w:after="120"/>
        <w:jc w:val="both"/>
        <w:rPr>
          <w:color w:val="000000"/>
          <w:sz w:val="24"/>
          <w:szCs w:val="24"/>
        </w:rPr>
      </w:pPr>
      <w:r w:rsidRPr="00DA23AA">
        <w:rPr>
          <w:color w:val="000000"/>
          <w:sz w:val="24"/>
          <w:szCs w:val="24"/>
        </w:rPr>
        <w:t>Вывод: в данном отчете товары на указанном уровне сводятся в единый список, который и сегментируется по категориям АВС. Отчет будет полезен менеджерам категорий.</w:t>
      </w:r>
    </w:p>
    <w:p w:rsidR="00DA23AA" w:rsidRPr="00DA23AA" w:rsidRDefault="00DA23AA" w:rsidP="00DA23AA">
      <w:pPr>
        <w:spacing w:after="120"/>
        <w:jc w:val="both"/>
        <w:rPr>
          <w:color w:val="000000"/>
          <w:sz w:val="24"/>
          <w:szCs w:val="24"/>
        </w:rPr>
      </w:pPr>
    </w:p>
    <w:p w:rsidR="00DA23AA" w:rsidRPr="00604F88" w:rsidRDefault="00DA23AA" w:rsidP="00DA23AA">
      <w:pPr>
        <w:pStyle w:val="2"/>
        <w:keepNext/>
        <w:keepLines/>
        <w:numPr>
          <w:ilvl w:val="1"/>
          <w:numId w:val="0"/>
        </w:numPr>
        <w:tabs>
          <w:tab w:val="num" w:pos="576"/>
        </w:tabs>
        <w:spacing w:before="240" w:after="60"/>
        <w:ind w:left="576" w:hanging="576"/>
        <w:jc w:val="both"/>
        <w:rPr>
          <w:sz w:val="24"/>
          <w:szCs w:val="24"/>
        </w:rPr>
      </w:pPr>
      <w:bookmarkStart w:id="259" w:name="_Toc286392280"/>
      <w:r w:rsidRPr="00604F88">
        <w:rPr>
          <w:sz w:val="24"/>
          <w:szCs w:val="24"/>
        </w:rPr>
        <w:t>Отчет «XYZ анализ товаров (Вариация спроса)»</w:t>
      </w:r>
      <w:bookmarkEnd w:id="259"/>
    </w:p>
    <w:p w:rsidR="00DA23AA" w:rsidRPr="00DA23AA" w:rsidRDefault="00DA23AA" w:rsidP="00DA23AA">
      <w:pPr>
        <w:spacing w:after="120"/>
        <w:jc w:val="both"/>
        <w:rPr>
          <w:color w:val="000000"/>
          <w:sz w:val="24"/>
          <w:szCs w:val="24"/>
        </w:rPr>
      </w:pPr>
    </w:p>
    <w:p w:rsidR="00DA23AA" w:rsidRPr="00DA23AA" w:rsidRDefault="00DA23AA" w:rsidP="00DA23AA">
      <w:pPr>
        <w:spacing w:after="120"/>
        <w:jc w:val="both"/>
        <w:rPr>
          <w:color w:val="000000"/>
          <w:sz w:val="24"/>
          <w:szCs w:val="24"/>
        </w:rPr>
      </w:pPr>
      <w:r w:rsidRPr="00DA23AA">
        <w:rPr>
          <w:color w:val="000000"/>
          <w:sz w:val="24"/>
          <w:szCs w:val="24"/>
        </w:rPr>
        <w:t>XYZ-анализ – статистический метод, позволяющий анализировать и прогнозировать СТАБИЛЬНОСТЬ продаж отдельных видов товаров и КОЛЕБАНИЯ уровня потребления тех или иных ресурсов.</w:t>
      </w:r>
    </w:p>
    <w:p w:rsidR="00DA23AA" w:rsidRPr="00DA23AA" w:rsidRDefault="00DA23AA" w:rsidP="00DA23AA">
      <w:pPr>
        <w:spacing w:after="120"/>
        <w:jc w:val="both"/>
        <w:rPr>
          <w:color w:val="000000"/>
          <w:sz w:val="24"/>
          <w:szCs w:val="24"/>
        </w:rPr>
      </w:pPr>
      <w:r w:rsidRPr="00DA23AA">
        <w:rPr>
          <w:color w:val="000000"/>
          <w:sz w:val="24"/>
          <w:szCs w:val="24"/>
        </w:rPr>
        <w:t>Метод XYZ анализа сходен с АВС анализом и основывается на том же принципе: товары подразделяются на три группы – X, Y, Z, исходя из значения коэффициента вариации за определенный период времени. Этот анализ делит объекты по степени отклонения от среднего показателя, высчитываемого за несколько периодов.</w:t>
      </w:r>
    </w:p>
    <w:p w:rsidR="00DA23AA" w:rsidRPr="00DA23AA" w:rsidRDefault="00DA23AA" w:rsidP="00DA23AA">
      <w:pPr>
        <w:spacing w:after="120"/>
        <w:jc w:val="both"/>
        <w:rPr>
          <w:color w:val="000000"/>
          <w:sz w:val="24"/>
          <w:szCs w:val="24"/>
        </w:rPr>
      </w:pPr>
      <w:r w:rsidRPr="00DA23AA">
        <w:rPr>
          <w:color w:val="000000"/>
          <w:sz w:val="24"/>
          <w:szCs w:val="24"/>
        </w:rPr>
        <w:t>АВС-анализ показывает нам вклад товара в результат магазина, а XYZ-анализ показывает стабильность или нестабильность спроса. Чем стабильнее спрос на товар, тем легче мы им управляем, тем ниже потребность в товарных запасах, тем легче планировать движение продукта. Таким образом, мы имеем дополнительный материал для принятия решений о пребывании товара в нашем торговом подразделении.</w:t>
      </w:r>
    </w:p>
    <w:p w:rsidR="00DA23AA" w:rsidRPr="00DA23AA" w:rsidRDefault="00DA23AA" w:rsidP="00DA23AA">
      <w:pPr>
        <w:spacing w:after="120"/>
        <w:jc w:val="both"/>
        <w:rPr>
          <w:color w:val="000000"/>
          <w:sz w:val="24"/>
          <w:szCs w:val="24"/>
        </w:rPr>
      </w:pPr>
      <w:r w:rsidRPr="00DA23AA">
        <w:rPr>
          <w:noProof/>
          <w:sz w:val="24"/>
          <w:szCs w:val="24"/>
          <w:lang w:bidi="ar-SA"/>
        </w:rPr>
        <w:drawing>
          <wp:inline distT="0" distB="0" distL="0" distR="0">
            <wp:extent cx="2857500" cy="2653393"/>
            <wp:effectExtent l="0" t="0" r="0" b="0"/>
            <wp:docPr id="251913" name="Рисунок 25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35" cstate="email">
                      <a:extLst>
                        <a:ext uri="{28A0092B-C50C-407E-A947-70E740481C1C}">
                          <a14:useLocalDpi xmlns:a14="http://schemas.microsoft.com/office/drawing/2010/main"/>
                        </a:ext>
                      </a:extLst>
                    </a:blip>
                    <a:srcRect/>
                    <a:stretch>
                      <a:fillRect/>
                    </a:stretch>
                  </pic:blipFill>
                  <pic:spPr bwMode="auto">
                    <a:xfrm>
                      <a:off x="0" y="0"/>
                      <a:ext cx="2863126" cy="2658617"/>
                    </a:xfrm>
                    <a:prstGeom prst="rect">
                      <a:avLst/>
                    </a:prstGeom>
                    <a:noFill/>
                    <a:ln>
                      <a:noFill/>
                    </a:ln>
                  </pic:spPr>
                </pic:pic>
              </a:graphicData>
            </a:graphic>
          </wp:inline>
        </w:drawing>
      </w:r>
    </w:p>
    <w:p w:rsidR="00DA23AA" w:rsidRPr="00DA23AA" w:rsidRDefault="00DA23AA" w:rsidP="00DA23AA">
      <w:pPr>
        <w:spacing w:after="120"/>
        <w:jc w:val="both"/>
        <w:rPr>
          <w:color w:val="000000"/>
          <w:sz w:val="24"/>
          <w:szCs w:val="24"/>
        </w:rPr>
      </w:pPr>
    </w:p>
    <w:p w:rsidR="00DA23AA" w:rsidRPr="00DA23AA" w:rsidRDefault="009E4519" w:rsidP="00DA23AA">
      <w:pPr>
        <w:spacing w:after="120"/>
        <w:jc w:val="both"/>
        <w:rPr>
          <w:sz w:val="24"/>
          <w:szCs w:val="24"/>
        </w:rPr>
      </w:pPr>
      <w:r>
        <w:rPr>
          <w:sz w:val="24"/>
          <w:szCs w:val="24"/>
        </w:rPr>
      </w:r>
      <w:r>
        <w:rPr>
          <w:sz w:val="24"/>
          <w:szCs w:val="24"/>
        </w:rPr>
        <w:pict>
          <v:group id="Группа 20" o:spid="_x0000_s1648" style="width:440.15pt;height:331.2pt;mso-position-horizontal-relative:char;mso-position-vertical-relative:line" coordsize="55897,420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">
            <v:shape id="Рисунок 19" o:spid="_x0000_s1649" type="#_x0000_t75" style="position:absolute;width:55897;height:4206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w7wPCAAAA2wAAAA8AAABkcnMvZG93bnJldi54bWxET81qg0AQvgf6DssUegnNqoTQ2mxCIpT2&#10;FBLtAwzuVK3urLhbtW/fDQRym4/vd7b72XRipME1lhXEqwgEcWl1w5WCr+L9+QWE88gaO8uk4I8c&#10;7HcPiy2m2k58oTH3lQgh7FJUUHvfp1K6siaDbmV74sB928GgD3CopB5wCuGmk0kUbaTBhkNDjT1l&#10;NZVt/msULE8/WV+05TKPP1w7JefjujgclXp6nA9vIDzN/i6+uT91mP8K11/CAXL3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cO8DwgAAANsAAAAPAAAAAAAAAAAAAAAAAJ8C&#10;AABkcnMvZG93bnJldi54bWxQSwUGAAAAAAQABAD3AAAAjgMAAAAA&#10;">
              <v:imagedata r:id="rId336" o:title="" croptop="9423f" cropbottom="18952f" cropleft="509f" cropright="25559f"/>
              <v:path arrowok="t"/>
            </v:shape>
            <v:roundrect id="Скругленный прямоугольник 16" o:spid="_x0000_s1650" style="position:absolute;left:2941;top:31487;width:49296;height:102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dsJsEA&#10;AADbAAAADwAAAGRycy9kb3ducmV2LnhtbERP3WrCMBS+H/gO4QjezcQxpFSjqCA4NhSrD3BIjm2x&#10;OSlNpnVPvwwG3p2P7/fMl71rxI26UHvWMBkrEMTG25pLDefT9jUDESKyxcYzaXhQgOVi8DLH3Po7&#10;H+lWxFKkEA45aqhibHMpg6nIYRj7ljhxF985jAl2pbQd3lO4a+SbUlPpsObUUGFLm4rMtfh2Gq4f&#10;693+3WSuV+tDOP98ZmavvrQeDfvVDESkPj7F/+6dTfOn8PdLOkA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FHbCbBAAAA2wAAAA8AAAAAAAAAAAAAAAAAmAIAAGRycy9kb3du&#10;cmV2LnhtbFBLBQYAAAAABAAEAPUAAACGAwAAAAA=&#10;" filled="f" strokecolor="red" strokeweight="3pt"/>
            <w10:wrap type="none"/>
            <w10:anchorlock/>
          </v:group>
        </w:pict>
      </w:r>
    </w:p>
    <w:p w:rsidR="00DA23AA" w:rsidRPr="00DA23AA" w:rsidRDefault="00DA23AA" w:rsidP="00DA23AA">
      <w:pPr>
        <w:spacing w:after="120"/>
        <w:jc w:val="both"/>
        <w:rPr>
          <w:color w:val="000000"/>
          <w:sz w:val="24"/>
          <w:szCs w:val="24"/>
        </w:rPr>
      </w:pPr>
      <w:r w:rsidRPr="00DA23AA">
        <w:rPr>
          <w:b/>
          <w:color w:val="000000"/>
          <w:sz w:val="24"/>
          <w:szCs w:val="24"/>
        </w:rPr>
        <w:t>Вывод:</w:t>
      </w:r>
      <w:r w:rsidRPr="00DA23AA">
        <w:rPr>
          <w:color w:val="000000"/>
          <w:sz w:val="24"/>
          <w:szCs w:val="24"/>
        </w:rPr>
        <w:t xml:space="preserve"> как видим, некоторые товары пользуются постоянным спросом (Группа Х), и по ним можно прогнозировать последующие продажи довольно точно. Однако некоторые товары продаются нерегулярно. Стоит внимательнее отнестись к этим товарам – возможно, поставки по ним идут с перебоями или на эти товары проходила акция, которая кратковременно простимулировала спрос. Внимания требуют товары группы Х – особенно, если их вклад в общий оборот или прибыль невелик. Вероятно, поставки идут фиксированным заказом, и товар продается с нулевым остатком до следующей поставки. В таком случае следует дополнительно исследовать спрос на такой товар: возможно, мы недодаем покупателям нужный им товар. На нашем примере видно, что лидер АВС-анализа товар «Молоко Кошкинское 1л» отнюдь не является лидером по </w:t>
      </w:r>
      <w:r w:rsidRPr="00DA23AA">
        <w:rPr>
          <w:color w:val="000000"/>
          <w:sz w:val="24"/>
          <w:szCs w:val="24"/>
          <w:lang w:val="en-US"/>
        </w:rPr>
        <w:t>XYZ</w:t>
      </w:r>
      <w:r w:rsidRPr="00DA23AA">
        <w:rPr>
          <w:color w:val="000000"/>
          <w:sz w:val="24"/>
          <w:szCs w:val="24"/>
        </w:rPr>
        <w:t xml:space="preserve">-анализу: по результатам анализа оказался в группе </w:t>
      </w:r>
      <w:r w:rsidRPr="00DA23AA">
        <w:rPr>
          <w:color w:val="000000"/>
          <w:sz w:val="24"/>
          <w:szCs w:val="24"/>
          <w:lang w:val="en-US"/>
        </w:rPr>
        <w:t>Z</w:t>
      </w:r>
      <w:r w:rsidRPr="00DA23AA">
        <w:rPr>
          <w:color w:val="000000"/>
          <w:sz w:val="24"/>
          <w:szCs w:val="24"/>
        </w:rPr>
        <w:t xml:space="preserve"> с коэффициентом 40,31. Такой результат может отражать нерегулярные поставки этой продукции или большие разрывы в поставках – как раз иллюстрация тезиса о том, что мы «недодаем покупателям нужный им товар».</w:t>
      </w:r>
    </w:p>
    <w:p w:rsidR="00DA23AA" w:rsidRPr="00DA23AA" w:rsidRDefault="00DA23AA" w:rsidP="00DA23AA">
      <w:pPr>
        <w:spacing w:after="120"/>
        <w:jc w:val="both"/>
        <w:rPr>
          <w:color w:val="000000"/>
          <w:sz w:val="24"/>
          <w:szCs w:val="24"/>
        </w:rPr>
      </w:pPr>
    </w:p>
    <w:p w:rsidR="00DA23AA" w:rsidRPr="00DA23AA" w:rsidRDefault="00DA23AA" w:rsidP="00DA23AA">
      <w:pPr>
        <w:spacing w:after="120"/>
        <w:jc w:val="both"/>
        <w:rPr>
          <w:b/>
          <w:color w:val="000000"/>
          <w:sz w:val="24"/>
          <w:szCs w:val="24"/>
        </w:rPr>
      </w:pPr>
      <w:r w:rsidRPr="00DA23AA">
        <w:rPr>
          <w:b/>
          <w:color w:val="000000"/>
          <w:sz w:val="24"/>
          <w:szCs w:val="24"/>
        </w:rPr>
        <w:t>Общие рекомендации:</w:t>
      </w:r>
    </w:p>
    <w:p w:rsidR="00DA23AA" w:rsidRPr="00DA23AA" w:rsidRDefault="00DA23AA" w:rsidP="00DA23AA">
      <w:pPr>
        <w:spacing w:after="120"/>
        <w:jc w:val="both"/>
        <w:rPr>
          <w:color w:val="000000"/>
          <w:sz w:val="24"/>
          <w:szCs w:val="24"/>
        </w:rPr>
      </w:pPr>
      <w:r w:rsidRPr="00DA23AA">
        <w:rPr>
          <w:b/>
          <w:color w:val="000000"/>
          <w:sz w:val="24"/>
          <w:szCs w:val="24"/>
        </w:rPr>
        <w:t>Категория «Х»</w:t>
      </w:r>
      <w:r w:rsidRPr="00DA23AA">
        <w:rPr>
          <w:color w:val="000000"/>
          <w:sz w:val="24"/>
          <w:szCs w:val="24"/>
        </w:rPr>
        <w:t xml:space="preserve"> - товары характеризуются стабильностью продаж и как следствие – высокими возможностями прогноза продаж. По этим товарам можно делать оптимальные запасы и использовать математические методы прогноза спроса и оптимального запаса.</w:t>
      </w:r>
    </w:p>
    <w:p w:rsidR="00DA23AA" w:rsidRPr="00DA23AA" w:rsidRDefault="00DA23AA" w:rsidP="00DA23AA">
      <w:pPr>
        <w:spacing w:after="120"/>
        <w:jc w:val="both"/>
        <w:rPr>
          <w:color w:val="000000"/>
          <w:sz w:val="24"/>
          <w:szCs w:val="24"/>
        </w:rPr>
      </w:pPr>
      <w:r w:rsidRPr="00DA23AA">
        <w:rPr>
          <w:b/>
          <w:color w:val="000000"/>
          <w:sz w:val="24"/>
          <w:szCs w:val="24"/>
        </w:rPr>
        <w:t>Категория «</w:t>
      </w:r>
      <w:r w:rsidRPr="00DA23AA">
        <w:rPr>
          <w:b/>
          <w:color w:val="000000"/>
          <w:sz w:val="24"/>
          <w:szCs w:val="24"/>
          <w:lang w:val="en-US"/>
        </w:rPr>
        <w:t>Y</w:t>
      </w:r>
      <w:r w:rsidRPr="00DA23AA">
        <w:rPr>
          <w:b/>
          <w:color w:val="000000"/>
          <w:sz w:val="24"/>
          <w:szCs w:val="24"/>
        </w:rPr>
        <w:t>»</w:t>
      </w:r>
      <w:r w:rsidRPr="00DA23AA">
        <w:rPr>
          <w:color w:val="000000"/>
          <w:sz w:val="24"/>
          <w:szCs w:val="24"/>
        </w:rPr>
        <w:t xml:space="preserve"> - товары, имеющие колебания в спросе и как следствие средний прогноз продаж.</w:t>
      </w:r>
    </w:p>
    <w:p w:rsidR="00DA23AA" w:rsidRPr="00DA23AA" w:rsidRDefault="00DA23AA" w:rsidP="00DA23AA">
      <w:pPr>
        <w:spacing w:after="120"/>
        <w:jc w:val="both"/>
        <w:rPr>
          <w:color w:val="000000"/>
          <w:sz w:val="24"/>
          <w:szCs w:val="24"/>
        </w:rPr>
      </w:pPr>
      <w:r w:rsidRPr="00DA23AA">
        <w:rPr>
          <w:b/>
          <w:color w:val="000000"/>
          <w:sz w:val="24"/>
          <w:szCs w:val="24"/>
        </w:rPr>
        <w:t>Категория «</w:t>
      </w:r>
      <w:r w:rsidRPr="00DA23AA">
        <w:rPr>
          <w:b/>
          <w:color w:val="000000"/>
          <w:sz w:val="24"/>
          <w:szCs w:val="24"/>
          <w:lang w:val="en-US"/>
        </w:rPr>
        <w:t>Z</w:t>
      </w:r>
      <w:r w:rsidRPr="00DA23AA">
        <w:rPr>
          <w:b/>
          <w:color w:val="000000"/>
          <w:sz w:val="24"/>
          <w:szCs w:val="24"/>
        </w:rPr>
        <w:t>»</w:t>
      </w:r>
      <w:r w:rsidRPr="00DA23AA">
        <w:rPr>
          <w:color w:val="000000"/>
          <w:sz w:val="24"/>
          <w:szCs w:val="24"/>
        </w:rPr>
        <w:t xml:space="preserve"> - товары с нерегулярным потреблением, какие-либо тенденции отсутствуют, точность прогноза продаж невысокая.</w:t>
      </w:r>
    </w:p>
    <w:p w:rsidR="00DA23AA" w:rsidRPr="00DA23AA" w:rsidRDefault="00DA23AA" w:rsidP="00DA23AA">
      <w:pPr>
        <w:spacing w:after="120"/>
        <w:jc w:val="both"/>
        <w:rPr>
          <w:color w:val="000000"/>
          <w:sz w:val="24"/>
          <w:szCs w:val="24"/>
        </w:rPr>
      </w:pPr>
      <w:r w:rsidRPr="00DA23AA">
        <w:rPr>
          <w:color w:val="000000"/>
          <w:sz w:val="24"/>
          <w:szCs w:val="24"/>
        </w:rPr>
        <w:t xml:space="preserve">Результаты </w:t>
      </w:r>
      <w:r w:rsidRPr="00DA23AA">
        <w:rPr>
          <w:color w:val="000000"/>
          <w:sz w:val="24"/>
          <w:szCs w:val="24"/>
          <w:lang w:val="en-US"/>
        </w:rPr>
        <w:t>XYZ</w:t>
      </w:r>
      <w:r w:rsidRPr="00DA23AA">
        <w:rPr>
          <w:color w:val="000000"/>
          <w:sz w:val="24"/>
          <w:szCs w:val="24"/>
        </w:rPr>
        <w:t xml:space="preserve"> анализа будут достоверны, только если анализируется достаточно длительный период времени (период анализа должен в 3 раза превышать период оборачиваемости товара).</w:t>
      </w:r>
    </w:p>
    <w:p w:rsidR="00DA23AA" w:rsidRPr="00DA23AA" w:rsidRDefault="00DA23AA" w:rsidP="00DA23AA">
      <w:pPr>
        <w:spacing w:after="120"/>
        <w:jc w:val="both"/>
        <w:rPr>
          <w:color w:val="000000"/>
          <w:sz w:val="24"/>
          <w:szCs w:val="24"/>
        </w:rPr>
      </w:pPr>
      <w:r w:rsidRPr="00DA23AA">
        <w:rPr>
          <w:color w:val="000000"/>
          <w:sz w:val="24"/>
          <w:szCs w:val="24"/>
        </w:rPr>
        <w:lastRenderedPageBreak/>
        <w:t>Этот вид анализа очень хорош в сочетании с АВС-анализом – это выявление безусловных лидеров (группа АХ) и аутсайдеров (С</w:t>
      </w:r>
      <w:r w:rsidRPr="00DA23AA">
        <w:rPr>
          <w:color w:val="000000"/>
          <w:sz w:val="24"/>
          <w:szCs w:val="24"/>
          <w:lang w:val="en-US"/>
        </w:rPr>
        <w:t>Z</w:t>
      </w:r>
      <w:r w:rsidRPr="00DA23AA">
        <w:rPr>
          <w:color w:val="000000"/>
          <w:sz w:val="24"/>
          <w:szCs w:val="24"/>
        </w:rPr>
        <w:t>) в ассортименте магазина. Об этом читайте следующий подраздел.</w:t>
      </w:r>
    </w:p>
    <w:p w:rsidR="00DA23AA" w:rsidRPr="00AD0745" w:rsidRDefault="00DA23AA" w:rsidP="00AD0745">
      <w:pPr>
        <w:pStyle w:val="2"/>
        <w:keepNext/>
        <w:keepLines/>
        <w:numPr>
          <w:ilvl w:val="1"/>
          <w:numId w:val="0"/>
        </w:numPr>
        <w:tabs>
          <w:tab w:val="num" w:pos="576"/>
        </w:tabs>
        <w:spacing w:before="240" w:after="60"/>
        <w:jc w:val="both"/>
        <w:rPr>
          <w:sz w:val="24"/>
          <w:szCs w:val="24"/>
        </w:rPr>
      </w:pPr>
      <w:bookmarkStart w:id="260" w:name="_Toc286392281"/>
      <w:r w:rsidRPr="00AD0745">
        <w:rPr>
          <w:sz w:val="24"/>
          <w:szCs w:val="24"/>
        </w:rPr>
        <w:t>Отчет «АВС-XYZ анализ продаж»</w:t>
      </w:r>
      <w:bookmarkEnd w:id="260"/>
    </w:p>
    <w:p w:rsidR="00DA23AA" w:rsidRPr="00DA23AA" w:rsidRDefault="00DA23AA" w:rsidP="00DA23AA">
      <w:pPr>
        <w:spacing w:after="120"/>
        <w:jc w:val="both"/>
        <w:rPr>
          <w:color w:val="000000"/>
          <w:sz w:val="24"/>
          <w:szCs w:val="24"/>
        </w:rPr>
      </w:pPr>
    </w:p>
    <w:p w:rsidR="00DA23AA" w:rsidRPr="00DA23AA" w:rsidRDefault="00DA23AA" w:rsidP="00DA23AA">
      <w:pPr>
        <w:spacing w:after="120"/>
        <w:jc w:val="both"/>
        <w:rPr>
          <w:color w:val="000000"/>
          <w:sz w:val="24"/>
          <w:szCs w:val="24"/>
        </w:rPr>
      </w:pPr>
      <w:r w:rsidRPr="00DA23AA">
        <w:rPr>
          <w:color w:val="000000"/>
          <w:sz w:val="24"/>
          <w:szCs w:val="24"/>
        </w:rPr>
        <w:t>Именно совмещенный анализ позволяет в полной мере рассмотреть ассортимент и понять, как мы можем управлять теми или иными группами и категориями товаров. Использование совмещенного АВС-</w:t>
      </w:r>
      <w:r w:rsidRPr="00DA23AA">
        <w:rPr>
          <w:color w:val="000000"/>
          <w:sz w:val="24"/>
          <w:szCs w:val="24"/>
          <w:lang w:val="en-US"/>
        </w:rPr>
        <w:t>XYZ</w:t>
      </w:r>
      <w:r w:rsidRPr="00DA23AA">
        <w:rPr>
          <w:color w:val="000000"/>
          <w:sz w:val="24"/>
          <w:szCs w:val="24"/>
        </w:rPr>
        <w:t xml:space="preserve"> анализа продаж позволит:</w:t>
      </w:r>
    </w:p>
    <w:p w:rsidR="00DA23AA" w:rsidRPr="00DA23AA" w:rsidRDefault="00DA23AA" w:rsidP="00DA23AA">
      <w:pPr>
        <w:widowControl/>
        <w:numPr>
          <w:ilvl w:val="0"/>
          <w:numId w:val="104"/>
        </w:numPr>
        <w:autoSpaceDE/>
        <w:autoSpaceDN/>
        <w:spacing w:after="120"/>
        <w:jc w:val="both"/>
        <w:rPr>
          <w:color w:val="000000"/>
          <w:sz w:val="24"/>
          <w:szCs w:val="24"/>
        </w:rPr>
      </w:pPr>
      <w:r w:rsidRPr="00DA23AA">
        <w:rPr>
          <w:color w:val="000000"/>
          <w:sz w:val="24"/>
          <w:szCs w:val="24"/>
        </w:rPr>
        <w:t>Повысить эффективность управления товарными запасами и закупками товара;</w:t>
      </w:r>
    </w:p>
    <w:p w:rsidR="00DA23AA" w:rsidRPr="00DA23AA" w:rsidRDefault="00DA23AA" w:rsidP="00DA23AA">
      <w:pPr>
        <w:widowControl/>
        <w:numPr>
          <w:ilvl w:val="0"/>
          <w:numId w:val="104"/>
        </w:numPr>
        <w:autoSpaceDE/>
        <w:autoSpaceDN/>
        <w:spacing w:after="120"/>
        <w:jc w:val="both"/>
        <w:rPr>
          <w:color w:val="000000"/>
          <w:sz w:val="24"/>
          <w:szCs w:val="24"/>
        </w:rPr>
      </w:pPr>
      <w:r w:rsidRPr="00DA23AA">
        <w:rPr>
          <w:color w:val="000000"/>
          <w:sz w:val="24"/>
          <w:szCs w:val="24"/>
        </w:rPr>
        <w:t>Выработать оптимальную закупочную политику в отношении каждого вида товаров;</w:t>
      </w:r>
    </w:p>
    <w:p w:rsidR="00DA23AA" w:rsidRPr="00DA23AA" w:rsidRDefault="00DA23AA" w:rsidP="00DA23AA">
      <w:pPr>
        <w:widowControl/>
        <w:numPr>
          <w:ilvl w:val="0"/>
          <w:numId w:val="104"/>
        </w:numPr>
        <w:autoSpaceDE/>
        <w:autoSpaceDN/>
        <w:spacing w:after="120"/>
        <w:jc w:val="both"/>
        <w:rPr>
          <w:color w:val="000000"/>
          <w:sz w:val="24"/>
          <w:szCs w:val="24"/>
        </w:rPr>
      </w:pPr>
      <w:r w:rsidRPr="00DA23AA">
        <w:rPr>
          <w:color w:val="000000"/>
          <w:sz w:val="24"/>
          <w:szCs w:val="24"/>
        </w:rPr>
        <w:t>Выявить товары-«звезды» и товары-аутсайдеры и увидеть пути развития ассортимента;</w:t>
      </w:r>
    </w:p>
    <w:p w:rsidR="00DA23AA" w:rsidRPr="00DA23AA" w:rsidRDefault="00DA23AA" w:rsidP="00DA23AA">
      <w:pPr>
        <w:widowControl/>
        <w:numPr>
          <w:ilvl w:val="0"/>
          <w:numId w:val="104"/>
        </w:numPr>
        <w:autoSpaceDE/>
        <w:autoSpaceDN/>
        <w:spacing w:after="120"/>
        <w:jc w:val="both"/>
        <w:rPr>
          <w:color w:val="000000"/>
          <w:sz w:val="24"/>
          <w:szCs w:val="24"/>
        </w:rPr>
      </w:pPr>
      <w:r w:rsidRPr="00DA23AA">
        <w:rPr>
          <w:color w:val="000000"/>
          <w:sz w:val="24"/>
          <w:szCs w:val="24"/>
        </w:rPr>
        <w:t>Грамотно распределить усилия персонала в зависимости от квалификации и имеющегося опыта.</w:t>
      </w:r>
    </w:p>
    <w:p w:rsidR="00DA23AA" w:rsidRPr="00DA23AA" w:rsidRDefault="00DA23AA" w:rsidP="00DA23AA">
      <w:pPr>
        <w:spacing w:after="120"/>
        <w:jc w:val="both"/>
        <w:rPr>
          <w:color w:val="000000"/>
          <w:sz w:val="24"/>
          <w:szCs w:val="24"/>
        </w:rPr>
      </w:pPr>
    </w:p>
    <w:p w:rsidR="00DA23AA" w:rsidRPr="00DA23AA" w:rsidRDefault="00DA23AA" w:rsidP="00DA23AA">
      <w:pPr>
        <w:spacing w:after="120"/>
        <w:jc w:val="both"/>
        <w:rPr>
          <w:color w:val="000000"/>
          <w:sz w:val="24"/>
          <w:szCs w:val="24"/>
        </w:rPr>
      </w:pPr>
      <w:r w:rsidRPr="00DA23AA">
        <w:rPr>
          <w:color w:val="000000"/>
          <w:sz w:val="24"/>
          <w:szCs w:val="24"/>
        </w:rPr>
        <w:t>Настройки отчёта включают в себя одновременно параметры ABC-анализа и XYZ-анализа:</w:t>
      </w:r>
    </w:p>
    <w:p w:rsidR="00DA23AA" w:rsidRPr="00DA23AA" w:rsidRDefault="00DA23AA" w:rsidP="00DA23AA">
      <w:pPr>
        <w:spacing w:after="120"/>
        <w:jc w:val="both"/>
        <w:rPr>
          <w:color w:val="000000"/>
          <w:sz w:val="24"/>
          <w:szCs w:val="24"/>
        </w:rPr>
      </w:pPr>
      <w:r w:rsidRPr="00DA23AA">
        <w:rPr>
          <w:noProof/>
          <w:sz w:val="24"/>
          <w:szCs w:val="24"/>
          <w:lang w:bidi="ar-SA"/>
        </w:rPr>
        <w:drawing>
          <wp:inline distT="0" distB="0" distL="0" distR="0">
            <wp:extent cx="4754880" cy="3931920"/>
            <wp:effectExtent l="0" t="0" r="0" b="0"/>
            <wp:docPr id="251912" name="Рисунок 25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337" cstate="email">
                      <a:extLst>
                        <a:ext uri="{28A0092B-C50C-407E-A947-70E740481C1C}">
                          <a14:useLocalDpi xmlns:a14="http://schemas.microsoft.com/office/drawing/2010/main"/>
                        </a:ext>
                      </a:extLst>
                    </a:blip>
                    <a:srcRect/>
                    <a:stretch>
                      <a:fillRect/>
                    </a:stretch>
                  </pic:blipFill>
                  <pic:spPr bwMode="auto">
                    <a:xfrm>
                      <a:off x="0" y="0"/>
                      <a:ext cx="4754880" cy="3931920"/>
                    </a:xfrm>
                    <a:prstGeom prst="rect">
                      <a:avLst/>
                    </a:prstGeom>
                    <a:noFill/>
                    <a:ln>
                      <a:noFill/>
                    </a:ln>
                  </pic:spPr>
                </pic:pic>
              </a:graphicData>
            </a:graphic>
          </wp:inline>
        </w:drawing>
      </w:r>
    </w:p>
    <w:p w:rsidR="00DA23AA" w:rsidRPr="00DA23AA" w:rsidRDefault="00DA23AA" w:rsidP="00DA23AA">
      <w:pPr>
        <w:spacing w:after="120"/>
        <w:jc w:val="both"/>
        <w:rPr>
          <w:color w:val="000000"/>
          <w:sz w:val="24"/>
          <w:szCs w:val="24"/>
        </w:rPr>
      </w:pPr>
    </w:p>
    <w:p w:rsidR="00DA23AA" w:rsidRPr="00DA23AA" w:rsidRDefault="00DA23AA" w:rsidP="00DA23AA">
      <w:pPr>
        <w:spacing w:after="120"/>
        <w:jc w:val="both"/>
        <w:rPr>
          <w:color w:val="000000"/>
          <w:sz w:val="24"/>
          <w:szCs w:val="24"/>
        </w:rPr>
      </w:pPr>
    </w:p>
    <w:p w:rsidR="00DA23AA" w:rsidRPr="00DA23AA" w:rsidRDefault="00DA23AA" w:rsidP="00DA23AA">
      <w:pPr>
        <w:spacing w:after="120"/>
        <w:jc w:val="both"/>
        <w:rPr>
          <w:color w:val="000000"/>
          <w:sz w:val="24"/>
          <w:szCs w:val="24"/>
        </w:rPr>
      </w:pPr>
      <w:r w:rsidRPr="00DA23AA">
        <w:rPr>
          <w:color w:val="000000"/>
          <w:sz w:val="24"/>
          <w:szCs w:val="24"/>
        </w:rPr>
        <w:br w:type="page"/>
      </w:r>
      <w:r w:rsidRPr="00DA23AA">
        <w:rPr>
          <w:color w:val="000000"/>
          <w:sz w:val="24"/>
          <w:szCs w:val="24"/>
        </w:rPr>
        <w:lastRenderedPageBreak/>
        <w:t>Результат работы отчёта:</w:t>
      </w:r>
    </w:p>
    <w:p w:rsidR="00DA23AA" w:rsidRPr="00DA23AA" w:rsidRDefault="00DA23AA" w:rsidP="00DA23AA">
      <w:pPr>
        <w:spacing w:after="120"/>
        <w:jc w:val="both"/>
        <w:rPr>
          <w:color w:val="000000"/>
          <w:sz w:val="24"/>
          <w:szCs w:val="24"/>
        </w:rPr>
      </w:pPr>
      <w:r w:rsidRPr="00DA23AA">
        <w:rPr>
          <w:noProof/>
          <w:sz w:val="24"/>
          <w:szCs w:val="24"/>
          <w:lang w:bidi="ar-SA"/>
        </w:rPr>
        <w:drawing>
          <wp:inline distT="0" distB="0" distL="0" distR="0">
            <wp:extent cx="4754880" cy="3566160"/>
            <wp:effectExtent l="0" t="0" r="0" b="0"/>
            <wp:docPr id="251911" name="Рисунок 25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338" cstate="email">
                      <a:extLst>
                        <a:ext uri="{28A0092B-C50C-407E-A947-70E740481C1C}">
                          <a14:useLocalDpi xmlns:a14="http://schemas.microsoft.com/office/drawing/2010/main"/>
                        </a:ext>
                      </a:extLst>
                    </a:blip>
                    <a:srcRect/>
                    <a:stretch>
                      <a:fillRect/>
                    </a:stretch>
                  </pic:blipFill>
                  <pic:spPr bwMode="auto">
                    <a:xfrm>
                      <a:off x="0" y="0"/>
                      <a:ext cx="4754880" cy="3566160"/>
                    </a:xfrm>
                    <a:prstGeom prst="rect">
                      <a:avLst/>
                    </a:prstGeom>
                    <a:noFill/>
                    <a:ln>
                      <a:noFill/>
                    </a:ln>
                  </pic:spPr>
                </pic:pic>
              </a:graphicData>
            </a:graphic>
          </wp:inline>
        </w:drawing>
      </w:r>
    </w:p>
    <w:p w:rsidR="00DA23AA" w:rsidRPr="00DA23AA" w:rsidRDefault="00DA23AA" w:rsidP="00DA23AA">
      <w:pPr>
        <w:spacing w:after="120"/>
        <w:jc w:val="both"/>
        <w:rPr>
          <w:b/>
          <w:color w:val="000000"/>
          <w:sz w:val="24"/>
          <w:szCs w:val="24"/>
        </w:rPr>
      </w:pPr>
      <w:r w:rsidRPr="00DA23AA">
        <w:rPr>
          <w:b/>
          <w:color w:val="000000"/>
          <w:sz w:val="24"/>
          <w:szCs w:val="24"/>
        </w:rPr>
        <w:t>Общие рекомендации по результатам работы отчёта:</w:t>
      </w:r>
    </w:p>
    <w:tbl>
      <w:tblPr>
        <w:tblW w:w="10065" w:type="dxa"/>
        <w:tblInd w:w="-318" w:type="dxa"/>
        <w:tblLook w:val="01E0" w:firstRow="1" w:lastRow="1" w:firstColumn="1" w:lastColumn="1" w:noHBand="0" w:noVBand="0"/>
      </w:tblPr>
      <w:tblGrid>
        <w:gridCol w:w="540"/>
        <w:gridCol w:w="277"/>
        <w:gridCol w:w="371"/>
        <w:gridCol w:w="2782"/>
        <w:gridCol w:w="2835"/>
        <w:gridCol w:w="3260"/>
      </w:tblGrid>
      <w:tr w:rsidR="00DA23AA" w:rsidRPr="00DA23AA" w:rsidTr="00597346">
        <w:tc>
          <w:tcPr>
            <w:tcW w:w="817" w:type="dxa"/>
            <w:gridSpan w:val="2"/>
          </w:tcPr>
          <w:p w:rsidR="00DA23AA" w:rsidRPr="00DA23AA" w:rsidRDefault="00DA23AA" w:rsidP="00597346">
            <w:pPr>
              <w:spacing w:after="120"/>
              <w:jc w:val="both"/>
              <w:rPr>
                <w:b/>
                <w:color w:val="000000"/>
                <w:sz w:val="24"/>
                <w:szCs w:val="24"/>
              </w:rPr>
            </w:pPr>
            <w:r w:rsidRPr="00DA23AA">
              <w:rPr>
                <w:b/>
                <w:color w:val="000000"/>
                <w:sz w:val="24"/>
                <w:szCs w:val="24"/>
              </w:rPr>
              <w:t>АХ</w:t>
            </w:r>
          </w:p>
        </w:tc>
        <w:tc>
          <w:tcPr>
            <w:tcW w:w="9248" w:type="dxa"/>
            <w:gridSpan w:val="4"/>
          </w:tcPr>
          <w:p w:rsidR="00DA23AA" w:rsidRPr="00DA23AA" w:rsidRDefault="00DA23AA" w:rsidP="00597346">
            <w:pPr>
              <w:spacing w:after="120"/>
              <w:jc w:val="both"/>
              <w:rPr>
                <w:b/>
                <w:color w:val="000000"/>
                <w:sz w:val="24"/>
                <w:szCs w:val="24"/>
              </w:rPr>
            </w:pPr>
            <w:r w:rsidRPr="00DA23AA">
              <w:rPr>
                <w:color w:val="000000"/>
                <w:sz w:val="24"/>
                <w:szCs w:val="24"/>
              </w:rPr>
              <w:t>высокий оборот и стабильность спроса. Мы можем прогнозировать продажи товаров этой группы. Важно иметь запас на складе, но он не обязательно должен быть избыточным. Страховой запас может быть невысоким, но можно к минимальному запасу добавить 10% на колебания спроса</w:t>
            </w:r>
          </w:p>
        </w:tc>
      </w:tr>
      <w:tr w:rsidR="00DA23AA" w:rsidRPr="00DA23AA" w:rsidTr="00597346">
        <w:tc>
          <w:tcPr>
            <w:tcW w:w="817" w:type="dxa"/>
            <w:gridSpan w:val="2"/>
          </w:tcPr>
          <w:p w:rsidR="00DA23AA" w:rsidRPr="00DA23AA" w:rsidRDefault="00DA23AA" w:rsidP="00597346">
            <w:pPr>
              <w:spacing w:after="120"/>
              <w:jc w:val="both"/>
              <w:rPr>
                <w:b/>
                <w:color w:val="000000"/>
                <w:sz w:val="24"/>
                <w:szCs w:val="24"/>
              </w:rPr>
            </w:pPr>
            <w:r w:rsidRPr="00DA23AA">
              <w:rPr>
                <w:b/>
                <w:color w:val="000000"/>
                <w:sz w:val="24"/>
                <w:szCs w:val="24"/>
              </w:rPr>
              <w:t>ВХ</w:t>
            </w:r>
          </w:p>
        </w:tc>
        <w:tc>
          <w:tcPr>
            <w:tcW w:w="9248" w:type="dxa"/>
            <w:gridSpan w:val="4"/>
          </w:tcPr>
          <w:p w:rsidR="00DA23AA" w:rsidRPr="00DA23AA" w:rsidRDefault="00DA23AA" w:rsidP="00597346">
            <w:pPr>
              <w:spacing w:after="120"/>
              <w:jc w:val="both"/>
              <w:rPr>
                <w:b/>
                <w:color w:val="000000"/>
                <w:sz w:val="24"/>
                <w:szCs w:val="24"/>
              </w:rPr>
            </w:pPr>
            <w:r w:rsidRPr="00DA23AA">
              <w:rPr>
                <w:color w:val="000000"/>
                <w:sz w:val="24"/>
                <w:szCs w:val="24"/>
              </w:rPr>
              <w:t>средний оборот и стабильность спроса. Можно прогнозировать продажи товара и нежелательно, чтобы товар отсутствовал в продаже. Запас товара может быть не избыточным, но к минимальному страховому запасу можно добавить 10-15%</w:t>
            </w:r>
          </w:p>
        </w:tc>
      </w:tr>
      <w:tr w:rsidR="00DA23AA" w:rsidRPr="00DA23AA" w:rsidTr="00597346">
        <w:tc>
          <w:tcPr>
            <w:tcW w:w="817" w:type="dxa"/>
            <w:gridSpan w:val="2"/>
          </w:tcPr>
          <w:p w:rsidR="00DA23AA" w:rsidRPr="00DA23AA" w:rsidRDefault="00DA23AA" w:rsidP="00597346">
            <w:pPr>
              <w:spacing w:after="120"/>
              <w:jc w:val="both"/>
              <w:rPr>
                <w:b/>
                <w:color w:val="000000"/>
                <w:sz w:val="24"/>
                <w:szCs w:val="24"/>
              </w:rPr>
            </w:pPr>
            <w:r w:rsidRPr="00DA23AA">
              <w:rPr>
                <w:b/>
                <w:color w:val="000000"/>
                <w:sz w:val="24"/>
                <w:szCs w:val="24"/>
                <w:lang w:val="en-US"/>
              </w:rPr>
              <w:t>AY</w:t>
            </w:r>
          </w:p>
          <w:p w:rsidR="00DA23AA" w:rsidRPr="00DA23AA" w:rsidRDefault="00DA23AA" w:rsidP="00597346">
            <w:pPr>
              <w:spacing w:after="120"/>
              <w:jc w:val="both"/>
              <w:rPr>
                <w:b/>
                <w:color w:val="000000"/>
                <w:sz w:val="24"/>
                <w:szCs w:val="24"/>
              </w:rPr>
            </w:pPr>
            <w:r w:rsidRPr="00DA23AA">
              <w:rPr>
                <w:b/>
                <w:color w:val="000000"/>
                <w:sz w:val="24"/>
                <w:szCs w:val="24"/>
                <w:lang w:val="en-US"/>
              </w:rPr>
              <w:t>BY</w:t>
            </w:r>
          </w:p>
        </w:tc>
        <w:tc>
          <w:tcPr>
            <w:tcW w:w="9248" w:type="dxa"/>
            <w:gridSpan w:val="4"/>
          </w:tcPr>
          <w:p w:rsidR="00DA23AA" w:rsidRPr="00DA23AA" w:rsidRDefault="00DA23AA" w:rsidP="00597346">
            <w:pPr>
              <w:spacing w:after="120"/>
              <w:jc w:val="both"/>
              <w:rPr>
                <w:b/>
                <w:color w:val="000000"/>
                <w:sz w:val="24"/>
                <w:szCs w:val="24"/>
              </w:rPr>
            </w:pPr>
            <w:r w:rsidRPr="00DA23AA">
              <w:rPr>
                <w:color w:val="000000"/>
                <w:sz w:val="24"/>
                <w:szCs w:val="24"/>
              </w:rPr>
              <w:t>важны для оборота магазина, но имеют среднюю прогнозируемость спроса. По этим группам возможно увеличение складского запаса от 10% до 25%. Поэтому по ним важно осуществлять поставки меньшими, но более частыми партиями. Работу с ними хорошо бы поручить сильному менеджеру, т.к. цена ошибки в поставке по этим товарам велика</w:t>
            </w:r>
          </w:p>
        </w:tc>
      </w:tr>
      <w:tr w:rsidR="00DA23AA" w:rsidRPr="00DA23AA" w:rsidTr="00597346">
        <w:tc>
          <w:tcPr>
            <w:tcW w:w="817" w:type="dxa"/>
            <w:gridSpan w:val="2"/>
          </w:tcPr>
          <w:p w:rsidR="00DA23AA" w:rsidRPr="00DA23AA" w:rsidRDefault="00DA23AA" w:rsidP="00597346">
            <w:pPr>
              <w:spacing w:after="120"/>
              <w:jc w:val="both"/>
              <w:rPr>
                <w:b/>
                <w:color w:val="000000"/>
                <w:sz w:val="24"/>
                <w:szCs w:val="24"/>
              </w:rPr>
            </w:pPr>
            <w:r w:rsidRPr="00DA23AA">
              <w:rPr>
                <w:b/>
                <w:color w:val="000000"/>
                <w:sz w:val="24"/>
                <w:szCs w:val="24"/>
                <w:lang w:val="en-US"/>
              </w:rPr>
              <w:t>AZ</w:t>
            </w:r>
          </w:p>
          <w:p w:rsidR="00DA23AA" w:rsidRPr="00DA23AA" w:rsidRDefault="00DA23AA" w:rsidP="00597346">
            <w:pPr>
              <w:spacing w:after="120"/>
              <w:jc w:val="both"/>
              <w:rPr>
                <w:b/>
                <w:color w:val="000000"/>
                <w:sz w:val="24"/>
                <w:szCs w:val="24"/>
              </w:rPr>
            </w:pPr>
            <w:r w:rsidRPr="00DA23AA">
              <w:rPr>
                <w:b/>
                <w:color w:val="000000"/>
                <w:sz w:val="24"/>
                <w:szCs w:val="24"/>
                <w:lang w:val="en-US"/>
              </w:rPr>
              <w:t>BZ</w:t>
            </w:r>
          </w:p>
        </w:tc>
        <w:tc>
          <w:tcPr>
            <w:tcW w:w="9248" w:type="dxa"/>
            <w:gridSpan w:val="4"/>
          </w:tcPr>
          <w:p w:rsidR="00DA23AA" w:rsidRPr="00DA23AA" w:rsidRDefault="00DA23AA" w:rsidP="00597346">
            <w:pPr>
              <w:spacing w:after="120"/>
              <w:jc w:val="both"/>
              <w:rPr>
                <w:color w:val="000000"/>
                <w:sz w:val="24"/>
                <w:szCs w:val="24"/>
              </w:rPr>
            </w:pPr>
            <w:r w:rsidRPr="00DA23AA">
              <w:rPr>
                <w:color w:val="000000"/>
                <w:sz w:val="24"/>
                <w:szCs w:val="24"/>
              </w:rPr>
              <w:t>важны для оборота, но плохо прогнозируемы. По этим товарам нет смысла делать избыточный запас, т.к. запас придется держать слишком большой из-за высоких колебаний спроса. С этими группами должен работать самый опытный специалист, чтобы вовремя отреагировать на спрос</w:t>
            </w:r>
          </w:p>
        </w:tc>
      </w:tr>
      <w:tr w:rsidR="00DA23AA" w:rsidRPr="00DA23AA" w:rsidTr="00597346">
        <w:tc>
          <w:tcPr>
            <w:tcW w:w="817" w:type="dxa"/>
            <w:gridSpan w:val="2"/>
          </w:tcPr>
          <w:p w:rsidR="00DA23AA" w:rsidRPr="00DA23AA" w:rsidRDefault="00DA23AA" w:rsidP="00597346">
            <w:pPr>
              <w:spacing w:after="120"/>
              <w:jc w:val="both"/>
              <w:rPr>
                <w:b/>
                <w:color w:val="000000"/>
                <w:sz w:val="24"/>
                <w:szCs w:val="24"/>
                <w:lang w:val="en-US"/>
              </w:rPr>
            </w:pPr>
            <w:r w:rsidRPr="00DA23AA">
              <w:rPr>
                <w:b/>
                <w:color w:val="000000"/>
                <w:sz w:val="24"/>
                <w:szCs w:val="24"/>
              </w:rPr>
              <w:t>СХ</w:t>
            </w:r>
          </w:p>
        </w:tc>
        <w:tc>
          <w:tcPr>
            <w:tcW w:w="9248" w:type="dxa"/>
            <w:gridSpan w:val="4"/>
          </w:tcPr>
          <w:p w:rsidR="00DA23AA" w:rsidRPr="00DA23AA" w:rsidRDefault="00DA23AA" w:rsidP="00597346">
            <w:pPr>
              <w:spacing w:after="120"/>
              <w:jc w:val="both"/>
              <w:rPr>
                <w:color w:val="000000"/>
                <w:sz w:val="24"/>
                <w:szCs w:val="24"/>
              </w:rPr>
            </w:pPr>
            <w:r w:rsidRPr="00DA23AA">
              <w:rPr>
                <w:color w:val="000000"/>
                <w:sz w:val="24"/>
                <w:szCs w:val="24"/>
              </w:rPr>
              <w:t>товар-балласт, который, тем не менее, пользуется устойчивым спросом. Его можно попытаться перевести в группу «В», если он так нужен покупателям. Но в любом случае, делать избыточный заказ по этому товару нет необходимости. Нет смысла поручать работу с этими товарами новичку – новичок не научится принимать самостоятельные решения, т.к. заказывать товар этой группы можно вполне механически</w:t>
            </w:r>
          </w:p>
        </w:tc>
      </w:tr>
      <w:tr w:rsidR="00DA23AA" w:rsidRPr="00DA23AA" w:rsidTr="00597346">
        <w:tc>
          <w:tcPr>
            <w:tcW w:w="817" w:type="dxa"/>
            <w:gridSpan w:val="2"/>
          </w:tcPr>
          <w:p w:rsidR="00DA23AA" w:rsidRPr="00DA23AA" w:rsidRDefault="00DA23AA" w:rsidP="00597346">
            <w:pPr>
              <w:spacing w:after="120"/>
              <w:jc w:val="both"/>
              <w:rPr>
                <w:b/>
                <w:color w:val="000000"/>
                <w:sz w:val="24"/>
                <w:szCs w:val="24"/>
                <w:lang w:val="en-US"/>
              </w:rPr>
            </w:pPr>
            <w:r w:rsidRPr="00DA23AA">
              <w:rPr>
                <w:b/>
                <w:color w:val="000000"/>
                <w:sz w:val="24"/>
                <w:szCs w:val="24"/>
                <w:lang w:val="en-US"/>
              </w:rPr>
              <w:t>CY</w:t>
            </w:r>
          </w:p>
        </w:tc>
        <w:tc>
          <w:tcPr>
            <w:tcW w:w="9248" w:type="dxa"/>
            <w:gridSpan w:val="4"/>
          </w:tcPr>
          <w:p w:rsidR="00DA23AA" w:rsidRPr="00DA23AA" w:rsidRDefault="00DA23AA" w:rsidP="00597346">
            <w:pPr>
              <w:spacing w:after="120"/>
              <w:jc w:val="both"/>
              <w:rPr>
                <w:color w:val="000000"/>
                <w:sz w:val="24"/>
                <w:szCs w:val="24"/>
              </w:rPr>
            </w:pPr>
            <w:r w:rsidRPr="00DA23AA">
              <w:rPr>
                <w:color w:val="000000"/>
                <w:sz w:val="24"/>
                <w:szCs w:val="24"/>
              </w:rPr>
              <w:t xml:space="preserve">товар условно «малоценный» и имеющий колебания в продажах. Политика в отношении этого товара сходна с предыдущей группой, но можно чуть увеличить страховой запас. Эти товары можно отдать неопытному менеджеру для тренировки навыка реагирования на спрос. Даже если он допустит ошибки, то большого урона это </w:t>
            </w:r>
            <w:r w:rsidRPr="00DA23AA">
              <w:rPr>
                <w:color w:val="000000"/>
                <w:sz w:val="24"/>
                <w:szCs w:val="24"/>
              </w:rPr>
              <w:lastRenderedPageBreak/>
              <w:t>не принесет</w:t>
            </w:r>
          </w:p>
        </w:tc>
      </w:tr>
      <w:tr w:rsidR="00DA23AA" w:rsidRPr="00DA23AA" w:rsidTr="00597346">
        <w:tc>
          <w:tcPr>
            <w:tcW w:w="817" w:type="dxa"/>
            <w:gridSpan w:val="2"/>
          </w:tcPr>
          <w:p w:rsidR="00DA23AA" w:rsidRPr="00DA23AA" w:rsidRDefault="00DA23AA" w:rsidP="00597346">
            <w:pPr>
              <w:spacing w:after="120"/>
              <w:jc w:val="both"/>
              <w:rPr>
                <w:b/>
                <w:color w:val="000000"/>
                <w:sz w:val="24"/>
                <w:szCs w:val="24"/>
                <w:lang w:val="en-US"/>
              </w:rPr>
            </w:pPr>
            <w:r w:rsidRPr="00DA23AA">
              <w:rPr>
                <w:b/>
                <w:color w:val="000000"/>
                <w:sz w:val="24"/>
                <w:szCs w:val="24"/>
                <w:lang w:val="en-US"/>
              </w:rPr>
              <w:lastRenderedPageBreak/>
              <w:t>CZ</w:t>
            </w:r>
          </w:p>
        </w:tc>
        <w:tc>
          <w:tcPr>
            <w:tcW w:w="9248" w:type="dxa"/>
            <w:gridSpan w:val="4"/>
          </w:tcPr>
          <w:p w:rsidR="00DA23AA" w:rsidRPr="00DA23AA" w:rsidRDefault="00DA23AA" w:rsidP="00597346">
            <w:pPr>
              <w:spacing w:after="120"/>
              <w:jc w:val="both"/>
              <w:rPr>
                <w:color w:val="000000"/>
                <w:sz w:val="24"/>
                <w:szCs w:val="24"/>
              </w:rPr>
            </w:pPr>
            <w:r w:rsidRPr="00DA23AA">
              <w:rPr>
                <w:color w:val="000000"/>
                <w:sz w:val="24"/>
                <w:szCs w:val="24"/>
              </w:rPr>
              <w:t>товары, вносящие малый вклад в прибыль и имеющие значительные колебания в продажах. Необходимо тщательно проанализировать эти товары, перед тем как принять решение об их выводе из ассортимента. Такие товары привозятся в основном под заказ и не должны занимать место на складе. За товарами этой группы нужно тщательно следить и быстро принимать решение, иначе отсутствие контроля образует неликвиды и излишки товарного запаса. Такие товары подлежат в первую очередь распродажам, снижению цен, идут в качестве подарков или призов покупателям.</w:t>
            </w:r>
          </w:p>
          <w:p w:rsidR="00DA23AA" w:rsidRPr="00DA23AA" w:rsidRDefault="00DA23AA" w:rsidP="00597346">
            <w:pPr>
              <w:spacing w:after="120"/>
              <w:jc w:val="both"/>
              <w:rPr>
                <w:color w:val="000000"/>
                <w:sz w:val="24"/>
                <w:szCs w:val="24"/>
              </w:rPr>
            </w:pPr>
          </w:p>
          <w:p w:rsidR="00DA23AA" w:rsidRPr="00DA23AA" w:rsidRDefault="00DA23AA" w:rsidP="00597346">
            <w:pPr>
              <w:spacing w:after="120"/>
              <w:jc w:val="both"/>
              <w:rPr>
                <w:color w:val="000000"/>
                <w:sz w:val="24"/>
                <w:szCs w:val="24"/>
              </w:rPr>
            </w:pPr>
          </w:p>
          <w:p w:rsidR="00DA23AA" w:rsidRPr="00DA23AA" w:rsidRDefault="00DA23AA" w:rsidP="00597346">
            <w:pPr>
              <w:spacing w:after="120"/>
              <w:jc w:val="both"/>
              <w:rPr>
                <w:color w:val="000000"/>
                <w:sz w:val="24"/>
                <w:szCs w:val="24"/>
              </w:rPr>
            </w:pPr>
          </w:p>
          <w:p w:rsidR="00DA23AA" w:rsidRPr="00DA23AA" w:rsidRDefault="00DA23AA" w:rsidP="00597346">
            <w:pPr>
              <w:spacing w:after="120"/>
              <w:jc w:val="both"/>
              <w:rPr>
                <w:color w:val="000000"/>
                <w:sz w:val="24"/>
                <w:szCs w:val="24"/>
              </w:rPr>
            </w:pPr>
          </w:p>
          <w:p w:rsidR="00DA23AA" w:rsidRPr="00DA23AA" w:rsidRDefault="00DA23AA" w:rsidP="00597346">
            <w:pPr>
              <w:spacing w:after="120"/>
              <w:jc w:val="both"/>
              <w:rPr>
                <w:color w:val="000000"/>
                <w:sz w:val="24"/>
                <w:szCs w:val="24"/>
              </w:rPr>
            </w:pPr>
          </w:p>
          <w:p w:rsidR="00DA23AA" w:rsidRPr="00DA23AA" w:rsidRDefault="00DA23AA" w:rsidP="00597346">
            <w:pPr>
              <w:spacing w:after="120"/>
              <w:jc w:val="both"/>
              <w:rPr>
                <w:color w:val="000000"/>
                <w:sz w:val="24"/>
                <w:szCs w:val="24"/>
              </w:rPr>
            </w:pPr>
          </w:p>
        </w:tc>
      </w:tr>
      <w:tr w:rsidR="00DA23AA" w:rsidRPr="00DA23AA" w:rsidTr="0059734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40" w:type="dxa"/>
            <w:tcBorders>
              <w:top w:val="nil"/>
              <w:left w:val="nil"/>
              <w:bottom w:val="single" w:sz="4" w:space="0" w:color="auto"/>
            </w:tcBorders>
          </w:tcPr>
          <w:p w:rsidR="00DA23AA" w:rsidRPr="00DA23AA" w:rsidRDefault="00DA23AA" w:rsidP="00597346">
            <w:pPr>
              <w:jc w:val="both"/>
              <w:rPr>
                <w:b/>
                <w:color w:val="000000"/>
                <w:sz w:val="24"/>
                <w:szCs w:val="24"/>
              </w:rPr>
            </w:pPr>
            <w:r w:rsidRPr="00DA23AA">
              <w:rPr>
                <w:color w:val="000000"/>
                <w:sz w:val="24"/>
                <w:szCs w:val="24"/>
              </w:rPr>
              <w:br w:type="page"/>
            </w:r>
          </w:p>
        </w:tc>
        <w:tc>
          <w:tcPr>
            <w:tcW w:w="648" w:type="dxa"/>
            <w:gridSpan w:val="2"/>
            <w:tcBorders>
              <w:top w:val="nil"/>
              <w:left w:val="nil"/>
              <w:bottom w:val="single" w:sz="4" w:space="0" w:color="auto"/>
            </w:tcBorders>
          </w:tcPr>
          <w:p w:rsidR="00DA23AA" w:rsidRPr="00DA23AA" w:rsidRDefault="00DA23AA" w:rsidP="00597346">
            <w:pPr>
              <w:jc w:val="both"/>
              <w:rPr>
                <w:b/>
                <w:color w:val="000000"/>
                <w:sz w:val="24"/>
                <w:szCs w:val="24"/>
              </w:rPr>
            </w:pPr>
          </w:p>
        </w:tc>
        <w:tc>
          <w:tcPr>
            <w:tcW w:w="2782" w:type="dxa"/>
            <w:tcBorders>
              <w:bottom w:val="single" w:sz="4" w:space="0" w:color="auto"/>
            </w:tcBorders>
            <w:shd w:val="clear" w:color="auto" w:fill="FFCC99"/>
          </w:tcPr>
          <w:p w:rsidR="00DA23AA" w:rsidRPr="00DA23AA" w:rsidRDefault="00DA23AA" w:rsidP="00597346">
            <w:pPr>
              <w:jc w:val="both"/>
              <w:rPr>
                <w:color w:val="000000"/>
                <w:sz w:val="24"/>
                <w:szCs w:val="24"/>
                <w:lang w:val="en-US"/>
              </w:rPr>
            </w:pPr>
            <w:r w:rsidRPr="00DA23AA">
              <w:rPr>
                <w:b/>
                <w:color w:val="000000"/>
                <w:sz w:val="24"/>
                <w:szCs w:val="24"/>
                <w:lang w:val="en-US"/>
              </w:rPr>
              <w:t>X</w:t>
            </w:r>
          </w:p>
        </w:tc>
        <w:tc>
          <w:tcPr>
            <w:tcW w:w="2835" w:type="dxa"/>
            <w:tcBorders>
              <w:bottom w:val="single" w:sz="4" w:space="0" w:color="auto"/>
            </w:tcBorders>
            <w:shd w:val="clear" w:color="auto" w:fill="FFCC99"/>
          </w:tcPr>
          <w:p w:rsidR="00DA23AA" w:rsidRPr="00DA23AA" w:rsidRDefault="00DA23AA" w:rsidP="00597346">
            <w:pPr>
              <w:jc w:val="both"/>
              <w:rPr>
                <w:color w:val="000000"/>
                <w:sz w:val="24"/>
                <w:szCs w:val="24"/>
              </w:rPr>
            </w:pPr>
            <w:r w:rsidRPr="00DA23AA">
              <w:rPr>
                <w:b/>
                <w:color w:val="000000"/>
                <w:sz w:val="24"/>
                <w:szCs w:val="24"/>
                <w:lang w:val="en-US"/>
              </w:rPr>
              <w:t>Y</w:t>
            </w:r>
          </w:p>
        </w:tc>
        <w:tc>
          <w:tcPr>
            <w:tcW w:w="3260" w:type="dxa"/>
            <w:tcBorders>
              <w:bottom w:val="single" w:sz="4" w:space="0" w:color="auto"/>
            </w:tcBorders>
            <w:shd w:val="clear" w:color="auto" w:fill="FFCC99"/>
          </w:tcPr>
          <w:p w:rsidR="00DA23AA" w:rsidRPr="00DA23AA" w:rsidRDefault="00DA23AA" w:rsidP="00597346">
            <w:pPr>
              <w:jc w:val="both"/>
              <w:rPr>
                <w:color w:val="000000"/>
                <w:sz w:val="24"/>
                <w:szCs w:val="24"/>
              </w:rPr>
            </w:pPr>
            <w:r w:rsidRPr="00DA23AA">
              <w:rPr>
                <w:b/>
                <w:color w:val="000000"/>
                <w:sz w:val="24"/>
                <w:szCs w:val="24"/>
                <w:lang w:val="en-US"/>
              </w:rPr>
              <w:t>Z</w:t>
            </w:r>
          </w:p>
        </w:tc>
      </w:tr>
      <w:tr w:rsidR="00DA23AA" w:rsidRPr="00DA23AA" w:rsidTr="0059734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40" w:type="dxa"/>
            <w:vMerge w:val="restart"/>
            <w:shd w:val="clear" w:color="auto" w:fill="FFCC99"/>
            <w:textDirection w:val="btLr"/>
          </w:tcPr>
          <w:p w:rsidR="00DA23AA" w:rsidRPr="00DA23AA" w:rsidRDefault="009E4519" w:rsidP="00597346">
            <w:pPr>
              <w:ind w:left="113" w:right="113"/>
              <w:jc w:val="both"/>
              <w:rPr>
                <w:b/>
                <w:color w:val="000000"/>
                <w:sz w:val="24"/>
                <w:szCs w:val="24"/>
              </w:rPr>
            </w:pPr>
            <w:r>
              <w:rPr>
                <w:b/>
                <w:noProof/>
                <w:color w:val="000000"/>
                <w:sz w:val="24"/>
                <w:szCs w:val="24"/>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652" type="#_x0000_t13" style="position:absolute;left:0;text-align:left;margin-left:-5.4pt;margin-top:-161.45pt;width:27pt;height:17.6pt;rotation:270;z-index:251737088;mso-position-horizontal-relative:text;mso-position-vertical-relative:text"/>
              </w:pict>
            </w:r>
            <w:r w:rsidR="00DA23AA" w:rsidRPr="00DA23AA">
              <w:rPr>
                <w:b/>
                <w:color w:val="000000"/>
                <w:sz w:val="24"/>
                <w:szCs w:val="24"/>
              </w:rPr>
              <w:t>Вклад товара в оборот / прибыль</w:t>
            </w:r>
          </w:p>
        </w:tc>
        <w:tc>
          <w:tcPr>
            <w:tcW w:w="648" w:type="dxa"/>
            <w:gridSpan w:val="2"/>
            <w:shd w:val="clear" w:color="auto" w:fill="FFCC99"/>
          </w:tcPr>
          <w:p w:rsidR="00DA23AA" w:rsidRPr="00DA23AA" w:rsidRDefault="00DA23AA" w:rsidP="00597346">
            <w:pPr>
              <w:jc w:val="both"/>
              <w:rPr>
                <w:b/>
                <w:color w:val="000000"/>
                <w:sz w:val="24"/>
                <w:szCs w:val="24"/>
                <w:lang w:val="en-US"/>
              </w:rPr>
            </w:pPr>
            <w:r w:rsidRPr="00DA23AA">
              <w:rPr>
                <w:b/>
                <w:color w:val="000000"/>
                <w:sz w:val="24"/>
                <w:szCs w:val="24"/>
                <w:lang w:val="en-US"/>
              </w:rPr>
              <w:t>A</w:t>
            </w:r>
          </w:p>
        </w:tc>
        <w:tc>
          <w:tcPr>
            <w:tcW w:w="2782" w:type="dxa"/>
            <w:shd w:val="clear" w:color="auto" w:fill="FFFF99"/>
          </w:tcPr>
          <w:p w:rsidR="00DA23AA" w:rsidRPr="00DA23AA" w:rsidRDefault="00DA23AA" w:rsidP="00597346">
            <w:pPr>
              <w:jc w:val="both"/>
              <w:rPr>
                <w:b/>
                <w:color w:val="000000"/>
                <w:sz w:val="24"/>
                <w:szCs w:val="24"/>
              </w:rPr>
            </w:pPr>
            <w:r w:rsidRPr="00DA23AA">
              <w:rPr>
                <w:b/>
                <w:color w:val="000000"/>
                <w:sz w:val="24"/>
                <w:szCs w:val="24"/>
              </w:rPr>
              <w:t>АХ</w:t>
            </w:r>
          </w:p>
          <w:p w:rsidR="00DA23AA" w:rsidRPr="00DA23AA" w:rsidRDefault="00DA23AA" w:rsidP="00597346">
            <w:pPr>
              <w:jc w:val="both"/>
              <w:rPr>
                <w:color w:val="000000"/>
                <w:sz w:val="24"/>
                <w:szCs w:val="24"/>
              </w:rPr>
            </w:pPr>
            <w:r w:rsidRPr="00DA23AA">
              <w:rPr>
                <w:color w:val="000000"/>
                <w:sz w:val="24"/>
                <w:szCs w:val="24"/>
              </w:rPr>
              <w:t>Невысокий страховой запас, резервный поставщик</w:t>
            </w:r>
          </w:p>
        </w:tc>
        <w:tc>
          <w:tcPr>
            <w:tcW w:w="2835" w:type="dxa"/>
            <w:shd w:val="clear" w:color="auto" w:fill="FFFF99"/>
          </w:tcPr>
          <w:p w:rsidR="00DA23AA" w:rsidRPr="00DA23AA" w:rsidRDefault="00DA23AA" w:rsidP="00597346">
            <w:pPr>
              <w:jc w:val="both"/>
              <w:rPr>
                <w:b/>
                <w:color w:val="000000"/>
                <w:sz w:val="24"/>
                <w:szCs w:val="24"/>
              </w:rPr>
            </w:pPr>
            <w:r w:rsidRPr="00DA23AA">
              <w:rPr>
                <w:b/>
                <w:color w:val="000000"/>
                <w:sz w:val="24"/>
                <w:szCs w:val="24"/>
                <w:lang w:val="en-US"/>
              </w:rPr>
              <w:t>AY</w:t>
            </w:r>
          </w:p>
          <w:p w:rsidR="00DA23AA" w:rsidRPr="00DA23AA" w:rsidRDefault="00DA23AA" w:rsidP="00597346">
            <w:pPr>
              <w:jc w:val="both"/>
              <w:rPr>
                <w:color w:val="000000"/>
                <w:sz w:val="24"/>
                <w:szCs w:val="24"/>
              </w:rPr>
            </w:pPr>
            <w:r w:rsidRPr="00DA23AA">
              <w:rPr>
                <w:color w:val="000000"/>
                <w:sz w:val="24"/>
                <w:szCs w:val="24"/>
              </w:rPr>
              <w:t>Запас с небольшим избытком, резервный поставщик, тщательный контроль остатков</w:t>
            </w:r>
          </w:p>
        </w:tc>
        <w:tc>
          <w:tcPr>
            <w:tcW w:w="3260" w:type="dxa"/>
            <w:shd w:val="clear" w:color="auto" w:fill="FFFF99"/>
          </w:tcPr>
          <w:p w:rsidR="00DA23AA" w:rsidRPr="00DA23AA" w:rsidRDefault="00DA23AA" w:rsidP="00597346">
            <w:pPr>
              <w:jc w:val="both"/>
              <w:rPr>
                <w:b/>
                <w:color w:val="000000"/>
                <w:sz w:val="24"/>
                <w:szCs w:val="24"/>
              </w:rPr>
            </w:pPr>
            <w:r w:rsidRPr="00DA23AA">
              <w:rPr>
                <w:b/>
                <w:color w:val="000000"/>
                <w:sz w:val="24"/>
                <w:szCs w:val="24"/>
                <w:lang w:val="en-US"/>
              </w:rPr>
              <w:t>AZ</w:t>
            </w:r>
          </w:p>
          <w:p w:rsidR="00DA23AA" w:rsidRPr="00DA23AA" w:rsidRDefault="00DA23AA" w:rsidP="00597346">
            <w:pPr>
              <w:jc w:val="both"/>
              <w:rPr>
                <w:color w:val="000000"/>
                <w:sz w:val="24"/>
                <w:szCs w:val="24"/>
              </w:rPr>
            </w:pPr>
            <w:r w:rsidRPr="00DA23AA">
              <w:rPr>
                <w:color w:val="000000"/>
                <w:sz w:val="24"/>
                <w:szCs w:val="24"/>
              </w:rPr>
              <w:t xml:space="preserve">Иметь резервных поставщиков, отдать самому </w:t>
            </w:r>
            <w:r w:rsidRPr="00DA23AA">
              <w:rPr>
                <w:b/>
                <w:i/>
                <w:color w:val="000000"/>
                <w:sz w:val="24"/>
                <w:szCs w:val="24"/>
              </w:rPr>
              <w:t>опытному менеджеру</w:t>
            </w:r>
            <w:r w:rsidRPr="00DA23AA">
              <w:rPr>
                <w:color w:val="000000"/>
                <w:sz w:val="24"/>
                <w:szCs w:val="24"/>
              </w:rPr>
              <w:t>, постоянный контроль</w:t>
            </w:r>
          </w:p>
        </w:tc>
      </w:tr>
      <w:tr w:rsidR="00DA23AA" w:rsidRPr="00DA23AA" w:rsidTr="0059734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40" w:type="dxa"/>
            <w:vMerge/>
            <w:shd w:val="clear" w:color="auto" w:fill="FFCC99"/>
          </w:tcPr>
          <w:p w:rsidR="00DA23AA" w:rsidRPr="00DA23AA" w:rsidRDefault="00DA23AA" w:rsidP="00597346">
            <w:pPr>
              <w:jc w:val="both"/>
              <w:rPr>
                <w:b/>
                <w:color w:val="000000"/>
                <w:sz w:val="24"/>
                <w:szCs w:val="24"/>
              </w:rPr>
            </w:pPr>
          </w:p>
        </w:tc>
        <w:tc>
          <w:tcPr>
            <w:tcW w:w="648" w:type="dxa"/>
            <w:gridSpan w:val="2"/>
            <w:shd w:val="clear" w:color="auto" w:fill="FFCC99"/>
          </w:tcPr>
          <w:p w:rsidR="00DA23AA" w:rsidRPr="00DA23AA" w:rsidRDefault="00DA23AA" w:rsidP="00597346">
            <w:pPr>
              <w:jc w:val="both"/>
              <w:rPr>
                <w:b/>
                <w:color w:val="000000"/>
                <w:sz w:val="24"/>
                <w:szCs w:val="24"/>
                <w:lang w:val="en-US"/>
              </w:rPr>
            </w:pPr>
            <w:r w:rsidRPr="00DA23AA">
              <w:rPr>
                <w:b/>
                <w:color w:val="000000"/>
                <w:sz w:val="24"/>
                <w:szCs w:val="24"/>
                <w:lang w:val="en-US"/>
              </w:rPr>
              <w:t>B</w:t>
            </w:r>
          </w:p>
        </w:tc>
        <w:tc>
          <w:tcPr>
            <w:tcW w:w="2782" w:type="dxa"/>
            <w:shd w:val="clear" w:color="auto" w:fill="FFFF99"/>
          </w:tcPr>
          <w:p w:rsidR="00DA23AA" w:rsidRPr="00DA23AA" w:rsidRDefault="00DA23AA" w:rsidP="00597346">
            <w:pPr>
              <w:jc w:val="both"/>
              <w:rPr>
                <w:b/>
                <w:color w:val="000000"/>
                <w:sz w:val="24"/>
                <w:szCs w:val="24"/>
              </w:rPr>
            </w:pPr>
            <w:r w:rsidRPr="00DA23AA">
              <w:rPr>
                <w:b/>
                <w:color w:val="000000"/>
                <w:sz w:val="24"/>
                <w:szCs w:val="24"/>
                <w:lang w:val="en-US"/>
              </w:rPr>
              <w:t>BX</w:t>
            </w:r>
          </w:p>
          <w:p w:rsidR="00DA23AA" w:rsidRPr="00DA23AA" w:rsidRDefault="00DA23AA" w:rsidP="00597346">
            <w:pPr>
              <w:jc w:val="both"/>
              <w:rPr>
                <w:color w:val="000000"/>
                <w:sz w:val="24"/>
                <w:szCs w:val="24"/>
              </w:rPr>
            </w:pPr>
            <w:r w:rsidRPr="00DA23AA">
              <w:rPr>
                <w:color w:val="000000"/>
                <w:sz w:val="24"/>
                <w:szCs w:val="24"/>
              </w:rPr>
              <w:t>Невысокий запас, резервный поставщик</w:t>
            </w:r>
          </w:p>
        </w:tc>
        <w:tc>
          <w:tcPr>
            <w:tcW w:w="2835" w:type="dxa"/>
            <w:shd w:val="clear" w:color="auto" w:fill="FFFF99"/>
          </w:tcPr>
          <w:p w:rsidR="00DA23AA" w:rsidRPr="00DA23AA" w:rsidRDefault="00DA23AA" w:rsidP="00597346">
            <w:pPr>
              <w:jc w:val="both"/>
              <w:rPr>
                <w:b/>
                <w:color w:val="000000"/>
                <w:sz w:val="24"/>
                <w:szCs w:val="24"/>
              </w:rPr>
            </w:pPr>
            <w:r w:rsidRPr="00DA23AA">
              <w:rPr>
                <w:b/>
                <w:color w:val="000000"/>
                <w:sz w:val="24"/>
                <w:szCs w:val="24"/>
                <w:lang w:val="en-US"/>
              </w:rPr>
              <w:t>BY</w:t>
            </w:r>
          </w:p>
          <w:p w:rsidR="00DA23AA" w:rsidRPr="00DA23AA" w:rsidRDefault="00DA23AA" w:rsidP="00597346">
            <w:pPr>
              <w:jc w:val="both"/>
              <w:rPr>
                <w:color w:val="000000"/>
                <w:sz w:val="24"/>
                <w:szCs w:val="24"/>
              </w:rPr>
            </w:pPr>
            <w:r w:rsidRPr="00DA23AA">
              <w:rPr>
                <w:color w:val="000000"/>
                <w:sz w:val="24"/>
                <w:szCs w:val="24"/>
              </w:rPr>
              <w:t>Запас с очень небольшим избытком, резервный поставщик, контроль остатков</w:t>
            </w:r>
          </w:p>
        </w:tc>
        <w:tc>
          <w:tcPr>
            <w:tcW w:w="3260" w:type="dxa"/>
            <w:shd w:val="clear" w:color="auto" w:fill="FFFF99"/>
          </w:tcPr>
          <w:p w:rsidR="00DA23AA" w:rsidRPr="00DA23AA" w:rsidRDefault="00DA23AA" w:rsidP="00597346">
            <w:pPr>
              <w:jc w:val="both"/>
              <w:rPr>
                <w:b/>
                <w:color w:val="000000"/>
                <w:sz w:val="24"/>
                <w:szCs w:val="24"/>
              </w:rPr>
            </w:pPr>
            <w:r w:rsidRPr="00DA23AA">
              <w:rPr>
                <w:b/>
                <w:color w:val="000000"/>
                <w:sz w:val="24"/>
                <w:szCs w:val="24"/>
                <w:lang w:val="en-US"/>
              </w:rPr>
              <w:t>BZ</w:t>
            </w:r>
          </w:p>
          <w:p w:rsidR="00DA23AA" w:rsidRPr="00DA23AA" w:rsidRDefault="00DA23AA" w:rsidP="00597346">
            <w:pPr>
              <w:jc w:val="both"/>
              <w:rPr>
                <w:color w:val="000000"/>
                <w:sz w:val="24"/>
                <w:szCs w:val="24"/>
              </w:rPr>
            </w:pPr>
            <w:r w:rsidRPr="00DA23AA">
              <w:rPr>
                <w:color w:val="000000"/>
                <w:sz w:val="24"/>
                <w:szCs w:val="24"/>
              </w:rPr>
              <w:t xml:space="preserve">Частичная работа под заказ, контроль остатков, </w:t>
            </w:r>
            <w:r w:rsidRPr="00DA23AA">
              <w:rPr>
                <w:b/>
                <w:i/>
                <w:color w:val="000000"/>
                <w:sz w:val="24"/>
                <w:szCs w:val="24"/>
              </w:rPr>
              <w:t>опытный менеджер</w:t>
            </w:r>
            <w:r w:rsidRPr="00DA23AA">
              <w:rPr>
                <w:color w:val="000000"/>
                <w:sz w:val="24"/>
                <w:szCs w:val="24"/>
              </w:rPr>
              <w:t>, важно – резервные поставщики</w:t>
            </w:r>
          </w:p>
        </w:tc>
      </w:tr>
      <w:tr w:rsidR="00DA23AA" w:rsidRPr="00DA23AA" w:rsidTr="0059734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40" w:type="dxa"/>
            <w:vMerge/>
            <w:tcBorders>
              <w:bottom w:val="nil"/>
            </w:tcBorders>
            <w:shd w:val="clear" w:color="auto" w:fill="FFCC99"/>
          </w:tcPr>
          <w:p w:rsidR="00DA23AA" w:rsidRPr="00DA23AA" w:rsidRDefault="00DA23AA" w:rsidP="00597346">
            <w:pPr>
              <w:jc w:val="both"/>
              <w:rPr>
                <w:b/>
                <w:color w:val="000000"/>
                <w:sz w:val="24"/>
                <w:szCs w:val="24"/>
              </w:rPr>
            </w:pPr>
          </w:p>
        </w:tc>
        <w:tc>
          <w:tcPr>
            <w:tcW w:w="648" w:type="dxa"/>
            <w:gridSpan w:val="2"/>
            <w:shd w:val="clear" w:color="auto" w:fill="FFCC99"/>
          </w:tcPr>
          <w:p w:rsidR="00DA23AA" w:rsidRPr="00DA23AA" w:rsidRDefault="00DA23AA" w:rsidP="00597346">
            <w:pPr>
              <w:jc w:val="both"/>
              <w:rPr>
                <w:b/>
                <w:color w:val="000000"/>
                <w:sz w:val="24"/>
                <w:szCs w:val="24"/>
                <w:lang w:val="en-US"/>
              </w:rPr>
            </w:pPr>
            <w:r w:rsidRPr="00DA23AA">
              <w:rPr>
                <w:b/>
                <w:color w:val="000000"/>
                <w:sz w:val="24"/>
                <w:szCs w:val="24"/>
                <w:lang w:val="en-US"/>
              </w:rPr>
              <w:t>C</w:t>
            </w:r>
          </w:p>
        </w:tc>
        <w:tc>
          <w:tcPr>
            <w:tcW w:w="2782" w:type="dxa"/>
            <w:shd w:val="clear" w:color="auto" w:fill="FFFF99"/>
          </w:tcPr>
          <w:p w:rsidR="00DA23AA" w:rsidRPr="00DA23AA" w:rsidRDefault="00DA23AA" w:rsidP="00597346">
            <w:pPr>
              <w:jc w:val="both"/>
              <w:rPr>
                <w:b/>
                <w:color w:val="000000"/>
                <w:sz w:val="24"/>
                <w:szCs w:val="24"/>
              </w:rPr>
            </w:pPr>
            <w:r w:rsidRPr="00DA23AA">
              <w:rPr>
                <w:b/>
                <w:color w:val="000000"/>
                <w:sz w:val="24"/>
                <w:szCs w:val="24"/>
                <w:lang w:val="en-US"/>
              </w:rPr>
              <w:t>CX</w:t>
            </w:r>
          </w:p>
          <w:p w:rsidR="00DA23AA" w:rsidRPr="00DA23AA" w:rsidRDefault="00DA23AA" w:rsidP="00597346">
            <w:pPr>
              <w:jc w:val="both"/>
              <w:rPr>
                <w:color w:val="000000"/>
                <w:sz w:val="24"/>
                <w:szCs w:val="24"/>
              </w:rPr>
            </w:pPr>
            <w:r w:rsidRPr="00DA23AA">
              <w:rPr>
                <w:color w:val="000000"/>
                <w:sz w:val="24"/>
                <w:szCs w:val="24"/>
              </w:rPr>
              <w:t>Фиксированный заказ, партии с увеличенным интервалом</w:t>
            </w:r>
          </w:p>
        </w:tc>
        <w:tc>
          <w:tcPr>
            <w:tcW w:w="2835" w:type="dxa"/>
            <w:shd w:val="clear" w:color="auto" w:fill="FFFF99"/>
          </w:tcPr>
          <w:p w:rsidR="00DA23AA" w:rsidRPr="00DA23AA" w:rsidRDefault="00DA23AA" w:rsidP="00597346">
            <w:pPr>
              <w:jc w:val="both"/>
              <w:rPr>
                <w:b/>
                <w:color w:val="000000"/>
                <w:sz w:val="24"/>
                <w:szCs w:val="24"/>
              </w:rPr>
            </w:pPr>
            <w:r w:rsidRPr="00DA23AA">
              <w:rPr>
                <w:b/>
                <w:color w:val="000000"/>
                <w:sz w:val="24"/>
                <w:szCs w:val="24"/>
                <w:lang w:val="en-US"/>
              </w:rPr>
              <w:t>CY</w:t>
            </w:r>
          </w:p>
          <w:p w:rsidR="00DA23AA" w:rsidRPr="00DA23AA" w:rsidRDefault="00DA23AA" w:rsidP="00597346">
            <w:pPr>
              <w:jc w:val="both"/>
              <w:rPr>
                <w:color w:val="000000"/>
                <w:sz w:val="24"/>
                <w:szCs w:val="24"/>
              </w:rPr>
            </w:pPr>
            <w:r w:rsidRPr="00DA23AA">
              <w:rPr>
                <w:b/>
                <w:i/>
                <w:color w:val="000000"/>
                <w:sz w:val="24"/>
                <w:szCs w:val="24"/>
              </w:rPr>
              <w:t>Отдать новичку</w:t>
            </w:r>
            <w:r w:rsidRPr="00DA23AA">
              <w:rPr>
                <w:color w:val="000000"/>
                <w:sz w:val="24"/>
                <w:szCs w:val="24"/>
              </w:rPr>
              <w:t>, поставка фиксированными, но чуть более частыми партиями, чуть больше страховой запас</w:t>
            </w:r>
          </w:p>
        </w:tc>
        <w:tc>
          <w:tcPr>
            <w:tcW w:w="3260" w:type="dxa"/>
            <w:shd w:val="clear" w:color="auto" w:fill="FFFF99"/>
          </w:tcPr>
          <w:p w:rsidR="00DA23AA" w:rsidRPr="00DA23AA" w:rsidRDefault="00DA23AA" w:rsidP="00597346">
            <w:pPr>
              <w:jc w:val="both"/>
              <w:rPr>
                <w:b/>
                <w:color w:val="000000"/>
                <w:sz w:val="24"/>
                <w:szCs w:val="24"/>
              </w:rPr>
            </w:pPr>
            <w:r w:rsidRPr="00DA23AA">
              <w:rPr>
                <w:b/>
                <w:color w:val="000000"/>
                <w:sz w:val="24"/>
                <w:szCs w:val="24"/>
                <w:lang w:val="en-US"/>
              </w:rPr>
              <w:t>CZ</w:t>
            </w:r>
          </w:p>
          <w:p w:rsidR="00DA23AA" w:rsidRPr="00DA23AA" w:rsidRDefault="00DA23AA" w:rsidP="00597346">
            <w:pPr>
              <w:jc w:val="both"/>
              <w:rPr>
                <w:color w:val="000000"/>
                <w:sz w:val="24"/>
                <w:szCs w:val="24"/>
              </w:rPr>
            </w:pPr>
            <w:r w:rsidRPr="00DA23AA">
              <w:rPr>
                <w:color w:val="000000"/>
                <w:sz w:val="24"/>
                <w:szCs w:val="24"/>
              </w:rPr>
              <w:t xml:space="preserve">За новыми товарами – наблюдать, старые товары – выводить. Поставка под заказ, можно </w:t>
            </w:r>
            <w:r w:rsidRPr="00DA23AA">
              <w:rPr>
                <w:b/>
                <w:i/>
                <w:color w:val="000000"/>
                <w:sz w:val="24"/>
                <w:szCs w:val="24"/>
              </w:rPr>
              <w:t>отдать новичку</w:t>
            </w:r>
          </w:p>
        </w:tc>
      </w:tr>
      <w:tr w:rsidR="00DA23AA" w:rsidRPr="00DA23AA" w:rsidTr="0059734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40" w:type="dxa"/>
            <w:tcBorders>
              <w:top w:val="nil"/>
              <w:right w:val="nil"/>
            </w:tcBorders>
            <w:shd w:val="clear" w:color="auto" w:fill="FFCC99"/>
          </w:tcPr>
          <w:p w:rsidR="00DA23AA" w:rsidRPr="00DA23AA" w:rsidRDefault="00DA23AA" w:rsidP="00597346">
            <w:pPr>
              <w:jc w:val="both"/>
              <w:rPr>
                <w:b/>
                <w:color w:val="000000"/>
                <w:sz w:val="24"/>
                <w:szCs w:val="24"/>
              </w:rPr>
            </w:pPr>
          </w:p>
        </w:tc>
        <w:tc>
          <w:tcPr>
            <w:tcW w:w="9525" w:type="dxa"/>
            <w:gridSpan w:val="5"/>
            <w:tcBorders>
              <w:left w:val="nil"/>
            </w:tcBorders>
            <w:shd w:val="clear" w:color="auto" w:fill="FFCC99"/>
          </w:tcPr>
          <w:p w:rsidR="00DA23AA" w:rsidRPr="00DA23AA" w:rsidRDefault="009E4519" w:rsidP="00597346">
            <w:pPr>
              <w:ind w:right="1152"/>
              <w:jc w:val="both"/>
              <w:rPr>
                <w:b/>
                <w:color w:val="000000"/>
                <w:sz w:val="24"/>
                <w:szCs w:val="24"/>
              </w:rPr>
            </w:pPr>
            <w:r>
              <w:rPr>
                <w:bCs/>
                <w:noProof/>
                <w:sz w:val="24"/>
                <w:szCs w:val="24"/>
              </w:rPr>
              <w:pict>
                <v:shape id="_x0000_s1651" type="#_x0000_t13" style="position:absolute;left:0;text-align:left;margin-left:370.65pt;margin-top:.25pt;width:27pt;height:17.6pt;z-index:251736064;mso-position-horizontal-relative:text;mso-position-vertical-relative:text"/>
              </w:pict>
            </w:r>
            <w:r w:rsidR="00DA23AA" w:rsidRPr="00DA23AA">
              <w:rPr>
                <w:b/>
                <w:color w:val="000000"/>
                <w:sz w:val="24"/>
                <w:szCs w:val="24"/>
              </w:rPr>
              <w:t>Нерегулярность продаж</w:t>
            </w:r>
          </w:p>
        </w:tc>
      </w:tr>
    </w:tbl>
    <w:p w:rsidR="00DA23AA" w:rsidRPr="00DA23AA" w:rsidRDefault="00DA23AA" w:rsidP="00DA23AA">
      <w:pPr>
        <w:jc w:val="both"/>
        <w:rPr>
          <w:sz w:val="24"/>
          <w:szCs w:val="24"/>
        </w:rPr>
      </w:pPr>
    </w:p>
    <w:p w:rsidR="00DA23AA" w:rsidRPr="00DA23AA" w:rsidRDefault="00DA23AA" w:rsidP="00DA23AA">
      <w:pPr>
        <w:jc w:val="both"/>
        <w:rPr>
          <w:sz w:val="24"/>
          <w:szCs w:val="24"/>
        </w:rPr>
      </w:pPr>
    </w:p>
    <w:p w:rsidR="00DA23AA" w:rsidRPr="00DA23AA" w:rsidRDefault="00DA23AA" w:rsidP="00DA23AA">
      <w:pPr>
        <w:pStyle w:val="2"/>
        <w:keepNext/>
        <w:keepLines/>
        <w:numPr>
          <w:ilvl w:val="1"/>
          <w:numId w:val="0"/>
        </w:numPr>
        <w:tabs>
          <w:tab w:val="num" w:pos="576"/>
        </w:tabs>
        <w:spacing w:before="240" w:after="60"/>
        <w:ind w:left="576" w:hanging="576"/>
        <w:jc w:val="both"/>
        <w:rPr>
          <w:b w:val="0"/>
          <w:sz w:val="24"/>
          <w:szCs w:val="24"/>
        </w:rPr>
      </w:pPr>
      <w:bookmarkStart w:id="261" w:name="_Toc286392282"/>
      <w:r w:rsidRPr="00DA23AA">
        <w:rPr>
          <w:b w:val="0"/>
          <w:sz w:val="24"/>
          <w:szCs w:val="24"/>
        </w:rPr>
        <w:t>Отчет «Сравнительный анализ двух периодов продаж»</w:t>
      </w:r>
      <w:bookmarkEnd w:id="261"/>
    </w:p>
    <w:p w:rsidR="00DA23AA" w:rsidRPr="00DA23AA" w:rsidRDefault="00DA23AA" w:rsidP="00DA23AA">
      <w:pPr>
        <w:jc w:val="both"/>
        <w:rPr>
          <w:sz w:val="24"/>
          <w:szCs w:val="24"/>
        </w:rPr>
      </w:pPr>
      <w:r w:rsidRPr="00DA23AA">
        <w:rPr>
          <w:sz w:val="24"/>
          <w:szCs w:val="24"/>
        </w:rPr>
        <w:t>Отчет предназначен для проведения сравнительного анализа двух выбранных периодов продаж.</w:t>
      </w:r>
    </w:p>
    <w:p w:rsidR="00DA23AA" w:rsidRPr="00DA23AA" w:rsidRDefault="00DA23AA" w:rsidP="00DA23AA">
      <w:pPr>
        <w:jc w:val="both"/>
        <w:rPr>
          <w:sz w:val="24"/>
          <w:szCs w:val="24"/>
        </w:rPr>
      </w:pPr>
      <w:r w:rsidRPr="00DA23AA">
        <w:rPr>
          <w:sz w:val="24"/>
          <w:szCs w:val="24"/>
        </w:rPr>
        <w:t>Отчет использует систему компоновки данных, поэтому форма настроек несколько отличается от всех остальных отчетов.</w:t>
      </w:r>
    </w:p>
    <w:p w:rsidR="00DA23AA" w:rsidRPr="00DA23AA" w:rsidRDefault="00DA23AA" w:rsidP="00DA23AA">
      <w:pPr>
        <w:jc w:val="both"/>
        <w:rPr>
          <w:sz w:val="24"/>
          <w:szCs w:val="24"/>
        </w:rPr>
      </w:pPr>
    </w:p>
    <w:p w:rsidR="00DA23AA" w:rsidRPr="00DA23AA" w:rsidRDefault="00DA23AA" w:rsidP="00DA23AA">
      <w:pPr>
        <w:jc w:val="both"/>
        <w:rPr>
          <w:sz w:val="24"/>
          <w:szCs w:val="24"/>
        </w:rPr>
      </w:pPr>
      <w:r w:rsidRPr="00DA23AA">
        <w:rPr>
          <w:noProof/>
          <w:sz w:val="24"/>
          <w:szCs w:val="24"/>
          <w:lang w:bidi="ar-SA"/>
        </w:rPr>
        <w:lastRenderedPageBreak/>
        <w:drawing>
          <wp:inline distT="0" distB="0" distL="0" distR="0">
            <wp:extent cx="5943600" cy="3657600"/>
            <wp:effectExtent l="0" t="0" r="0" b="0"/>
            <wp:docPr id="251909" name="Рисунок 25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339" cstate="email">
                      <a:extLst>
                        <a:ext uri="{28A0092B-C50C-407E-A947-70E740481C1C}">
                          <a14:useLocalDpi xmlns:a14="http://schemas.microsoft.com/office/drawing/2010/main"/>
                        </a:ext>
                      </a:extLst>
                    </a:blip>
                    <a:srcRect/>
                    <a:stretch>
                      <a:fillRect/>
                    </a:stretch>
                  </pic:blipFill>
                  <pic:spPr bwMode="auto">
                    <a:xfrm>
                      <a:off x="0" y="0"/>
                      <a:ext cx="5943600" cy="3657600"/>
                    </a:xfrm>
                    <a:prstGeom prst="rect">
                      <a:avLst/>
                    </a:prstGeom>
                    <a:noFill/>
                    <a:ln>
                      <a:noFill/>
                    </a:ln>
                  </pic:spPr>
                </pic:pic>
              </a:graphicData>
            </a:graphic>
          </wp:inline>
        </w:drawing>
      </w:r>
    </w:p>
    <w:p w:rsidR="00DA23AA" w:rsidRPr="00DA23AA" w:rsidRDefault="00DA23AA" w:rsidP="00DA23AA">
      <w:pPr>
        <w:jc w:val="both"/>
        <w:rPr>
          <w:sz w:val="24"/>
          <w:szCs w:val="24"/>
        </w:rPr>
      </w:pPr>
    </w:p>
    <w:p w:rsidR="00DA23AA" w:rsidRPr="00DA23AA" w:rsidRDefault="00DA23AA" w:rsidP="00DA23AA">
      <w:pPr>
        <w:jc w:val="both"/>
        <w:rPr>
          <w:b/>
          <w:sz w:val="24"/>
          <w:szCs w:val="24"/>
        </w:rPr>
      </w:pPr>
      <w:r w:rsidRPr="00DA23AA">
        <w:rPr>
          <w:b/>
          <w:sz w:val="24"/>
          <w:szCs w:val="24"/>
        </w:rPr>
        <w:t>Механизм выборки данных:</w:t>
      </w:r>
    </w:p>
    <w:p w:rsidR="00DA23AA" w:rsidRPr="00DA23AA" w:rsidRDefault="00DA23AA" w:rsidP="00DA23AA">
      <w:pPr>
        <w:jc w:val="both"/>
        <w:rPr>
          <w:sz w:val="24"/>
          <w:szCs w:val="24"/>
        </w:rPr>
      </w:pPr>
      <w:r w:rsidRPr="00DA23AA">
        <w:rPr>
          <w:sz w:val="24"/>
          <w:szCs w:val="24"/>
        </w:rPr>
        <w:t>Система выбирает данные о продажах за два указанных пользователем периода, после чего группирует их в соответствии с выбранной детализацией.</w:t>
      </w:r>
    </w:p>
    <w:p w:rsidR="00DA23AA" w:rsidRPr="00DA23AA" w:rsidRDefault="00DA23AA" w:rsidP="00DA23AA">
      <w:pPr>
        <w:jc w:val="both"/>
        <w:rPr>
          <w:sz w:val="24"/>
          <w:szCs w:val="24"/>
        </w:rPr>
      </w:pPr>
      <w:r w:rsidRPr="00DA23AA">
        <w:rPr>
          <w:sz w:val="24"/>
          <w:szCs w:val="24"/>
        </w:rPr>
        <w:t>Данные выбираются из регистра накопления "Продажи".</w:t>
      </w:r>
    </w:p>
    <w:p w:rsidR="00DA23AA" w:rsidRPr="00DA23AA" w:rsidRDefault="00DA23AA" w:rsidP="00DA23AA">
      <w:pPr>
        <w:tabs>
          <w:tab w:val="left" w:pos="1035"/>
        </w:tabs>
        <w:jc w:val="both"/>
        <w:rPr>
          <w:sz w:val="24"/>
          <w:szCs w:val="24"/>
        </w:rPr>
      </w:pPr>
      <w:r w:rsidRPr="00DA23AA">
        <w:rPr>
          <w:sz w:val="24"/>
          <w:szCs w:val="24"/>
        </w:rPr>
        <w:tab/>
      </w:r>
    </w:p>
    <w:p w:rsidR="00DA23AA" w:rsidRPr="00DA23AA" w:rsidRDefault="00DA23AA" w:rsidP="00DA23AA">
      <w:pPr>
        <w:jc w:val="both"/>
        <w:rPr>
          <w:b/>
          <w:sz w:val="24"/>
          <w:szCs w:val="24"/>
        </w:rPr>
      </w:pPr>
    </w:p>
    <w:p w:rsidR="00DA23AA" w:rsidRPr="00DA23AA" w:rsidRDefault="00DA23AA" w:rsidP="00DA23AA">
      <w:pPr>
        <w:jc w:val="both"/>
        <w:rPr>
          <w:b/>
          <w:sz w:val="24"/>
          <w:szCs w:val="24"/>
        </w:rPr>
      </w:pPr>
    </w:p>
    <w:p w:rsidR="00DA23AA" w:rsidRPr="00DA23AA" w:rsidRDefault="00DA23AA" w:rsidP="00DA23AA">
      <w:pPr>
        <w:jc w:val="both"/>
        <w:rPr>
          <w:b/>
          <w:sz w:val="24"/>
          <w:szCs w:val="24"/>
        </w:rPr>
      </w:pPr>
    </w:p>
    <w:p w:rsidR="00DA23AA" w:rsidRPr="00DA23AA" w:rsidRDefault="00DA23AA" w:rsidP="00DA23AA">
      <w:pPr>
        <w:jc w:val="both"/>
        <w:rPr>
          <w:b/>
          <w:sz w:val="24"/>
          <w:szCs w:val="24"/>
        </w:rPr>
      </w:pPr>
    </w:p>
    <w:p w:rsidR="00DA23AA" w:rsidRPr="00DA23AA" w:rsidRDefault="00DA23AA" w:rsidP="00DA23AA">
      <w:pPr>
        <w:jc w:val="both"/>
        <w:rPr>
          <w:b/>
          <w:sz w:val="24"/>
          <w:szCs w:val="24"/>
        </w:rPr>
      </w:pPr>
      <w:r w:rsidRPr="00DA23AA">
        <w:rPr>
          <w:b/>
          <w:sz w:val="24"/>
          <w:szCs w:val="24"/>
        </w:rPr>
        <w:t>Основная детализация отчета:</w:t>
      </w:r>
    </w:p>
    <w:p w:rsidR="00DA23AA" w:rsidRPr="00DA23AA" w:rsidRDefault="00DA23AA" w:rsidP="00DA23AA">
      <w:pPr>
        <w:jc w:val="both"/>
        <w:rPr>
          <w:sz w:val="24"/>
          <w:szCs w:val="24"/>
        </w:rPr>
      </w:pPr>
      <w:r w:rsidRPr="00DA23AA">
        <w:rPr>
          <w:noProof/>
          <w:sz w:val="24"/>
          <w:szCs w:val="24"/>
          <w:lang w:bidi="ar-SA"/>
        </w:rPr>
        <w:drawing>
          <wp:inline distT="0" distB="0" distL="0" distR="0">
            <wp:extent cx="5943600" cy="3657600"/>
            <wp:effectExtent l="0" t="0" r="0" b="0"/>
            <wp:docPr id="251908" name="Рисунок 25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340" cstate="email">
                      <a:extLst>
                        <a:ext uri="{28A0092B-C50C-407E-A947-70E740481C1C}">
                          <a14:useLocalDpi xmlns:a14="http://schemas.microsoft.com/office/drawing/2010/main"/>
                        </a:ext>
                      </a:extLst>
                    </a:blip>
                    <a:srcRect/>
                    <a:stretch>
                      <a:fillRect/>
                    </a:stretch>
                  </pic:blipFill>
                  <pic:spPr bwMode="auto">
                    <a:xfrm>
                      <a:off x="0" y="0"/>
                      <a:ext cx="5943600" cy="3657600"/>
                    </a:xfrm>
                    <a:prstGeom prst="rect">
                      <a:avLst/>
                    </a:prstGeom>
                    <a:noFill/>
                    <a:ln>
                      <a:noFill/>
                    </a:ln>
                  </pic:spPr>
                </pic:pic>
              </a:graphicData>
            </a:graphic>
          </wp:inline>
        </w:drawing>
      </w:r>
    </w:p>
    <w:p w:rsidR="00DA23AA" w:rsidRPr="00DA23AA" w:rsidRDefault="00DA23AA" w:rsidP="00DA23AA">
      <w:pPr>
        <w:jc w:val="both"/>
        <w:rPr>
          <w:sz w:val="24"/>
          <w:szCs w:val="24"/>
        </w:rPr>
      </w:pPr>
    </w:p>
    <w:p w:rsidR="00DA23AA" w:rsidRPr="00DA23AA" w:rsidRDefault="00DA23AA" w:rsidP="00DA23AA">
      <w:pPr>
        <w:widowControl/>
        <w:numPr>
          <w:ilvl w:val="0"/>
          <w:numId w:val="106"/>
        </w:numPr>
        <w:autoSpaceDE/>
        <w:autoSpaceDN/>
        <w:ind w:left="426"/>
        <w:jc w:val="both"/>
        <w:rPr>
          <w:sz w:val="24"/>
          <w:szCs w:val="24"/>
        </w:rPr>
      </w:pPr>
      <w:r w:rsidRPr="00DA23AA">
        <w:rPr>
          <w:sz w:val="24"/>
          <w:szCs w:val="24"/>
        </w:rPr>
        <w:t>Номенклатура - Проданные номенклатурные позиции. (Тип значения - справочник "Номенклатура"). Может использоваться в качестве фильтра.</w:t>
      </w:r>
    </w:p>
    <w:p w:rsidR="00DA23AA" w:rsidRPr="00DA23AA" w:rsidRDefault="00DA23AA" w:rsidP="00DA23AA">
      <w:pPr>
        <w:widowControl/>
        <w:numPr>
          <w:ilvl w:val="0"/>
          <w:numId w:val="106"/>
        </w:numPr>
        <w:autoSpaceDE/>
        <w:autoSpaceDN/>
        <w:ind w:left="426"/>
        <w:jc w:val="both"/>
        <w:rPr>
          <w:sz w:val="24"/>
          <w:szCs w:val="24"/>
        </w:rPr>
      </w:pPr>
      <w:r w:rsidRPr="00DA23AA">
        <w:rPr>
          <w:sz w:val="24"/>
          <w:szCs w:val="24"/>
        </w:rPr>
        <w:t xml:space="preserve">Подразделение компании - Подразделение, в котором производились продажи. (Тип значения - справочник "Подразделения компании"). Может использоваться в качестве фильтра. </w:t>
      </w:r>
    </w:p>
    <w:p w:rsidR="00DA23AA" w:rsidRPr="00DA23AA" w:rsidRDefault="00DA23AA" w:rsidP="00DA23AA">
      <w:pPr>
        <w:widowControl/>
        <w:numPr>
          <w:ilvl w:val="0"/>
          <w:numId w:val="106"/>
        </w:numPr>
        <w:autoSpaceDE/>
        <w:autoSpaceDN/>
        <w:ind w:left="426"/>
        <w:jc w:val="both"/>
        <w:rPr>
          <w:sz w:val="24"/>
          <w:szCs w:val="24"/>
        </w:rPr>
      </w:pPr>
      <w:r w:rsidRPr="00DA23AA">
        <w:rPr>
          <w:sz w:val="24"/>
          <w:szCs w:val="24"/>
        </w:rPr>
        <w:t xml:space="preserve">Склад компании - Склад, с которого производились отгрузки. (Тип значения - справочник "Склады компании"). Может использоваться в качестве фильтра. </w:t>
      </w:r>
    </w:p>
    <w:p w:rsidR="00DA23AA" w:rsidRPr="00DA23AA" w:rsidRDefault="00DA23AA" w:rsidP="00DA23AA">
      <w:pPr>
        <w:widowControl/>
        <w:numPr>
          <w:ilvl w:val="0"/>
          <w:numId w:val="106"/>
        </w:numPr>
        <w:autoSpaceDE/>
        <w:autoSpaceDN/>
        <w:ind w:left="426"/>
        <w:jc w:val="both"/>
        <w:rPr>
          <w:sz w:val="24"/>
          <w:szCs w:val="24"/>
        </w:rPr>
      </w:pPr>
      <w:r w:rsidRPr="00DA23AA">
        <w:rPr>
          <w:sz w:val="24"/>
          <w:szCs w:val="24"/>
        </w:rPr>
        <w:t xml:space="preserve">Поставщик - Поставщик, партии которого были проданы. (Тип значения - справочник "Контрагенты"). Может использоваться в качестве фильтра. </w:t>
      </w:r>
    </w:p>
    <w:p w:rsidR="00DA23AA" w:rsidRPr="00DA23AA" w:rsidRDefault="00DA23AA" w:rsidP="00DA23AA">
      <w:pPr>
        <w:widowControl/>
        <w:numPr>
          <w:ilvl w:val="0"/>
          <w:numId w:val="106"/>
        </w:numPr>
        <w:autoSpaceDE/>
        <w:autoSpaceDN/>
        <w:ind w:left="426"/>
        <w:jc w:val="both"/>
        <w:rPr>
          <w:sz w:val="24"/>
          <w:szCs w:val="24"/>
        </w:rPr>
      </w:pPr>
      <w:r w:rsidRPr="00DA23AA">
        <w:rPr>
          <w:sz w:val="24"/>
          <w:szCs w:val="24"/>
        </w:rPr>
        <w:t>Ставка НДС - Ставка НДС, зафиксированная в момент продажи. (Тип значения - справочник "Ставки НДС"). Может использоваться в качестве фильтра.</w:t>
      </w:r>
    </w:p>
    <w:p w:rsidR="00DA23AA" w:rsidRPr="00DA23AA" w:rsidRDefault="00DA23AA" w:rsidP="00DA23AA">
      <w:pPr>
        <w:widowControl/>
        <w:numPr>
          <w:ilvl w:val="0"/>
          <w:numId w:val="106"/>
        </w:numPr>
        <w:autoSpaceDE/>
        <w:autoSpaceDN/>
        <w:ind w:left="426"/>
        <w:jc w:val="both"/>
        <w:rPr>
          <w:sz w:val="24"/>
          <w:szCs w:val="24"/>
        </w:rPr>
      </w:pPr>
      <w:r w:rsidRPr="00DA23AA">
        <w:rPr>
          <w:sz w:val="24"/>
          <w:szCs w:val="24"/>
        </w:rPr>
        <w:t>Хоз. операция - Товары,  продажи которых анализируются. (Тип значения - справочник "Хоз. операции"). Может использоваться в качестве фильтра.</w:t>
      </w:r>
    </w:p>
    <w:p w:rsidR="00DA23AA" w:rsidRPr="00DA23AA" w:rsidRDefault="00DA23AA" w:rsidP="00DA23AA">
      <w:pPr>
        <w:ind w:left="426" w:hanging="360"/>
        <w:jc w:val="both"/>
        <w:rPr>
          <w:sz w:val="24"/>
          <w:szCs w:val="24"/>
        </w:rPr>
      </w:pPr>
    </w:p>
    <w:p w:rsidR="00DA23AA" w:rsidRPr="00DA23AA" w:rsidRDefault="00DA23AA" w:rsidP="00DA23AA">
      <w:pPr>
        <w:ind w:left="426" w:hanging="360"/>
        <w:jc w:val="both"/>
        <w:rPr>
          <w:sz w:val="24"/>
          <w:szCs w:val="24"/>
        </w:rPr>
      </w:pPr>
    </w:p>
    <w:p w:rsidR="00DA23AA" w:rsidRPr="00DA23AA" w:rsidRDefault="00DA23AA" w:rsidP="00DA23AA">
      <w:pPr>
        <w:jc w:val="both"/>
        <w:rPr>
          <w:b/>
          <w:sz w:val="24"/>
          <w:szCs w:val="24"/>
        </w:rPr>
      </w:pPr>
      <w:r w:rsidRPr="00DA23AA">
        <w:rPr>
          <w:b/>
          <w:sz w:val="24"/>
          <w:szCs w:val="24"/>
        </w:rPr>
        <w:t>Основные показатели отчета:</w:t>
      </w:r>
    </w:p>
    <w:p w:rsidR="00DA23AA" w:rsidRPr="00DA23AA" w:rsidRDefault="00DA23AA" w:rsidP="00DA23AA">
      <w:pPr>
        <w:ind w:left="426" w:hanging="360"/>
        <w:jc w:val="both"/>
        <w:rPr>
          <w:sz w:val="24"/>
          <w:szCs w:val="24"/>
        </w:rPr>
      </w:pPr>
    </w:p>
    <w:p w:rsidR="00DA23AA" w:rsidRPr="00DA23AA" w:rsidRDefault="00DA23AA" w:rsidP="00DA23AA">
      <w:pPr>
        <w:widowControl/>
        <w:numPr>
          <w:ilvl w:val="0"/>
          <w:numId w:val="106"/>
        </w:numPr>
        <w:autoSpaceDE/>
        <w:autoSpaceDN/>
        <w:ind w:left="426"/>
        <w:jc w:val="both"/>
        <w:rPr>
          <w:sz w:val="24"/>
          <w:szCs w:val="24"/>
        </w:rPr>
      </w:pPr>
      <w:r w:rsidRPr="00DA23AA">
        <w:rPr>
          <w:sz w:val="24"/>
          <w:szCs w:val="24"/>
        </w:rPr>
        <w:t>Количество продаж предыдущего периода - количество позиций, проданных в первом периоде отчета.</w:t>
      </w:r>
    </w:p>
    <w:p w:rsidR="00DA23AA" w:rsidRPr="00DA23AA" w:rsidRDefault="00DA23AA" w:rsidP="00DA23AA">
      <w:pPr>
        <w:widowControl/>
        <w:numPr>
          <w:ilvl w:val="0"/>
          <w:numId w:val="106"/>
        </w:numPr>
        <w:autoSpaceDE/>
        <w:autoSpaceDN/>
        <w:ind w:left="426"/>
        <w:jc w:val="both"/>
        <w:rPr>
          <w:sz w:val="24"/>
          <w:szCs w:val="24"/>
        </w:rPr>
      </w:pPr>
      <w:r w:rsidRPr="00DA23AA">
        <w:rPr>
          <w:sz w:val="24"/>
          <w:szCs w:val="24"/>
        </w:rPr>
        <w:t>Количество продаж текущего периода - количество позиций, проданных во втором периоде отчета.</w:t>
      </w:r>
    </w:p>
    <w:p w:rsidR="00DA23AA" w:rsidRPr="00DA23AA" w:rsidRDefault="00DA23AA" w:rsidP="00DA23AA">
      <w:pPr>
        <w:widowControl/>
        <w:numPr>
          <w:ilvl w:val="0"/>
          <w:numId w:val="106"/>
        </w:numPr>
        <w:autoSpaceDE/>
        <w:autoSpaceDN/>
        <w:ind w:left="426"/>
        <w:jc w:val="both"/>
        <w:rPr>
          <w:sz w:val="24"/>
          <w:szCs w:val="24"/>
        </w:rPr>
      </w:pPr>
      <w:r w:rsidRPr="00DA23AA">
        <w:rPr>
          <w:sz w:val="24"/>
          <w:szCs w:val="24"/>
        </w:rPr>
        <w:t>Абсолютное отклонение по количеству - разница между количеством продаж второго (текущего) и первого (предыдущего) периода.</w:t>
      </w:r>
    </w:p>
    <w:p w:rsidR="00DA23AA" w:rsidRPr="00DA23AA" w:rsidRDefault="00DA23AA" w:rsidP="00DA23AA">
      <w:pPr>
        <w:widowControl/>
        <w:numPr>
          <w:ilvl w:val="0"/>
          <w:numId w:val="106"/>
        </w:numPr>
        <w:autoSpaceDE/>
        <w:autoSpaceDN/>
        <w:ind w:left="426"/>
        <w:jc w:val="both"/>
        <w:rPr>
          <w:sz w:val="24"/>
          <w:szCs w:val="24"/>
        </w:rPr>
      </w:pPr>
      <w:r w:rsidRPr="00DA23AA">
        <w:rPr>
          <w:sz w:val="24"/>
          <w:szCs w:val="24"/>
        </w:rPr>
        <w:t>Относительное отклонение по количеству (%) - процентное отношение абсолютного отклонения по количеству к количеству первого (предыдущего) периода.</w:t>
      </w:r>
    </w:p>
    <w:p w:rsidR="00DA23AA" w:rsidRPr="00DA23AA" w:rsidRDefault="00DA23AA" w:rsidP="00DA23AA">
      <w:pPr>
        <w:widowControl/>
        <w:numPr>
          <w:ilvl w:val="0"/>
          <w:numId w:val="106"/>
        </w:numPr>
        <w:autoSpaceDE/>
        <w:autoSpaceDN/>
        <w:ind w:left="426"/>
        <w:jc w:val="both"/>
        <w:rPr>
          <w:sz w:val="24"/>
          <w:szCs w:val="24"/>
        </w:rPr>
      </w:pPr>
      <w:r w:rsidRPr="00DA23AA">
        <w:rPr>
          <w:sz w:val="24"/>
          <w:szCs w:val="24"/>
        </w:rPr>
        <w:t>Сумма продаж предыдущего периода - стоимость позиций, проданных в первом периоде отчета, в валюте регламентированного учета .</w:t>
      </w:r>
    </w:p>
    <w:p w:rsidR="00DA23AA" w:rsidRPr="00DA23AA" w:rsidRDefault="00DA23AA" w:rsidP="00DA23AA">
      <w:pPr>
        <w:widowControl/>
        <w:numPr>
          <w:ilvl w:val="0"/>
          <w:numId w:val="106"/>
        </w:numPr>
        <w:autoSpaceDE/>
        <w:autoSpaceDN/>
        <w:ind w:left="426"/>
        <w:jc w:val="both"/>
        <w:rPr>
          <w:sz w:val="24"/>
          <w:szCs w:val="24"/>
        </w:rPr>
      </w:pPr>
      <w:r w:rsidRPr="00DA23AA">
        <w:rPr>
          <w:sz w:val="24"/>
          <w:szCs w:val="24"/>
        </w:rPr>
        <w:t>Сумма продаж текущего периода - стоимость позиций, проданных во втором периоде отчета, в валюте регламентированного учета .</w:t>
      </w:r>
    </w:p>
    <w:p w:rsidR="00DA23AA" w:rsidRPr="00DA23AA" w:rsidRDefault="00DA23AA" w:rsidP="00DA23AA">
      <w:pPr>
        <w:widowControl/>
        <w:numPr>
          <w:ilvl w:val="0"/>
          <w:numId w:val="106"/>
        </w:numPr>
        <w:autoSpaceDE/>
        <w:autoSpaceDN/>
        <w:ind w:left="426"/>
        <w:jc w:val="both"/>
        <w:rPr>
          <w:sz w:val="24"/>
          <w:szCs w:val="24"/>
        </w:rPr>
      </w:pPr>
      <w:r w:rsidRPr="00DA23AA">
        <w:rPr>
          <w:sz w:val="24"/>
          <w:szCs w:val="24"/>
        </w:rPr>
        <w:t>Абсолютное отклонение по сумме- разница между суммами продаж второго (текущего) и первого (предыдущего) периода.</w:t>
      </w:r>
    </w:p>
    <w:p w:rsidR="00DA23AA" w:rsidRPr="00DA23AA" w:rsidRDefault="00DA23AA" w:rsidP="00DA23AA">
      <w:pPr>
        <w:widowControl/>
        <w:numPr>
          <w:ilvl w:val="0"/>
          <w:numId w:val="106"/>
        </w:numPr>
        <w:autoSpaceDE/>
        <w:autoSpaceDN/>
        <w:ind w:left="426"/>
        <w:jc w:val="both"/>
        <w:rPr>
          <w:sz w:val="24"/>
          <w:szCs w:val="24"/>
        </w:rPr>
      </w:pPr>
      <w:r w:rsidRPr="00DA23AA">
        <w:rPr>
          <w:sz w:val="24"/>
          <w:szCs w:val="24"/>
        </w:rPr>
        <w:t>Относительное отклонение по сумме (%) - процентное отношение абсолютного отклонения по сумме к количеству первого (предыдущего) периода.</w:t>
      </w:r>
    </w:p>
    <w:p w:rsidR="00DA23AA" w:rsidRPr="00DA23AA" w:rsidRDefault="00DA23AA" w:rsidP="00DA23AA">
      <w:pPr>
        <w:widowControl/>
        <w:numPr>
          <w:ilvl w:val="0"/>
          <w:numId w:val="106"/>
        </w:numPr>
        <w:autoSpaceDE/>
        <w:autoSpaceDN/>
        <w:ind w:left="426"/>
        <w:jc w:val="both"/>
        <w:rPr>
          <w:sz w:val="24"/>
          <w:szCs w:val="24"/>
        </w:rPr>
      </w:pPr>
      <w:r w:rsidRPr="00DA23AA">
        <w:rPr>
          <w:sz w:val="24"/>
          <w:szCs w:val="24"/>
        </w:rPr>
        <w:t>Сумма наценки предыдущего периода - сумма наценки позиций, проданных в первом периоде отчета, в валюте регламентированного учета .</w:t>
      </w:r>
    </w:p>
    <w:p w:rsidR="00DA23AA" w:rsidRPr="00DA23AA" w:rsidRDefault="00DA23AA" w:rsidP="00DA23AA">
      <w:pPr>
        <w:widowControl/>
        <w:numPr>
          <w:ilvl w:val="0"/>
          <w:numId w:val="106"/>
        </w:numPr>
        <w:autoSpaceDE/>
        <w:autoSpaceDN/>
        <w:ind w:left="426"/>
        <w:jc w:val="both"/>
        <w:rPr>
          <w:sz w:val="24"/>
          <w:szCs w:val="24"/>
        </w:rPr>
      </w:pPr>
      <w:r w:rsidRPr="00DA23AA">
        <w:rPr>
          <w:sz w:val="24"/>
          <w:szCs w:val="24"/>
        </w:rPr>
        <w:t>Сумма наценки текущего периода - сумма наценки учета позиций, проданных во втором периоде отчета, в валюте регламентированного учета .</w:t>
      </w:r>
    </w:p>
    <w:p w:rsidR="00DA23AA" w:rsidRPr="00DA23AA" w:rsidRDefault="00DA23AA" w:rsidP="00DA23AA">
      <w:pPr>
        <w:widowControl/>
        <w:numPr>
          <w:ilvl w:val="0"/>
          <w:numId w:val="106"/>
        </w:numPr>
        <w:autoSpaceDE/>
        <w:autoSpaceDN/>
        <w:ind w:left="426"/>
        <w:jc w:val="both"/>
        <w:rPr>
          <w:sz w:val="24"/>
          <w:szCs w:val="24"/>
        </w:rPr>
      </w:pPr>
      <w:r w:rsidRPr="00DA23AA">
        <w:rPr>
          <w:sz w:val="24"/>
          <w:szCs w:val="24"/>
        </w:rPr>
        <w:t>Абсолютное отклонение по наценке - разница между суммами наценки второго (текущего) и первого (предыдущего) периода.</w:t>
      </w:r>
    </w:p>
    <w:p w:rsidR="00DA23AA" w:rsidRPr="00DA23AA" w:rsidRDefault="00DA23AA" w:rsidP="00DA23AA">
      <w:pPr>
        <w:widowControl/>
        <w:numPr>
          <w:ilvl w:val="0"/>
          <w:numId w:val="106"/>
        </w:numPr>
        <w:autoSpaceDE/>
        <w:autoSpaceDN/>
        <w:ind w:left="426"/>
        <w:jc w:val="both"/>
        <w:rPr>
          <w:sz w:val="24"/>
          <w:szCs w:val="24"/>
        </w:rPr>
      </w:pPr>
      <w:r w:rsidRPr="00DA23AA">
        <w:rPr>
          <w:sz w:val="24"/>
          <w:szCs w:val="24"/>
        </w:rPr>
        <w:t>Относительное отклонение по наценке (%) - процентное отношение абсолютного отклонения по наценке к наценке первого (предыдущего) периода.</w:t>
      </w:r>
    </w:p>
    <w:p w:rsidR="00DA23AA" w:rsidRPr="00DA23AA" w:rsidRDefault="00DA23AA" w:rsidP="00DA23AA">
      <w:pPr>
        <w:jc w:val="both"/>
        <w:rPr>
          <w:sz w:val="24"/>
          <w:szCs w:val="24"/>
        </w:rPr>
      </w:pPr>
      <w:r w:rsidRPr="00DA23AA">
        <w:rPr>
          <w:sz w:val="24"/>
          <w:szCs w:val="24"/>
        </w:rPr>
        <w:t xml:space="preserve"> </w:t>
      </w:r>
    </w:p>
    <w:p w:rsidR="00DA23AA" w:rsidRPr="00DA23AA" w:rsidRDefault="00DA23AA" w:rsidP="00DA23AA">
      <w:pPr>
        <w:jc w:val="both"/>
        <w:rPr>
          <w:sz w:val="24"/>
          <w:szCs w:val="24"/>
        </w:rPr>
      </w:pPr>
    </w:p>
    <w:p w:rsidR="00DA23AA" w:rsidRPr="00DA23AA" w:rsidRDefault="00DA23AA" w:rsidP="00DA23AA">
      <w:pPr>
        <w:jc w:val="both"/>
        <w:rPr>
          <w:b/>
          <w:sz w:val="24"/>
          <w:szCs w:val="24"/>
        </w:rPr>
      </w:pPr>
      <w:r w:rsidRPr="00DA23AA">
        <w:rPr>
          <w:b/>
          <w:sz w:val="24"/>
          <w:szCs w:val="24"/>
        </w:rPr>
        <w:t>Дополнительные показатели отчета:</w:t>
      </w:r>
    </w:p>
    <w:p w:rsidR="00DA23AA" w:rsidRPr="00DA23AA" w:rsidRDefault="00DA23AA" w:rsidP="00DA23AA">
      <w:pPr>
        <w:jc w:val="both"/>
        <w:rPr>
          <w:sz w:val="24"/>
          <w:szCs w:val="24"/>
        </w:rPr>
      </w:pPr>
    </w:p>
    <w:p w:rsidR="00DA23AA" w:rsidRPr="00DA23AA" w:rsidRDefault="00DA23AA" w:rsidP="00DA23AA">
      <w:pPr>
        <w:widowControl/>
        <w:numPr>
          <w:ilvl w:val="0"/>
          <w:numId w:val="107"/>
        </w:numPr>
        <w:autoSpaceDE/>
        <w:autoSpaceDN/>
        <w:ind w:left="426"/>
        <w:jc w:val="both"/>
        <w:rPr>
          <w:sz w:val="24"/>
          <w:szCs w:val="24"/>
        </w:rPr>
      </w:pPr>
      <w:r w:rsidRPr="00DA23AA">
        <w:rPr>
          <w:sz w:val="24"/>
          <w:szCs w:val="24"/>
        </w:rPr>
        <w:t>Сумма упр продаж предыдущего периода - стоимость позиций, проданных в первом периоде отчета, в валюте управленческого учета.</w:t>
      </w:r>
    </w:p>
    <w:p w:rsidR="00DA23AA" w:rsidRPr="00DA23AA" w:rsidRDefault="00DA23AA" w:rsidP="00DA23AA">
      <w:pPr>
        <w:widowControl/>
        <w:numPr>
          <w:ilvl w:val="0"/>
          <w:numId w:val="107"/>
        </w:numPr>
        <w:autoSpaceDE/>
        <w:autoSpaceDN/>
        <w:ind w:left="426"/>
        <w:jc w:val="both"/>
        <w:rPr>
          <w:sz w:val="24"/>
          <w:szCs w:val="24"/>
        </w:rPr>
      </w:pPr>
      <w:r w:rsidRPr="00DA23AA">
        <w:rPr>
          <w:sz w:val="24"/>
          <w:szCs w:val="24"/>
        </w:rPr>
        <w:t>Сумма упр продаж текущего периода - стоимость позиций, проданных в первом периоде отчета, в валюте управленческого учета.</w:t>
      </w:r>
    </w:p>
    <w:p w:rsidR="00DA23AA" w:rsidRPr="00DA23AA" w:rsidRDefault="00DA23AA" w:rsidP="00DA23AA">
      <w:pPr>
        <w:widowControl/>
        <w:numPr>
          <w:ilvl w:val="0"/>
          <w:numId w:val="107"/>
        </w:numPr>
        <w:autoSpaceDE/>
        <w:autoSpaceDN/>
        <w:ind w:left="426"/>
        <w:jc w:val="both"/>
        <w:rPr>
          <w:sz w:val="24"/>
          <w:szCs w:val="24"/>
        </w:rPr>
      </w:pPr>
      <w:r w:rsidRPr="00DA23AA">
        <w:rPr>
          <w:sz w:val="24"/>
          <w:szCs w:val="24"/>
        </w:rPr>
        <w:lastRenderedPageBreak/>
        <w:t>Сумма скидок с продаж предыдущего периода - сумма скидок с продаж позиций, проданных в первом периоде отчета, в валюте регламентированного учета.</w:t>
      </w:r>
    </w:p>
    <w:p w:rsidR="00DA23AA" w:rsidRPr="00DA23AA" w:rsidRDefault="00DA23AA" w:rsidP="00DA23AA">
      <w:pPr>
        <w:widowControl/>
        <w:numPr>
          <w:ilvl w:val="0"/>
          <w:numId w:val="107"/>
        </w:numPr>
        <w:autoSpaceDE/>
        <w:autoSpaceDN/>
        <w:ind w:left="426"/>
        <w:jc w:val="both"/>
        <w:rPr>
          <w:sz w:val="24"/>
          <w:szCs w:val="24"/>
        </w:rPr>
      </w:pPr>
      <w:r w:rsidRPr="00DA23AA">
        <w:rPr>
          <w:sz w:val="24"/>
          <w:szCs w:val="24"/>
        </w:rPr>
        <w:t>Сумма скидок с продаж текущего периода - сумма скидок с позиций, проданных во втором периоде отчета, в валюте регламентированного учета.</w:t>
      </w:r>
    </w:p>
    <w:p w:rsidR="00DA23AA" w:rsidRPr="00DA23AA" w:rsidRDefault="00DA23AA" w:rsidP="00DA23AA">
      <w:pPr>
        <w:widowControl/>
        <w:numPr>
          <w:ilvl w:val="0"/>
          <w:numId w:val="107"/>
        </w:numPr>
        <w:autoSpaceDE/>
        <w:autoSpaceDN/>
        <w:ind w:left="426"/>
        <w:jc w:val="both"/>
        <w:rPr>
          <w:sz w:val="24"/>
          <w:szCs w:val="24"/>
        </w:rPr>
      </w:pPr>
      <w:r w:rsidRPr="00DA23AA">
        <w:rPr>
          <w:sz w:val="24"/>
          <w:szCs w:val="24"/>
        </w:rPr>
        <w:t>Сумма НДС продаж предыдущего периода - сумма начисленного НДС с позиций, проданных в первом периоде отчета, в валюте регламентированного учета</w:t>
      </w:r>
    </w:p>
    <w:p w:rsidR="00DA23AA" w:rsidRPr="00DA23AA" w:rsidRDefault="00DA23AA" w:rsidP="00DA23AA">
      <w:pPr>
        <w:widowControl/>
        <w:numPr>
          <w:ilvl w:val="0"/>
          <w:numId w:val="107"/>
        </w:numPr>
        <w:autoSpaceDE/>
        <w:autoSpaceDN/>
        <w:ind w:left="426"/>
        <w:jc w:val="both"/>
        <w:rPr>
          <w:sz w:val="24"/>
          <w:szCs w:val="24"/>
        </w:rPr>
      </w:pPr>
      <w:r w:rsidRPr="00DA23AA">
        <w:rPr>
          <w:sz w:val="24"/>
          <w:szCs w:val="24"/>
        </w:rPr>
        <w:t>Сумма НДС продаж текущего периода - сумма начисленного НДС с позиций, проданных во втором периоде отчета, в валюте регламентированного учета.</w:t>
      </w:r>
    </w:p>
    <w:p w:rsidR="00DA23AA" w:rsidRPr="00DA23AA" w:rsidRDefault="00DA23AA" w:rsidP="00DA23AA">
      <w:pPr>
        <w:widowControl/>
        <w:numPr>
          <w:ilvl w:val="0"/>
          <w:numId w:val="107"/>
        </w:numPr>
        <w:autoSpaceDE/>
        <w:autoSpaceDN/>
        <w:ind w:left="426"/>
        <w:jc w:val="both"/>
        <w:rPr>
          <w:sz w:val="24"/>
          <w:szCs w:val="24"/>
        </w:rPr>
      </w:pPr>
      <w:r w:rsidRPr="00DA23AA">
        <w:rPr>
          <w:sz w:val="24"/>
          <w:szCs w:val="24"/>
        </w:rPr>
        <w:t>Себестоимость продаж предыдущего периода - себестоимость позиций, проданных в первом периоде отчета, в валюте регламентированного учета.</w:t>
      </w:r>
    </w:p>
    <w:p w:rsidR="00DA23AA" w:rsidRPr="00DA23AA" w:rsidRDefault="00DA23AA" w:rsidP="00DA23AA">
      <w:pPr>
        <w:widowControl/>
        <w:numPr>
          <w:ilvl w:val="0"/>
          <w:numId w:val="107"/>
        </w:numPr>
        <w:autoSpaceDE/>
        <w:autoSpaceDN/>
        <w:ind w:left="426"/>
        <w:jc w:val="both"/>
        <w:rPr>
          <w:sz w:val="24"/>
          <w:szCs w:val="24"/>
        </w:rPr>
      </w:pPr>
      <w:r w:rsidRPr="00DA23AA">
        <w:rPr>
          <w:sz w:val="24"/>
          <w:szCs w:val="24"/>
        </w:rPr>
        <w:t>Себестоимость продаж текущего периода - себестоимость позиций, проданных во втором периоде отчета, в валюте регламентированного учета.</w:t>
      </w:r>
    </w:p>
    <w:p w:rsidR="00DA23AA" w:rsidRPr="00DA23AA" w:rsidRDefault="00DA23AA" w:rsidP="00DA23AA">
      <w:pPr>
        <w:widowControl/>
        <w:numPr>
          <w:ilvl w:val="0"/>
          <w:numId w:val="107"/>
        </w:numPr>
        <w:autoSpaceDE/>
        <w:autoSpaceDN/>
        <w:ind w:left="426"/>
        <w:jc w:val="both"/>
        <w:rPr>
          <w:sz w:val="24"/>
          <w:szCs w:val="24"/>
        </w:rPr>
      </w:pPr>
      <w:r w:rsidRPr="00DA23AA">
        <w:rPr>
          <w:sz w:val="24"/>
          <w:szCs w:val="24"/>
        </w:rPr>
        <w:t>Себестоимость регл продаж предыдущего периода - себестоимость без учета сумм доп. расходов позиций, проданных в первом периоде отчета, в валюте регламентированного учета.</w:t>
      </w:r>
    </w:p>
    <w:p w:rsidR="00DA23AA" w:rsidRPr="00DA23AA" w:rsidRDefault="00DA23AA" w:rsidP="00DA23AA">
      <w:pPr>
        <w:widowControl/>
        <w:numPr>
          <w:ilvl w:val="0"/>
          <w:numId w:val="107"/>
        </w:numPr>
        <w:autoSpaceDE/>
        <w:autoSpaceDN/>
        <w:ind w:left="426"/>
        <w:jc w:val="both"/>
        <w:rPr>
          <w:sz w:val="24"/>
          <w:szCs w:val="24"/>
        </w:rPr>
      </w:pPr>
      <w:r w:rsidRPr="00DA23AA">
        <w:rPr>
          <w:sz w:val="24"/>
          <w:szCs w:val="24"/>
        </w:rPr>
        <w:t>Себестоимость регл продаж текущего периода - себестоимость без учета сумм доп. расходов позиций, проданных во втором периоде отчета, в валюте регламентированного учета.</w:t>
      </w:r>
    </w:p>
    <w:p w:rsidR="00DA23AA" w:rsidRPr="00DA23AA" w:rsidRDefault="00DA23AA" w:rsidP="00DA23AA">
      <w:pPr>
        <w:widowControl/>
        <w:numPr>
          <w:ilvl w:val="0"/>
          <w:numId w:val="107"/>
        </w:numPr>
        <w:autoSpaceDE/>
        <w:autoSpaceDN/>
        <w:ind w:left="426"/>
        <w:jc w:val="both"/>
        <w:rPr>
          <w:sz w:val="24"/>
          <w:szCs w:val="24"/>
        </w:rPr>
      </w:pPr>
      <w:r w:rsidRPr="00DA23AA">
        <w:rPr>
          <w:sz w:val="24"/>
          <w:szCs w:val="24"/>
        </w:rPr>
        <w:t>Себестоимость упр продаж предыдущего периода - себестоимость позиций, проданных в первом периоде отчета, в валюте управленческого учета.</w:t>
      </w:r>
    </w:p>
    <w:p w:rsidR="00DA23AA" w:rsidRPr="00DA23AA" w:rsidRDefault="00DA23AA" w:rsidP="00DA23AA">
      <w:pPr>
        <w:widowControl/>
        <w:numPr>
          <w:ilvl w:val="0"/>
          <w:numId w:val="107"/>
        </w:numPr>
        <w:autoSpaceDE/>
        <w:autoSpaceDN/>
        <w:ind w:left="426"/>
        <w:jc w:val="both"/>
        <w:rPr>
          <w:sz w:val="24"/>
          <w:szCs w:val="24"/>
        </w:rPr>
      </w:pPr>
      <w:r w:rsidRPr="00DA23AA">
        <w:rPr>
          <w:sz w:val="24"/>
          <w:szCs w:val="24"/>
        </w:rPr>
        <w:t>Себестоимость упр продаж текущего периода - себестоимость позиций, проданных во втором периоде отчета, в валюте управленческого учета.</w:t>
      </w:r>
    </w:p>
    <w:p w:rsidR="00DA23AA" w:rsidRPr="00DA23AA" w:rsidRDefault="00DA23AA" w:rsidP="00DA23AA">
      <w:pPr>
        <w:widowControl/>
        <w:numPr>
          <w:ilvl w:val="0"/>
          <w:numId w:val="107"/>
        </w:numPr>
        <w:autoSpaceDE/>
        <w:autoSpaceDN/>
        <w:ind w:left="426"/>
        <w:jc w:val="both"/>
        <w:rPr>
          <w:sz w:val="24"/>
          <w:szCs w:val="24"/>
        </w:rPr>
      </w:pPr>
      <w:r w:rsidRPr="00DA23AA">
        <w:rPr>
          <w:sz w:val="24"/>
          <w:szCs w:val="24"/>
        </w:rPr>
        <w:t>Сумма НДС входящего предыдущего периода - сумма входящего НДС (НДС поставщика) позиций, проданных в первом периоде отчета, в валюте регламентированного учета.</w:t>
      </w:r>
    </w:p>
    <w:p w:rsidR="00DA23AA" w:rsidRPr="00DA23AA" w:rsidRDefault="00DA23AA" w:rsidP="00DA23AA">
      <w:pPr>
        <w:widowControl/>
        <w:numPr>
          <w:ilvl w:val="0"/>
          <w:numId w:val="107"/>
        </w:numPr>
        <w:autoSpaceDE/>
        <w:autoSpaceDN/>
        <w:ind w:left="426"/>
        <w:jc w:val="both"/>
        <w:rPr>
          <w:sz w:val="24"/>
          <w:szCs w:val="24"/>
        </w:rPr>
      </w:pPr>
      <w:r w:rsidRPr="00DA23AA">
        <w:rPr>
          <w:sz w:val="24"/>
          <w:szCs w:val="24"/>
        </w:rPr>
        <w:t>Сумма НДС входящего текущего периода - сумма входящего НДС (НДС поставщика) позиций, проданных во втором периоде отчета, в валюте регламентированного учета.</w:t>
      </w:r>
    </w:p>
    <w:p w:rsidR="00DA23AA" w:rsidRPr="00DA23AA" w:rsidRDefault="00DA23AA" w:rsidP="00DA23AA">
      <w:pPr>
        <w:jc w:val="both"/>
        <w:rPr>
          <w:sz w:val="24"/>
          <w:szCs w:val="24"/>
        </w:rPr>
      </w:pPr>
      <w:r w:rsidRPr="00DA23AA">
        <w:rPr>
          <w:sz w:val="24"/>
          <w:szCs w:val="24"/>
        </w:rPr>
        <w:t>Все показатели отчета являются числовыми.</w:t>
      </w:r>
    </w:p>
    <w:p w:rsidR="00DA23AA" w:rsidRPr="00DA23AA" w:rsidRDefault="00DA23AA" w:rsidP="00DA23AA">
      <w:pPr>
        <w:jc w:val="both"/>
        <w:rPr>
          <w:sz w:val="24"/>
          <w:szCs w:val="24"/>
        </w:rPr>
      </w:pPr>
    </w:p>
    <w:p w:rsidR="00DA23AA" w:rsidRPr="00DA23AA" w:rsidRDefault="00DA23AA" w:rsidP="00DA23AA">
      <w:pPr>
        <w:jc w:val="both"/>
        <w:rPr>
          <w:sz w:val="24"/>
          <w:szCs w:val="24"/>
        </w:rPr>
      </w:pPr>
      <w:r w:rsidRPr="00DA23AA">
        <w:rPr>
          <w:sz w:val="24"/>
          <w:szCs w:val="24"/>
        </w:rPr>
        <w:t>Результат формирования отчета.</w:t>
      </w:r>
    </w:p>
    <w:p w:rsidR="00DA23AA" w:rsidRPr="00DA23AA" w:rsidRDefault="00DA23AA" w:rsidP="00DA23AA">
      <w:pPr>
        <w:ind w:left="-851"/>
        <w:jc w:val="both"/>
        <w:rPr>
          <w:sz w:val="24"/>
          <w:szCs w:val="24"/>
        </w:rPr>
      </w:pPr>
      <w:r w:rsidRPr="00DA23AA">
        <w:rPr>
          <w:noProof/>
          <w:sz w:val="24"/>
          <w:szCs w:val="24"/>
          <w:lang w:bidi="ar-SA"/>
        </w:rPr>
        <w:drawing>
          <wp:inline distT="0" distB="0" distL="0" distR="0">
            <wp:extent cx="6324600" cy="3675105"/>
            <wp:effectExtent l="0" t="0" r="0" b="0"/>
            <wp:docPr id="251907" name="Рисунок 25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341" cstate="email">
                      <a:extLst>
                        <a:ext uri="{28A0092B-C50C-407E-A947-70E740481C1C}">
                          <a14:useLocalDpi xmlns:a14="http://schemas.microsoft.com/office/drawing/2010/main"/>
                        </a:ext>
                      </a:extLst>
                    </a:blip>
                    <a:srcRect r="-31"/>
                    <a:stretch>
                      <a:fillRect/>
                    </a:stretch>
                  </pic:blipFill>
                  <pic:spPr bwMode="auto">
                    <a:xfrm>
                      <a:off x="0" y="0"/>
                      <a:ext cx="6325220" cy="3675465"/>
                    </a:xfrm>
                    <a:prstGeom prst="rect">
                      <a:avLst/>
                    </a:prstGeom>
                    <a:noFill/>
                    <a:ln>
                      <a:noFill/>
                    </a:ln>
                  </pic:spPr>
                </pic:pic>
              </a:graphicData>
            </a:graphic>
          </wp:inline>
        </w:drawing>
      </w:r>
    </w:p>
    <w:p w:rsidR="00DA23AA" w:rsidRPr="00DA23AA" w:rsidRDefault="00DA23AA" w:rsidP="00DA23AA">
      <w:pPr>
        <w:ind w:left="-851"/>
        <w:jc w:val="both"/>
        <w:rPr>
          <w:sz w:val="24"/>
          <w:szCs w:val="24"/>
        </w:rPr>
      </w:pPr>
    </w:p>
    <w:p w:rsidR="00DA23AA" w:rsidRPr="00DA23AA" w:rsidRDefault="00DA23AA" w:rsidP="00DA23AA">
      <w:pPr>
        <w:pStyle w:val="2"/>
        <w:keepNext/>
        <w:keepLines/>
        <w:numPr>
          <w:ilvl w:val="1"/>
          <w:numId w:val="0"/>
        </w:numPr>
        <w:tabs>
          <w:tab w:val="num" w:pos="576"/>
        </w:tabs>
        <w:spacing w:before="240" w:after="60"/>
        <w:ind w:left="576" w:hanging="576"/>
        <w:jc w:val="both"/>
        <w:rPr>
          <w:b w:val="0"/>
          <w:sz w:val="24"/>
          <w:szCs w:val="24"/>
        </w:rPr>
      </w:pPr>
      <w:bookmarkStart w:id="262" w:name="_Toc286392283"/>
      <w:r w:rsidRPr="00DA23AA">
        <w:rPr>
          <w:b w:val="0"/>
          <w:sz w:val="24"/>
          <w:szCs w:val="24"/>
        </w:rPr>
        <w:lastRenderedPageBreak/>
        <w:t>Отчет «Анализ товарных запасов и оборотов»</w:t>
      </w:r>
      <w:bookmarkEnd w:id="262"/>
    </w:p>
    <w:p w:rsidR="00DA23AA" w:rsidRPr="00DA23AA" w:rsidRDefault="00DA23AA" w:rsidP="00DA23AA">
      <w:pPr>
        <w:jc w:val="both"/>
        <w:rPr>
          <w:sz w:val="24"/>
          <w:szCs w:val="24"/>
        </w:rPr>
      </w:pPr>
    </w:p>
    <w:p w:rsidR="00DA23AA" w:rsidRPr="00DA23AA" w:rsidRDefault="00DA23AA" w:rsidP="00DA23AA">
      <w:pPr>
        <w:jc w:val="both"/>
        <w:rPr>
          <w:sz w:val="24"/>
          <w:szCs w:val="24"/>
        </w:rPr>
      </w:pPr>
      <w:r w:rsidRPr="00DA23AA">
        <w:rPr>
          <w:noProof/>
          <w:sz w:val="24"/>
          <w:szCs w:val="24"/>
          <w:lang w:bidi="ar-SA"/>
        </w:rPr>
        <w:drawing>
          <wp:inline distT="0" distB="0" distL="0" distR="0">
            <wp:extent cx="4663440" cy="3840480"/>
            <wp:effectExtent l="0" t="0" r="0" b="0"/>
            <wp:docPr id="251906" name="Рисунок 25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342" cstate="email">
                      <a:extLst>
                        <a:ext uri="{28A0092B-C50C-407E-A947-70E740481C1C}">
                          <a14:useLocalDpi xmlns:a14="http://schemas.microsoft.com/office/drawing/2010/main"/>
                        </a:ext>
                      </a:extLst>
                    </a:blip>
                    <a:srcRect/>
                    <a:stretch>
                      <a:fillRect/>
                    </a:stretch>
                  </pic:blipFill>
                  <pic:spPr bwMode="auto">
                    <a:xfrm>
                      <a:off x="0" y="0"/>
                      <a:ext cx="4663440" cy="3840480"/>
                    </a:xfrm>
                    <a:prstGeom prst="rect">
                      <a:avLst/>
                    </a:prstGeom>
                    <a:noFill/>
                    <a:ln>
                      <a:noFill/>
                    </a:ln>
                  </pic:spPr>
                </pic:pic>
              </a:graphicData>
            </a:graphic>
          </wp:inline>
        </w:drawing>
      </w:r>
    </w:p>
    <w:p w:rsidR="00DA23AA" w:rsidRPr="00DA23AA" w:rsidRDefault="00DA23AA" w:rsidP="00DA23AA">
      <w:pPr>
        <w:jc w:val="both"/>
        <w:rPr>
          <w:sz w:val="24"/>
          <w:szCs w:val="24"/>
        </w:rPr>
      </w:pPr>
    </w:p>
    <w:p w:rsidR="00DA23AA" w:rsidRPr="00DA23AA" w:rsidRDefault="00DA23AA" w:rsidP="00DA23AA">
      <w:pPr>
        <w:jc w:val="both"/>
        <w:rPr>
          <w:sz w:val="24"/>
          <w:szCs w:val="24"/>
        </w:rPr>
      </w:pPr>
      <w:r w:rsidRPr="00DA23AA">
        <w:rPr>
          <w:sz w:val="24"/>
          <w:szCs w:val="24"/>
        </w:rPr>
        <w:t>ОПИСАНИЕ ПОКАЗАТЕЛЕЙ:</w:t>
      </w:r>
    </w:p>
    <w:p w:rsidR="00DA23AA" w:rsidRPr="00DA23AA" w:rsidRDefault="00DA23AA" w:rsidP="00DA23AA">
      <w:pPr>
        <w:jc w:val="both"/>
        <w:rPr>
          <w:sz w:val="24"/>
          <w:szCs w:val="24"/>
        </w:rPr>
      </w:pPr>
      <w:r w:rsidRPr="00DA23AA">
        <w:rPr>
          <w:b/>
          <w:sz w:val="24"/>
          <w:szCs w:val="24"/>
        </w:rPr>
        <w:t>Средний товарный запас</w:t>
      </w:r>
      <w:r w:rsidRPr="00DA23AA">
        <w:rPr>
          <w:sz w:val="24"/>
          <w:szCs w:val="24"/>
        </w:rPr>
        <w:t xml:space="preserve"> (СрТЗ). Необходимость расчета средних товарных запасов обусловлена тем, что точный объем запасов может быть учтен только на определенный момент времени (так как в процессе оборота происходит колебание данной величины в зависимости от ритма поставок и изменений рыночной ситуации). Увеличение СрТЗ говорит о затоваривании склада и замораживании инвестиции в результате снижение продаж или ошибок в управлении движениями товарных потоков. С его использование рассчитываются другие показатели, которые применяются для анализа состояния логистики.</w:t>
      </w:r>
    </w:p>
    <w:p w:rsidR="00DA23AA" w:rsidRPr="00DA23AA" w:rsidRDefault="00DA23AA" w:rsidP="00DA23AA">
      <w:pPr>
        <w:jc w:val="both"/>
        <w:rPr>
          <w:sz w:val="24"/>
          <w:szCs w:val="24"/>
        </w:rPr>
      </w:pPr>
      <w:r w:rsidRPr="00DA23AA">
        <w:rPr>
          <w:sz w:val="24"/>
          <w:szCs w:val="24"/>
        </w:rPr>
        <w:t>Показатель рассчитывается по формуле:</w:t>
      </w:r>
    </w:p>
    <w:p w:rsidR="00DA23AA" w:rsidRPr="00DA23AA" w:rsidRDefault="00DA23AA" w:rsidP="00DA23AA">
      <w:pPr>
        <w:jc w:val="both"/>
        <w:rPr>
          <w:sz w:val="24"/>
          <w:szCs w:val="24"/>
        </w:rPr>
      </w:pPr>
      <w:r w:rsidRPr="00DA23AA">
        <w:rPr>
          <w:sz w:val="24"/>
          <w:szCs w:val="24"/>
        </w:rPr>
        <w:t xml:space="preserve">            З1 + З2+ З3+ ... + Зn</w:t>
      </w:r>
    </w:p>
    <w:p w:rsidR="00DA23AA" w:rsidRPr="00DA23AA" w:rsidRDefault="00DA23AA" w:rsidP="00DA23AA">
      <w:pPr>
        <w:jc w:val="both"/>
        <w:rPr>
          <w:sz w:val="24"/>
          <w:szCs w:val="24"/>
        </w:rPr>
      </w:pPr>
      <w:r w:rsidRPr="00DA23AA">
        <w:rPr>
          <w:sz w:val="24"/>
          <w:szCs w:val="24"/>
        </w:rPr>
        <w:t xml:space="preserve">СрТЗ =   ----------------------------,  где        </w:t>
      </w:r>
    </w:p>
    <w:p w:rsidR="00DA23AA" w:rsidRPr="00DA23AA" w:rsidRDefault="00DA23AA" w:rsidP="00DA23AA">
      <w:pPr>
        <w:jc w:val="both"/>
        <w:rPr>
          <w:sz w:val="24"/>
          <w:szCs w:val="24"/>
        </w:rPr>
      </w:pPr>
      <w:r w:rsidRPr="00DA23AA">
        <w:rPr>
          <w:sz w:val="24"/>
          <w:szCs w:val="24"/>
        </w:rPr>
        <w:t xml:space="preserve">                 n        </w:t>
      </w:r>
    </w:p>
    <w:p w:rsidR="00DA23AA" w:rsidRPr="00DA23AA" w:rsidRDefault="00DA23AA" w:rsidP="00DA23AA">
      <w:pPr>
        <w:jc w:val="both"/>
        <w:rPr>
          <w:sz w:val="24"/>
          <w:szCs w:val="24"/>
        </w:rPr>
      </w:pPr>
      <w:r w:rsidRPr="00DA23AA">
        <w:rPr>
          <w:sz w:val="24"/>
          <w:szCs w:val="24"/>
        </w:rPr>
        <w:t>СрТЗ  - средний товарный запас за период</w:t>
      </w:r>
    </w:p>
    <w:p w:rsidR="00DA23AA" w:rsidRPr="00DA23AA" w:rsidRDefault="00DA23AA" w:rsidP="00DA23AA">
      <w:pPr>
        <w:jc w:val="both"/>
        <w:rPr>
          <w:sz w:val="24"/>
          <w:szCs w:val="24"/>
        </w:rPr>
      </w:pPr>
      <w:r w:rsidRPr="00DA23AA">
        <w:rPr>
          <w:sz w:val="24"/>
          <w:szCs w:val="24"/>
        </w:rPr>
        <w:t>Зn - фактический объем запасов на конец каждого дня в периоде</w:t>
      </w:r>
    </w:p>
    <w:p w:rsidR="00DA23AA" w:rsidRPr="00DA23AA" w:rsidRDefault="00DA23AA" w:rsidP="00DA23AA">
      <w:pPr>
        <w:jc w:val="both"/>
        <w:rPr>
          <w:sz w:val="24"/>
          <w:szCs w:val="24"/>
        </w:rPr>
      </w:pPr>
      <w:r w:rsidRPr="00DA23AA">
        <w:rPr>
          <w:sz w:val="24"/>
          <w:szCs w:val="24"/>
        </w:rPr>
        <w:t>n    - число дней в периоде</w:t>
      </w:r>
    </w:p>
    <w:p w:rsidR="00DA23AA" w:rsidRPr="00DA23AA" w:rsidRDefault="00DA23AA" w:rsidP="00DA23AA">
      <w:pPr>
        <w:jc w:val="both"/>
        <w:rPr>
          <w:sz w:val="24"/>
          <w:szCs w:val="24"/>
        </w:rPr>
      </w:pPr>
      <w:r w:rsidRPr="00DA23AA">
        <w:rPr>
          <w:b/>
          <w:sz w:val="24"/>
          <w:szCs w:val="24"/>
        </w:rPr>
        <w:t>Скорость товарного оборота</w:t>
      </w:r>
      <w:r w:rsidRPr="00DA23AA">
        <w:rPr>
          <w:sz w:val="24"/>
          <w:szCs w:val="24"/>
        </w:rPr>
        <w:t xml:space="preserve"> (СкТО, Скорость оборота). Показывает сколько раз в течении выбранного периода продаётся и возобновляется имеющийся товарный запас. Показатель определяется числом оборотов среднего товарного запаса (СрТЗ). Скорость товарооборота исчисляется как отношение товарооборота к среднему за период товарному запасу. Снижение СкТО - результат затоваривания склада или падения продаж. Повышение СкТО ведёт к скорейшему возврату инвестиций, снижению себестоимости за счет уменьшения стоимости хранения товара. Данный показатель является так же характеристикой уровня деловой активности предприятия.</w:t>
      </w:r>
    </w:p>
    <w:p w:rsidR="00DA23AA" w:rsidRPr="00DA23AA" w:rsidRDefault="00DA23AA" w:rsidP="00DA23AA">
      <w:pPr>
        <w:jc w:val="both"/>
        <w:rPr>
          <w:sz w:val="24"/>
          <w:szCs w:val="24"/>
        </w:rPr>
      </w:pPr>
      <w:r w:rsidRPr="00DA23AA">
        <w:rPr>
          <w:sz w:val="24"/>
          <w:szCs w:val="24"/>
        </w:rPr>
        <w:t>Показатель рассчитывается по формуле:</w:t>
      </w:r>
    </w:p>
    <w:p w:rsidR="00DA23AA" w:rsidRPr="00AD0745" w:rsidRDefault="00DA23AA" w:rsidP="00DA23AA">
      <w:pPr>
        <w:jc w:val="both"/>
        <w:rPr>
          <w:sz w:val="24"/>
          <w:szCs w:val="24"/>
        </w:rPr>
      </w:pPr>
      <w:r w:rsidRPr="00AD0745">
        <w:rPr>
          <w:sz w:val="24"/>
          <w:szCs w:val="24"/>
        </w:rPr>
        <w:t>СкТО=Пр/СрТЗ,  где</w:t>
      </w:r>
    </w:p>
    <w:p w:rsidR="00DA23AA" w:rsidRPr="00AD0745" w:rsidRDefault="00DA23AA" w:rsidP="00DA23AA">
      <w:pPr>
        <w:jc w:val="both"/>
        <w:rPr>
          <w:sz w:val="24"/>
          <w:szCs w:val="24"/>
        </w:rPr>
      </w:pPr>
      <w:r w:rsidRPr="00AD0745">
        <w:rPr>
          <w:sz w:val="24"/>
          <w:szCs w:val="24"/>
        </w:rPr>
        <w:t>СкТО - скорость товарооборота</w:t>
      </w:r>
    </w:p>
    <w:p w:rsidR="00DA23AA" w:rsidRPr="00AD0745" w:rsidRDefault="00DA23AA" w:rsidP="00DA23AA">
      <w:pPr>
        <w:jc w:val="both"/>
        <w:rPr>
          <w:sz w:val="24"/>
          <w:szCs w:val="24"/>
        </w:rPr>
      </w:pPr>
      <w:r w:rsidRPr="00AD0745">
        <w:rPr>
          <w:sz w:val="24"/>
          <w:szCs w:val="24"/>
        </w:rPr>
        <w:t>Пр   - продажи за период (товарооборот)</w:t>
      </w:r>
    </w:p>
    <w:p w:rsidR="00DA23AA" w:rsidRPr="00AD0745" w:rsidRDefault="00DA23AA" w:rsidP="00DA23AA">
      <w:pPr>
        <w:jc w:val="both"/>
        <w:rPr>
          <w:sz w:val="24"/>
          <w:szCs w:val="24"/>
        </w:rPr>
      </w:pPr>
      <w:r w:rsidRPr="00AD0745">
        <w:rPr>
          <w:sz w:val="24"/>
          <w:szCs w:val="24"/>
        </w:rPr>
        <w:lastRenderedPageBreak/>
        <w:t>СрТЗ - средний товарный запас</w:t>
      </w:r>
    </w:p>
    <w:p w:rsidR="00DA23AA" w:rsidRPr="00DA23AA" w:rsidRDefault="00DA23AA" w:rsidP="00DA23AA">
      <w:pPr>
        <w:jc w:val="both"/>
        <w:rPr>
          <w:sz w:val="24"/>
          <w:szCs w:val="24"/>
        </w:rPr>
      </w:pPr>
    </w:p>
    <w:p w:rsidR="00DA23AA" w:rsidRPr="00DA23AA" w:rsidRDefault="00DA23AA" w:rsidP="00DA23AA">
      <w:pPr>
        <w:jc w:val="both"/>
        <w:rPr>
          <w:sz w:val="24"/>
          <w:szCs w:val="24"/>
        </w:rPr>
      </w:pPr>
      <w:r w:rsidRPr="00DA23AA">
        <w:rPr>
          <w:b/>
          <w:sz w:val="24"/>
          <w:szCs w:val="24"/>
        </w:rPr>
        <w:t>Время товарообращения</w:t>
      </w:r>
      <w:r w:rsidRPr="00DA23AA">
        <w:rPr>
          <w:sz w:val="24"/>
          <w:szCs w:val="24"/>
        </w:rPr>
        <w:t xml:space="preserve"> (ВрТО, время оборота). Показывает продолжительность периода (в днях), в течении которого реализуется запас, время нахождения товаров в сфере обращения или на складе торгового предприятия. ВрТО является обратной величиной к СкТО. Предприятие должно стремиться к увеличению СкТО и снижению ВрТО, так как в результате увеличивается объем товарооборота и полнее удовлетворяется покупательский спрос, уменьшаются издержки обращения (расходы на хранение, потери, % за кредит) и увеличивается прибыль, улучшается финансовое состояние предприятия, так как быстрее высвобождаются средства, вложенные в товар, которые можно направить на расчеты с поставщиками, банком, бюджетом.</w:t>
      </w:r>
    </w:p>
    <w:p w:rsidR="00DA23AA" w:rsidRPr="00DA23AA" w:rsidRDefault="00DA23AA" w:rsidP="00DA23AA">
      <w:pPr>
        <w:jc w:val="both"/>
        <w:rPr>
          <w:sz w:val="24"/>
          <w:szCs w:val="24"/>
        </w:rPr>
      </w:pPr>
      <w:r w:rsidRPr="00DA23AA">
        <w:rPr>
          <w:sz w:val="24"/>
          <w:szCs w:val="24"/>
        </w:rPr>
        <w:t>Показатель рассчитывается по формуле:</w:t>
      </w:r>
    </w:p>
    <w:p w:rsidR="00DA23AA" w:rsidRPr="00AD0745" w:rsidRDefault="00DA23AA" w:rsidP="00DA23AA">
      <w:pPr>
        <w:jc w:val="both"/>
        <w:rPr>
          <w:sz w:val="24"/>
          <w:szCs w:val="24"/>
        </w:rPr>
      </w:pPr>
      <w:r w:rsidRPr="00AD0745">
        <w:rPr>
          <w:sz w:val="24"/>
          <w:szCs w:val="24"/>
        </w:rPr>
        <w:t>ВрТО=СрТЗ*n/Пр,  где</w:t>
      </w:r>
    </w:p>
    <w:p w:rsidR="00DA23AA" w:rsidRPr="00AD0745" w:rsidRDefault="00DA23AA" w:rsidP="00DA23AA">
      <w:pPr>
        <w:jc w:val="both"/>
        <w:rPr>
          <w:sz w:val="24"/>
          <w:szCs w:val="24"/>
        </w:rPr>
      </w:pPr>
      <w:r w:rsidRPr="00AD0745">
        <w:rPr>
          <w:sz w:val="24"/>
          <w:szCs w:val="24"/>
        </w:rPr>
        <w:t>ВрТО - время товарооборота</w:t>
      </w:r>
    </w:p>
    <w:p w:rsidR="00DA23AA" w:rsidRPr="00AD0745" w:rsidRDefault="00DA23AA" w:rsidP="00DA23AA">
      <w:pPr>
        <w:jc w:val="both"/>
        <w:rPr>
          <w:sz w:val="24"/>
          <w:szCs w:val="24"/>
        </w:rPr>
      </w:pPr>
      <w:r w:rsidRPr="00AD0745">
        <w:rPr>
          <w:sz w:val="24"/>
          <w:szCs w:val="24"/>
        </w:rPr>
        <w:t>Пр   - продажи за период (товарооборот)</w:t>
      </w:r>
    </w:p>
    <w:p w:rsidR="00DA23AA" w:rsidRPr="00AD0745" w:rsidRDefault="00DA23AA" w:rsidP="00DA23AA">
      <w:pPr>
        <w:jc w:val="both"/>
        <w:rPr>
          <w:sz w:val="24"/>
          <w:szCs w:val="24"/>
        </w:rPr>
      </w:pPr>
      <w:r w:rsidRPr="00AD0745">
        <w:rPr>
          <w:sz w:val="24"/>
          <w:szCs w:val="24"/>
        </w:rPr>
        <w:t>n    - число дней в периоде</w:t>
      </w:r>
    </w:p>
    <w:p w:rsidR="00DA23AA" w:rsidRPr="00DA23AA" w:rsidRDefault="00DA23AA" w:rsidP="00DA23AA">
      <w:pPr>
        <w:jc w:val="both"/>
        <w:rPr>
          <w:sz w:val="24"/>
          <w:szCs w:val="24"/>
        </w:rPr>
      </w:pPr>
    </w:p>
    <w:p w:rsidR="00DA23AA" w:rsidRPr="00DA23AA" w:rsidRDefault="00DA23AA" w:rsidP="00DA23AA">
      <w:pPr>
        <w:jc w:val="both"/>
        <w:rPr>
          <w:sz w:val="24"/>
          <w:szCs w:val="24"/>
        </w:rPr>
      </w:pPr>
      <w:r w:rsidRPr="00DA23AA">
        <w:rPr>
          <w:b/>
          <w:sz w:val="24"/>
          <w:szCs w:val="24"/>
        </w:rPr>
        <w:t>Доля среднего товарного запаса в обороте</w:t>
      </w:r>
      <w:r w:rsidRPr="00DA23AA">
        <w:rPr>
          <w:sz w:val="24"/>
          <w:szCs w:val="24"/>
        </w:rPr>
        <w:t xml:space="preserve"> (ДСрТЗ). Показывает процентное соотношение СрТЗ к обороту склада. Повышение ДСрТЗ говорит о росте времени товарооборота (ВрТО) и снижении скорости товарооборота (СкТО), а значит к снижению скорости возврата инвестиций, затариванию склада, повышению себестоимости товарных остатков, повышаются риски финансовых потерь из-за порчи товаров или падения спроса на группы товаров сезонного спроса.</w:t>
      </w:r>
    </w:p>
    <w:p w:rsidR="00DA23AA" w:rsidRPr="00DA23AA" w:rsidRDefault="00DA23AA" w:rsidP="00DA23AA">
      <w:pPr>
        <w:jc w:val="both"/>
        <w:rPr>
          <w:sz w:val="24"/>
          <w:szCs w:val="24"/>
        </w:rPr>
      </w:pPr>
      <w:r w:rsidRPr="00DA23AA">
        <w:rPr>
          <w:sz w:val="24"/>
          <w:szCs w:val="24"/>
        </w:rPr>
        <w:t>Показатель рассчитывается по формуле:</w:t>
      </w:r>
    </w:p>
    <w:p w:rsidR="00DA23AA" w:rsidRPr="00AD0745" w:rsidRDefault="00DA23AA" w:rsidP="00DA23AA">
      <w:pPr>
        <w:jc w:val="both"/>
        <w:rPr>
          <w:sz w:val="24"/>
          <w:szCs w:val="24"/>
        </w:rPr>
      </w:pPr>
      <w:r w:rsidRPr="00AD0745">
        <w:rPr>
          <w:sz w:val="24"/>
          <w:szCs w:val="24"/>
        </w:rPr>
        <w:t>ДСрТЗ=СрТЗ/Пр,  где</w:t>
      </w:r>
    </w:p>
    <w:p w:rsidR="00DA23AA" w:rsidRPr="00AD0745" w:rsidRDefault="00DA23AA" w:rsidP="00DA23AA">
      <w:pPr>
        <w:jc w:val="both"/>
        <w:rPr>
          <w:sz w:val="24"/>
          <w:szCs w:val="24"/>
        </w:rPr>
      </w:pPr>
      <w:r w:rsidRPr="00AD0745">
        <w:rPr>
          <w:sz w:val="24"/>
          <w:szCs w:val="24"/>
        </w:rPr>
        <w:t>ДСрТЗ - доля среднего товарного запаса</w:t>
      </w:r>
    </w:p>
    <w:p w:rsidR="00DA23AA" w:rsidRPr="00AD0745" w:rsidRDefault="00DA23AA" w:rsidP="00DA23AA">
      <w:pPr>
        <w:jc w:val="both"/>
        <w:rPr>
          <w:sz w:val="24"/>
          <w:szCs w:val="24"/>
        </w:rPr>
      </w:pPr>
      <w:r w:rsidRPr="00AD0745">
        <w:rPr>
          <w:sz w:val="24"/>
          <w:szCs w:val="24"/>
        </w:rPr>
        <w:t>Пр   - продажи за период (товарооборот)</w:t>
      </w:r>
    </w:p>
    <w:p w:rsidR="00DA23AA" w:rsidRPr="00DA23AA" w:rsidRDefault="00DA23AA" w:rsidP="00DA23AA">
      <w:pPr>
        <w:jc w:val="both"/>
        <w:rPr>
          <w:sz w:val="24"/>
          <w:szCs w:val="24"/>
        </w:rPr>
      </w:pPr>
    </w:p>
    <w:p w:rsidR="00DA23AA" w:rsidRPr="00DA23AA" w:rsidRDefault="00DA23AA" w:rsidP="00DA23AA">
      <w:pPr>
        <w:jc w:val="both"/>
        <w:rPr>
          <w:sz w:val="24"/>
          <w:szCs w:val="24"/>
        </w:rPr>
      </w:pPr>
      <w:r w:rsidRPr="00DA23AA">
        <w:rPr>
          <w:b/>
          <w:sz w:val="24"/>
          <w:szCs w:val="24"/>
        </w:rPr>
        <w:t xml:space="preserve">Доля товарного запаса на конец периода в обороте </w:t>
      </w:r>
      <w:r w:rsidRPr="00DA23AA">
        <w:rPr>
          <w:sz w:val="24"/>
          <w:szCs w:val="24"/>
        </w:rPr>
        <w:t>(ДТЗ). Аналогично  предыдущему показателю однако рассчитывается не на средний товарный запас (СрТЗ, средневзвешенный объём оборотных средств), а на текущий день. Т.о. этот показатель позволяет прогнозировать изменение доли запасов в обороте к концу отчётного периода, показывает динамику изменения.</w:t>
      </w:r>
    </w:p>
    <w:p w:rsidR="00DA23AA" w:rsidRPr="00DA23AA" w:rsidRDefault="00DA23AA" w:rsidP="00DA23AA">
      <w:pPr>
        <w:jc w:val="both"/>
        <w:rPr>
          <w:sz w:val="24"/>
          <w:szCs w:val="24"/>
        </w:rPr>
      </w:pPr>
    </w:p>
    <w:p w:rsidR="00DA23AA" w:rsidRPr="00DA23AA" w:rsidRDefault="00DA23AA" w:rsidP="00DA23AA">
      <w:pPr>
        <w:jc w:val="both"/>
        <w:rPr>
          <w:sz w:val="24"/>
          <w:szCs w:val="24"/>
        </w:rPr>
      </w:pPr>
      <w:r w:rsidRPr="00DA23AA">
        <w:rPr>
          <w:sz w:val="24"/>
          <w:szCs w:val="24"/>
        </w:rPr>
        <w:t>Показатель рассчитывается по формуле:</w:t>
      </w:r>
    </w:p>
    <w:p w:rsidR="00DA23AA" w:rsidRPr="00AD0745" w:rsidRDefault="00DA23AA" w:rsidP="00DA23AA">
      <w:pPr>
        <w:jc w:val="both"/>
        <w:rPr>
          <w:sz w:val="24"/>
          <w:szCs w:val="24"/>
        </w:rPr>
      </w:pPr>
      <w:r w:rsidRPr="00AD0745">
        <w:rPr>
          <w:sz w:val="24"/>
          <w:szCs w:val="24"/>
        </w:rPr>
        <w:t>ДТЗ=ТЗ/Пр,  где</w:t>
      </w:r>
    </w:p>
    <w:p w:rsidR="00DA23AA" w:rsidRPr="00AD0745" w:rsidRDefault="00DA23AA" w:rsidP="00DA23AA">
      <w:pPr>
        <w:jc w:val="both"/>
        <w:rPr>
          <w:sz w:val="24"/>
          <w:szCs w:val="24"/>
        </w:rPr>
      </w:pPr>
      <w:r w:rsidRPr="00AD0745">
        <w:rPr>
          <w:sz w:val="24"/>
          <w:szCs w:val="24"/>
        </w:rPr>
        <w:t>ДТЗ - доля товарного запаса на конец периода</w:t>
      </w:r>
    </w:p>
    <w:p w:rsidR="00DA23AA" w:rsidRPr="00AD0745" w:rsidRDefault="00DA23AA" w:rsidP="00DA23AA">
      <w:pPr>
        <w:jc w:val="both"/>
        <w:rPr>
          <w:sz w:val="24"/>
          <w:szCs w:val="24"/>
        </w:rPr>
      </w:pPr>
      <w:r w:rsidRPr="00AD0745">
        <w:rPr>
          <w:sz w:val="24"/>
          <w:szCs w:val="24"/>
        </w:rPr>
        <w:t>Пр   - продажи за период (товарооборот)</w:t>
      </w:r>
    </w:p>
    <w:p w:rsidR="00DA23AA" w:rsidRPr="00DA23AA" w:rsidRDefault="00DA23AA" w:rsidP="00DA23AA">
      <w:pPr>
        <w:jc w:val="both"/>
        <w:rPr>
          <w:sz w:val="24"/>
          <w:szCs w:val="24"/>
        </w:rPr>
      </w:pPr>
    </w:p>
    <w:p w:rsidR="00DA23AA" w:rsidRPr="00DA23AA" w:rsidRDefault="00DA23AA" w:rsidP="00DA23AA">
      <w:pPr>
        <w:jc w:val="both"/>
        <w:rPr>
          <w:sz w:val="24"/>
          <w:szCs w:val="24"/>
        </w:rPr>
      </w:pPr>
      <w:r w:rsidRPr="00DA23AA">
        <w:rPr>
          <w:b/>
          <w:sz w:val="24"/>
          <w:szCs w:val="24"/>
        </w:rPr>
        <w:t>Товарный остаток на конец периода</w:t>
      </w:r>
      <w:r w:rsidRPr="00DA23AA">
        <w:rPr>
          <w:sz w:val="24"/>
          <w:szCs w:val="24"/>
        </w:rPr>
        <w:t xml:space="preserve"> (ТЗ, товарный запас). Показатель информирует о текущем складском остатке.</w:t>
      </w:r>
    </w:p>
    <w:p w:rsidR="00DA23AA" w:rsidRPr="00DA23AA" w:rsidRDefault="00DA23AA" w:rsidP="00DA23AA">
      <w:pPr>
        <w:jc w:val="both"/>
        <w:rPr>
          <w:sz w:val="24"/>
          <w:szCs w:val="24"/>
        </w:rPr>
      </w:pPr>
    </w:p>
    <w:p w:rsidR="00DA23AA" w:rsidRPr="00DA23AA" w:rsidRDefault="00DA23AA" w:rsidP="00DA23AA">
      <w:pPr>
        <w:jc w:val="both"/>
        <w:rPr>
          <w:sz w:val="24"/>
          <w:szCs w:val="24"/>
        </w:rPr>
      </w:pPr>
      <w:r w:rsidRPr="00DA23AA">
        <w:rPr>
          <w:sz w:val="24"/>
          <w:szCs w:val="24"/>
        </w:rPr>
        <w:t>Результат формирования отчета</w:t>
      </w:r>
    </w:p>
    <w:p w:rsidR="00DA23AA" w:rsidRPr="00DA23AA" w:rsidRDefault="00DA23AA" w:rsidP="00DA23AA">
      <w:pPr>
        <w:ind w:left="-993"/>
        <w:jc w:val="both"/>
        <w:rPr>
          <w:noProof/>
          <w:sz w:val="24"/>
          <w:szCs w:val="24"/>
        </w:rPr>
      </w:pPr>
      <w:r w:rsidRPr="00DA23AA">
        <w:rPr>
          <w:noProof/>
          <w:sz w:val="24"/>
          <w:szCs w:val="24"/>
          <w:lang w:bidi="ar-SA"/>
        </w:rPr>
        <w:lastRenderedPageBreak/>
        <w:drawing>
          <wp:inline distT="0" distB="0" distL="0" distR="0">
            <wp:extent cx="6766560" cy="4114800"/>
            <wp:effectExtent l="0" t="0" r="0" b="0"/>
            <wp:docPr id="251905" name="Рисунок 25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343" cstate="email">
                      <a:extLst>
                        <a:ext uri="{28A0092B-C50C-407E-A947-70E740481C1C}">
                          <a14:useLocalDpi xmlns:a14="http://schemas.microsoft.com/office/drawing/2010/main"/>
                        </a:ext>
                      </a:extLst>
                    </a:blip>
                    <a:srcRect l="-1173"/>
                    <a:stretch>
                      <a:fillRect/>
                    </a:stretch>
                  </pic:blipFill>
                  <pic:spPr bwMode="auto">
                    <a:xfrm>
                      <a:off x="0" y="0"/>
                      <a:ext cx="6766560" cy="4114800"/>
                    </a:xfrm>
                    <a:prstGeom prst="rect">
                      <a:avLst/>
                    </a:prstGeom>
                    <a:noFill/>
                    <a:ln>
                      <a:noFill/>
                    </a:ln>
                  </pic:spPr>
                </pic:pic>
              </a:graphicData>
            </a:graphic>
          </wp:inline>
        </w:drawing>
      </w:r>
    </w:p>
    <w:p w:rsidR="00DA23AA" w:rsidRPr="00DA23AA" w:rsidRDefault="00DA23AA" w:rsidP="00DA23AA">
      <w:pPr>
        <w:ind w:left="-993"/>
        <w:jc w:val="both"/>
        <w:rPr>
          <w:noProof/>
          <w:sz w:val="24"/>
          <w:szCs w:val="24"/>
        </w:rPr>
      </w:pPr>
    </w:p>
    <w:p w:rsidR="00DA23AA" w:rsidRPr="00DA23AA" w:rsidRDefault="00DA23AA" w:rsidP="00DA23AA">
      <w:pPr>
        <w:ind w:left="-993"/>
        <w:jc w:val="both"/>
        <w:rPr>
          <w:sz w:val="24"/>
          <w:szCs w:val="24"/>
        </w:rPr>
      </w:pPr>
    </w:p>
    <w:p w:rsidR="00DA23AA" w:rsidRPr="00DA23AA" w:rsidRDefault="00DA23AA" w:rsidP="00DA23AA">
      <w:pPr>
        <w:pStyle w:val="2"/>
        <w:keepNext/>
        <w:keepLines/>
        <w:numPr>
          <w:ilvl w:val="1"/>
          <w:numId w:val="0"/>
        </w:numPr>
        <w:tabs>
          <w:tab w:val="num" w:pos="576"/>
        </w:tabs>
        <w:spacing w:before="240" w:after="60"/>
        <w:ind w:left="576" w:hanging="576"/>
        <w:jc w:val="both"/>
        <w:rPr>
          <w:b w:val="0"/>
          <w:sz w:val="24"/>
          <w:szCs w:val="24"/>
        </w:rPr>
      </w:pPr>
      <w:bookmarkStart w:id="263" w:name="_Toc286392284"/>
      <w:r w:rsidRPr="00DA23AA">
        <w:rPr>
          <w:b w:val="0"/>
          <w:sz w:val="24"/>
          <w:szCs w:val="24"/>
        </w:rPr>
        <w:t>Отчет «Сумма упущенной выгоды»</w:t>
      </w:r>
      <w:bookmarkEnd w:id="263"/>
    </w:p>
    <w:p w:rsidR="00DA23AA" w:rsidRPr="00DA23AA" w:rsidRDefault="00DA23AA" w:rsidP="00DA23AA">
      <w:pPr>
        <w:spacing w:after="120"/>
        <w:ind w:firstLine="576"/>
        <w:jc w:val="both"/>
        <w:rPr>
          <w:color w:val="000000"/>
          <w:sz w:val="24"/>
          <w:szCs w:val="24"/>
        </w:rPr>
      </w:pPr>
      <w:r w:rsidRPr="00DA23AA">
        <w:rPr>
          <w:color w:val="000000"/>
          <w:sz w:val="24"/>
          <w:szCs w:val="24"/>
        </w:rPr>
        <w:t xml:space="preserve">Отчет анализирует продажи товара за каждый день выбранного периода. Находит дни, когда товара не было в продажах целый день. Если же в этот день и не было остатков этого товара, то причина упущенной выгоды подставляется в колонку "Нет на остатках". Если же товар был в этот день на остатках, то сумма подставляется в колонку "Не продавался". Сумма «упущенной выгоды» рассчитывается исходя из объёмов среднедневных продаж в анализируемом периоде по следующему алгоритму: </w:t>
      </w:r>
    </w:p>
    <w:p w:rsidR="00DA23AA" w:rsidRPr="00DA23AA" w:rsidRDefault="00DA23AA" w:rsidP="00DA23AA">
      <w:pPr>
        <w:widowControl/>
        <w:numPr>
          <w:ilvl w:val="0"/>
          <w:numId w:val="108"/>
        </w:numPr>
        <w:tabs>
          <w:tab w:val="clear" w:pos="720"/>
        </w:tabs>
        <w:autoSpaceDE/>
        <w:autoSpaceDN/>
        <w:spacing w:after="120"/>
        <w:ind w:left="426" w:hanging="426"/>
        <w:jc w:val="both"/>
        <w:rPr>
          <w:color w:val="000000"/>
          <w:sz w:val="24"/>
          <w:szCs w:val="24"/>
        </w:rPr>
      </w:pPr>
      <w:r w:rsidRPr="00DA23AA">
        <w:rPr>
          <w:color w:val="000000"/>
          <w:sz w:val="24"/>
          <w:szCs w:val="24"/>
        </w:rPr>
        <w:t>Если товара нет на остатках, и не фиксировались продажи ни в один день в анализируемом периоде, то в отчёт не выводится строк.</w:t>
      </w:r>
    </w:p>
    <w:p w:rsidR="00DA23AA" w:rsidRPr="00DA23AA" w:rsidRDefault="00DA23AA" w:rsidP="00DA23AA">
      <w:pPr>
        <w:widowControl/>
        <w:numPr>
          <w:ilvl w:val="0"/>
          <w:numId w:val="108"/>
        </w:numPr>
        <w:tabs>
          <w:tab w:val="clear" w:pos="720"/>
        </w:tabs>
        <w:autoSpaceDE/>
        <w:autoSpaceDN/>
        <w:spacing w:after="120"/>
        <w:ind w:left="426" w:hanging="426"/>
        <w:jc w:val="both"/>
        <w:rPr>
          <w:color w:val="000000"/>
          <w:sz w:val="24"/>
          <w:szCs w:val="24"/>
        </w:rPr>
      </w:pPr>
      <w:r w:rsidRPr="00DA23AA">
        <w:rPr>
          <w:color w:val="000000"/>
          <w:sz w:val="24"/>
          <w:szCs w:val="24"/>
        </w:rPr>
        <w:t>Если товар был на остатках, но не продавался ни разу за указанный период, то сумма упущенной выгоды попадает во вторую колонку и равна сумме среднего товарного запаса данного товара, поскольку среднедневные продажи рассчитать не возможно.</w:t>
      </w:r>
    </w:p>
    <w:p w:rsidR="00DA23AA" w:rsidRPr="00DA23AA" w:rsidRDefault="00DA23AA" w:rsidP="00DA23AA">
      <w:pPr>
        <w:widowControl/>
        <w:numPr>
          <w:ilvl w:val="0"/>
          <w:numId w:val="108"/>
        </w:numPr>
        <w:tabs>
          <w:tab w:val="clear" w:pos="720"/>
        </w:tabs>
        <w:autoSpaceDE/>
        <w:autoSpaceDN/>
        <w:spacing w:after="120"/>
        <w:ind w:left="426" w:hanging="426"/>
        <w:jc w:val="both"/>
        <w:rPr>
          <w:color w:val="000000"/>
          <w:sz w:val="24"/>
          <w:szCs w:val="24"/>
        </w:rPr>
      </w:pPr>
      <w:r w:rsidRPr="00DA23AA">
        <w:rPr>
          <w:color w:val="000000"/>
          <w:sz w:val="24"/>
          <w:szCs w:val="24"/>
        </w:rPr>
        <w:t xml:space="preserve">Если в периоде зафиксированы продажи товара как минимум в течение одного дня, то такие дни суммируются (суммы продаж по ним) и делятся на количество дней, т.о. получается сумма среднедневных продаж: СрПр=SUM(Прi)/i. Далее если товар был на остатках и не продавался в этот день, то сумма среднедневных продаж попадает во вторую колонку, если на остатках товара не было - то в колонку первую. Если товар продавался хотя бы в минимальном количестве, считается, что в этот день не произошло «упущение выгоды». </w:t>
      </w:r>
    </w:p>
    <w:p w:rsidR="00DA23AA" w:rsidRPr="00DA23AA" w:rsidRDefault="00DA23AA" w:rsidP="00DA23AA">
      <w:pPr>
        <w:spacing w:after="120"/>
        <w:jc w:val="both"/>
        <w:rPr>
          <w:color w:val="000000"/>
          <w:sz w:val="24"/>
          <w:szCs w:val="24"/>
        </w:rPr>
      </w:pPr>
    </w:p>
    <w:p w:rsidR="00DA23AA" w:rsidRPr="00DA23AA" w:rsidRDefault="00DA23AA" w:rsidP="00DA23AA">
      <w:pPr>
        <w:spacing w:after="120"/>
        <w:jc w:val="both"/>
        <w:rPr>
          <w:color w:val="000000"/>
          <w:sz w:val="24"/>
          <w:szCs w:val="24"/>
        </w:rPr>
      </w:pPr>
      <w:r w:rsidRPr="00DA23AA">
        <w:rPr>
          <w:color w:val="000000"/>
          <w:sz w:val="24"/>
          <w:szCs w:val="24"/>
        </w:rPr>
        <w:t>Настройки отчёта:</w:t>
      </w:r>
    </w:p>
    <w:p w:rsidR="00DA23AA" w:rsidRPr="00DA23AA" w:rsidRDefault="00DA23AA" w:rsidP="00DA23AA">
      <w:pPr>
        <w:spacing w:after="120"/>
        <w:jc w:val="both"/>
        <w:rPr>
          <w:color w:val="000000"/>
          <w:sz w:val="24"/>
          <w:szCs w:val="24"/>
        </w:rPr>
      </w:pPr>
      <w:r w:rsidRPr="00DA23AA">
        <w:rPr>
          <w:noProof/>
          <w:sz w:val="24"/>
          <w:szCs w:val="24"/>
          <w:lang w:bidi="ar-SA"/>
        </w:rPr>
        <w:lastRenderedPageBreak/>
        <w:drawing>
          <wp:inline distT="0" distB="0" distL="0" distR="0">
            <wp:extent cx="5212080" cy="2286000"/>
            <wp:effectExtent l="0" t="0" r="0" b="0"/>
            <wp:docPr id="251904" name="Рисунок 25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44" cstate="email">
                      <a:extLst>
                        <a:ext uri="{28A0092B-C50C-407E-A947-70E740481C1C}">
                          <a14:useLocalDpi xmlns:a14="http://schemas.microsoft.com/office/drawing/2010/main"/>
                        </a:ext>
                      </a:extLst>
                    </a:blip>
                    <a:srcRect/>
                    <a:stretch>
                      <a:fillRect/>
                    </a:stretch>
                  </pic:blipFill>
                  <pic:spPr bwMode="auto">
                    <a:xfrm>
                      <a:off x="0" y="0"/>
                      <a:ext cx="5212080" cy="2286000"/>
                    </a:xfrm>
                    <a:prstGeom prst="rect">
                      <a:avLst/>
                    </a:prstGeom>
                    <a:noFill/>
                    <a:ln>
                      <a:noFill/>
                    </a:ln>
                  </pic:spPr>
                </pic:pic>
              </a:graphicData>
            </a:graphic>
          </wp:inline>
        </w:drawing>
      </w:r>
    </w:p>
    <w:p w:rsidR="00DA23AA" w:rsidRPr="00DA23AA" w:rsidRDefault="00DA23AA" w:rsidP="00DA23AA">
      <w:pPr>
        <w:spacing w:after="120"/>
        <w:jc w:val="both"/>
        <w:rPr>
          <w:color w:val="000000"/>
          <w:sz w:val="24"/>
          <w:szCs w:val="24"/>
        </w:rPr>
      </w:pPr>
    </w:p>
    <w:p w:rsidR="00DA23AA" w:rsidRPr="00DA23AA" w:rsidRDefault="00DA23AA" w:rsidP="00DA23AA">
      <w:pPr>
        <w:spacing w:after="120"/>
        <w:jc w:val="both"/>
        <w:rPr>
          <w:color w:val="000000"/>
          <w:sz w:val="24"/>
          <w:szCs w:val="24"/>
        </w:rPr>
      </w:pPr>
      <w:r w:rsidRPr="00DA23AA">
        <w:rPr>
          <w:color w:val="000000"/>
          <w:sz w:val="24"/>
          <w:szCs w:val="24"/>
        </w:rPr>
        <w:t>Результат работы отчета:</w:t>
      </w:r>
    </w:p>
    <w:p w:rsidR="00DA23AA" w:rsidRPr="00DA23AA" w:rsidRDefault="00DA23AA" w:rsidP="00DA23AA">
      <w:pPr>
        <w:jc w:val="both"/>
        <w:rPr>
          <w:sz w:val="24"/>
          <w:szCs w:val="24"/>
        </w:rPr>
      </w:pPr>
      <w:r w:rsidRPr="00DA23AA">
        <w:rPr>
          <w:noProof/>
          <w:sz w:val="24"/>
          <w:szCs w:val="24"/>
          <w:lang w:bidi="ar-SA"/>
        </w:rPr>
        <w:drawing>
          <wp:inline distT="0" distB="0" distL="0" distR="0">
            <wp:extent cx="6035040" cy="4389120"/>
            <wp:effectExtent l="0" t="0" r="0" b="0"/>
            <wp:docPr id="262207" name="Рисунок 26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345" cstate="email">
                      <a:extLst>
                        <a:ext uri="{28A0092B-C50C-407E-A947-70E740481C1C}">
                          <a14:useLocalDpi xmlns:a14="http://schemas.microsoft.com/office/drawing/2010/main"/>
                        </a:ext>
                      </a:extLst>
                    </a:blip>
                    <a:srcRect/>
                    <a:stretch>
                      <a:fillRect/>
                    </a:stretch>
                  </pic:blipFill>
                  <pic:spPr bwMode="auto">
                    <a:xfrm>
                      <a:off x="0" y="0"/>
                      <a:ext cx="6035040" cy="4389120"/>
                    </a:xfrm>
                    <a:prstGeom prst="rect">
                      <a:avLst/>
                    </a:prstGeom>
                    <a:noFill/>
                    <a:ln>
                      <a:noFill/>
                    </a:ln>
                  </pic:spPr>
                </pic:pic>
              </a:graphicData>
            </a:graphic>
          </wp:inline>
        </w:drawing>
      </w:r>
    </w:p>
    <w:p w:rsidR="00DA23AA" w:rsidRPr="00DA23AA" w:rsidRDefault="00DA23AA" w:rsidP="00DA23AA">
      <w:pPr>
        <w:jc w:val="both"/>
        <w:rPr>
          <w:sz w:val="24"/>
          <w:szCs w:val="24"/>
        </w:rPr>
      </w:pPr>
    </w:p>
    <w:p w:rsidR="00AD0745" w:rsidRDefault="00AD0745" w:rsidP="005C0ED6">
      <w:pPr>
        <w:spacing w:line="360" w:lineRule="auto"/>
        <w:jc w:val="both"/>
        <w:rPr>
          <w:sz w:val="24"/>
          <w:szCs w:val="24"/>
          <w:lang w:bidi="ar-SA"/>
        </w:rPr>
      </w:pPr>
      <w:r>
        <w:rPr>
          <w:sz w:val="24"/>
          <w:szCs w:val="24"/>
          <w:lang w:bidi="ar-SA"/>
        </w:rPr>
        <w:br w:type="page"/>
      </w:r>
    </w:p>
    <w:p w:rsidR="00AD0745" w:rsidRPr="00C44A43" w:rsidRDefault="00AD0745" w:rsidP="00C44A43">
      <w:pPr>
        <w:spacing w:line="276" w:lineRule="auto"/>
        <w:jc w:val="center"/>
        <w:rPr>
          <w:b/>
          <w:color w:val="000000" w:themeColor="text1"/>
          <w:sz w:val="28"/>
          <w:szCs w:val="28"/>
        </w:rPr>
      </w:pPr>
      <w:r w:rsidRPr="00C44A43">
        <w:rPr>
          <w:b/>
          <w:color w:val="000000" w:themeColor="text1"/>
          <w:sz w:val="28"/>
          <w:szCs w:val="28"/>
        </w:rPr>
        <w:lastRenderedPageBreak/>
        <w:t>Управление торговым пространством. Планограммы.</w:t>
      </w:r>
    </w:p>
    <w:p w:rsidR="00DA23AA" w:rsidRPr="00EA65AD" w:rsidRDefault="00DA23AA" w:rsidP="00EA65AD">
      <w:pPr>
        <w:spacing w:line="276" w:lineRule="auto"/>
        <w:jc w:val="both"/>
        <w:rPr>
          <w:sz w:val="24"/>
          <w:szCs w:val="24"/>
          <w:lang w:bidi="ar-SA"/>
        </w:rPr>
      </w:pPr>
    </w:p>
    <w:p w:rsidR="00597346" w:rsidRPr="00EA65AD" w:rsidRDefault="00597346" w:rsidP="0010278B">
      <w:pPr>
        <w:widowControl/>
        <w:numPr>
          <w:ilvl w:val="0"/>
          <w:numId w:val="129"/>
        </w:numPr>
        <w:autoSpaceDE/>
        <w:autoSpaceDN/>
        <w:spacing w:after="120" w:line="276" w:lineRule="auto"/>
        <w:jc w:val="both"/>
        <w:rPr>
          <w:sz w:val="24"/>
          <w:szCs w:val="24"/>
        </w:rPr>
      </w:pPr>
      <w:bookmarkStart w:id="264" w:name="_Toc165449829"/>
      <w:bookmarkStart w:id="265" w:name="_Toc181948289"/>
      <w:bookmarkStart w:id="266" w:name="_Toc182806164"/>
      <w:bookmarkStart w:id="267" w:name="_Toc222926130"/>
      <w:r w:rsidRPr="00EA65AD">
        <w:rPr>
          <w:sz w:val="24"/>
          <w:szCs w:val="24"/>
        </w:rPr>
        <w:t xml:space="preserve">Принципы управления </w:t>
      </w:r>
      <w:bookmarkEnd w:id="264"/>
      <w:bookmarkEnd w:id="265"/>
      <w:r w:rsidRPr="00EA65AD">
        <w:rPr>
          <w:sz w:val="24"/>
          <w:szCs w:val="24"/>
        </w:rPr>
        <w:t>планограммами</w:t>
      </w:r>
      <w:bookmarkEnd w:id="266"/>
      <w:bookmarkEnd w:id="267"/>
    </w:p>
    <w:p w:rsidR="00597346" w:rsidRPr="00EA65AD" w:rsidRDefault="00597346" w:rsidP="00C44A43">
      <w:pPr>
        <w:spacing w:after="120" w:line="276" w:lineRule="auto"/>
        <w:ind w:firstLine="426"/>
        <w:jc w:val="both"/>
        <w:rPr>
          <w:color w:val="000000"/>
          <w:sz w:val="24"/>
          <w:szCs w:val="24"/>
        </w:rPr>
      </w:pPr>
      <w:r w:rsidRPr="00EA65AD">
        <w:rPr>
          <w:color w:val="000000"/>
          <w:sz w:val="24"/>
          <w:szCs w:val="24"/>
        </w:rPr>
        <w:t xml:space="preserve">Процесс размещения – состоит в выборе подходящего места для размещения товаров, входящих в ассортимент. Данная задача относится к сфере физического мерчендайзинга или управления пространством. Главная задача заключается не только в том, чтобы покупатель сделал приобретение, за которым он пришел в магазин, но и в том, чтобы побудить его сделать дополнительные покупки. Такой подход способствует увеличению продаж и подъему маржи. </w:t>
      </w:r>
    </w:p>
    <w:p w:rsidR="00597346" w:rsidRPr="00EA65AD" w:rsidRDefault="00597346" w:rsidP="00C44A43">
      <w:pPr>
        <w:spacing w:after="120" w:line="276" w:lineRule="auto"/>
        <w:ind w:firstLine="360"/>
        <w:jc w:val="both"/>
        <w:rPr>
          <w:sz w:val="24"/>
          <w:szCs w:val="24"/>
        </w:rPr>
      </w:pPr>
      <w:r w:rsidRPr="00EA65AD">
        <w:rPr>
          <w:iCs/>
          <w:sz w:val="24"/>
          <w:szCs w:val="24"/>
          <w:shd w:val="clear" w:color="auto" w:fill="FFFFFF"/>
        </w:rPr>
        <w:t>Планограмма – это план-схема выкладки товара на конкретном торговом оборудовании магазина и комментарии.</w:t>
      </w:r>
      <w:r w:rsidRPr="00EA65AD">
        <w:rPr>
          <w:sz w:val="24"/>
          <w:szCs w:val="24"/>
          <w:shd w:val="clear" w:color="auto" w:fill="FFFFFF"/>
        </w:rPr>
        <w:t xml:space="preserve"> представляет собой схематичное изображение размещения товаров на стеллажах в соответствии с действующими в компании принципами выкладки.</w:t>
      </w:r>
    </w:p>
    <w:p w:rsidR="00597346" w:rsidRPr="00EA65AD" w:rsidRDefault="00597346" w:rsidP="0010278B">
      <w:pPr>
        <w:pStyle w:val="1"/>
        <w:numPr>
          <w:ilvl w:val="0"/>
          <w:numId w:val="192"/>
        </w:numPr>
        <w:adjustRightInd w:val="0"/>
        <w:spacing w:before="240" w:after="120" w:line="276" w:lineRule="auto"/>
        <w:jc w:val="both"/>
        <w:rPr>
          <w:b w:val="0"/>
          <w:sz w:val="24"/>
          <w:szCs w:val="24"/>
        </w:rPr>
      </w:pPr>
      <w:bookmarkStart w:id="268" w:name="_Toc182806169"/>
      <w:bookmarkStart w:id="269" w:name="_Toc222926136"/>
      <w:r w:rsidRPr="00EA65AD">
        <w:rPr>
          <w:b w:val="0"/>
          <w:sz w:val="24"/>
          <w:szCs w:val="24"/>
        </w:rPr>
        <w:t>Внесение в систему информации о торговом оборудовани</w:t>
      </w:r>
      <w:bookmarkEnd w:id="268"/>
      <w:r w:rsidRPr="00EA65AD">
        <w:rPr>
          <w:b w:val="0"/>
          <w:sz w:val="24"/>
          <w:szCs w:val="24"/>
        </w:rPr>
        <w:t>и</w:t>
      </w:r>
      <w:bookmarkEnd w:id="269"/>
    </w:p>
    <w:p w:rsidR="00597346" w:rsidRPr="00EA65AD" w:rsidRDefault="00597346" w:rsidP="0010278B">
      <w:pPr>
        <w:pStyle w:val="2"/>
        <w:keepNext/>
        <w:keepLines/>
        <w:numPr>
          <w:ilvl w:val="1"/>
          <w:numId w:val="192"/>
        </w:numPr>
        <w:spacing w:before="240" w:after="120" w:line="276" w:lineRule="auto"/>
        <w:jc w:val="both"/>
        <w:rPr>
          <w:bCs w:val="0"/>
          <w:iCs/>
          <w:sz w:val="24"/>
          <w:szCs w:val="24"/>
        </w:rPr>
      </w:pPr>
      <w:bookmarkStart w:id="270" w:name="_Toc222926137"/>
      <w:r w:rsidRPr="00EA65AD">
        <w:rPr>
          <w:bCs w:val="0"/>
          <w:iCs/>
          <w:sz w:val="24"/>
          <w:szCs w:val="24"/>
        </w:rPr>
        <w:t>Типы торгового оборудования</w:t>
      </w:r>
      <w:bookmarkEnd w:id="270"/>
    </w:p>
    <w:p w:rsidR="00597346" w:rsidRPr="00EA65AD" w:rsidRDefault="00597346" w:rsidP="00EA65AD">
      <w:pPr>
        <w:spacing w:line="276" w:lineRule="auto"/>
        <w:jc w:val="both"/>
        <w:rPr>
          <w:sz w:val="24"/>
          <w:szCs w:val="24"/>
        </w:rPr>
      </w:pPr>
    </w:p>
    <w:p w:rsidR="00597346" w:rsidRPr="00EA65AD" w:rsidRDefault="00597346" w:rsidP="00EA65AD">
      <w:pPr>
        <w:spacing w:after="120" w:line="276" w:lineRule="auto"/>
        <w:jc w:val="both"/>
        <w:rPr>
          <w:color w:val="000000"/>
          <w:sz w:val="24"/>
          <w:szCs w:val="24"/>
        </w:rPr>
      </w:pPr>
      <w:r w:rsidRPr="00EA65AD">
        <w:rPr>
          <w:color w:val="000000"/>
          <w:sz w:val="24"/>
          <w:szCs w:val="24"/>
        </w:rPr>
        <w:t>Для работы с ПГ необходимо сформировать справочник «Типы оборудования». Справочник ведется централизованно силами ИТ совместно с заинтересованными подразделениями Федеральной сети.</w:t>
      </w:r>
    </w:p>
    <w:p w:rsidR="00597346" w:rsidRPr="00EA65AD" w:rsidRDefault="00597346" w:rsidP="00EA65AD">
      <w:pPr>
        <w:spacing w:after="120" w:line="276" w:lineRule="auto"/>
        <w:jc w:val="both"/>
        <w:rPr>
          <w:color w:val="000000"/>
          <w:sz w:val="24"/>
          <w:szCs w:val="24"/>
        </w:rPr>
      </w:pPr>
      <w:r w:rsidRPr="00EA65AD">
        <w:rPr>
          <w:noProof/>
          <w:sz w:val="24"/>
          <w:szCs w:val="24"/>
          <w:lang w:bidi="ar-SA"/>
        </w:rPr>
        <w:drawing>
          <wp:inline distT="0" distB="0" distL="0" distR="0" wp14:anchorId="716C3F0F" wp14:editId="60BC23D9">
            <wp:extent cx="6048375" cy="2152650"/>
            <wp:effectExtent l="0" t="0" r="0" b="0"/>
            <wp:docPr id="251967" name="Рисунок 25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6" cstate="email">
                      <a:extLst>
                        <a:ext uri="{28A0092B-C50C-407E-A947-70E740481C1C}">
                          <a14:useLocalDpi xmlns:a14="http://schemas.microsoft.com/office/drawing/2010/main"/>
                        </a:ext>
                      </a:extLst>
                    </a:blip>
                    <a:srcRect/>
                    <a:stretch>
                      <a:fillRect/>
                    </a:stretch>
                  </pic:blipFill>
                  <pic:spPr bwMode="auto">
                    <a:xfrm>
                      <a:off x="0" y="0"/>
                      <a:ext cx="6048375" cy="2152650"/>
                    </a:xfrm>
                    <a:prstGeom prst="rect">
                      <a:avLst/>
                    </a:prstGeom>
                    <a:noFill/>
                    <a:ln>
                      <a:noFill/>
                    </a:ln>
                  </pic:spPr>
                </pic:pic>
              </a:graphicData>
            </a:graphic>
          </wp:inline>
        </w:drawing>
      </w:r>
    </w:p>
    <w:p w:rsidR="00597346" w:rsidRPr="00EA65AD" w:rsidRDefault="00597346" w:rsidP="00EA65AD">
      <w:pPr>
        <w:spacing w:after="120" w:line="276" w:lineRule="auto"/>
        <w:jc w:val="both"/>
        <w:rPr>
          <w:color w:val="000000"/>
          <w:sz w:val="24"/>
          <w:szCs w:val="24"/>
        </w:rPr>
      </w:pPr>
      <w:r w:rsidRPr="00EA65AD">
        <w:rPr>
          <w:color w:val="000000"/>
          <w:sz w:val="24"/>
          <w:szCs w:val="24"/>
        </w:rPr>
        <w:t>Внимание! Справочник создается на уровне Центральной базы сотрудниками ИТ и автоматически распространяется по регионам средствами информационной системы.</w:t>
      </w:r>
    </w:p>
    <w:p w:rsidR="00597346" w:rsidRPr="00EA65AD" w:rsidRDefault="00597346" w:rsidP="00EA65AD">
      <w:pPr>
        <w:spacing w:after="120" w:line="276" w:lineRule="auto"/>
        <w:jc w:val="both"/>
        <w:rPr>
          <w:color w:val="000000"/>
          <w:sz w:val="24"/>
          <w:szCs w:val="24"/>
        </w:rPr>
      </w:pPr>
      <w:r w:rsidRPr="00EA65AD">
        <w:rPr>
          <w:color w:val="000000"/>
          <w:sz w:val="24"/>
          <w:szCs w:val="24"/>
        </w:rPr>
        <w:t>В этот справочник заносят все допустимые типы оборудования торгового зала, в том числе и те, которые не предполагают выкладки на нем товара (например, кассовые боксы), но которые физически размещаются в торговом зале и занимают определенную площадь.</w:t>
      </w:r>
    </w:p>
    <w:p w:rsidR="00597346" w:rsidRPr="00EA65AD" w:rsidRDefault="00597346" w:rsidP="00EA65AD">
      <w:pPr>
        <w:spacing w:after="120" w:line="276" w:lineRule="auto"/>
        <w:jc w:val="both"/>
        <w:rPr>
          <w:color w:val="000000"/>
          <w:sz w:val="24"/>
          <w:szCs w:val="24"/>
        </w:rPr>
      </w:pPr>
      <w:r w:rsidRPr="00EA65AD">
        <w:rPr>
          <w:noProof/>
          <w:sz w:val="24"/>
          <w:szCs w:val="24"/>
          <w:lang w:bidi="ar-SA"/>
        </w:rPr>
        <w:lastRenderedPageBreak/>
        <w:drawing>
          <wp:inline distT="0" distB="0" distL="0" distR="0" wp14:anchorId="2CB83059" wp14:editId="31238B1E">
            <wp:extent cx="4572000" cy="3067050"/>
            <wp:effectExtent l="0" t="0" r="0" b="0"/>
            <wp:docPr id="251966" name="Рисунок 25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7" cstate="email">
                      <a:extLst>
                        <a:ext uri="{28A0092B-C50C-407E-A947-70E740481C1C}">
                          <a14:useLocalDpi xmlns:a14="http://schemas.microsoft.com/office/drawing/2010/main"/>
                        </a:ext>
                      </a:extLst>
                    </a:blip>
                    <a:srcRect/>
                    <a:stretch>
                      <a:fillRect/>
                    </a:stretch>
                  </pic:blipFill>
                  <pic:spPr bwMode="auto">
                    <a:xfrm>
                      <a:off x="0" y="0"/>
                      <a:ext cx="4572000" cy="3067050"/>
                    </a:xfrm>
                    <a:prstGeom prst="rect">
                      <a:avLst/>
                    </a:prstGeom>
                    <a:noFill/>
                    <a:ln>
                      <a:noFill/>
                    </a:ln>
                  </pic:spPr>
                </pic:pic>
              </a:graphicData>
            </a:graphic>
          </wp:inline>
        </w:drawing>
      </w:r>
    </w:p>
    <w:p w:rsidR="00597346" w:rsidRPr="00EA65AD" w:rsidRDefault="00597346" w:rsidP="00EA65AD">
      <w:pPr>
        <w:spacing w:after="120" w:line="276" w:lineRule="auto"/>
        <w:jc w:val="both"/>
        <w:rPr>
          <w:color w:val="000000"/>
          <w:sz w:val="24"/>
          <w:szCs w:val="24"/>
        </w:rPr>
      </w:pPr>
      <w:r w:rsidRPr="00EA65AD">
        <w:rPr>
          <w:color w:val="000000"/>
          <w:sz w:val="24"/>
          <w:szCs w:val="24"/>
        </w:rPr>
        <w:t>Пример создания элемента стеллажа:</w:t>
      </w:r>
    </w:p>
    <w:p w:rsidR="00597346" w:rsidRPr="00EA65AD" w:rsidRDefault="00597346" w:rsidP="00EA65AD">
      <w:pPr>
        <w:spacing w:after="120" w:line="276" w:lineRule="auto"/>
        <w:jc w:val="center"/>
        <w:rPr>
          <w:color w:val="000000"/>
          <w:sz w:val="24"/>
          <w:szCs w:val="24"/>
        </w:rPr>
      </w:pPr>
      <w:r w:rsidRPr="00EA65AD">
        <w:rPr>
          <w:noProof/>
          <w:color w:val="000000"/>
          <w:sz w:val="24"/>
          <w:szCs w:val="24"/>
          <w:lang w:bidi="ar-SA"/>
        </w:rPr>
        <w:drawing>
          <wp:inline distT="0" distB="0" distL="0" distR="0" wp14:anchorId="3B9CCDFF" wp14:editId="09979026">
            <wp:extent cx="5191125" cy="3924300"/>
            <wp:effectExtent l="0" t="0" r="0" b="0"/>
            <wp:docPr id="216081" name="Рисунок 21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348" cstate="email">
                      <a:extLst>
                        <a:ext uri="{28A0092B-C50C-407E-A947-70E740481C1C}">
                          <a14:useLocalDpi xmlns:a14="http://schemas.microsoft.com/office/drawing/2010/main"/>
                        </a:ext>
                      </a:extLst>
                    </a:blip>
                    <a:srcRect/>
                    <a:stretch>
                      <a:fillRect/>
                    </a:stretch>
                  </pic:blipFill>
                  <pic:spPr bwMode="auto">
                    <a:xfrm>
                      <a:off x="0" y="0"/>
                      <a:ext cx="5191125" cy="3924300"/>
                    </a:xfrm>
                    <a:prstGeom prst="rect">
                      <a:avLst/>
                    </a:prstGeom>
                    <a:noFill/>
                  </pic:spPr>
                </pic:pic>
              </a:graphicData>
            </a:graphic>
          </wp:inline>
        </w:drawing>
      </w:r>
    </w:p>
    <w:p w:rsidR="00597346" w:rsidRPr="00EA65AD" w:rsidRDefault="00597346" w:rsidP="00EA65AD">
      <w:pPr>
        <w:spacing w:after="120" w:line="276" w:lineRule="auto"/>
        <w:jc w:val="both"/>
        <w:rPr>
          <w:sz w:val="24"/>
          <w:szCs w:val="24"/>
        </w:rPr>
      </w:pPr>
      <w:r w:rsidRPr="00EA65AD">
        <w:rPr>
          <w:sz w:val="24"/>
          <w:szCs w:val="24"/>
        </w:rPr>
        <w:t>В карточке типа можно видеть список существующих шаблонов для этого типа стеллажей. Создание и добавление шаблонов происходит из карточки единицы оборудования, которая относится к данному типу оборудования. Как создавать шаблоны в описании карточки ЕТО (см. ниже). Шаблоны можно удалять.</w:t>
      </w:r>
    </w:p>
    <w:p w:rsidR="00597346" w:rsidRPr="00EA65AD" w:rsidRDefault="00597346" w:rsidP="0010278B">
      <w:pPr>
        <w:pStyle w:val="2"/>
        <w:keepNext/>
        <w:keepLines/>
        <w:numPr>
          <w:ilvl w:val="1"/>
          <w:numId w:val="192"/>
        </w:numPr>
        <w:spacing w:before="240" w:after="120" w:line="276" w:lineRule="auto"/>
        <w:jc w:val="both"/>
        <w:rPr>
          <w:bCs w:val="0"/>
          <w:iCs/>
          <w:sz w:val="24"/>
          <w:szCs w:val="24"/>
        </w:rPr>
      </w:pPr>
      <w:bookmarkStart w:id="271" w:name="_Toc182806170"/>
      <w:bookmarkStart w:id="272" w:name="_Toc222926138"/>
      <w:r w:rsidRPr="00EA65AD">
        <w:rPr>
          <w:bCs w:val="0"/>
          <w:iCs/>
          <w:sz w:val="24"/>
          <w:szCs w:val="24"/>
        </w:rPr>
        <w:t>Единицы торгового оборудования</w:t>
      </w:r>
      <w:bookmarkEnd w:id="271"/>
      <w:bookmarkEnd w:id="272"/>
    </w:p>
    <w:p w:rsidR="00597346" w:rsidRPr="00EA65AD" w:rsidRDefault="00597346" w:rsidP="00EA65AD">
      <w:pPr>
        <w:spacing w:after="120" w:line="276" w:lineRule="auto"/>
        <w:jc w:val="both"/>
        <w:rPr>
          <w:color w:val="000000"/>
          <w:sz w:val="24"/>
          <w:szCs w:val="24"/>
        </w:rPr>
      </w:pPr>
      <w:r w:rsidRPr="00EA65AD">
        <w:rPr>
          <w:color w:val="000000"/>
          <w:sz w:val="24"/>
          <w:szCs w:val="24"/>
        </w:rPr>
        <w:t xml:space="preserve">После формирования справочника «Типы оборудования» необходимо сформировать справочник «Единицы торгового оборудования». </w:t>
      </w:r>
    </w:p>
    <w:p w:rsidR="00597346" w:rsidRPr="00EA65AD" w:rsidRDefault="00597346" w:rsidP="00EA65AD">
      <w:pPr>
        <w:spacing w:after="120" w:line="276" w:lineRule="auto"/>
        <w:jc w:val="both"/>
        <w:rPr>
          <w:color w:val="000000"/>
          <w:sz w:val="24"/>
          <w:szCs w:val="24"/>
        </w:rPr>
      </w:pPr>
    </w:p>
    <w:p w:rsidR="00597346" w:rsidRPr="00EA65AD" w:rsidRDefault="00597346" w:rsidP="00EA65AD">
      <w:pPr>
        <w:spacing w:after="120" w:line="276" w:lineRule="auto"/>
        <w:jc w:val="both"/>
        <w:rPr>
          <w:color w:val="000000"/>
          <w:sz w:val="24"/>
          <w:szCs w:val="24"/>
        </w:rPr>
      </w:pPr>
      <w:r w:rsidRPr="00EA65AD">
        <w:rPr>
          <w:noProof/>
          <w:sz w:val="24"/>
          <w:szCs w:val="24"/>
          <w:lang w:bidi="ar-SA"/>
        </w:rPr>
        <w:drawing>
          <wp:inline distT="0" distB="0" distL="0" distR="0" wp14:anchorId="1681B37C" wp14:editId="08CF5FF0">
            <wp:extent cx="6048375" cy="2152650"/>
            <wp:effectExtent l="0" t="0" r="0" b="0"/>
            <wp:docPr id="251965" name="Рисунок 25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6" cstate="email">
                      <a:extLst>
                        <a:ext uri="{28A0092B-C50C-407E-A947-70E740481C1C}">
                          <a14:useLocalDpi xmlns:a14="http://schemas.microsoft.com/office/drawing/2010/main"/>
                        </a:ext>
                      </a:extLst>
                    </a:blip>
                    <a:srcRect/>
                    <a:stretch>
                      <a:fillRect/>
                    </a:stretch>
                  </pic:blipFill>
                  <pic:spPr bwMode="auto">
                    <a:xfrm>
                      <a:off x="0" y="0"/>
                      <a:ext cx="6048375" cy="2152650"/>
                    </a:xfrm>
                    <a:prstGeom prst="rect">
                      <a:avLst/>
                    </a:prstGeom>
                    <a:noFill/>
                    <a:ln>
                      <a:noFill/>
                    </a:ln>
                  </pic:spPr>
                </pic:pic>
              </a:graphicData>
            </a:graphic>
          </wp:inline>
        </w:drawing>
      </w:r>
    </w:p>
    <w:p w:rsidR="00597346" w:rsidRPr="00EA65AD" w:rsidRDefault="00597346" w:rsidP="00EA65AD">
      <w:pPr>
        <w:spacing w:after="120" w:line="276" w:lineRule="auto"/>
        <w:jc w:val="both"/>
        <w:rPr>
          <w:color w:val="000000"/>
          <w:sz w:val="24"/>
          <w:szCs w:val="24"/>
        </w:rPr>
      </w:pPr>
      <w:r w:rsidRPr="00EA65AD">
        <w:rPr>
          <w:color w:val="000000"/>
          <w:sz w:val="24"/>
          <w:szCs w:val="24"/>
        </w:rPr>
        <w:t>В справочник внесено все торговое оборудование, которое может быть использовано для проектирования торгового зала магазинов.</w:t>
      </w:r>
    </w:p>
    <w:p w:rsidR="00597346" w:rsidRPr="00EA65AD" w:rsidRDefault="00597346" w:rsidP="00EA65AD">
      <w:pPr>
        <w:spacing w:after="120" w:line="276" w:lineRule="auto"/>
        <w:jc w:val="both"/>
        <w:rPr>
          <w:i/>
          <w:color w:val="000000"/>
          <w:sz w:val="24"/>
          <w:szCs w:val="24"/>
        </w:rPr>
      </w:pPr>
      <w:r w:rsidRPr="00EA65AD">
        <w:rPr>
          <w:i/>
          <w:color w:val="000000"/>
          <w:sz w:val="24"/>
          <w:szCs w:val="24"/>
        </w:rPr>
        <w:t>Внимание! Справочник создается централизовано на уровне Центральной базы сотрудниками ИТ и автоматически распространяется по регионам средствами информационной системы. Все данные по торговому оборудованию и размерам товаров в конфигурации рассчитываются в «см».</w:t>
      </w:r>
    </w:p>
    <w:p w:rsidR="00597346" w:rsidRPr="00EA65AD" w:rsidRDefault="00597346" w:rsidP="00EA65AD">
      <w:pPr>
        <w:spacing w:after="120" w:line="276" w:lineRule="auto"/>
        <w:jc w:val="both"/>
        <w:rPr>
          <w:color w:val="000000"/>
          <w:sz w:val="24"/>
          <w:szCs w:val="24"/>
        </w:rPr>
      </w:pPr>
      <w:r w:rsidRPr="00EA65AD">
        <w:rPr>
          <w:color w:val="000000"/>
          <w:sz w:val="24"/>
          <w:szCs w:val="24"/>
        </w:rPr>
        <w:t>Для удобства работы справочник имеет иерархическую структуру (фрагмент):</w:t>
      </w:r>
    </w:p>
    <w:p w:rsidR="00597346" w:rsidRPr="00EA65AD" w:rsidRDefault="00597346" w:rsidP="00EA65AD">
      <w:pPr>
        <w:spacing w:after="120" w:line="276" w:lineRule="auto"/>
        <w:jc w:val="both"/>
        <w:rPr>
          <w:color w:val="000000"/>
          <w:sz w:val="24"/>
          <w:szCs w:val="24"/>
        </w:rPr>
      </w:pPr>
      <w:r w:rsidRPr="00EA65AD">
        <w:rPr>
          <w:noProof/>
          <w:color w:val="000000"/>
          <w:sz w:val="24"/>
          <w:szCs w:val="24"/>
          <w:lang w:bidi="ar-SA"/>
        </w:rPr>
        <w:drawing>
          <wp:inline distT="0" distB="0" distL="0" distR="0" wp14:anchorId="16A01D08" wp14:editId="17868125">
            <wp:extent cx="6096000" cy="2968625"/>
            <wp:effectExtent l="0" t="0" r="0" b="0"/>
            <wp:docPr id="216080" name="Рисунок 216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349" cstate="email">
                      <a:extLst>
                        <a:ext uri="{28A0092B-C50C-407E-A947-70E740481C1C}">
                          <a14:useLocalDpi xmlns:a14="http://schemas.microsoft.com/office/drawing/2010/main"/>
                        </a:ext>
                      </a:extLst>
                    </a:blip>
                    <a:srcRect/>
                    <a:stretch>
                      <a:fillRect/>
                    </a:stretch>
                  </pic:blipFill>
                  <pic:spPr bwMode="auto">
                    <a:xfrm>
                      <a:off x="0" y="0"/>
                      <a:ext cx="6096000" cy="2968625"/>
                    </a:xfrm>
                    <a:prstGeom prst="rect">
                      <a:avLst/>
                    </a:prstGeom>
                    <a:noFill/>
                  </pic:spPr>
                </pic:pic>
              </a:graphicData>
            </a:graphic>
          </wp:inline>
        </w:drawing>
      </w:r>
    </w:p>
    <w:p w:rsidR="00597346" w:rsidRPr="00EA65AD" w:rsidRDefault="00597346" w:rsidP="00EA65AD">
      <w:pPr>
        <w:spacing w:after="120" w:line="276" w:lineRule="auto"/>
        <w:jc w:val="both"/>
        <w:rPr>
          <w:color w:val="000000"/>
          <w:sz w:val="24"/>
          <w:szCs w:val="24"/>
        </w:rPr>
      </w:pPr>
    </w:p>
    <w:p w:rsidR="00597346" w:rsidRPr="00EA65AD" w:rsidRDefault="00597346" w:rsidP="00EA65AD">
      <w:pPr>
        <w:spacing w:after="120" w:line="276" w:lineRule="auto"/>
        <w:jc w:val="both"/>
        <w:rPr>
          <w:color w:val="000000"/>
          <w:sz w:val="24"/>
          <w:szCs w:val="24"/>
        </w:rPr>
      </w:pPr>
      <w:r w:rsidRPr="00EA65AD">
        <w:rPr>
          <w:color w:val="000000"/>
          <w:sz w:val="24"/>
          <w:szCs w:val="24"/>
        </w:rPr>
        <w:t xml:space="preserve">Каждая единица торгового оборудования привязывается к конкретному торговому залу из справочника Склады (места хранения). Для того, чтобы начать работу со списком единиц торгового оборудования,  необходимо указать конкретный торговый зал в верхней части формы списка («Склад компании»). </w:t>
      </w:r>
    </w:p>
    <w:p w:rsidR="00597346" w:rsidRPr="00EA65AD" w:rsidRDefault="00597346" w:rsidP="00EA65AD">
      <w:pPr>
        <w:spacing w:after="120" w:line="276" w:lineRule="auto"/>
        <w:jc w:val="both"/>
        <w:rPr>
          <w:color w:val="000000"/>
          <w:sz w:val="24"/>
          <w:szCs w:val="24"/>
        </w:rPr>
      </w:pPr>
      <w:r w:rsidRPr="00EA65AD">
        <w:rPr>
          <w:color w:val="000000"/>
          <w:sz w:val="24"/>
          <w:szCs w:val="24"/>
        </w:rPr>
        <w:t>Рассмотрим пример карточки стеллажа:</w:t>
      </w:r>
    </w:p>
    <w:p w:rsidR="00597346" w:rsidRPr="00EA65AD" w:rsidRDefault="00597346" w:rsidP="00EA65AD">
      <w:pPr>
        <w:spacing w:line="276" w:lineRule="auto"/>
        <w:jc w:val="both"/>
        <w:rPr>
          <w:sz w:val="24"/>
          <w:szCs w:val="24"/>
          <w:lang w:val="en-US"/>
        </w:rPr>
      </w:pPr>
      <w:r w:rsidRPr="00EA65AD">
        <w:rPr>
          <w:noProof/>
          <w:sz w:val="24"/>
          <w:szCs w:val="24"/>
          <w:lang w:bidi="ar-SA"/>
        </w:rPr>
        <w:lastRenderedPageBreak/>
        <w:drawing>
          <wp:inline distT="0" distB="0" distL="0" distR="0" wp14:anchorId="1E1515A0" wp14:editId="29EB62E8">
            <wp:extent cx="5975350" cy="4412615"/>
            <wp:effectExtent l="0" t="0" r="0" b="0"/>
            <wp:docPr id="216079" name="Рисунок 216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350" cstate="email">
                      <a:extLst>
                        <a:ext uri="{28A0092B-C50C-407E-A947-70E740481C1C}">
                          <a14:useLocalDpi xmlns:a14="http://schemas.microsoft.com/office/drawing/2010/main"/>
                        </a:ext>
                      </a:extLst>
                    </a:blip>
                    <a:srcRect/>
                    <a:stretch>
                      <a:fillRect/>
                    </a:stretch>
                  </pic:blipFill>
                  <pic:spPr bwMode="auto">
                    <a:xfrm>
                      <a:off x="0" y="0"/>
                      <a:ext cx="5975350" cy="4412615"/>
                    </a:xfrm>
                    <a:prstGeom prst="rect">
                      <a:avLst/>
                    </a:prstGeom>
                    <a:noFill/>
                  </pic:spPr>
                </pic:pic>
              </a:graphicData>
            </a:graphic>
          </wp:inline>
        </w:drawing>
      </w:r>
    </w:p>
    <w:p w:rsidR="00597346" w:rsidRPr="00EA65AD" w:rsidRDefault="00597346" w:rsidP="00EA65AD">
      <w:pPr>
        <w:spacing w:after="120" w:line="276" w:lineRule="auto"/>
        <w:jc w:val="both"/>
        <w:rPr>
          <w:color w:val="000000"/>
          <w:sz w:val="24"/>
          <w:szCs w:val="24"/>
        </w:rPr>
      </w:pPr>
      <w:r w:rsidRPr="00EA65AD">
        <w:rPr>
          <w:color w:val="000000"/>
          <w:sz w:val="24"/>
          <w:szCs w:val="24"/>
        </w:rPr>
        <w:t>Заполняем реквизиты на закладке «Основные параметры»:</w:t>
      </w:r>
    </w:p>
    <w:p w:rsidR="00597346" w:rsidRPr="00EA65AD" w:rsidRDefault="00597346" w:rsidP="0010278B">
      <w:pPr>
        <w:widowControl/>
        <w:numPr>
          <w:ilvl w:val="0"/>
          <w:numId w:val="111"/>
        </w:numPr>
        <w:autoSpaceDE/>
        <w:autoSpaceDN/>
        <w:spacing w:after="120" w:line="276" w:lineRule="auto"/>
        <w:jc w:val="both"/>
        <w:rPr>
          <w:color w:val="000000"/>
          <w:sz w:val="24"/>
          <w:szCs w:val="24"/>
        </w:rPr>
      </w:pPr>
      <w:r w:rsidRPr="00EA65AD">
        <w:rPr>
          <w:color w:val="000000"/>
          <w:sz w:val="24"/>
          <w:szCs w:val="24"/>
        </w:rPr>
        <w:t>Наименование - название стеллажа, как оно должно отображаться в печатных формах</w:t>
      </w:r>
    </w:p>
    <w:p w:rsidR="00597346" w:rsidRPr="00EA65AD" w:rsidRDefault="00597346" w:rsidP="0010278B">
      <w:pPr>
        <w:widowControl/>
        <w:numPr>
          <w:ilvl w:val="0"/>
          <w:numId w:val="111"/>
        </w:numPr>
        <w:autoSpaceDE/>
        <w:autoSpaceDN/>
        <w:spacing w:after="120" w:line="276" w:lineRule="auto"/>
        <w:jc w:val="both"/>
        <w:rPr>
          <w:color w:val="000000"/>
          <w:sz w:val="24"/>
          <w:szCs w:val="24"/>
        </w:rPr>
      </w:pPr>
      <w:r w:rsidRPr="00EA65AD">
        <w:rPr>
          <w:color w:val="000000"/>
          <w:sz w:val="24"/>
          <w:szCs w:val="24"/>
        </w:rPr>
        <w:t xml:space="preserve">Код автокада – код синхронизации с данными Автокада. Т.к. большинство данных по параметрам торгового оборудования чаще всего хранится и изменяется с помощью специализированного ПО, для синхронизации с ними может использоваться именно реквизит «Код Автокада». </w:t>
      </w:r>
    </w:p>
    <w:p w:rsidR="00597346" w:rsidRPr="00EA65AD" w:rsidRDefault="00597346" w:rsidP="0010278B">
      <w:pPr>
        <w:widowControl/>
        <w:numPr>
          <w:ilvl w:val="0"/>
          <w:numId w:val="111"/>
        </w:numPr>
        <w:autoSpaceDE/>
        <w:autoSpaceDN/>
        <w:spacing w:after="120" w:line="276" w:lineRule="auto"/>
        <w:jc w:val="both"/>
        <w:rPr>
          <w:color w:val="000000"/>
          <w:sz w:val="24"/>
          <w:szCs w:val="24"/>
        </w:rPr>
      </w:pPr>
      <w:r w:rsidRPr="00EA65AD">
        <w:rPr>
          <w:color w:val="000000"/>
          <w:sz w:val="24"/>
          <w:szCs w:val="24"/>
        </w:rPr>
        <w:t>Тип оборудования - выбирается из справочника «Типы оборудования». После выбора типа будет доступно заполнение из шаблона. Для отображения списка доступных шаблонов типа нужно нажать «Работа с шаблонами – Загрузить данные из шаблона»</w:t>
      </w:r>
    </w:p>
    <w:p w:rsidR="00597346" w:rsidRPr="00EA65AD" w:rsidRDefault="00597346" w:rsidP="00EA65AD">
      <w:pPr>
        <w:spacing w:after="120" w:line="276" w:lineRule="auto"/>
        <w:ind w:left="360"/>
        <w:jc w:val="center"/>
        <w:rPr>
          <w:color w:val="000000"/>
          <w:sz w:val="24"/>
          <w:szCs w:val="24"/>
        </w:rPr>
      </w:pPr>
      <w:r w:rsidRPr="00EA65AD">
        <w:rPr>
          <w:color w:val="000000"/>
          <w:sz w:val="24"/>
          <w:szCs w:val="24"/>
        </w:rPr>
        <w:br/>
      </w:r>
      <w:r w:rsidRPr="00EA65AD">
        <w:rPr>
          <w:noProof/>
          <w:color w:val="000000"/>
          <w:sz w:val="24"/>
          <w:szCs w:val="24"/>
          <w:lang w:bidi="ar-SA"/>
        </w:rPr>
        <w:drawing>
          <wp:inline distT="0" distB="0" distL="0" distR="0" wp14:anchorId="463E3892" wp14:editId="5C0D0E28">
            <wp:extent cx="3600450" cy="1224280"/>
            <wp:effectExtent l="0" t="0" r="0" b="0"/>
            <wp:docPr id="216078" name="Рисунок 216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351">
                      <a:extLst>
                        <a:ext uri="{28A0092B-C50C-407E-A947-70E740481C1C}">
                          <a14:useLocalDpi xmlns:a14="http://schemas.microsoft.com/office/drawing/2010/main"/>
                        </a:ext>
                      </a:extLst>
                    </a:blip>
                    <a:srcRect/>
                    <a:stretch>
                      <a:fillRect/>
                    </a:stretch>
                  </pic:blipFill>
                  <pic:spPr bwMode="auto">
                    <a:xfrm>
                      <a:off x="0" y="0"/>
                      <a:ext cx="3600450" cy="1224280"/>
                    </a:xfrm>
                    <a:prstGeom prst="rect">
                      <a:avLst/>
                    </a:prstGeom>
                    <a:noFill/>
                  </pic:spPr>
                </pic:pic>
              </a:graphicData>
            </a:graphic>
          </wp:inline>
        </w:drawing>
      </w:r>
    </w:p>
    <w:p w:rsidR="00597346" w:rsidRPr="00EA65AD" w:rsidRDefault="00597346" w:rsidP="0010278B">
      <w:pPr>
        <w:widowControl/>
        <w:numPr>
          <w:ilvl w:val="0"/>
          <w:numId w:val="111"/>
        </w:numPr>
        <w:autoSpaceDE/>
        <w:autoSpaceDN/>
        <w:spacing w:after="120" w:line="276" w:lineRule="auto"/>
        <w:jc w:val="both"/>
        <w:rPr>
          <w:color w:val="000000"/>
          <w:sz w:val="24"/>
          <w:szCs w:val="24"/>
        </w:rPr>
      </w:pPr>
      <w:r w:rsidRPr="00EA65AD">
        <w:rPr>
          <w:color w:val="000000"/>
          <w:sz w:val="24"/>
          <w:szCs w:val="24"/>
        </w:rPr>
        <w:t>Угол вращения  - пока не используется</w:t>
      </w:r>
    </w:p>
    <w:p w:rsidR="00597346" w:rsidRPr="00EA65AD" w:rsidRDefault="00597346" w:rsidP="0010278B">
      <w:pPr>
        <w:widowControl/>
        <w:numPr>
          <w:ilvl w:val="0"/>
          <w:numId w:val="111"/>
        </w:numPr>
        <w:autoSpaceDE/>
        <w:autoSpaceDN/>
        <w:spacing w:after="120" w:line="276" w:lineRule="auto"/>
        <w:jc w:val="both"/>
        <w:rPr>
          <w:color w:val="000000"/>
          <w:sz w:val="24"/>
          <w:szCs w:val="24"/>
        </w:rPr>
      </w:pPr>
      <w:r w:rsidRPr="00EA65AD">
        <w:rPr>
          <w:color w:val="000000"/>
          <w:sz w:val="24"/>
          <w:szCs w:val="24"/>
        </w:rPr>
        <w:t>Флаг «Вспомогательное». Означает, что оборудование не предназначено для выставки товара, например, касса</w:t>
      </w:r>
    </w:p>
    <w:p w:rsidR="00597346" w:rsidRPr="00EA65AD" w:rsidRDefault="00597346" w:rsidP="0010278B">
      <w:pPr>
        <w:widowControl/>
        <w:numPr>
          <w:ilvl w:val="0"/>
          <w:numId w:val="111"/>
        </w:numPr>
        <w:autoSpaceDE/>
        <w:autoSpaceDN/>
        <w:spacing w:after="120" w:line="276" w:lineRule="auto"/>
        <w:jc w:val="both"/>
        <w:rPr>
          <w:color w:val="000000"/>
          <w:sz w:val="24"/>
          <w:szCs w:val="24"/>
        </w:rPr>
      </w:pPr>
      <w:r w:rsidRPr="00EA65AD">
        <w:rPr>
          <w:color w:val="000000"/>
          <w:sz w:val="24"/>
          <w:szCs w:val="24"/>
        </w:rPr>
        <w:lastRenderedPageBreak/>
        <w:t>Зона торгового зала – предоставляет возможность привязать стеллаж к определенной зоне и справочника «Зоны торгового зала».</w:t>
      </w:r>
    </w:p>
    <w:p w:rsidR="00597346" w:rsidRPr="00EA65AD" w:rsidRDefault="00597346" w:rsidP="00EA65AD">
      <w:pPr>
        <w:spacing w:after="120" w:line="276" w:lineRule="auto"/>
        <w:ind w:left="720"/>
        <w:jc w:val="both"/>
        <w:rPr>
          <w:color w:val="000000"/>
          <w:sz w:val="24"/>
          <w:szCs w:val="24"/>
        </w:rPr>
      </w:pPr>
      <w:r w:rsidRPr="00EA65AD">
        <w:rPr>
          <w:color w:val="000000"/>
          <w:sz w:val="24"/>
          <w:szCs w:val="24"/>
        </w:rPr>
        <w:br/>
      </w:r>
      <w:r w:rsidRPr="00EA65AD">
        <w:rPr>
          <w:noProof/>
          <w:color w:val="000000"/>
          <w:sz w:val="24"/>
          <w:szCs w:val="24"/>
          <w:lang w:bidi="ar-SA"/>
        </w:rPr>
        <w:drawing>
          <wp:inline distT="0" distB="0" distL="0" distR="0" wp14:anchorId="7BE4FB8E" wp14:editId="1A936D6D">
            <wp:extent cx="4800600" cy="2886075"/>
            <wp:effectExtent l="0" t="0" r="0" b="0"/>
            <wp:docPr id="251964" name="Рисунок 25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3"/>
                    <pic:cNvPicPr>
                      <a:picLocks noChangeAspect="1" noChangeArrowheads="1"/>
                    </pic:cNvPicPr>
                  </pic:nvPicPr>
                  <pic:blipFill>
                    <a:blip r:embed="rId352">
                      <a:extLst>
                        <a:ext uri="{28A0092B-C50C-407E-A947-70E740481C1C}">
                          <a14:useLocalDpi xmlns:a14="http://schemas.microsoft.com/office/drawing/2010/main"/>
                        </a:ext>
                      </a:extLst>
                    </a:blip>
                    <a:srcRect/>
                    <a:stretch>
                      <a:fillRect/>
                    </a:stretch>
                  </pic:blipFill>
                  <pic:spPr bwMode="auto">
                    <a:xfrm>
                      <a:off x="0" y="0"/>
                      <a:ext cx="4800600" cy="2886075"/>
                    </a:xfrm>
                    <a:prstGeom prst="rect">
                      <a:avLst/>
                    </a:prstGeom>
                    <a:noFill/>
                    <a:ln>
                      <a:noFill/>
                    </a:ln>
                  </pic:spPr>
                </pic:pic>
              </a:graphicData>
            </a:graphic>
          </wp:inline>
        </w:drawing>
      </w:r>
    </w:p>
    <w:p w:rsidR="00597346" w:rsidRPr="00EA65AD" w:rsidRDefault="00597346" w:rsidP="0010278B">
      <w:pPr>
        <w:widowControl/>
        <w:numPr>
          <w:ilvl w:val="0"/>
          <w:numId w:val="111"/>
        </w:numPr>
        <w:autoSpaceDE/>
        <w:autoSpaceDN/>
        <w:spacing w:after="120" w:line="276" w:lineRule="auto"/>
        <w:jc w:val="both"/>
        <w:rPr>
          <w:color w:val="000000"/>
          <w:sz w:val="24"/>
          <w:szCs w:val="24"/>
        </w:rPr>
      </w:pPr>
      <w:r w:rsidRPr="00EA65AD">
        <w:rPr>
          <w:color w:val="000000"/>
          <w:sz w:val="24"/>
          <w:szCs w:val="24"/>
        </w:rPr>
        <w:t>Физические габариты:</w:t>
      </w:r>
    </w:p>
    <w:p w:rsidR="00597346" w:rsidRPr="00EA65AD" w:rsidRDefault="00597346" w:rsidP="0010278B">
      <w:pPr>
        <w:widowControl/>
        <w:numPr>
          <w:ilvl w:val="1"/>
          <w:numId w:val="111"/>
        </w:numPr>
        <w:autoSpaceDE/>
        <w:autoSpaceDN/>
        <w:spacing w:after="120" w:line="276" w:lineRule="auto"/>
        <w:jc w:val="both"/>
        <w:rPr>
          <w:sz w:val="24"/>
          <w:szCs w:val="24"/>
        </w:rPr>
      </w:pPr>
      <w:r w:rsidRPr="00EA65AD">
        <w:rPr>
          <w:sz w:val="24"/>
          <w:szCs w:val="24"/>
        </w:rPr>
        <w:t>Фронтальная длина (А)</w:t>
      </w:r>
    </w:p>
    <w:p w:rsidR="00597346" w:rsidRPr="00EA65AD" w:rsidRDefault="00597346" w:rsidP="0010278B">
      <w:pPr>
        <w:widowControl/>
        <w:numPr>
          <w:ilvl w:val="1"/>
          <w:numId w:val="111"/>
        </w:numPr>
        <w:autoSpaceDE/>
        <w:autoSpaceDN/>
        <w:spacing w:after="120" w:line="276" w:lineRule="auto"/>
        <w:jc w:val="both"/>
        <w:rPr>
          <w:sz w:val="24"/>
          <w:szCs w:val="24"/>
        </w:rPr>
      </w:pPr>
      <w:r w:rsidRPr="00EA65AD">
        <w:rPr>
          <w:noProof/>
          <w:sz w:val="24"/>
          <w:szCs w:val="24"/>
          <w:lang w:bidi="ar-SA"/>
        </w:rPr>
        <w:drawing>
          <wp:anchor distT="0" distB="0" distL="114300" distR="114300" simplePos="0" relativeHeight="251657728" behindDoc="0" locked="0" layoutInCell="1" allowOverlap="1" wp14:anchorId="24D9A55F" wp14:editId="4CA9FEE2">
            <wp:simplePos x="0" y="0"/>
            <wp:positionH relativeFrom="column">
              <wp:posOffset>3935095</wp:posOffset>
            </wp:positionH>
            <wp:positionV relativeFrom="paragraph">
              <wp:posOffset>23495</wp:posOffset>
            </wp:positionV>
            <wp:extent cx="2216785" cy="2714625"/>
            <wp:effectExtent l="0" t="0" r="0" b="0"/>
            <wp:wrapSquare wrapText="bothSides"/>
            <wp:docPr id="216077" name="Рисунок 21607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descr="2"/>
                    <pic:cNvPicPr>
                      <a:picLocks noChangeAspect="1" noChangeArrowheads="1"/>
                    </pic:cNvPicPr>
                  </pic:nvPicPr>
                  <pic:blipFill>
                    <a:blip r:embed="rId353" cstate="email">
                      <a:extLst>
                        <a:ext uri="{28A0092B-C50C-407E-A947-70E740481C1C}">
                          <a14:useLocalDpi xmlns:a14="http://schemas.microsoft.com/office/drawing/2010/main"/>
                        </a:ext>
                      </a:extLst>
                    </a:blip>
                    <a:srcRect l="23131" t="10797" r="36748" b="20131"/>
                    <a:stretch>
                      <a:fillRect/>
                    </a:stretch>
                  </pic:blipFill>
                  <pic:spPr bwMode="auto">
                    <a:xfrm>
                      <a:off x="0" y="0"/>
                      <a:ext cx="2216785" cy="2714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A65AD">
        <w:rPr>
          <w:sz w:val="24"/>
          <w:szCs w:val="24"/>
        </w:rPr>
        <w:t>Глубина (В)</w:t>
      </w:r>
    </w:p>
    <w:p w:rsidR="00597346" w:rsidRPr="00EA65AD" w:rsidRDefault="00597346" w:rsidP="0010278B">
      <w:pPr>
        <w:widowControl/>
        <w:numPr>
          <w:ilvl w:val="1"/>
          <w:numId w:val="111"/>
        </w:numPr>
        <w:autoSpaceDE/>
        <w:autoSpaceDN/>
        <w:spacing w:after="120" w:line="276" w:lineRule="auto"/>
        <w:jc w:val="both"/>
        <w:rPr>
          <w:sz w:val="24"/>
          <w:szCs w:val="24"/>
        </w:rPr>
      </w:pPr>
      <w:r w:rsidRPr="00EA65AD">
        <w:rPr>
          <w:sz w:val="24"/>
          <w:szCs w:val="24"/>
        </w:rPr>
        <w:t>Высота (С)</w:t>
      </w:r>
    </w:p>
    <w:p w:rsidR="00597346" w:rsidRPr="00EA65AD" w:rsidRDefault="00597346" w:rsidP="0010278B">
      <w:pPr>
        <w:widowControl/>
        <w:numPr>
          <w:ilvl w:val="1"/>
          <w:numId w:val="111"/>
        </w:numPr>
        <w:autoSpaceDE/>
        <w:autoSpaceDN/>
        <w:spacing w:after="120" w:line="276" w:lineRule="auto"/>
        <w:jc w:val="both"/>
        <w:rPr>
          <w:sz w:val="24"/>
          <w:szCs w:val="24"/>
        </w:rPr>
      </w:pPr>
      <w:r w:rsidRPr="00EA65AD">
        <w:rPr>
          <w:sz w:val="24"/>
          <w:szCs w:val="24"/>
        </w:rPr>
        <w:t>Торговая площадь (Рассчитывается автоматически на основании фронтальной длины и глубины)</w:t>
      </w:r>
    </w:p>
    <w:p w:rsidR="00597346" w:rsidRPr="00EA65AD" w:rsidRDefault="00597346" w:rsidP="0010278B">
      <w:pPr>
        <w:widowControl/>
        <w:numPr>
          <w:ilvl w:val="1"/>
          <w:numId w:val="111"/>
        </w:numPr>
        <w:autoSpaceDE/>
        <w:autoSpaceDN/>
        <w:spacing w:after="120" w:line="276" w:lineRule="auto"/>
        <w:jc w:val="both"/>
        <w:rPr>
          <w:sz w:val="24"/>
          <w:szCs w:val="24"/>
        </w:rPr>
      </w:pPr>
      <w:r w:rsidRPr="00EA65AD">
        <w:rPr>
          <w:sz w:val="24"/>
          <w:szCs w:val="24"/>
        </w:rPr>
        <w:t>Левая стенка (Толщина левой стенки)</w:t>
      </w:r>
    </w:p>
    <w:p w:rsidR="00597346" w:rsidRPr="00EA65AD" w:rsidRDefault="00597346" w:rsidP="0010278B">
      <w:pPr>
        <w:widowControl/>
        <w:numPr>
          <w:ilvl w:val="1"/>
          <w:numId w:val="111"/>
        </w:numPr>
        <w:autoSpaceDE/>
        <w:autoSpaceDN/>
        <w:spacing w:after="120" w:line="276" w:lineRule="auto"/>
        <w:jc w:val="both"/>
        <w:rPr>
          <w:sz w:val="24"/>
          <w:szCs w:val="24"/>
        </w:rPr>
      </w:pPr>
      <w:r w:rsidRPr="00EA65AD">
        <w:rPr>
          <w:sz w:val="24"/>
          <w:szCs w:val="24"/>
        </w:rPr>
        <w:t>Задняя стенка (Толщина задней стенки)</w:t>
      </w:r>
    </w:p>
    <w:p w:rsidR="00597346" w:rsidRPr="00EA65AD" w:rsidRDefault="00597346" w:rsidP="0010278B">
      <w:pPr>
        <w:widowControl/>
        <w:numPr>
          <w:ilvl w:val="1"/>
          <w:numId w:val="111"/>
        </w:numPr>
        <w:autoSpaceDE/>
        <w:autoSpaceDN/>
        <w:spacing w:after="120" w:line="276" w:lineRule="auto"/>
        <w:jc w:val="both"/>
        <w:rPr>
          <w:sz w:val="24"/>
          <w:szCs w:val="24"/>
        </w:rPr>
      </w:pPr>
      <w:r w:rsidRPr="00EA65AD">
        <w:rPr>
          <w:sz w:val="24"/>
          <w:szCs w:val="24"/>
        </w:rPr>
        <w:t>Правая стенка (Толщина правой стенки)</w:t>
      </w:r>
    </w:p>
    <w:p w:rsidR="00597346" w:rsidRPr="00EA65AD" w:rsidRDefault="00597346" w:rsidP="0010278B">
      <w:pPr>
        <w:widowControl/>
        <w:numPr>
          <w:ilvl w:val="1"/>
          <w:numId w:val="111"/>
        </w:numPr>
        <w:autoSpaceDE/>
        <w:autoSpaceDN/>
        <w:spacing w:after="120" w:line="276" w:lineRule="auto"/>
        <w:jc w:val="both"/>
        <w:rPr>
          <w:sz w:val="24"/>
          <w:szCs w:val="24"/>
        </w:rPr>
      </w:pPr>
      <w:r w:rsidRPr="00EA65AD">
        <w:rPr>
          <w:sz w:val="24"/>
          <w:szCs w:val="24"/>
        </w:rPr>
        <w:t>Фронтальная стенка (Толщина фронтальной стенки)</w:t>
      </w:r>
    </w:p>
    <w:p w:rsidR="00597346" w:rsidRPr="00EA65AD" w:rsidRDefault="00597346" w:rsidP="0010278B">
      <w:pPr>
        <w:widowControl/>
        <w:numPr>
          <w:ilvl w:val="0"/>
          <w:numId w:val="111"/>
        </w:numPr>
        <w:autoSpaceDE/>
        <w:autoSpaceDN/>
        <w:spacing w:after="120" w:line="276" w:lineRule="auto"/>
        <w:jc w:val="both"/>
        <w:rPr>
          <w:color w:val="000000"/>
          <w:sz w:val="24"/>
          <w:szCs w:val="24"/>
        </w:rPr>
      </w:pPr>
      <w:r w:rsidRPr="00EA65AD">
        <w:rPr>
          <w:color w:val="000000"/>
          <w:sz w:val="24"/>
          <w:szCs w:val="24"/>
        </w:rPr>
        <w:t>Группа параметров «Координаты в торговом зале» - пока не используются</w:t>
      </w:r>
    </w:p>
    <w:p w:rsidR="00597346" w:rsidRPr="00EA65AD" w:rsidRDefault="00597346" w:rsidP="0010278B">
      <w:pPr>
        <w:widowControl/>
        <w:numPr>
          <w:ilvl w:val="0"/>
          <w:numId w:val="111"/>
        </w:numPr>
        <w:autoSpaceDE/>
        <w:autoSpaceDN/>
        <w:spacing w:after="120" w:line="276" w:lineRule="auto"/>
        <w:jc w:val="both"/>
        <w:rPr>
          <w:color w:val="000000"/>
          <w:sz w:val="24"/>
          <w:szCs w:val="24"/>
        </w:rPr>
      </w:pPr>
      <w:r w:rsidRPr="00EA65AD">
        <w:rPr>
          <w:color w:val="000000"/>
          <w:sz w:val="24"/>
          <w:szCs w:val="24"/>
        </w:rPr>
        <w:t>Установочная и выставочная площадь рассчитывается автоматически.</w:t>
      </w:r>
    </w:p>
    <w:p w:rsidR="00597346" w:rsidRPr="00EA65AD" w:rsidRDefault="00597346" w:rsidP="0010278B">
      <w:pPr>
        <w:widowControl/>
        <w:numPr>
          <w:ilvl w:val="0"/>
          <w:numId w:val="111"/>
        </w:numPr>
        <w:autoSpaceDE/>
        <w:autoSpaceDN/>
        <w:spacing w:after="120" w:line="276" w:lineRule="auto"/>
        <w:jc w:val="both"/>
        <w:rPr>
          <w:color w:val="000000"/>
          <w:sz w:val="24"/>
          <w:szCs w:val="24"/>
        </w:rPr>
      </w:pPr>
      <w:r w:rsidRPr="00EA65AD">
        <w:rPr>
          <w:color w:val="000000"/>
          <w:sz w:val="24"/>
          <w:szCs w:val="24"/>
        </w:rPr>
        <w:t>Примыкающая площадь - позволяет описать площадь вокруг стеллажа:</w:t>
      </w:r>
    </w:p>
    <w:p w:rsidR="00597346" w:rsidRPr="00EA65AD" w:rsidRDefault="00597346" w:rsidP="0010278B">
      <w:pPr>
        <w:widowControl/>
        <w:numPr>
          <w:ilvl w:val="1"/>
          <w:numId w:val="111"/>
        </w:numPr>
        <w:autoSpaceDE/>
        <w:autoSpaceDN/>
        <w:spacing w:after="120" w:line="276" w:lineRule="auto"/>
        <w:jc w:val="both"/>
        <w:rPr>
          <w:color w:val="000000"/>
          <w:sz w:val="24"/>
          <w:szCs w:val="24"/>
        </w:rPr>
      </w:pPr>
      <w:r w:rsidRPr="00EA65AD">
        <w:rPr>
          <w:color w:val="000000"/>
          <w:sz w:val="24"/>
          <w:szCs w:val="24"/>
        </w:rPr>
        <w:t>Расстояние слева</w:t>
      </w:r>
    </w:p>
    <w:p w:rsidR="00597346" w:rsidRPr="00EA65AD" w:rsidRDefault="00597346" w:rsidP="0010278B">
      <w:pPr>
        <w:widowControl/>
        <w:numPr>
          <w:ilvl w:val="1"/>
          <w:numId w:val="111"/>
        </w:numPr>
        <w:autoSpaceDE/>
        <w:autoSpaceDN/>
        <w:spacing w:after="120" w:line="276" w:lineRule="auto"/>
        <w:jc w:val="both"/>
        <w:rPr>
          <w:color w:val="000000"/>
          <w:sz w:val="24"/>
          <w:szCs w:val="24"/>
        </w:rPr>
      </w:pPr>
      <w:r w:rsidRPr="00EA65AD">
        <w:rPr>
          <w:color w:val="000000"/>
          <w:sz w:val="24"/>
          <w:szCs w:val="24"/>
        </w:rPr>
        <w:t>Расстояние справа</w:t>
      </w:r>
    </w:p>
    <w:p w:rsidR="00597346" w:rsidRPr="00EA65AD" w:rsidRDefault="00597346" w:rsidP="0010278B">
      <w:pPr>
        <w:widowControl/>
        <w:numPr>
          <w:ilvl w:val="1"/>
          <w:numId w:val="111"/>
        </w:numPr>
        <w:autoSpaceDE/>
        <w:autoSpaceDN/>
        <w:spacing w:after="120" w:line="276" w:lineRule="auto"/>
        <w:jc w:val="both"/>
        <w:rPr>
          <w:sz w:val="24"/>
          <w:szCs w:val="24"/>
        </w:rPr>
      </w:pPr>
      <w:r w:rsidRPr="00EA65AD">
        <w:rPr>
          <w:sz w:val="24"/>
          <w:szCs w:val="24"/>
        </w:rPr>
        <w:t>Расстояние сзади</w:t>
      </w:r>
    </w:p>
    <w:p w:rsidR="00597346" w:rsidRPr="00EA65AD" w:rsidRDefault="00597346" w:rsidP="0010278B">
      <w:pPr>
        <w:widowControl/>
        <w:numPr>
          <w:ilvl w:val="1"/>
          <w:numId w:val="111"/>
        </w:numPr>
        <w:autoSpaceDE/>
        <w:autoSpaceDN/>
        <w:spacing w:after="120" w:line="276" w:lineRule="auto"/>
        <w:jc w:val="both"/>
        <w:rPr>
          <w:sz w:val="24"/>
          <w:szCs w:val="24"/>
        </w:rPr>
      </w:pPr>
      <w:r w:rsidRPr="00EA65AD">
        <w:rPr>
          <w:sz w:val="24"/>
          <w:szCs w:val="24"/>
        </w:rPr>
        <w:t>Расстояние спереди</w:t>
      </w:r>
    </w:p>
    <w:p w:rsidR="00597346" w:rsidRPr="00EA65AD" w:rsidRDefault="00597346" w:rsidP="00EA65AD">
      <w:pPr>
        <w:spacing w:after="120" w:line="276" w:lineRule="auto"/>
        <w:jc w:val="center"/>
        <w:rPr>
          <w:color w:val="000000"/>
          <w:sz w:val="24"/>
          <w:szCs w:val="24"/>
        </w:rPr>
      </w:pPr>
      <w:r w:rsidRPr="00EA65AD">
        <w:rPr>
          <w:noProof/>
          <w:color w:val="000000"/>
          <w:sz w:val="24"/>
          <w:szCs w:val="24"/>
          <w:lang w:bidi="ar-SA"/>
        </w:rPr>
        <w:lastRenderedPageBreak/>
        <w:drawing>
          <wp:inline distT="0" distB="0" distL="0" distR="0" wp14:anchorId="30A407FB" wp14:editId="1FD306E5">
            <wp:extent cx="4724400" cy="2724150"/>
            <wp:effectExtent l="0" t="0" r="0" b="0"/>
            <wp:docPr id="251963" name="Рисунок 25196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descr="1"/>
                    <pic:cNvPicPr>
                      <a:picLocks noChangeAspect="1" noChangeArrowheads="1"/>
                    </pic:cNvPicPr>
                  </pic:nvPicPr>
                  <pic:blipFill>
                    <a:blip r:embed="rId354">
                      <a:extLst>
                        <a:ext uri="{28A0092B-C50C-407E-A947-70E740481C1C}">
                          <a14:useLocalDpi xmlns:a14="http://schemas.microsoft.com/office/drawing/2010/main"/>
                        </a:ext>
                      </a:extLst>
                    </a:blip>
                    <a:srcRect/>
                    <a:stretch>
                      <a:fillRect/>
                    </a:stretch>
                  </pic:blipFill>
                  <pic:spPr bwMode="auto">
                    <a:xfrm>
                      <a:off x="0" y="0"/>
                      <a:ext cx="4724400" cy="2724150"/>
                    </a:xfrm>
                    <a:prstGeom prst="rect">
                      <a:avLst/>
                    </a:prstGeom>
                    <a:noFill/>
                    <a:ln>
                      <a:noFill/>
                    </a:ln>
                  </pic:spPr>
                </pic:pic>
              </a:graphicData>
            </a:graphic>
          </wp:inline>
        </w:drawing>
      </w:r>
    </w:p>
    <w:p w:rsidR="00597346" w:rsidRPr="00EA65AD" w:rsidRDefault="00597346" w:rsidP="0010278B">
      <w:pPr>
        <w:widowControl/>
        <w:numPr>
          <w:ilvl w:val="0"/>
          <w:numId w:val="111"/>
        </w:numPr>
        <w:autoSpaceDE/>
        <w:autoSpaceDN/>
        <w:spacing w:after="120" w:line="276" w:lineRule="auto"/>
        <w:jc w:val="both"/>
        <w:rPr>
          <w:color w:val="000000"/>
          <w:sz w:val="24"/>
          <w:szCs w:val="24"/>
        </w:rPr>
      </w:pPr>
      <w:r w:rsidRPr="00EA65AD">
        <w:rPr>
          <w:color w:val="000000"/>
          <w:sz w:val="24"/>
          <w:szCs w:val="24"/>
        </w:rPr>
        <w:t>Полки – закладка, на которой необходимо ввести описание полок стеллажа в соответствии со следующим принципом нумерации полок (снизу вверх):</w:t>
      </w:r>
    </w:p>
    <w:p w:rsidR="00597346" w:rsidRPr="00EA65AD" w:rsidRDefault="009E4519" w:rsidP="00EA65AD">
      <w:pPr>
        <w:spacing w:after="120" w:line="276" w:lineRule="auto"/>
        <w:jc w:val="both"/>
        <w:rPr>
          <w:color w:val="000000"/>
          <w:sz w:val="24"/>
          <w:szCs w:val="24"/>
        </w:rPr>
      </w:pPr>
      <w:r>
        <w:rPr>
          <w:noProof/>
          <w:sz w:val="24"/>
          <w:szCs w:val="24"/>
        </w:rPr>
        <w:pict>
          <v:shapetype id="_x0000_t180" coordsize="21600,21600" o:spt="180" adj="-180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rightAngle" on="t"/>
          </v:shapetype>
          <v:shape id="_x0000_s1673" type="#_x0000_t180" style="position:absolute;left:0;text-align:left;margin-left:254.25pt;margin-top:13.2pt;width:33pt;height:19.45pt;z-index:251742208" adj="-61364,28263,15709,28263,-15218,-608076,-15218,-608076" fillcolor="#fc0">
            <v:textbox style="mso-next-textbox:#_x0000_s1673">
              <w:txbxContent>
                <w:p w:rsidR="003D4CFA" w:rsidRDefault="003D4CFA" w:rsidP="00597346">
                  <w:r>
                    <w:t>5</w:t>
                  </w:r>
                </w:p>
              </w:txbxContent>
            </v:textbox>
            <o:callout v:ext="edit" minusy="t"/>
          </v:shape>
        </w:pict>
      </w:r>
    </w:p>
    <w:p w:rsidR="00597346" w:rsidRPr="00EA65AD" w:rsidRDefault="009E4519" w:rsidP="00EA65AD">
      <w:pPr>
        <w:spacing w:after="120" w:line="276" w:lineRule="auto"/>
        <w:ind w:left="709"/>
        <w:jc w:val="both"/>
        <w:rPr>
          <w:color w:val="000000"/>
          <w:sz w:val="24"/>
          <w:szCs w:val="24"/>
        </w:rPr>
      </w:pPr>
      <w:r>
        <w:rPr>
          <w:noProof/>
          <w:sz w:val="24"/>
          <w:szCs w:val="24"/>
        </w:rPr>
        <w:pict>
          <v:shape id="_x0000_s1672" type="#_x0000_t180" style="position:absolute;left:0;text-align:left;margin-left:254.25pt;margin-top:51.8pt;width:33pt;height:19.45pt;z-index:251741184" adj="-61364,28263,15709,28263,-15218,-608076,-15218,-608076" fillcolor="#fc0">
            <v:textbox style="mso-next-textbox:#_x0000_s1672">
              <w:txbxContent>
                <w:p w:rsidR="003D4CFA" w:rsidRDefault="003D4CFA" w:rsidP="00597346">
                  <w:r>
                    <w:t>4</w:t>
                  </w:r>
                </w:p>
              </w:txbxContent>
            </v:textbox>
            <o:callout v:ext="edit" minusy="t"/>
          </v:shape>
        </w:pict>
      </w:r>
      <w:r>
        <w:rPr>
          <w:noProof/>
          <w:sz w:val="24"/>
          <w:szCs w:val="24"/>
        </w:rPr>
        <w:pict>
          <v:shape id="_x0000_s1671" type="#_x0000_t180" style="position:absolute;left:0;text-align:left;margin-left:254.25pt;margin-top:95.3pt;width:33pt;height:19.45pt;z-index:251740160" adj="-61364,28263,15709,28263,-15218,-608076,-15218,-608076" fillcolor="#fc0">
            <v:textbox style="mso-next-textbox:#_x0000_s1671">
              <w:txbxContent>
                <w:p w:rsidR="003D4CFA" w:rsidRDefault="003D4CFA" w:rsidP="00597346">
                  <w:r>
                    <w:t>3</w:t>
                  </w:r>
                </w:p>
              </w:txbxContent>
            </v:textbox>
            <o:callout v:ext="edit" minusy="t"/>
          </v:shape>
        </w:pict>
      </w:r>
      <w:r>
        <w:rPr>
          <w:noProof/>
          <w:sz w:val="24"/>
          <w:szCs w:val="24"/>
        </w:rPr>
        <w:pict>
          <v:shape id="_x0000_s1670" type="#_x0000_t180" style="position:absolute;left:0;text-align:left;margin-left:254.25pt;margin-top:141.05pt;width:33pt;height:19.45pt;z-index:251739136" adj="-61364,28263,15709,28263,-15218,-608076,-15218,-608076" fillcolor="#fc0">
            <v:textbox style="mso-next-textbox:#_x0000_s1670">
              <w:txbxContent>
                <w:p w:rsidR="003D4CFA" w:rsidRDefault="003D4CFA" w:rsidP="00597346">
                  <w:r>
                    <w:t>2</w:t>
                  </w:r>
                </w:p>
              </w:txbxContent>
            </v:textbox>
            <o:callout v:ext="edit" minusy="t"/>
          </v:shape>
        </w:pict>
      </w:r>
      <w:r>
        <w:rPr>
          <w:noProof/>
          <w:sz w:val="24"/>
          <w:szCs w:val="24"/>
        </w:rPr>
        <w:pict>
          <v:shape id="_x0000_s1669" type="#_x0000_t180" style="position:absolute;left:0;text-align:left;margin-left:255pt;margin-top:187.55pt;width:33pt;height:19.45pt;z-index:251738112" adj="-63327,28263,15709,28263,-17182,-608076,-17182,-608076" fillcolor="#fc0">
            <v:textbox style="mso-next-textbox:#_x0000_s1669">
              <w:txbxContent>
                <w:p w:rsidR="003D4CFA" w:rsidRDefault="003D4CFA" w:rsidP="00597346">
                  <w:r>
                    <w:t>1</w:t>
                  </w:r>
                </w:p>
              </w:txbxContent>
            </v:textbox>
            <o:callout v:ext="edit" minusy="t"/>
          </v:shape>
        </w:pict>
      </w:r>
      <w:r w:rsidR="00597346" w:rsidRPr="00EA65AD">
        <w:rPr>
          <w:noProof/>
          <w:color w:val="000000"/>
          <w:sz w:val="24"/>
          <w:szCs w:val="24"/>
          <w:lang w:bidi="ar-SA"/>
        </w:rPr>
        <w:drawing>
          <wp:inline distT="0" distB="0" distL="0" distR="0" wp14:anchorId="7DBC4971" wp14:editId="3B5A747A">
            <wp:extent cx="2114550" cy="3286125"/>
            <wp:effectExtent l="0" t="0" r="0" b="0"/>
            <wp:docPr id="251962" name="Рисунок 25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5"/>
                    <pic:cNvPicPr>
                      <a:picLocks noChangeAspect="1" noChangeArrowheads="1"/>
                    </pic:cNvPicPr>
                  </pic:nvPicPr>
                  <pic:blipFill>
                    <a:blip r:embed="rId355" cstate="email">
                      <a:extLst>
                        <a:ext uri="{28A0092B-C50C-407E-A947-70E740481C1C}">
                          <a14:useLocalDpi xmlns:a14="http://schemas.microsoft.com/office/drawing/2010/main"/>
                        </a:ext>
                      </a:extLst>
                    </a:blip>
                    <a:srcRect/>
                    <a:stretch>
                      <a:fillRect/>
                    </a:stretch>
                  </pic:blipFill>
                  <pic:spPr bwMode="auto">
                    <a:xfrm>
                      <a:off x="0" y="0"/>
                      <a:ext cx="2114550" cy="3286125"/>
                    </a:xfrm>
                    <a:prstGeom prst="rect">
                      <a:avLst/>
                    </a:prstGeom>
                    <a:noFill/>
                    <a:ln>
                      <a:noFill/>
                    </a:ln>
                  </pic:spPr>
                </pic:pic>
              </a:graphicData>
            </a:graphic>
          </wp:inline>
        </w:drawing>
      </w:r>
    </w:p>
    <w:p w:rsidR="00597346" w:rsidRPr="00EA65AD" w:rsidRDefault="00597346" w:rsidP="00EA65AD">
      <w:pPr>
        <w:spacing w:after="120" w:line="276" w:lineRule="auto"/>
        <w:ind w:left="709"/>
        <w:jc w:val="both"/>
        <w:rPr>
          <w:color w:val="000000"/>
          <w:sz w:val="24"/>
          <w:szCs w:val="24"/>
        </w:rPr>
      </w:pPr>
      <w:r w:rsidRPr="00EA65AD">
        <w:rPr>
          <w:color w:val="000000"/>
          <w:sz w:val="24"/>
          <w:szCs w:val="24"/>
        </w:rPr>
        <w:t>Рис. Пример нумерации полок стеллажа</w:t>
      </w:r>
    </w:p>
    <w:p w:rsidR="00597346" w:rsidRPr="00EA65AD" w:rsidRDefault="00597346" w:rsidP="00EA65AD">
      <w:pPr>
        <w:spacing w:after="120" w:line="276" w:lineRule="auto"/>
        <w:ind w:left="709"/>
        <w:jc w:val="both"/>
        <w:rPr>
          <w:color w:val="000000"/>
          <w:sz w:val="24"/>
          <w:szCs w:val="24"/>
        </w:rPr>
      </w:pPr>
      <w:r w:rsidRPr="00EA65AD">
        <w:rPr>
          <w:color w:val="000000"/>
          <w:sz w:val="24"/>
          <w:szCs w:val="24"/>
        </w:rPr>
        <w:t xml:space="preserve">При указании высоты полок следует </w:t>
      </w:r>
    </w:p>
    <w:p w:rsidR="00597346" w:rsidRPr="00EA65AD" w:rsidRDefault="00597346" w:rsidP="00EA65AD">
      <w:pPr>
        <w:spacing w:after="120" w:line="276" w:lineRule="auto"/>
        <w:ind w:left="709"/>
        <w:jc w:val="both"/>
        <w:rPr>
          <w:color w:val="000000"/>
          <w:sz w:val="24"/>
          <w:szCs w:val="24"/>
        </w:rPr>
      </w:pPr>
      <w:r w:rsidRPr="00EA65AD">
        <w:rPr>
          <w:color w:val="000000"/>
          <w:sz w:val="24"/>
          <w:szCs w:val="24"/>
        </w:rPr>
        <w:t>Бонету следует рассматривать как стеллаж, который «положили» на его заднюю стенку. Первой полкой бонеты будет та сторона, с которой подходит покупатель. Внутри бонеты роль полок выполняют перегородки. Так как перегородки могут быть установлены множеством самых разнообразных способов, то принцип, когда полка с большим номером находится над полкой с меньшим номером (как на обычных стеллажах) может нарушаться. В этом нет ничего страшного, т.к. в названия полок можно внести необходимые комментарии.</w:t>
      </w:r>
    </w:p>
    <w:p w:rsidR="00597346" w:rsidRPr="00EA65AD" w:rsidRDefault="00597346" w:rsidP="00EA65AD">
      <w:pPr>
        <w:spacing w:after="120" w:line="276" w:lineRule="auto"/>
        <w:ind w:left="709"/>
        <w:jc w:val="both"/>
        <w:rPr>
          <w:color w:val="000000"/>
          <w:sz w:val="24"/>
          <w:szCs w:val="24"/>
        </w:rPr>
      </w:pPr>
      <w:r w:rsidRPr="00EA65AD">
        <w:rPr>
          <w:color w:val="000000"/>
          <w:sz w:val="24"/>
          <w:szCs w:val="24"/>
        </w:rPr>
        <w:t xml:space="preserve">Кроме того, на закладке «Полки» есть инструмент, позволяющий перенумеровать </w:t>
      </w:r>
      <w:r w:rsidRPr="00EA65AD">
        <w:rPr>
          <w:color w:val="000000"/>
          <w:sz w:val="24"/>
          <w:szCs w:val="24"/>
        </w:rPr>
        <w:lastRenderedPageBreak/>
        <w:t>полки по порядку снизу вверх, исключая помеченные на удаление полки. Делать это можно, только если по данному стеллажу нет введенных планограмм.</w:t>
      </w:r>
    </w:p>
    <w:p w:rsidR="00597346" w:rsidRPr="00EA65AD" w:rsidRDefault="00597346" w:rsidP="00EA65AD">
      <w:pPr>
        <w:spacing w:after="120" w:line="276" w:lineRule="auto"/>
        <w:ind w:left="709"/>
        <w:jc w:val="both"/>
        <w:rPr>
          <w:color w:val="000000"/>
          <w:sz w:val="24"/>
          <w:szCs w:val="24"/>
        </w:rPr>
      </w:pPr>
      <w:r w:rsidRPr="00EA65AD">
        <w:rPr>
          <w:color w:val="000000"/>
          <w:sz w:val="24"/>
          <w:szCs w:val="24"/>
        </w:rPr>
        <w:t>Рассмотрим, как в систему вводится описание полки:</w:t>
      </w:r>
    </w:p>
    <w:p w:rsidR="00597346" w:rsidRPr="00EA65AD" w:rsidRDefault="00597346" w:rsidP="00EA65AD">
      <w:pPr>
        <w:spacing w:line="276" w:lineRule="auto"/>
        <w:jc w:val="both"/>
        <w:rPr>
          <w:sz w:val="24"/>
          <w:szCs w:val="24"/>
        </w:rPr>
      </w:pPr>
      <w:r w:rsidRPr="00EA65AD">
        <w:rPr>
          <w:noProof/>
          <w:sz w:val="24"/>
          <w:szCs w:val="24"/>
          <w:lang w:bidi="ar-SA"/>
        </w:rPr>
        <w:drawing>
          <wp:inline distT="0" distB="0" distL="0" distR="0" wp14:anchorId="1833530D" wp14:editId="0405CE54">
            <wp:extent cx="6248400" cy="4676775"/>
            <wp:effectExtent l="0" t="0" r="0" b="0"/>
            <wp:docPr id="216076" name="Рисунок 216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356" cstate="email">
                      <a:extLst>
                        <a:ext uri="{28A0092B-C50C-407E-A947-70E740481C1C}">
                          <a14:useLocalDpi xmlns:a14="http://schemas.microsoft.com/office/drawing/2010/main"/>
                        </a:ext>
                      </a:extLst>
                    </a:blip>
                    <a:srcRect/>
                    <a:stretch>
                      <a:fillRect/>
                    </a:stretch>
                  </pic:blipFill>
                  <pic:spPr bwMode="auto">
                    <a:xfrm>
                      <a:off x="0" y="0"/>
                      <a:ext cx="6248400" cy="4676775"/>
                    </a:xfrm>
                    <a:prstGeom prst="rect">
                      <a:avLst/>
                    </a:prstGeom>
                    <a:noFill/>
                  </pic:spPr>
                </pic:pic>
              </a:graphicData>
            </a:graphic>
          </wp:inline>
        </w:drawing>
      </w:r>
    </w:p>
    <w:p w:rsidR="00597346" w:rsidRPr="00EA65AD" w:rsidRDefault="00597346" w:rsidP="0010278B">
      <w:pPr>
        <w:widowControl/>
        <w:numPr>
          <w:ilvl w:val="0"/>
          <w:numId w:val="113"/>
        </w:numPr>
        <w:autoSpaceDE/>
        <w:autoSpaceDN/>
        <w:spacing w:after="120" w:line="276" w:lineRule="auto"/>
        <w:jc w:val="both"/>
        <w:rPr>
          <w:color w:val="000000"/>
          <w:sz w:val="24"/>
          <w:szCs w:val="24"/>
        </w:rPr>
      </w:pPr>
      <w:r w:rsidRPr="00EA65AD">
        <w:rPr>
          <w:color w:val="000000"/>
          <w:sz w:val="24"/>
          <w:szCs w:val="24"/>
        </w:rPr>
        <w:t>Закладка «Основная». Наименование. Формируется автоматически путем прибавления через символ «/» номера полки, но может быть изменено</w:t>
      </w:r>
    </w:p>
    <w:p w:rsidR="00597346" w:rsidRPr="00EA65AD" w:rsidRDefault="00597346" w:rsidP="0010278B">
      <w:pPr>
        <w:widowControl/>
        <w:numPr>
          <w:ilvl w:val="0"/>
          <w:numId w:val="113"/>
        </w:numPr>
        <w:autoSpaceDE/>
        <w:autoSpaceDN/>
        <w:spacing w:after="120" w:line="276" w:lineRule="auto"/>
        <w:jc w:val="both"/>
        <w:rPr>
          <w:color w:val="000000"/>
          <w:sz w:val="24"/>
          <w:szCs w:val="24"/>
        </w:rPr>
      </w:pPr>
      <w:r w:rsidRPr="00EA65AD">
        <w:rPr>
          <w:color w:val="000000"/>
          <w:sz w:val="24"/>
          <w:szCs w:val="24"/>
        </w:rPr>
        <w:t>Секция «Параметры полки»:</w:t>
      </w:r>
    </w:p>
    <w:p w:rsidR="00597346" w:rsidRPr="00EA65AD" w:rsidRDefault="00597346" w:rsidP="0010278B">
      <w:pPr>
        <w:widowControl/>
        <w:numPr>
          <w:ilvl w:val="1"/>
          <w:numId w:val="113"/>
        </w:numPr>
        <w:autoSpaceDE/>
        <w:autoSpaceDN/>
        <w:spacing w:after="120" w:line="276" w:lineRule="auto"/>
        <w:jc w:val="both"/>
        <w:rPr>
          <w:color w:val="000000"/>
          <w:sz w:val="24"/>
          <w:szCs w:val="24"/>
        </w:rPr>
      </w:pPr>
      <w:r w:rsidRPr="00EA65AD">
        <w:rPr>
          <w:color w:val="000000"/>
          <w:sz w:val="24"/>
          <w:szCs w:val="24"/>
        </w:rPr>
        <w:t>Глубина</w:t>
      </w:r>
    </w:p>
    <w:p w:rsidR="00597346" w:rsidRPr="00EA65AD" w:rsidRDefault="00597346" w:rsidP="0010278B">
      <w:pPr>
        <w:widowControl/>
        <w:numPr>
          <w:ilvl w:val="1"/>
          <w:numId w:val="113"/>
        </w:numPr>
        <w:autoSpaceDE/>
        <w:autoSpaceDN/>
        <w:spacing w:after="120" w:line="276" w:lineRule="auto"/>
        <w:jc w:val="both"/>
        <w:rPr>
          <w:color w:val="000000"/>
          <w:sz w:val="24"/>
          <w:szCs w:val="24"/>
        </w:rPr>
      </w:pPr>
      <w:r w:rsidRPr="00EA65AD">
        <w:rPr>
          <w:color w:val="000000"/>
          <w:sz w:val="24"/>
          <w:szCs w:val="24"/>
        </w:rPr>
        <w:t>Фронтальная длина</w:t>
      </w:r>
    </w:p>
    <w:p w:rsidR="00597346" w:rsidRPr="00EA65AD" w:rsidRDefault="00597346" w:rsidP="0010278B">
      <w:pPr>
        <w:widowControl/>
        <w:numPr>
          <w:ilvl w:val="1"/>
          <w:numId w:val="113"/>
        </w:numPr>
        <w:autoSpaceDE/>
        <w:autoSpaceDN/>
        <w:spacing w:after="120" w:line="276" w:lineRule="auto"/>
        <w:jc w:val="both"/>
        <w:rPr>
          <w:color w:val="000000"/>
          <w:sz w:val="24"/>
          <w:szCs w:val="24"/>
        </w:rPr>
      </w:pPr>
      <w:r w:rsidRPr="00EA65AD">
        <w:rPr>
          <w:color w:val="000000"/>
          <w:sz w:val="24"/>
          <w:szCs w:val="24"/>
        </w:rPr>
        <w:t>Высота от пола – указать расстояние от пола до верхней плоскости полки (с учетом ее толщины)</w:t>
      </w:r>
    </w:p>
    <w:p w:rsidR="00597346" w:rsidRPr="00EA65AD" w:rsidRDefault="00597346" w:rsidP="0010278B">
      <w:pPr>
        <w:widowControl/>
        <w:numPr>
          <w:ilvl w:val="1"/>
          <w:numId w:val="113"/>
        </w:numPr>
        <w:autoSpaceDE/>
        <w:autoSpaceDN/>
        <w:spacing w:after="120" w:line="276" w:lineRule="auto"/>
        <w:jc w:val="both"/>
        <w:rPr>
          <w:color w:val="000000"/>
          <w:sz w:val="24"/>
          <w:szCs w:val="24"/>
        </w:rPr>
      </w:pPr>
      <w:r w:rsidRPr="00EA65AD">
        <w:rPr>
          <w:color w:val="000000"/>
          <w:sz w:val="24"/>
          <w:szCs w:val="24"/>
        </w:rPr>
        <w:t>Толщина полки</w:t>
      </w:r>
    </w:p>
    <w:p w:rsidR="00597346" w:rsidRPr="00EA65AD" w:rsidRDefault="00597346" w:rsidP="0010278B">
      <w:pPr>
        <w:widowControl/>
        <w:numPr>
          <w:ilvl w:val="1"/>
          <w:numId w:val="113"/>
        </w:numPr>
        <w:autoSpaceDE/>
        <w:autoSpaceDN/>
        <w:spacing w:after="120" w:line="276" w:lineRule="auto"/>
        <w:jc w:val="both"/>
        <w:rPr>
          <w:color w:val="000000"/>
          <w:sz w:val="24"/>
          <w:szCs w:val="24"/>
        </w:rPr>
      </w:pPr>
      <w:r w:rsidRPr="00EA65AD">
        <w:rPr>
          <w:color w:val="000000"/>
          <w:sz w:val="24"/>
          <w:szCs w:val="24"/>
        </w:rPr>
        <w:t>Верхний зазор</w:t>
      </w:r>
    </w:p>
    <w:p w:rsidR="00597346" w:rsidRPr="00EA65AD" w:rsidRDefault="00597346" w:rsidP="0010278B">
      <w:pPr>
        <w:widowControl/>
        <w:numPr>
          <w:ilvl w:val="1"/>
          <w:numId w:val="113"/>
        </w:numPr>
        <w:autoSpaceDE/>
        <w:autoSpaceDN/>
        <w:spacing w:after="120" w:line="276" w:lineRule="auto"/>
        <w:jc w:val="both"/>
        <w:rPr>
          <w:color w:val="000000"/>
          <w:sz w:val="24"/>
          <w:szCs w:val="24"/>
        </w:rPr>
      </w:pPr>
      <w:r w:rsidRPr="00EA65AD">
        <w:rPr>
          <w:color w:val="000000"/>
          <w:sz w:val="24"/>
          <w:szCs w:val="24"/>
        </w:rPr>
        <w:t>Высота выкладки - рассчитывается автоматически исходя из высоты стеллажа и положения полки в стеллаже</w:t>
      </w:r>
    </w:p>
    <w:p w:rsidR="00597346" w:rsidRPr="00EA65AD" w:rsidRDefault="00597346" w:rsidP="0010278B">
      <w:pPr>
        <w:widowControl/>
        <w:numPr>
          <w:ilvl w:val="1"/>
          <w:numId w:val="113"/>
        </w:numPr>
        <w:autoSpaceDE/>
        <w:autoSpaceDN/>
        <w:spacing w:after="120" w:line="276" w:lineRule="auto"/>
        <w:jc w:val="both"/>
        <w:rPr>
          <w:color w:val="000000"/>
          <w:sz w:val="24"/>
          <w:szCs w:val="24"/>
        </w:rPr>
      </w:pPr>
      <w:r w:rsidRPr="00EA65AD">
        <w:rPr>
          <w:color w:val="000000"/>
          <w:sz w:val="24"/>
          <w:szCs w:val="24"/>
        </w:rPr>
        <w:t>Номер полки - автоматически формируемое системой значение. Зависит от положения полки в стеллаже. Соответствует номеру полки при отсчете снизу.</w:t>
      </w:r>
    </w:p>
    <w:p w:rsidR="00597346" w:rsidRPr="00EA65AD" w:rsidRDefault="00597346" w:rsidP="0010278B">
      <w:pPr>
        <w:widowControl/>
        <w:numPr>
          <w:ilvl w:val="1"/>
          <w:numId w:val="113"/>
        </w:numPr>
        <w:autoSpaceDE/>
        <w:autoSpaceDN/>
        <w:spacing w:after="120" w:line="276" w:lineRule="auto"/>
        <w:jc w:val="both"/>
        <w:rPr>
          <w:color w:val="000000"/>
          <w:sz w:val="24"/>
          <w:szCs w:val="24"/>
        </w:rPr>
      </w:pPr>
      <w:r w:rsidRPr="00EA65AD">
        <w:rPr>
          <w:color w:val="000000"/>
          <w:sz w:val="24"/>
          <w:szCs w:val="24"/>
        </w:rPr>
        <w:lastRenderedPageBreak/>
        <w:t>Выкладка запрещена – флаг устанавливается, для того, что бы запретить системе в ручном или автоматическом режиме выкладывать товар на такие полки</w:t>
      </w:r>
    </w:p>
    <w:p w:rsidR="00597346" w:rsidRPr="00EA65AD" w:rsidRDefault="00597346" w:rsidP="0010278B">
      <w:pPr>
        <w:widowControl/>
        <w:numPr>
          <w:ilvl w:val="1"/>
          <w:numId w:val="113"/>
        </w:numPr>
        <w:autoSpaceDE/>
        <w:autoSpaceDN/>
        <w:spacing w:after="120" w:line="276" w:lineRule="auto"/>
        <w:jc w:val="both"/>
        <w:rPr>
          <w:color w:val="000000"/>
          <w:sz w:val="24"/>
          <w:szCs w:val="24"/>
        </w:rPr>
      </w:pPr>
      <w:r w:rsidRPr="00EA65AD">
        <w:rPr>
          <w:color w:val="000000"/>
          <w:sz w:val="24"/>
          <w:szCs w:val="24"/>
        </w:rPr>
        <w:t>Возможно свешивание товара – флаг активирует закладку «Параметры свешивания»</w:t>
      </w:r>
    </w:p>
    <w:p w:rsidR="00597346" w:rsidRPr="00EA65AD" w:rsidRDefault="00597346" w:rsidP="0010278B">
      <w:pPr>
        <w:widowControl/>
        <w:numPr>
          <w:ilvl w:val="1"/>
          <w:numId w:val="113"/>
        </w:numPr>
        <w:autoSpaceDE/>
        <w:autoSpaceDN/>
        <w:spacing w:after="120" w:line="276" w:lineRule="auto"/>
        <w:jc w:val="both"/>
        <w:rPr>
          <w:color w:val="000000"/>
          <w:sz w:val="24"/>
          <w:szCs w:val="24"/>
        </w:rPr>
      </w:pPr>
      <w:r w:rsidRPr="00EA65AD">
        <w:rPr>
          <w:color w:val="000000"/>
          <w:sz w:val="24"/>
          <w:szCs w:val="24"/>
        </w:rPr>
        <w:t>Является панелью крючков – флаг активирует закладку «Панель крючков»</w:t>
      </w:r>
    </w:p>
    <w:p w:rsidR="00597346" w:rsidRPr="00EA65AD" w:rsidRDefault="00597346" w:rsidP="0010278B">
      <w:pPr>
        <w:widowControl/>
        <w:numPr>
          <w:ilvl w:val="1"/>
          <w:numId w:val="113"/>
        </w:numPr>
        <w:autoSpaceDE/>
        <w:autoSpaceDN/>
        <w:spacing w:after="120" w:line="276" w:lineRule="auto"/>
        <w:jc w:val="both"/>
        <w:rPr>
          <w:color w:val="000000"/>
          <w:sz w:val="24"/>
          <w:szCs w:val="24"/>
        </w:rPr>
      </w:pPr>
      <w:r w:rsidRPr="00EA65AD">
        <w:rPr>
          <w:color w:val="000000"/>
          <w:sz w:val="24"/>
          <w:szCs w:val="24"/>
        </w:rPr>
        <w:t>Комментарий – возможность указать произвольный многострочный комментарий к этой полке</w:t>
      </w:r>
    </w:p>
    <w:p w:rsidR="00597346" w:rsidRPr="00EA65AD" w:rsidRDefault="00597346" w:rsidP="0010278B">
      <w:pPr>
        <w:widowControl/>
        <w:numPr>
          <w:ilvl w:val="0"/>
          <w:numId w:val="113"/>
        </w:numPr>
        <w:autoSpaceDE/>
        <w:autoSpaceDN/>
        <w:spacing w:after="120" w:line="276" w:lineRule="auto"/>
        <w:jc w:val="both"/>
        <w:rPr>
          <w:color w:val="000000"/>
          <w:sz w:val="24"/>
          <w:szCs w:val="24"/>
        </w:rPr>
      </w:pPr>
      <w:r w:rsidRPr="00EA65AD">
        <w:rPr>
          <w:color w:val="000000"/>
          <w:sz w:val="24"/>
          <w:szCs w:val="24"/>
        </w:rPr>
        <w:t>Закладка «Перегородки» - позволяет настроить параметры перегородок/разделителей на полке:</w:t>
      </w:r>
    </w:p>
    <w:p w:rsidR="00597346" w:rsidRPr="00EA65AD" w:rsidRDefault="00597346" w:rsidP="0010278B">
      <w:pPr>
        <w:widowControl/>
        <w:numPr>
          <w:ilvl w:val="1"/>
          <w:numId w:val="113"/>
        </w:numPr>
        <w:autoSpaceDE/>
        <w:autoSpaceDN/>
        <w:spacing w:after="120" w:line="276" w:lineRule="auto"/>
        <w:jc w:val="both"/>
        <w:rPr>
          <w:color w:val="000000"/>
          <w:sz w:val="24"/>
          <w:szCs w:val="24"/>
        </w:rPr>
      </w:pPr>
      <w:r w:rsidRPr="00EA65AD">
        <w:rPr>
          <w:color w:val="000000"/>
          <w:sz w:val="24"/>
          <w:szCs w:val="24"/>
        </w:rPr>
        <w:t>Расстояние от левого края полки, Толщина перегородок</w:t>
      </w:r>
    </w:p>
    <w:p w:rsidR="00597346" w:rsidRPr="00EA65AD" w:rsidRDefault="00597346" w:rsidP="00EA65AD">
      <w:pPr>
        <w:spacing w:after="120" w:line="276" w:lineRule="auto"/>
        <w:ind w:left="1440"/>
        <w:jc w:val="both"/>
        <w:rPr>
          <w:color w:val="000000"/>
          <w:sz w:val="24"/>
          <w:szCs w:val="24"/>
        </w:rPr>
      </w:pPr>
      <w:r w:rsidRPr="00EA65AD">
        <w:rPr>
          <w:color w:val="000000"/>
          <w:sz w:val="24"/>
          <w:szCs w:val="24"/>
        </w:rPr>
        <w:br/>
      </w:r>
      <w:r w:rsidRPr="00EA65AD">
        <w:rPr>
          <w:noProof/>
          <w:color w:val="000000"/>
          <w:sz w:val="24"/>
          <w:szCs w:val="24"/>
          <w:lang w:bidi="ar-SA"/>
        </w:rPr>
        <w:drawing>
          <wp:inline distT="0" distB="0" distL="0" distR="0" wp14:anchorId="6DC90D42" wp14:editId="550E8547">
            <wp:extent cx="5029200" cy="3180080"/>
            <wp:effectExtent l="0" t="0" r="0" b="0"/>
            <wp:docPr id="216075" name="Рисунок 216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357">
                      <a:extLst>
                        <a:ext uri="{28A0092B-C50C-407E-A947-70E740481C1C}">
                          <a14:useLocalDpi xmlns:a14="http://schemas.microsoft.com/office/drawing/2010/main"/>
                        </a:ext>
                      </a:extLst>
                    </a:blip>
                    <a:srcRect/>
                    <a:stretch>
                      <a:fillRect/>
                    </a:stretch>
                  </pic:blipFill>
                  <pic:spPr bwMode="auto">
                    <a:xfrm>
                      <a:off x="0" y="0"/>
                      <a:ext cx="5029200" cy="3180080"/>
                    </a:xfrm>
                    <a:prstGeom prst="rect">
                      <a:avLst/>
                    </a:prstGeom>
                    <a:noFill/>
                  </pic:spPr>
                </pic:pic>
              </a:graphicData>
            </a:graphic>
          </wp:inline>
        </w:drawing>
      </w:r>
    </w:p>
    <w:p w:rsidR="00597346" w:rsidRPr="00EA65AD" w:rsidRDefault="00597346" w:rsidP="00EA65AD">
      <w:pPr>
        <w:spacing w:after="120" w:line="276" w:lineRule="auto"/>
        <w:ind w:left="1440"/>
        <w:jc w:val="both"/>
        <w:rPr>
          <w:color w:val="000000"/>
          <w:sz w:val="24"/>
          <w:szCs w:val="24"/>
        </w:rPr>
      </w:pPr>
      <w:r w:rsidRPr="00EA65AD">
        <w:rPr>
          <w:color w:val="000000"/>
          <w:sz w:val="24"/>
          <w:szCs w:val="24"/>
        </w:rPr>
        <w:br/>
      </w:r>
      <w:r w:rsidRPr="00EA65AD">
        <w:rPr>
          <w:noProof/>
          <w:color w:val="000000"/>
          <w:sz w:val="24"/>
          <w:szCs w:val="24"/>
          <w:lang w:bidi="ar-SA"/>
        </w:rPr>
        <w:drawing>
          <wp:inline distT="0" distB="0" distL="0" distR="0" wp14:anchorId="291BC8A4" wp14:editId="29ECF8DF">
            <wp:extent cx="5029200" cy="2614930"/>
            <wp:effectExtent l="0" t="0" r="0" b="0"/>
            <wp:docPr id="216074" name="Рисунок 216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358" cstate="email">
                      <a:extLst>
                        <a:ext uri="{28A0092B-C50C-407E-A947-70E740481C1C}">
                          <a14:useLocalDpi xmlns:a14="http://schemas.microsoft.com/office/drawing/2010/main"/>
                        </a:ext>
                      </a:extLst>
                    </a:blip>
                    <a:srcRect/>
                    <a:stretch>
                      <a:fillRect/>
                    </a:stretch>
                  </pic:blipFill>
                  <pic:spPr bwMode="auto">
                    <a:xfrm>
                      <a:off x="0" y="0"/>
                      <a:ext cx="5029200" cy="2614930"/>
                    </a:xfrm>
                    <a:prstGeom prst="rect">
                      <a:avLst/>
                    </a:prstGeom>
                    <a:noFill/>
                  </pic:spPr>
                </pic:pic>
              </a:graphicData>
            </a:graphic>
          </wp:inline>
        </w:drawing>
      </w:r>
    </w:p>
    <w:p w:rsidR="00597346" w:rsidRPr="00EA65AD" w:rsidRDefault="00597346" w:rsidP="0010278B">
      <w:pPr>
        <w:widowControl/>
        <w:numPr>
          <w:ilvl w:val="0"/>
          <w:numId w:val="113"/>
        </w:numPr>
        <w:autoSpaceDE/>
        <w:autoSpaceDN/>
        <w:spacing w:after="120" w:line="276" w:lineRule="auto"/>
        <w:jc w:val="both"/>
        <w:rPr>
          <w:color w:val="000000"/>
          <w:sz w:val="24"/>
          <w:szCs w:val="24"/>
        </w:rPr>
      </w:pPr>
      <w:r w:rsidRPr="00EA65AD">
        <w:rPr>
          <w:color w:val="000000"/>
          <w:sz w:val="24"/>
          <w:szCs w:val="24"/>
        </w:rPr>
        <w:lastRenderedPageBreak/>
        <w:t>Закладка «Параметры свешивания»:</w:t>
      </w:r>
    </w:p>
    <w:p w:rsidR="00597346" w:rsidRPr="00EA65AD" w:rsidRDefault="00597346" w:rsidP="0010278B">
      <w:pPr>
        <w:widowControl/>
        <w:numPr>
          <w:ilvl w:val="1"/>
          <w:numId w:val="113"/>
        </w:numPr>
        <w:autoSpaceDE/>
        <w:autoSpaceDN/>
        <w:spacing w:after="120" w:line="276" w:lineRule="auto"/>
        <w:jc w:val="both"/>
        <w:rPr>
          <w:color w:val="000000"/>
          <w:sz w:val="24"/>
          <w:szCs w:val="24"/>
        </w:rPr>
      </w:pPr>
      <w:r w:rsidRPr="00EA65AD">
        <w:rPr>
          <w:color w:val="000000"/>
          <w:sz w:val="24"/>
          <w:szCs w:val="24"/>
        </w:rPr>
        <w:t>Свешивание слева</w:t>
      </w:r>
    </w:p>
    <w:p w:rsidR="00597346" w:rsidRPr="00EA65AD" w:rsidRDefault="00597346" w:rsidP="0010278B">
      <w:pPr>
        <w:widowControl/>
        <w:numPr>
          <w:ilvl w:val="1"/>
          <w:numId w:val="113"/>
        </w:numPr>
        <w:autoSpaceDE/>
        <w:autoSpaceDN/>
        <w:spacing w:after="120" w:line="276" w:lineRule="auto"/>
        <w:jc w:val="both"/>
        <w:rPr>
          <w:color w:val="000000"/>
          <w:sz w:val="24"/>
          <w:szCs w:val="24"/>
        </w:rPr>
      </w:pPr>
      <w:r w:rsidRPr="00EA65AD">
        <w:rPr>
          <w:color w:val="000000"/>
          <w:sz w:val="24"/>
          <w:szCs w:val="24"/>
        </w:rPr>
        <w:t>Свешивание справа</w:t>
      </w:r>
    </w:p>
    <w:p w:rsidR="00597346" w:rsidRPr="00EA65AD" w:rsidRDefault="00597346" w:rsidP="0010278B">
      <w:pPr>
        <w:widowControl/>
        <w:numPr>
          <w:ilvl w:val="1"/>
          <w:numId w:val="113"/>
        </w:numPr>
        <w:autoSpaceDE/>
        <w:autoSpaceDN/>
        <w:spacing w:after="120" w:line="276" w:lineRule="auto"/>
        <w:jc w:val="both"/>
        <w:rPr>
          <w:color w:val="000000"/>
          <w:sz w:val="24"/>
          <w:szCs w:val="24"/>
        </w:rPr>
      </w:pPr>
      <w:r w:rsidRPr="00EA65AD">
        <w:rPr>
          <w:color w:val="000000"/>
          <w:sz w:val="24"/>
          <w:szCs w:val="24"/>
        </w:rPr>
        <w:t>Свешивание спереди</w:t>
      </w:r>
    </w:p>
    <w:p w:rsidR="00597346" w:rsidRPr="00EA65AD" w:rsidRDefault="00597346" w:rsidP="0010278B">
      <w:pPr>
        <w:widowControl/>
        <w:numPr>
          <w:ilvl w:val="1"/>
          <w:numId w:val="113"/>
        </w:numPr>
        <w:autoSpaceDE/>
        <w:autoSpaceDN/>
        <w:spacing w:after="120" w:line="276" w:lineRule="auto"/>
        <w:jc w:val="both"/>
        <w:rPr>
          <w:color w:val="000000"/>
          <w:sz w:val="24"/>
          <w:szCs w:val="24"/>
        </w:rPr>
      </w:pPr>
      <w:r w:rsidRPr="00EA65AD">
        <w:rPr>
          <w:color w:val="000000"/>
          <w:sz w:val="24"/>
          <w:szCs w:val="24"/>
        </w:rPr>
        <w:t>Свешивание сверху</w:t>
      </w:r>
    </w:p>
    <w:p w:rsidR="00597346" w:rsidRPr="00EA65AD" w:rsidRDefault="00597346" w:rsidP="0010278B">
      <w:pPr>
        <w:widowControl/>
        <w:numPr>
          <w:ilvl w:val="1"/>
          <w:numId w:val="113"/>
        </w:numPr>
        <w:autoSpaceDE/>
        <w:autoSpaceDN/>
        <w:spacing w:after="120" w:line="276" w:lineRule="auto"/>
        <w:jc w:val="both"/>
        <w:rPr>
          <w:color w:val="000000"/>
          <w:sz w:val="24"/>
          <w:szCs w:val="24"/>
        </w:rPr>
      </w:pPr>
      <w:r w:rsidRPr="00EA65AD">
        <w:rPr>
          <w:color w:val="000000"/>
          <w:sz w:val="24"/>
          <w:szCs w:val="24"/>
        </w:rPr>
        <w:t>Свешивание снизу</w:t>
      </w:r>
    </w:p>
    <w:p w:rsidR="00597346" w:rsidRPr="00EA65AD" w:rsidRDefault="00597346" w:rsidP="00EA65AD">
      <w:pPr>
        <w:spacing w:after="120" w:line="276" w:lineRule="auto"/>
        <w:ind w:left="1440"/>
        <w:jc w:val="both"/>
        <w:rPr>
          <w:color w:val="000000"/>
          <w:sz w:val="24"/>
          <w:szCs w:val="24"/>
        </w:rPr>
      </w:pPr>
      <w:r w:rsidRPr="00EA65AD">
        <w:rPr>
          <w:color w:val="000000"/>
          <w:sz w:val="24"/>
          <w:szCs w:val="24"/>
        </w:rPr>
        <w:br/>
      </w:r>
      <w:r w:rsidRPr="00EA65AD">
        <w:rPr>
          <w:noProof/>
          <w:color w:val="000000"/>
          <w:sz w:val="24"/>
          <w:szCs w:val="24"/>
          <w:lang w:bidi="ar-SA"/>
        </w:rPr>
        <w:drawing>
          <wp:inline distT="0" distB="0" distL="0" distR="0" wp14:anchorId="03144CD2" wp14:editId="3CD3C48B">
            <wp:extent cx="5105400" cy="1445260"/>
            <wp:effectExtent l="0" t="0" r="0" b="0"/>
            <wp:docPr id="216073" name="Рисунок 216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359">
                      <a:extLst>
                        <a:ext uri="{28A0092B-C50C-407E-A947-70E740481C1C}">
                          <a14:useLocalDpi xmlns:a14="http://schemas.microsoft.com/office/drawing/2010/main"/>
                        </a:ext>
                      </a:extLst>
                    </a:blip>
                    <a:srcRect/>
                    <a:stretch>
                      <a:fillRect/>
                    </a:stretch>
                  </pic:blipFill>
                  <pic:spPr bwMode="auto">
                    <a:xfrm>
                      <a:off x="0" y="0"/>
                      <a:ext cx="5105400" cy="1445260"/>
                    </a:xfrm>
                    <a:prstGeom prst="rect">
                      <a:avLst/>
                    </a:prstGeom>
                    <a:noFill/>
                  </pic:spPr>
                </pic:pic>
              </a:graphicData>
            </a:graphic>
          </wp:inline>
        </w:drawing>
      </w:r>
    </w:p>
    <w:p w:rsidR="00597346" w:rsidRPr="00EA65AD" w:rsidRDefault="00597346" w:rsidP="0010278B">
      <w:pPr>
        <w:widowControl/>
        <w:numPr>
          <w:ilvl w:val="0"/>
          <w:numId w:val="113"/>
        </w:numPr>
        <w:autoSpaceDE/>
        <w:autoSpaceDN/>
        <w:spacing w:after="120" w:line="276" w:lineRule="auto"/>
        <w:jc w:val="both"/>
        <w:rPr>
          <w:color w:val="000000"/>
          <w:sz w:val="24"/>
          <w:szCs w:val="24"/>
        </w:rPr>
      </w:pPr>
      <w:r w:rsidRPr="00EA65AD">
        <w:rPr>
          <w:color w:val="000000"/>
          <w:sz w:val="24"/>
          <w:szCs w:val="24"/>
        </w:rPr>
        <w:t>Закладка «Панель крючков»</w:t>
      </w:r>
      <w:r w:rsidRPr="00EA65AD">
        <w:rPr>
          <w:sz w:val="24"/>
          <w:szCs w:val="24"/>
        </w:rPr>
        <w:t xml:space="preserve"> (Расчет крючков ведется от нижнего левого угла к верхнему правому):</w:t>
      </w:r>
    </w:p>
    <w:p w:rsidR="00597346" w:rsidRPr="00EA65AD" w:rsidRDefault="00597346" w:rsidP="0010278B">
      <w:pPr>
        <w:widowControl/>
        <w:numPr>
          <w:ilvl w:val="1"/>
          <w:numId w:val="113"/>
        </w:numPr>
        <w:autoSpaceDE/>
        <w:autoSpaceDN/>
        <w:spacing w:after="120" w:line="276" w:lineRule="auto"/>
        <w:jc w:val="both"/>
        <w:rPr>
          <w:color w:val="000000"/>
          <w:sz w:val="24"/>
          <w:szCs w:val="24"/>
        </w:rPr>
      </w:pPr>
      <w:r w:rsidRPr="00EA65AD">
        <w:rPr>
          <w:color w:val="000000"/>
          <w:sz w:val="24"/>
          <w:szCs w:val="24"/>
        </w:rPr>
        <w:t>Расстояние крайнего левого крючка от левого края полки</w:t>
      </w:r>
    </w:p>
    <w:p w:rsidR="00597346" w:rsidRPr="00EA65AD" w:rsidRDefault="00597346" w:rsidP="0010278B">
      <w:pPr>
        <w:widowControl/>
        <w:numPr>
          <w:ilvl w:val="1"/>
          <w:numId w:val="113"/>
        </w:numPr>
        <w:autoSpaceDE/>
        <w:autoSpaceDN/>
        <w:spacing w:after="120" w:line="276" w:lineRule="auto"/>
        <w:jc w:val="both"/>
        <w:rPr>
          <w:color w:val="000000"/>
          <w:sz w:val="24"/>
          <w:szCs w:val="24"/>
        </w:rPr>
      </w:pPr>
      <w:r w:rsidRPr="00EA65AD">
        <w:rPr>
          <w:color w:val="000000"/>
          <w:sz w:val="24"/>
          <w:szCs w:val="24"/>
        </w:rPr>
        <w:t>Расстояние крайнего левого крючка от нижнего края полки</w:t>
      </w:r>
    </w:p>
    <w:p w:rsidR="00597346" w:rsidRPr="00EA65AD" w:rsidRDefault="00597346" w:rsidP="0010278B">
      <w:pPr>
        <w:widowControl/>
        <w:numPr>
          <w:ilvl w:val="1"/>
          <w:numId w:val="113"/>
        </w:numPr>
        <w:autoSpaceDE/>
        <w:autoSpaceDN/>
        <w:spacing w:after="120" w:line="276" w:lineRule="auto"/>
        <w:jc w:val="both"/>
        <w:rPr>
          <w:color w:val="000000"/>
          <w:sz w:val="24"/>
          <w:szCs w:val="24"/>
        </w:rPr>
      </w:pPr>
      <w:r w:rsidRPr="00EA65AD">
        <w:rPr>
          <w:color w:val="000000"/>
          <w:sz w:val="24"/>
          <w:szCs w:val="24"/>
        </w:rPr>
        <w:t>Расстояние между крючками по горизонтали</w:t>
      </w:r>
    </w:p>
    <w:p w:rsidR="00597346" w:rsidRPr="00EA65AD" w:rsidRDefault="00597346" w:rsidP="0010278B">
      <w:pPr>
        <w:widowControl/>
        <w:numPr>
          <w:ilvl w:val="1"/>
          <w:numId w:val="113"/>
        </w:numPr>
        <w:autoSpaceDE/>
        <w:autoSpaceDN/>
        <w:spacing w:after="120" w:line="276" w:lineRule="auto"/>
        <w:jc w:val="both"/>
        <w:rPr>
          <w:color w:val="000000"/>
          <w:sz w:val="24"/>
          <w:szCs w:val="24"/>
        </w:rPr>
      </w:pPr>
      <w:r w:rsidRPr="00EA65AD">
        <w:rPr>
          <w:color w:val="000000"/>
          <w:sz w:val="24"/>
          <w:szCs w:val="24"/>
        </w:rPr>
        <w:t>Расстояние между крючками по вертикали</w:t>
      </w:r>
    </w:p>
    <w:p w:rsidR="00597346" w:rsidRPr="00EA65AD" w:rsidRDefault="00597346" w:rsidP="0010278B">
      <w:pPr>
        <w:widowControl/>
        <w:numPr>
          <w:ilvl w:val="1"/>
          <w:numId w:val="113"/>
        </w:numPr>
        <w:autoSpaceDE/>
        <w:autoSpaceDN/>
        <w:spacing w:after="120" w:line="276" w:lineRule="auto"/>
        <w:jc w:val="both"/>
        <w:rPr>
          <w:sz w:val="24"/>
          <w:szCs w:val="24"/>
        </w:rPr>
      </w:pPr>
      <w:r w:rsidRPr="00EA65AD">
        <w:rPr>
          <w:color w:val="000000"/>
          <w:sz w:val="24"/>
          <w:szCs w:val="24"/>
        </w:rPr>
        <w:t>Количество крючков вправо</w:t>
      </w:r>
      <w:r w:rsidRPr="00EA65AD">
        <w:rPr>
          <w:sz w:val="24"/>
          <w:szCs w:val="24"/>
        </w:rPr>
        <w:t xml:space="preserve"> (Кол-во по горизонтали)</w:t>
      </w:r>
    </w:p>
    <w:p w:rsidR="00597346" w:rsidRPr="00EA65AD" w:rsidRDefault="00597346" w:rsidP="0010278B">
      <w:pPr>
        <w:widowControl/>
        <w:numPr>
          <w:ilvl w:val="1"/>
          <w:numId w:val="113"/>
        </w:numPr>
        <w:autoSpaceDE/>
        <w:autoSpaceDN/>
        <w:spacing w:after="120" w:line="276" w:lineRule="auto"/>
        <w:jc w:val="both"/>
        <w:rPr>
          <w:sz w:val="24"/>
          <w:szCs w:val="24"/>
        </w:rPr>
      </w:pPr>
      <w:r w:rsidRPr="00EA65AD">
        <w:rPr>
          <w:sz w:val="24"/>
          <w:szCs w:val="24"/>
        </w:rPr>
        <w:t>Количество крючков вверх (Кол-во по вертикали)</w:t>
      </w:r>
    </w:p>
    <w:p w:rsidR="00597346" w:rsidRPr="00EA65AD" w:rsidRDefault="00597346" w:rsidP="00EA65AD">
      <w:pPr>
        <w:spacing w:after="120" w:line="276" w:lineRule="auto"/>
        <w:jc w:val="center"/>
        <w:rPr>
          <w:color w:val="000000"/>
          <w:sz w:val="24"/>
          <w:szCs w:val="24"/>
        </w:rPr>
      </w:pPr>
      <w:r w:rsidRPr="00EA65AD">
        <w:rPr>
          <w:color w:val="000000"/>
          <w:sz w:val="24"/>
          <w:szCs w:val="24"/>
        </w:rPr>
        <w:br/>
      </w:r>
      <w:r w:rsidRPr="00EA65AD">
        <w:rPr>
          <w:noProof/>
          <w:color w:val="000000"/>
          <w:sz w:val="24"/>
          <w:szCs w:val="24"/>
          <w:lang w:bidi="ar-SA"/>
        </w:rPr>
        <w:drawing>
          <wp:inline distT="0" distB="0" distL="0" distR="0" wp14:anchorId="2327E171" wp14:editId="4C006778">
            <wp:extent cx="4724400" cy="3149600"/>
            <wp:effectExtent l="0" t="0" r="0" b="0"/>
            <wp:docPr id="216072" name="Рисунок 216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360" cstate="email">
                      <a:extLst>
                        <a:ext uri="{28A0092B-C50C-407E-A947-70E740481C1C}">
                          <a14:useLocalDpi xmlns:a14="http://schemas.microsoft.com/office/drawing/2010/main"/>
                        </a:ext>
                      </a:extLst>
                    </a:blip>
                    <a:srcRect b="-1886"/>
                    <a:stretch>
                      <a:fillRect/>
                    </a:stretch>
                  </pic:blipFill>
                  <pic:spPr bwMode="auto">
                    <a:xfrm>
                      <a:off x="0" y="0"/>
                      <a:ext cx="4724400" cy="3149600"/>
                    </a:xfrm>
                    <a:prstGeom prst="rect">
                      <a:avLst/>
                    </a:prstGeom>
                    <a:noFill/>
                  </pic:spPr>
                </pic:pic>
              </a:graphicData>
            </a:graphic>
          </wp:inline>
        </w:drawing>
      </w:r>
    </w:p>
    <w:p w:rsidR="00597346" w:rsidRPr="00EA65AD" w:rsidRDefault="00597346" w:rsidP="00EA65AD">
      <w:pPr>
        <w:spacing w:after="120" w:line="276" w:lineRule="auto"/>
        <w:jc w:val="center"/>
        <w:rPr>
          <w:sz w:val="24"/>
          <w:szCs w:val="24"/>
        </w:rPr>
      </w:pPr>
      <w:r w:rsidRPr="00EA65AD">
        <w:rPr>
          <w:noProof/>
          <w:sz w:val="24"/>
          <w:szCs w:val="24"/>
          <w:lang w:bidi="ar-SA"/>
        </w:rPr>
        <w:lastRenderedPageBreak/>
        <w:drawing>
          <wp:inline distT="0" distB="0" distL="0" distR="0" wp14:anchorId="468E4202" wp14:editId="5A871147">
            <wp:extent cx="5257800" cy="4000500"/>
            <wp:effectExtent l="0" t="0" r="0" b="0"/>
            <wp:docPr id="251961" name="Рисунок 25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361" cstate="email">
                      <a:extLst>
                        <a:ext uri="{28A0092B-C50C-407E-A947-70E740481C1C}">
                          <a14:useLocalDpi xmlns:a14="http://schemas.microsoft.com/office/drawing/2010/main"/>
                        </a:ext>
                      </a:extLst>
                    </a:blip>
                    <a:srcRect/>
                    <a:stretch>
                      <a:fillRect/>
                    </a:stretch>
                  </pic:blipFill>
                  <pic:spPr bwMode="auto">
                    <a:xfrm>
                      <a:off x="0" y="0"/>
                      <a:ext cx="5257800" cy="4000500"/>
                    </a:xfrm>
                    <a:prstGeom prst="rect">
                      <a:avLst/>
                    </a:prstGeom>
                    <a:noFill/>
                    <a:ln>
                      <a:noFill/>
                    </a:ln>
                  </pic:spPr>
                </pic:pic>
              </a:graphicData>
            </a:graphic>
          </wp:inline>
        </w:drawing>
      </w:r>
    </w:p>
    <w:p w:rsidR="00597346" w:rsidRPr="00EA65AD" w:rsidRDefault="00597346" w:rsidP="00EA65AD">
      <w:pPr>
        <w:spacing w:after="120" w:line="276" w:lineRule="auto"/>
        <w:jc w:val="both"/>
        <w:rPr>
          <w:sz w:val="24"/>
          <w:szCs w:val="24"/>
        </w:rPr>
      </w:pPr>
      <w:r w:rsidRPr="00EA65AD">
        <w:rPr>
          <w:noProof/>
          <w:sz w:val="24"/>
          <w:szCs w:val="24"/>
          <w:lang w:bidi="ar-SA"/>
        </w:rPr>
        <w:drawing>
          <wp:inline distT="0" distB="0" distL="0" distR="0" wp14:anchorId="0AAEC6BC" wp14:editId="6E0ACA06">
            <wp:extent cx="6172200" cy="3682365"/>
            <wp:effectExtent l="0" t="0" r="0" b="0"/>
            <wp:docPr id="216071" name="Рисунок 216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362">
                      <a:extLst>
                        <a:ext uri="{28A0092B-C50C-407E-A947-70E740481C1C}">
                          <a14:useLocalDpi xmlns:a14="http://schemas.microsoft.com/office/drawing/2010/main"/>
                        </a:ext>
                      </a:extLst>
                    </a:blip>
                    <a:srcRect/>
                    <a:stretch>
                      <a:fillRect/>
                    </a:stretch>
                  </pic:blipFill>
                  <pic:spPr bwMode="auto">
                    <a:xfrm>
                      <a:off x="0" y="0"/>
                      <a:ext cx="6172200" cy="3682365"/>
                    </a:xfrm>
                    <a:prstGeom prst="rect">
                      <a:avLst/>
                    </a:prstGeom>
                    <a:noFill/>
                  </pic:spPr>
                </pic:pic>
              </a:graphicData>
            </a:graphic>
          </wp:inline>
        </w:drawing>
      </w:r>
    </w:p>
    <w:p w:rsidR="00597346" w:rsidRPr="00EA65AD" w:rsidRDefault="00597346" w:rsidP="00EA65AD">
      <w:pPr>
        <w:spacing w:after="120" w:line="276" w:lineRule="auto"/>
        <w:jc w:val="both"/>
        <w:rPr>
          <w:color w:val="000000"/>
          <w:sz w:val="24"/>
          <w:szCs w:val="24"/>
        </w:rPr>
      </w:pPr>
      <w:r w:rsidRPr="00EA65AD">
        <w:rPr>
          <w:color w:val="000000"/>
          <w:sz w:val="24"/>
          <w:szCs w:val="24"/>
        </w:rPr>
        <w:t>Закладка «Номенклатурные группы».</w:t>
      </w:r>
    </w:p>
    <w:p w:rsidR="00597346" w:rsidRPr="00EA65AD" w:rsidRDefault="00597346" w:rsidP="00EA65AD">
      <w:pPr>
        <w:spacing w:after="120" w:line="276" w:lineRule="auto"/>
        <w:jc w:val="both"/>
        <w:rPr>
          <w:color w:val="000000"/>
          <w:sz w:val="24"/>
          <w:szCs w:val="24"/>
        </w:rPr>
      </w:pPr>
      <w:r w:rsidRPr="00EA65AD">
        <w:rPr>
          <w:color w:val="000000"/>
          <w:sz w:val="24"/>
          <w:szCs w:val="24"/>
        </w:rPr>
        <w:t>Закладка, на которой необходимо выполнить настройку товарных групп, разрешенных для выкладки на этом стеллаже:</w:t>
      </w:r>
    </w:p>
    <w:p w:rsidR="00597346" w:rsidRPr="00EA65AD" w:rsidRDefault="00597346" w:rsidP="00EA65AD">
      <w:pPr>
        <w:spacing w:line="276" w:lineRule="auto"/>
        <w:jc w:val="both"/>
        <w:rPr>
          <w:sz w:val="24"/>
          <w:szCs w:val="24"/>
          <w:lang w:val="en-US"/>
        </w:rPr>
      </w:pPr>
      <w:r w:rsidRPr="00EA65AD">
        <w:rPr>
          <w:noProof/>
          <w:sz w:val="24"/>
          <w:szCs w:val="24"/>
          <w:lang w:bidi="ar-SA"/>
        </w:rPr>
        <w:lastRenderedPageBreak/>
        <w:drawing>
          <wp:inline distT="0" distB="0" distL="0" distR="0" wp14:anchorId="2EF53D12" wp14:editId="11349CCE">
            <wp:extent cx="5990590" cy="3423920"/>
            <wp:effectExtent l="0" t="0" r="0" b="0"/>
            <wp:docPr id="216070" name="Рисунок 216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363">
                      <a:extLst>
                        <a:ext uri="{28A0092B-C50C-407E-A947-70E740481C1C}">
                          <a14:useLocalDpi xmlns:a14="http://schemas.microsoft.com/office/drawing/2010/main"/>
                        </a:ext>
                      </a:extLst>
                    </a:blip>
                    <a:srcRect/>
                    <a:stretch>
                      <a:fillRect/>
                    </a:stretch>
                  </pic:blipFill>
                  <pic:spPr bwMode="auto">
                    <a:xfrm>
                      <a:off x="0" y="0"/>
                      <a:ext cx="5990590" cy="3423920"/>
                    </a:xfrm>
                    <a:prstGeom prst="rect">
                      <a:avLst/>
                    </a:prstGeom>
                    <a:noFill/>
                  </pic:spPr>
                </pic:pic>
              </a:graphicData>
            </a:graphic>
          </wp:inline>
        </w:drawing>
      </w:r>
    </w:p>
    <w:p w:rsidR="00597346" w:rsidRPr="00EA65AD" w:rsidRDefault="00597346" w:rsidP="00EA65AD">
      <w:pPr>
        <w:spacing w:after="120" w:line="276" w:lineRule="auto"/>
        <w:jc w:val="both"/>
        <w:rPr>
          <w:color w:val="000000"/>
          <w:sz w:val="24"/>
          <w:szCs w:val="24"/>
          <w:lang w:val="en-US"/>
        </w:rPr>
      </w:pPr>
    </w:p>
    <w:p w:rsidR="00597346" w:rsidRPr="00EA65AD" w:rsidRDefault="00597346" w:rsidP="00EA65AD">
      <w:pPr>
        <w:spacing w:after="120" w:line="276" w:lineRule="auto"/>
        <w:jc w:val="both"/>
        <w:rPr>
          <w:color w:val="000000"/>
          <w:sz w:val="24"/>
          <w:szCs w:val="24"/>
          <w:lang w:val="en-US"/>
        </w:rPr>
      </w:pPr>
    </w:p>
    <w:p w:rsidR="00597346" w:rsidRPr="00EA65AD" w:rsidRDefault="00597346" w:rsidP="00EA65AD">
      <w:pPr>
        <w:spacing w:after="120" w:line="276" w:lineRule="auto"/>
        <w:jc w:val="both"/>
        <w:rPr>
          <w:color w:val="000000"/>
          <w:sz w:val="24"/>
          <w:szCs w:val="24"/>
          <w:lang w:val="en-US"/>
        </w:rPr>
      </w:pPr>
    </w:p>
    <w:p w:rsidR="00597346" w:rsidRPr="00EA65AD" w:rsidRDefault="00597346" w:rsidP="00EA65AD">
      <w:pPr>
        <w:spacing w:after="120" w:line="276" w:lineRule="auto"/>
        <w:jc w:val="both"/>
        <w:rPr>
          <w:color w:val="000000"/>
          <w:sz w:val="24"/>
          <w:szCs w:val="24"/>
        </w:rPr>
      </w:pPr>
      <w:r w:rsidRPr="00EA65AD">
        <w:rPr>
          <w:color w:val="000000"/>
          <w:sz w:val="24"/>
          <w:szCs w:val="24"/>
        </w:rPr>
        <w:t>Для быстрого заполнения таблицы можно пользоваться подбором:</w:t>
      </w:r>
    </w:p>
    <w:p w:rsidR="00597346" w:rsidRPr="00EA65AD" w:rsidRDefault="00597346" w:rsidP="00EA65AD">
      <w:pPr>
        <w:spacing w:after="120" w:line="276" w:lineRule="auto"/>
        <w:jc w:val="both"/>
        <w:rPr>
          <w:color w:val="000000"/>
          <w:sz w:val="24"/>
          <w:szCs w:val="24"/>
        </w:rPr>
      </w:pPr>
      <w:r w:rsidRPr="00EA65AD">
        <w:rPr>
          <w:noProof/>
          <w:sz w:val="24"/>
          <w:szCs w:val="24"/>
          <w:lang w:bidi="ar-SA"/>
        </w:rPr>
        <w:drawing>
          <wp:inline distT="0" distB="0" distL="0" distR="0" wp14:anchorId="2A704655" wp14:editId="3046E6E6">
            <wp:extent cx="5454015" cy="2408555"/>
            <wp:effectExtent l="0" t="0" r="0" b="0"/>
            <wp:docPr id="216068" name="Рисунок 216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364" cstate="email">
                      <a:extLst>
                        <a:ext uri="{28A0092B-C50C-407E-A947-70E740481C1C}">
                          <a14:useLocalDpi xmlns:a14="http://schemas.microsoft.com/office/drawing/2010/main"/>
                        </a:ext>
                      </a:extLst>
                    </a:blip>
                    <a:srcRect/>
                    <a:stretch>
                      <a:fillRect/>
                    </a:stretch>
                  </pic:blipFill>
                  <pic:spPr bwMode="auto">
                    <a:xfrm>
                      <a:off x="0" y="0"/>
                      <a:ext cx="5454015" cy="2408555"/>
                    </a:xfrm>
                    <a:prstGeom prst="rect">
                      <a:avLst/>
                    </a:prstGeom>
                    <a:noFill/>
                  </pic:spPr>
                </pic:pic>
              </a:graphicData>
            </a:graphic>
          </wp:inline>
        </w:drawing>
      </w:r>
    </w:p>
    <w:p w:rsidR="00597346" w:rsidRPr="00EA65AD" w:rsidRDefault="00597346" w:rsidP="00EA65AD">
      <w:pPr>
        <w:spacing w:after="120" w:line="276" w:lineRule="auto"/>
        <w:jc w:val="both"/>
        <w:rPr>
          <w:color w:val="000000"/>
          <w:sz w:val="24"/>
          <w:szCs w:val="24"/>
        </w:rPr>
      </w:pPr>
      <w:r w:rsidRPr="00EA65AD">
        <w:rPr>
          <w:color w:val="000000"/>
          <w:sz w:val="24"/>
          <w:szCs w:val="24"/>
        </w:rPr>
        <w:t>Одна группа должна быть основной (проставляется галочка). Если основная группа не выбрана, то флаг установится автоматически на первой по порядку группе.</w:t>
      </w:r>
    </w:p>
    <w:p w:rsidR="00597346" w:rsidRPr="00EA65AD" w:rsidRDefault="00597346" w:rsidP="00EA65AD">
      <w:pPr>
        <w:spacing w:after="120" w:line="276" w:lineRule="auto"/>
        <w:jc w:val="both"/>
        <w:rPr>
          <w:sz w:val="24"/>
          <w:szCs w:val="24"/>
        </w:rPr>
      </w:pPr>
      <w:r w:rsidRPr="00EA65AD">
        <w:rPr>
          <w:sz w:val="24"/>
          <w:szCs w:val="24"/>
        </w:rPr>
        <w:t>После создания единицы торгового оборудования ее можно сохранить в качестве шаблона для указанного типа оборудования. Для сохранения шаблонов типов оборудования нужно нажать «Работа с шаблонами – Сохранить данные в шаблон».</w:t>
      </w:r>
    </w:p>
    <w:p w:rsidR="00597346" w:rsidRPr="00EA65AD" w:rsidRDefault="00597346" w:rsidP="00EA65AD">
      <w:pPr>
        <w:spacing w:after="120" w:line="276" w:lineRule="auto"/>
        <w:jc w:val="both"/>
        <w:rPr>
          <w:color w:val="000000"/>
          <w:sz w:val="24"/>
          <w:szCs w:val="24"/>
        </w:rPr>
      </w:pPr>
      <w:r w:rsidRPr="00EA65AD">
        <w:rPr>
          <w:color w:val="FF0000"/>
          <w:sz w:val="24"/>
          <w:szCs w:val="24"/>
        </w:rPr>
        <w:br/>
      </w:r>
      <w:r w:rsidRPr="00EA65AD">
        <w:rPr>
          <w:noProof/>
          <w:color w:val="FF0000"/>
          <w:sz w:val="24"/>
          <w:szCs w:val="24"/>
          <w:lang w:bidi="ar-SA"/>
        </w:rPr>
        <w:lastRenderedPageBreak/>
        <w:drawing>
          <wp:inline distT="0" distB="0" distL="0" distR="0" wp14:anchorId="2B14CBFD" wp14:editId="57E278DC">
            <wp:extent cx="3600450" cy="1224280"/>
            <wp:effectExtent l="0" t="0" r="0" b="0"/>
            <wp:docPr id="216067" name="Рисунок 216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351">
                      <a:extLst>
                        <a:ext uri="{28A0092B-C50C-407E-A947-70E740481C1C}">
                          <a14:useLocalDpi xmlns:a14="http://schemas.microsoft.com/office/drawing/2010/main"/>
                        </a:ext>
                      </a:extLst>
                    </a:blip>
                    <a:srcRect/>
                    <a:stretch>
                      <a:fillRect/>
                    </a:stretch>
                  </pic:blipFill>
                  <pic:spPr bwMode="auto">
                    <a:xfrm>
                      <a:off x="0" y="0"/>
                      <a:ext cx="3600450" cy="1224280"/>
                    </a:xfrm>
                    <a:prstGeom prst="rect">
                      <a:avLst/>
                    </a:prstGeom>
                    <a:noFill/>
                  </pic:spPr>
                </pic:pic>
              </a:graphicData>
            </a:graphic>
          </wp:inline>
        </w:drawing>
      </w:r>
      <w:r w:rsidRPr="00EA65AD">
        <w:rPr>
          <w:color w:val="000000"/>
          <w:sz w:val="24"/>
          <w:szCs w:val="24"/>
        </w:rPr>
        <w:t xml:space="preserve"> </w:t>
      </w:r>
    </w:p>
    <w:p w:rsidR="00597346" w:rsidRPr="00EA65AD" w:rsidRDefault="00597346" w:rsidP="00EA65AD">
      <w:pPr>
        <w:spacing w:line="276" w:lineRule="auto"/>
        <w:jc w:val="both"/>
        <w:rPr>
          <w:sz w:val="24"/>
          <w:szCs w:val="24"/>
        </w:rPr>
      </w:pPr>
    </w:p>
    <w:p w:rsidR="00597346" w:rsidRPr="00EA65AD" w:rsidRDefault="00597346" w:rsidP="0010278B">
      <w:pPr>
        <w:pStyle w:val="1"/>
        <w:keepNext/>
        <w:widowControl/>
        <w:numPr>
          <w:ilvl w:val="0"/>
          <w:numId w:val="192"/>
        </w:numPr>
        <w:autoSpaceDE/>
        <w:autoSpaceDN/>
        <w:spacing w:before="240" w:after="120" w:line="276" w:lineRule="auto"/>
        <w:jc w:val="both"/>
        <w:rPr>
          <w:b w:val="0"/>
          <w:sz w:val="24"/>
          <w:szCs w:val="24"/>
        </w:rPr>
      </w:pPr>
      <w:bookmarkStart w:id="273" w:name="_Toc222926139"/>
      <w:r w:rsidRPr="00EA65AD">
        <w:rPr>
          <w:b w:val="0"/>
          <w:sz w:val="24"/>
          <w:szCs w:val="24"/>
        </w:rPr>
        <w:t>Внесение в систему необходимой информации</w:t>
      </w:r>
      <w:bookmarkEnd w:id="273"/>
    </w:p>
    <w:p w:rsidR="00597346" w:rsidRPr="00EA65AD" w:rsidRDefault="00597346" w:rsidP="0010278B">
      <w:pPr>
        <w:pStyle w:val="2"/>
        <w:keepNext/>
        <w:keepLines/>
        <w:numPr>
          <w:ilvl w:val="1"/>
          <w:numId w:val="192"/>
        </w:numPr>
        <w:spacing w:before="240" w:after="120" w:line="276" w:lineRule="auto"/>
        <w:jc w:val="both"/>
        <w:rPr>
          <w:bCs w:val="0"/>
          <w:iCs/>
          <w:sz w:val="24"/>
          <w:szCs w:val="24"/>
        </w:rPr>
      </w:pPr>
      <w:bookmarkStart w:id="274" w:name="_Toc182806165"/>
      <w:bookmarkStart w:id="275" w:name="_Toc222926140"/>
      <w:r w:rsidRPr="00EA65AD">
        <w:rPr>
          <w:bCs w:val="0"/>
          <w:iCs/>
          <w:sz w:val="24"/>
          <w:szCs w:val="24"/>
        </w:rPr>
        <w:t>Справочник «Склады (места хранения) компании»</w:t>
      </w:r>
      <w:bookmarkEnd w:id="274"/>
      <w:bookmarkEnd w:id="275"/>
    </w:p>
    <w:p w:rsidR="00597346" w:rsidRPr="00EA65AD" w:rsidRDefault="00597346" w:rsidP="00EA65AD">
      <w:pPr>
        <w:spacing w:after="120" w:line="276" w:lineRule="auto"/>
        <w:jc w:val="both"/>
        <w:rPr>
          <w:color w:val="000000"/>
          <w:sz w:val="24"/>
          <w:szCs w:val="24"/>
        </w:rPr>
      </w:pPr>
      <w:r w:rsidRPr="00EA65AD">
        <w:rPr>
          <w:color w:val="000000"/>
          <w:sz w:val="24"/>
          <w:szCs w:val="24"/>
        </w:rPr>
        <w:t>Необходимо настроить параметры торгового зала.</w:t>
      </w:r>
    </w:p>
    <w:p w:rsidR="00597346" w:rsidRPr="00EA65AD" w:rsidRDefault="00597346" w:rsidP="00EA65AD">
      <w:pPr>
        <w:spacing w:after="120" w:line="276" w:lineRule="auto"/>
        <w:jc w:val="both"/>
        <w:rPr>
          <w:color w:val="000000"/>
          <w:sz w:val="24"/>
          <w:szCs w:val="24"/>
        </w:rPr>
      </w:pPr>
      <w:r w:rsidRPr="00EA65AD">
        <w:rPr>
          <w:color w:val="000000"/>
          <w:sz w:val="24"/>
          <w:szCs w:val="24"/>
        </w:rPr>
        <w:t>Размеры хранятся в справочнике «Склады (места хранения) компании», поэтому торговый зал называется складом. Переходим на закладку «Физические параметры склада»:</w:t>
      </w:r>
    </w:p>
    <w:p w:rsidR="00597346" w:rsidRPr="00EA65AD" w:rsidRDefault="00597346" w:rsidP="00EA65AD">
      <w:pPr>
        <w:spacing w:after="120" w:line="276" w:lineRule="auto"/>
        <w:jc w:val="both"/>
        <w:rPr>
          <w:color w:val="000000"/>
          <w:sz w:val="24"/>
          <w:szCs w:val="24"/>
        </w:rPr>
      </w:pPr>
      <w:r w:rsidRPr="00EA65AD">
        <w:rPr>
          <w:noProof/>
          <w:color w:val="000000"/>
          <w:sz w:val="24"/>
          <w:szCs w:val="24"/>
          <w:lang w:bidi="ar-SA"/>
        </w:rPr>
        <w:drawing>
          <wp:inline distT="0" distB="0" distL="0" distR="0" wp14:anchorId="2643627F" wp14:editId="02265C0F">
            <wp:extent cx="4657725" cy="4067175"/>
            <wp:effectExtent l="0" t="0" r="0" b="0"/>
            <wp:docPr id="251960" name="Рисунок 25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365" cstate="email">
                      <a:extLst>
                        <a:ext uri="{28A0092B-C50C-407E-A947-70E740481C1C}">
                          <a14:useLocalDpi xmlns:a14="http://schemas.microsoft.com/office/drawing/2010/main"/>
                        </a:ext>
                      </a:extLst>
                    </a:blip>
                    <a:srcRect/>
                    <a:stretch>
                      <a:fillRect/>
                    </a:stretch>
                  </pic:blipFill>
                  <pic:spPr bwMode="auto">
                    <a:xfrm>
                      <a:off x="0" y="0"/>
                      <a:ext cx="4657725" cy="4067175"/>
                    </a:xfrm>
                    <a:prstGeom prst="rect">
                      <a:avLst/>
                    </a:prstGeom>
                    <a:noFill/>
                    <a:ln>
                      <a:noFill/>
                    </a:ln>
                  </pic:spPr>
                </pic:pic>
              </a:graphicData>
            </a:graphic>
          </wp:inline>
        </w:drawing>
      </w:r>
    </w:p>
    <w:p w:rsidR="00597346" w:rsidRPr="00EA65AD" w:rsidRDefault="00597346" w:rsidP="00EA65AD">
      <w:pPr>
        <w:spacing w:after="120" w:line="276" w:lineRule="auto"/>
        <w:jc w:val="both"/>
        <w:rPr>
          <w:color w:val="000000"/>
          <w:sz w:val="24"/>
          <w:szCs w:val="24"/>
        </w:rPr>
      </w:pPr>
      <w:r w:rsidRPr="00EA65AD">
        <w:rPr>
          <w:color w:val="000000"/>
          <w:sz w:val="24"/>
          <w:szCs w:val="24"/>
        </w:rPr>
        <w:t>Задайте:</w:t>
      </w:r>
    </w:p>
    <w:p w:rsidR="00597346" w:rsidRPr="00EA65AD" w:rsidRDefault="00597346" w:rsidP="0010278B">
      <w:pPr>
        <w:widowControl/>
        <w:numPr>
          <w:ilvl w:val="0"/>
          <w:numId w:val="109"/>
        </w:numPr>
        <w:autoSpaceDE/>
        <w:autoSpaceDN/>
        <w:spacing w:after="120" w:line="276" w:lineRule="auto"/>
        <w:jc w:val="both"/>
        <w:rPr>
          <w:color w:val="000000"/>
          <w:sz w:val="24"/>
          <w:szCs w:val="24"/>
        </w:rPr>
      </w:pPr>
      <w:r w:rsidRPr="00EA65AD">
        <w:rPr>
          <w:color w:val="000000"/>
          <w:sz w:val="24"/>
          <w:szCs w:val="24"/>
        </w:rPr>
        <w:t>Длина склада</w:t>
      </w:r>
    </w:p>
    <w:p w:rsidR="00597346" w:rsidRPr="00EA65AD" w:rsidRDefault="00597346" w:rsidP="0010278B">
      <w:pPr>
        <w:widowControl/>
        <w:numPr>
          <w:ilvl w:val="0"/>
          <w:numId w:val="109"/>
        </w:numPr>
        <w:autoSpaceDE/>
        <w:autoSpaceDN/>
        <w:spacing w:after="120" w:line="276" w:lineRule="auto"/>
        <w:jc w:val="both"/>
        <w:rPr>
          <w:color w:val="000000"/>
          <w:sz w:val="24"/>
          <w:szCs w:val="24"/>
        </w:rPr>
      </w:pPr>
      <w:r w:rsidRPr="00EA65AD">
        <w:rPr>
          <w:color w:val="000000"/>
          <w:sz w:val="24"/>
          <w:szCs w:val="24"/>
        </w:rPr>
        <w:t>Ширина склада</w:t>
      </w:r>
    </w:p>
    <w:p w:rsidR="00597346" w:rsidRPr="00EA65AD" w:rsidRDefault="00597346" w:rsidP="00EA65AD">
      <w:pPr>
        <w:spacing w:after="120" w:line="276" w:lineRule="auto"/>
        <w:jc w:val="both"/>
        <w:rPr>
          <w:color w:val="000000"/>
          <w:sz w:val="24"/>
          <w:szCs w:val="24"/>
        </w:rPr>
      </w:pPr>
      <w:r w:rsidRPr="00EA65AD">
        <w:rPr>
          <w:color w:val="000000"/>
          <w:sz w:val="24"/>
          <w:szCs w:val="24"/>
        </w:rPr>
        <w:t>Площадь торгового зала рассчитается автоматически.</w:t>
      </w:r>
    </w:p>
    <w:p w:rsidR="00597346" w:rsidRPr="00EA65AD" w:rsidRDefault="00597346" w:rsidP="00EA65AD">
      <w:pPr>
        <w:spacing w:after="120" w:line="276" w:lineRule="auto"/>
        <w:jc w:val="both"/>
        <w:rPr>
          <w:color w:val="000000"/>
          <w:sz w:val="24"/>
          <w:szCs w:val="24"/>
        </w:rPr>
      </w:pPr>
      <w:r w:rsidRPr="00EA65AD">
        <w:rPr>
          <w:color w:val="000000"/>
          <w:sz w:val="24"/>
          <w:szCs w:val="24"/>
        </w:rPr>
        <w:t>Внимание! Невозможно описать зал не прямоугольной формы. Если это требование не соблюдается, то трансформируйте план торгового зала таким образом, чтобы он был максимально приближен к форме прямоугольника.</w:t>
      </w:r>
    </w:p>
    <w:p w:rsidR="00597346" w:rsidRPr="00EA65AD" w:rsidRDefault="00597346" w:rsidP="00EA65AD">
      <w:pPr>
        <w:spacing w:after="120" w:line="276" w:lineRule="auto"/>
        <w:jc w:val="both"/>
        <w:rPr>
          <w:color w:val="000000"/>
          <w:sz w:val="24"/>
          <w:szCs w:val="24"/>
        </w:rPr>
      </w:pPr>
      <w:r w:rsidRPr="00EA65AD">
        <w:rPr>
          <w:color w:val="000000"/>
          <w:sz w:val="24"/>
          <w:szCs w:val="24"/>
        </w:rPr>
        <w:t xml:space="preserve">Секция «Зонирование зала» позволяет закрепить на площади зала товарные группы. Пока </w:t>
      </w:r>
      <w:r w:rsidRPr="00EA65AD">
        <w:rPr>
          <w:color w:val="000000"/>
          <w:sz w:val="24"/>
          <w:szCs w:val="24"/>
        </w:rPr>
        <w:lastRenderedPageBreak/>
        <w:t>никак не применяется. Заполнять не надо.</w:t>
      </w:r>
    </w:p>
    <w:p w:rsidR="00597346" w:rsidRPr="00EA65AD" w:rsidRDefault="00597346" w:rsidP="0010278B">
      <w:pPr>
        <w:pStyle w:val="2"/>
        <w:keepNext/>
        <w:keepLines/>
        <w:numPr>
          <w:ilvl w:val="1"/>
          <w:numId w:val="192"/>
        </w:numPr>
        <w:spacing w:before="240" w:after="120" w:line="276" w:lineRule="auto"/>
        <w:jc w:val="both"/>
        <w:rPr>
          <w:bCs w:val="0"/>
          <w:iCs/>
          <w:sz w:val="24"/>
          <w:szCs w:val="24"/>
        </w:rPr>
      </w:pPr>
      <w:bookmarkStart w:id="276" w:name="_Toc182806166"/>
      <w:bookmarkStart w:id="277" w:name="_Toc222926141"/>
      <w:r w:rsidRPr="00EA65AD">
        <w:rPr>
          <w:bCs w:val="0"/>
          <w:iCs/>
          <w:sz w:val="24"/>
          <w:szCs w:val="24"/>
        </w:rPr>
        <w:t>Справочник «Подразделения»</w:t>
      </w:r>
      <w:bookmarkEnd w:id="276"/>
      <w:bookmarkEnd w:id="277"/>
    </w:p>
    <w:p w:rsidR="00597346" w:rsidRPr="00EA65AD" w:rsidRDefault="00597346" w:rsidP="00EA65AD">
      <w:pPr>
        <w:spacing w:after="120" w:line="276" w:lineRule="auto"/>
        <w:jc w:val="both"/>
        <w:rPr>
          <w:color w:val="000000"/>
          <w:sz w:val="24"/>
          <w:szCs w:val="24"/>
        </w:rPr>
      </w:pPr>
      <w:r w:rsidRPr="00EA65AD">
        <w:rPr>
          <w:color w:val="000000"/>
          <w:sz w:val="24"/>
          <w:szCs w:val="24"/>
        </w:rPr>
        <w:t xml:space="preserve">Если планируется использовать изображения товара при прорисовке ПГ, а также просто обеспечить просмотр внешнего вида товара непосредственно из карточки товара справочника «Номенклатура», то необходимо указать программе на каталог, в котором будут храниться фотографии товара: </w:t>
      </w:r>
    </w:p>
    <w:p w:rsidR="00597346" w:rsidRPr="00EA65AD" w:rsidRDefault="00597346" w:rsidP="00EA65AD">
      <w:pPr>
        <w:spacing w:after="120" w:line="276" w:lineRule="auto"/>
        <w:jc w:val="both"/>
        <w:rPr>
          <w:color w:val="000000"/>
          <w:sz w:val="24"/>
          <w:szCs w:val="24"/>
        </w:rPr>
      </w:pPr>
      <w:r w:rsidRPr="00EA65AD">
        <w:rPr>
          <w:noProof/>
          <w:color w:val="000000"/>
          <w:sz w:val="24"/>
          <w:szCs w:val="24"/>
          <w:lang w:bidi="ar-SA"/>
        </w:rPr>
        <w:drawing>
          <wp:inline distT="0" distB="0" distL="0" distR="0" wp14:anchorId="14A66E97" wp14:editId="4FED40BE">
            <wp:extent cx="6047740" cy="4895850"/>
            <wp:effectExtent l="0" t="0" r="0" b="0"/>
            <wp:docPr id="216066" name="Рисунок 216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366">
                      <a:extLst>
                        <a:ext uri="{28A0092B-C50C-407E-A947-70E740481C1C}">
                          <a14:useLocalDpi xmlns:a14="http://schemas.microsoft.com/office/drawing/2010/main"/>
                        </a:ext>
                      </a:extLst>
                    </a:blip>
                    <a:srcRect/>
                    <a:stretch>
                      <a:fillRect/>
                    </a:stretch>
                  </pic:blipFill>
                  <pic:spPr bwMode="auto">
                    <a:xfrm>
                      <a:off x="0" y="0"/>
                      <a:ext cx="6047740" cy="4895850"/>
                    </a:xfrm>
                    <a:prstGeom prst="rect">
                      <a:avLst/>
                    </a:prstGeom>
                    <a:noFill/>
                  </pic:spPr>
                </pic:pic>
              </a:graphicData>
            </a:graphic>
          </wp:inline>
        </w:drawing>
      </w:r>
    </w:p>
    <w:p w:rsidR="00597346" w:rsidRPr="00EA65AD" w:rsidRDefault="00597346" w:rsidP="00EA65AD">
      <w:pPr>
        <w:spacing w:after="120" w:line="276" w:lineRule="auto"/>
        <w:jc w:val="both"/>
        <w:rPr>
          <w:color w:val="000000"/>
          <w:sz w:val="24"/>
          <w:szCs w:val="24"/>
        </w:rPr>
      </w:pPr>
      <w:r w:rsidRPr="00EA65AD">
        <w:rPr>
          <w:color w:val="000000"/>
          <w:sz w:val="24"/>
          <w:szCs w:val="24"/>
        </w:rPr>
        <w:t xml:space="preserve">Внимание! Настройка каталога выполняется администратором. Фотографии имеют большой объем, поэтому синхронизация каталогов с фотографиями выполняется на системном уровне (вне программы </w:t>
      </w:r>
      <w:r w:rsidR="003F395D">
        <w:rPr>
          <w:color w:val="000000"/>
          <w:sz w:val="24"/>
          <w:szCs w:val="24"/>
        </w:rPr>
        <w:t>ТКПТ 8</w:t>
      </w:r>
      <w:r w:rsidRPr="00EA65AD">
        <w:rPr>
          <w:color w:val="000000"/>
          <w:sz w:val="24"/>
          <w:szCs w:val="24"/>
        </w:rPr>
        <w:t>).</w:t>
      </w:r>
    </w:p>
    <w:p w:rsidR="00597346" w:rsidRPr="00EA65AD" w:rsidRDefault="00597346" w:rsidP="00EA65AD">
      <w:pPr>
        <w:spacing w:after="120" w:line="276" w:lineRule="auto"/>
        <w:jc w:val="both"/>
        <w:rPr>
          <w:color w:val="000000"/>
          <w:sz w:val="24"/>
          <w:szCs w:val="24"/>
        </w:rPr>
      </w:pPr>
      <w:r w:rsidRPr="00EA65AD">
        <w:rPr>
          <w:color w:val="000000"/>
          <w:sz w:val="24"/>
          <w:szCs w:val="24"/>
        </w:rPr>
        <w:t>Правила присвоения имен файлам с фотографиями номенклатуры изложены в следующем подразделе.</w:t>
      </w:r>
    </w:p>
    <w:p w:rsidR="00597346" w:rsidRPr="00EA65AD" w:rsidRDefault="00597346" w:rsidP="00EA65AD">
      <w:pPr>
        <w:spacing w:line="276" w:lineRule="auto"/>
        <w:jc w:val="both"/>
        <w:rPr>
          <w:sz w:val="24"/>
          <w:szCs w:val="24"/>
        </w:rPr>
      </w:pPr>
    </w:p>
    <w:p w:rsidR="00597346" w:rsidRPr="00EA65AD" w:rsidRDefault="00597346" w:rsidP="0010278B">
      <w:pPr>
        <w:pStyle w:val="2"/>
        <w:keepNext/>
        <w:keepLines/>
        <w:numPr>
          <w:ilvl w:val="1"/>
          <w:numId w:val="192"/>
        </w:numPr>
        <w:spacing w:before="240" w:after="120" w:line="276" w:lineRule="auto"/>
        <w:jc w:val="both"/>
        <w:rPr>
          <w:bCs w:val="0"/>
          <w:iCs/>
          <w:sz w:val="24"/>
          <w:szCs w:val="24"/>
        </w:rPr>
      </w:pPr>
      <w:bookmarkStart w:id="278" w:name="_Toc182806167"/>
      <w:bookmarkStart w:id="279" w:name="_Toc222926142"/>
      <w:r w:rsidRPr="00EA65AD">
        <w:rPr>
          <w:bCs w:val="0"/>
          <w:iCs/>
          <w:sz w:val="24"/>
          <w:szCs w:val="24"/>
        </w:rPr>
        <w:t>Справочник «Номенклатура»</w:t>
      </w:r>
      <w:bookmarkEnd w:id="278"/>
      <w:bookmarkEnd w:id="279"/>
    </w:p>
    <w:p w:rsidR="00597346" w:rsidRPr="00EA65AD" w:rsidRDefault="00597346" w:rsidP="00EA65AD">
      <w:pPr>
        <w:spacing w:after="120" w:line="276" w:lineRule="auto"/>
        <w:jc w:val="both"/>
        <w:rPr>
          <w:color w:val="000000"/>
          <w:sz w:val="24"/>
          <w:szCs w:val="24"/>
        </w:rPr>
      </w:pPr>
      <w:r w:rsidRPr="00EA65AD">
        <w:rPr>
          <w:color w:val="000000"/>
          <w:sz w:val="24"/>
          <w:szCs w:val="24"/>
        </w:rPr>
        <w:t>Откройте справочник «Номенклатура».</w:t>
      </w:r>
    </w:p>
    <w:p w:rsidR="00597346" w:rsidRPr="00EA65AD" w:rsidRDefault="00597346" w:rsidP="00EA65AD">
      <w:pPr>
        <w:spacing w:after="120" w:line="276" w:lineRule="auto"/>
        <w:jc w:val="both"/>
        <w:rPr>
          <w:color w:val="000000"/>
          <w:sz w:val="24"/>
          <w:szCs w:val="24"/>
        </w:rPr>
      </w:pPr>
      <w:r w:rsidRPr="00EA65AD">
        <w:rPr>
          <w:noProof/>
          <w:color w:val="000000"/>
          <w:sz w:val="24"/>
          <w:szCs w:val="24"/>
          <w:lang w:bidi="ar-SA"/>
        </w:rPr>
        <w:lastRenderedPageBreak/>
        <w:drawing>
          <wp:inline distT="0" distB="0" distL="0" distR="0" wp14:anchorId="5BD9981B" wp14:editId="45AD30E7">
            <wp:extent cx="6096000" cy="5284470"/>
            <wp:effectExtent l="0" t="0" r="0" b="0"/>
            <wp:docPr id="216065" name="Рисунок 216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367">
                      <a:extLst>
                        <a:ext uri="{28A0092B-C50C-407E-A947-70E740481C1C}">
                          <a14:useLocalDpi xmlns:a14="http://schemas.microsoft.com/office/drawing/2010/main"/>
                        </a:ext>
                      </a:extLst>
                    </a:blip>
                    <a:srcRect/>
                    <a:stretch>
                      <a:fillRect/>
                    </a:stretch>
                  </pic:blipFill>
                  <pic:spPr bwMode="auto">
                    <a:xfrm>
                      <a:off x="0" y="0"/>
                      <a:ext cx="6096000" cy="5284470"/>
                    </a:xfrm>
                    <a:prstGeom prst="rect">
                      <a:avLst/>
                    </a:prstGeom>
                    <a:noFill/>
                  </pic:spPr>
                </pic:pic>
              </a:graphicData>
            </a:graphic>
          </wp:inline>
        </w:drawing>
      </w:r>
    </w:p>
    <w:p w:rsidR="00597346" w:rsidRPr="00EA65AD" w:rsidRDefault="00597346" w:rsidP="00EA65AD">
      <w:pPr>
        <w:spacing w:after="120" w:line="276" w:lineRule="auto"/>
        <w:jc w:val="both"/>
        <w:rPr>
          <w:color w:val="000000"/>
          <w:sz w:val="24"/>
          <w:szCs w:val="24"/>
        </w:rPr>
      </w:pPr>
      <w:r w:rsidRPr="00EA65AD">
        <w:rPr>
          <w:color w:val="000000"/>
          <w:sz w:val="24"/>
          <w:szCs w:val="24"/>
        </w:rPr>
        <w:t>На закладке «Мерчандайзинг» необходимо задать параметры карточки товара (см).</w:t>
      </w:r>
    </w:p>
    <w:p w:rsidR="00597346" w:rsidRPr="00EA65AD" w:rsidRDefault="00597346" w:rsidP="0010278B">
      <w:pPr>
        <w:widowControl/>
        <w:numPr>
          <w:ilvl w:val="0"/>
          <w:numId w:val="114"/>
        </w:numPr>
        <w:autoSpaceDE/>
        <w:autoSpaceDN/>
        <w:spacing w:after="120" w:line="276" w:lineRule="auto"/>
        <w:jc w:val="both"/>
        <w:rPr>
          <w:color w:val="000000"/>
          <w:sz w:val="24"/>
          <w:szCs w:val="24"/>
        </w:rPr>
      </w:pPr>
      <w:r w:rsidRPr="00EA65AD">
        <w:rPr>
          <w:color w:val="000000"/>
          <w:sz w:val="24"/>
          <w:szCs w:val="24"/>
        </w:rPr>
        <w:t>Фронтальная длина.</w:t>
      </w:r>
    </w:p>
    <w:p w:rsidR="00597346" w:rsidRPr="00EA65AD" w:rsidRDefault="00597346" w:rsidP="0010278B">
      <w:pPr>
        <w:widowControl/>
        <w:numPr>
          <w:ilvl w:val="0"/>
          <w:numId w:val="114"/>
        </w:numPr>
        <w:autoSpaceDE/>
        <w:autoSpaceDN/>
        <w:spacing w:after="120" w:line="276" w:lineRule="auto"/>
        <w:jc w:val="both"/>
        <w:rPr>
          <w:color w:val="000000"/>
          <w:sz w:val="24"/>
          <w:szCs w:val="24"/>
        </w:rPr>
      </w:pPr>
      <w:r w:rsidRPr="00EA65AD">
        <w:rPr>
          <w:color w:val="000000"/>
          <w:sz w:val="24"/>
          <w:szCs w:val="24"/>
        </w:rPr>
        <w:t>Высота.</w:t>
      </w:r>
    </w:p>
    <w:p w:rsidR="00597346" w:rsidRPr="00EA65AD" w:rsidRDefault="00597346" w:rsidP="0010278B">
      <w:pPr>
        <w:widowControl/>
        <w:numPr>
          <w:ilvl w:val="0"/>
          <w:numId w:val="114"/>
        </w:numPr>
        <w:autoSpaceDE/>
        <w:autoSpaceDN/>
        <w:spacing w:after="120" w:line="276" w:lineRule="auto"/>
        <w:jc w:val="both"/>
        <w:rPr>
          <w:color w:val="000000"/>
          <w:sz w:val="24"/>
          <w:szCs w:val="24"/>
        </w:rPr>
      </w:pPr>
      <w:r w:rsidRPr="00EA65AD">
        <w:rPr>
          <w:color w:val="000000"/>
          <w:sz w:val="24"/>
          <w:szCs w:val="24"/>
        </w:rPr>
        <w:t>Глубина.</w:t>
      </w:r>
    </w:p>
    <w:p w:rsidR="00597346" w:rsidRPr="00EA65AD" w:rsidRDefault="00597346" w:rsidP="0010278B">
      <w:pPr>
        <w:widowControl/>
        <w:numPr>
          <w:ilvl w:val="0"/>
          <w:numId w:val="114"/>
        </w:numPr>
        <w:autoSpaceDE/>
        <w:autoSpaceDN/>
        <w:spacing w:after="120" w:line="276" w:lineRule="auto"/>
        <w:jc w:val="both"/>
        <w:rPr>
          <w:color w:val="000000"/>
          <w:sz w:val="24"/>
          <w:szCs w:val="24"/>
        </w:rPr>
      </w:pPr>
      <w:r w:rsidRPr="00EA65AD">
        <w:rPr>
          <w:color w:val="000000"/>
          <w:sz w:val="24"/>
          <w:szCs w:val="24"/>
        </w:rPr>
        <w:t xml:space="preserve">Количество в высоту. Если установлено «0», но у товара нет ограничений выкладки в высоту. Если «1», то товар не допускает установку упаковку на упаковку. Любое другое число – ограничит выкладку в высоту указанным количеством упаковок. </w:t>
      </w:r>
    </w:p>
    <w:p w:rsidR="00597346" w:rsidRPr="00EA65AD" w:rsidRDefault="00597346" w:rsidP="0010278B">
      <w:pPr>
        <w:widowControl/>
        <w:numPr>
          <w:ilvl w:val="0"/>
          <w:numId w:val="114"/>
        </w:numPr>
        <w:autoSpaceDE/>
        <w:autoSpaceDN/>
        <w:spacing w:after="120" w:line="276" w:lineRule="auto"/>
        <w:jc w:val="both"/>
        <w:rPr>
          <w:color w:val="000000"/>
          <w:sz w:val="24"/>
          <w:szCs w:val="24"/>
        </w:rPr>
      </w:pPr>
      <w:r w:rsidRPr="00EA65AD">
        <w:rPr>
          <w:color w:val="000000"/>
          <w:sz w:val="24"/>
          <w:szCs w:val="24"/>
        </w:rPr>
        <w:t>Цвет визуализации. Основной цвет упаковки.</w:t>
      </w:r>
    </w:p>
    <w:p w:rsidR="00597346" w:rsidRPr="00EA65AD" w:rsidRDefault="00597346" w:rsidP="0010278B">
      <w:pPr>
        <w:widowControl/>
        <w:numPr>
          <w:ilvl w:val="0"/>
          <w:numId w:val="114"/>
        </w:numPr>
        <w:autoSpaceDE/>
        <w:autoSpaceDN/>
        <w:spacing w:after="120" w:line="276" w:lineRule="auto"/>
        <w:jc w:val="both"/>
        <w:rPr>
          <w:color w:val="000000"/>
          <w:sz w:val="24"/>
          <w:szCs w:val="24"/>
        </w:rPr>
      </w:pPr>
      <w:r w:rsidRPr="00EA65AD">
        <w:rPr>
          <w:color w:val="000000"/>
          <w:sz w:val="24"/>
          <w:szCs w:val="24"/>
        </w:rPr>
        <w:t>Вариант визуализации – не используется.</w:t>
      </w:r>
    </w:p>
    <w:p w:rsidR="00597346" w:rsidRPr="00EA65AD" w:rsidRDefault="00597346" w:rsidP="0010278B">
      <w:pPr>
        <w:widowControl/>
        <w:numPr>
          <w:ilvl w:val="0"/>
          <w:numId w:val="114"/>
        </w:numPr>
        <w:autoSpaceDE/>
        <w:autoSpaceDN/>
        <w:spacing w:after="120" w:line="276" w:lineRule="auto"/>
        <w:jc w:val="both"/>
        <w:rPr>
          <w:color w:val="000000"/>
          <w:sz w:val="24"/>
          <w:szCs w:val="24"/>
        </w:rPr>
      </w:pPr>
      <w:r w:rsidRPr="00EA65AD">
        <w:rPr>
          <w:color w:val="000000"/>
          <w:sz w:val="24"/>
          <w:szCs w:val="24"/>
        </w:rPr>
        <w:t>Зазор слева и зазор сверху. Позволяют описать обязательные технологические зазоры вокруг упаковки, например, для товара, выкладываемого в холодильниках. Там зазоры нужны для равномерного охлаждения товара.</w:t>
      </w:r>
    </w:p>
    <w:p w:rsidR="00597346" w:rsidRPr="00EA65AD" w:rsidRDefault="00597346" w:rsidP="0010278B">
      <w:pPr>
        <w:widowControl/>
        <w:numPr>
          <w:ilvl w:val="0"/>
          <w:numId w:val="114"/>
        </w:numPr>
        <w:autoSpaceDE/>
        <w:autoSpaceDN/>
        <w:spacing w:after="120" w:line="276" w:lineRule="auto"/>
        <w:jc w:val="both"/>
        <w:rPr>
          <w:color w:val="000000"/>
          <w:sz w:val="24"/>
          <w:szCs w:val="24"/>
        </w:rPr>
      </w:pPr>
      <w:r w:rsidRPr="00EA65AD">
        <w:rPr>
          <w:color w:val="000000"/>
          <w:sz w:val="24"/>
          <w:szCs w:val="24"/>
        </w:rPr>
        <w:t>Вешается на крючок. Флаг означает, что товар может быть вывешен на крючке. Если флаг не стоит – система не позволит разместить товар на полке с флагом «Панель крючков».</w:t>
      </w:r>
    </w:p>
    <w:p w:rsidR="00597346" w:rsidRPr="00EA65AD" w:rsidRDefault="00597346" w:rsidP="0010278B">
      <w:pPr>
        <w:widowControl/>
        <w:numPr>
          <w:ilvl w:val="0"/>
          <w:numId w:val="114"/>
        </w:numPr>
        <w:autoSpaceDE/>
        <w:autoSpaceDN/>
        <w:spacing w:after="120" w:line="276" w:lineRule="auto"/>
        <w:jc w:val="both"/>
        <w:rPr>
          <w:color w:val="000000"/>
          <w:sz w:val="24"/>
          <w:szCs w:val="24"/>
        </w:rPr>
      </w:pPr>
      <w:r w:rsidRPr="00EA65AD">
        <w:rPr>
          <w:color w:val="000000"/>
          <w:sz w:val="24"/>
          <w:szCs w:val="24"/>
        </w:rPr>
        <w:lastRenderedPageBreak/>
        <w:t>Отверстия слева и отверстие сверху. Позволяет описать точное расположение дырки под крючок.</w:t>
      </w:r>
    </w:p>
    <w:p w:rsidR="00597346" w:rsidRPr="00EA65AD" w:rsidRDefault="00597346" w:rsidP="0010278B">
      <w:pPr>
        <w:widowControl/>
        <w:numPr>
          <w:ilvl w:val="0"/>
          <w:numId w:val="114"/>
        </w:numPr>
        <w:autoSpaceDE/>
        <w:autoSpaceDN/>
        <w:spacing w:after="120" w:line="276" w:lineRule="auto"/>
        <w:jc w:val="both"/>
        <w:rPr>
          <w:color w:val="000000"/>
          <w:sz w:val="24"/>
          <w:szCs w:val="24"/>
        </w:rPr>
      </w:pPr>
      <w:r w:rsidRPr="00EA65AD">
        <w:rPr>
          <w:color w:val="000000"/>
          <w:sz w:val="24"/>
          <w:szCs w:val="24"/>
        </w:rPr>
        <w:t>Фото. Фотографии хранятся на сетевом диске. Настраивается в карточке подразделения. Фотография должна иметь формат JPG, разрешение не более 256х256 точек и размер не более 8кб. Имя файла должно иметь следующий шаблон: КодТовара_N.jpg, где N – вариант ориентации товара на полке.</w:t>
      </w:r>
    </w:p>
    <w:p w:rsidR="00597346" w:rsidRPr="00EA65AD" w:rsidRDefault="00597346" w:rsidP="0010278B">
      <w:pPr>
        <w:widowControl/>
        <w:numPr>
          <w:ilvl w:val="0"/>
          <w:numId w:val="114"/>
        </w:numPr>
        <w:autoSpaceDE/>
        <w:autoSpaceDN/>
        <w:spacing w:after="120" w:line="276" w:lineRule="auto"/>
        <w:jc w:val="both"/>
        <w:rPr>
          <w:color w:val="000000"/>
          <w:sz w:val="24"/>
          <w:szCs w:val="24"/>
        </w:rPr>
      </w:pPr>
      <w:r w:rsidRPr="00EA65AD">
        <w:rPr>
          <w:color w:val="000000"/>
          <w:sz w:val="24"/>
          <w:szCs w:val="24"/>
        </w:rPr>
        <w:t>Предполагается использования три фотографий и три варианта ориентации товара на полке:</w:t>
      </w:r>
    </w:p>
    <w:p w:rsidR="00597346" w:rsidRPr="00EA65AD" w:rsidRDefault="00597346" w:rsidP="0010278B">
      <w:pPr>
        <w:widowControl/>
        <w:numPr>
          <w:ilvl w:val="0"/>
          <w:numId w:val="114"/>
        </w:numPr>
        <w:autoSpaceDE/>
        <w:autoSpaceDN/>
        <w:spacing w:after="120" w:line="276" w:lineRule="auto"/>
        <w:jc w:val="both"/>
        <w:rPr>
          <w:color w:val="000000"/>
          <w:sz w:val="24"/>
          <w:szCs w:val="24"/>
        </w:rPr>
      </w:pPr>
      <w:r w:rsidRPr="00EA65AD">
        <w:rPr>
          <w:color w:val="000000"/>
          <w:sz w:val="24"/>
          <w:szCs w:val="24"/>
        </w:rPr>
        <w:t>Вид спереди (1).</w:t>
      </w:r>
    </w:p>
    <w:p w:rsidR="00597346" w:rsidRPr="00EA65AD" w:rsidRDefault="00597346" w:rsidP="0010278B">
      <w:pPr>
        <w:widowControl/>
        <w:numPr>
          <w:ilvl w:val="0"/>
          <w:numId w:val="114"/>
        </w:numPr>
        <w:autoSpaceDE/>
        <w:autoSpaceDN/>
        <w:spacing w:after="120" w:line="276" w:lineRule="auto"/>
        <w:jc w:val="both"/>
        <w:rPr>
          <w:color w:val="000000"/>
          <w:sz w:val="24"/>
          <w:szCs w:val="24"/>
        </w:rPr>
      </w:pPr>
      <w:r w:rsidRPr="00EA65AD">
        <w:rPr>
          <w:color w:val="000000"/>
          <w:sz w:val="24"/>
          <w:szCs w:val="24"/>
        </w:rPr>
        <w:t>Вид сбоку (2).</w:t>
      </w:r>
    </w:p>
    <w:p w:rsidR="00597346" w:rsidRPr="00EA65AD" w:rsidRDefault="00597346" w:rsidP="0010278B">
      <w:pPr>
        <w:widowControl/>
        <w:numPr>
          <w:ilvl w:val="0"/>
          <w:numId w:val="114"/>
        </w:numPr>
        <w:autoSpaceDE/>
        <w:autoSpaceDN/>
        <w:spacing w:after="120" w:line="276" w:lineRule="auto"/>
        <w:jc w:val="both"/>
        <w:rPr>
          <w:color w:val="000000"/>
          <w:sz w:val="24"/>
          <w:szCs w:val="24"/>
        </w:rPr>
      </w:pPr>
      <w:r w:rsidRPr="00EA65AD">
        <w:rPr>
          <w:color w:val="000000"/>
          <w:sz w:val="24"/>
          <w:szCs w:val="24"/>
        </w:rPr>
        <w:t>Вид сверху (3).</w:t>
      </w:r>
    </w:p>
    <w:p w:rsidR="00597346" w:rsidRPr="00EA65AD" w:rsidRDefault="00597346" w:rsidP="00EA65AD">
      <w:pPr>
        <w:spacing w:after="120" w:line="276" w:lineRule="auto"/>
        <w:jc w:val="both"/>
        <w:rPr>
          <w:color w:val="000000"/>
          <w:sz w:val="24"/>
          <w:szCs w:val="24"/>
        </w:rPr>
      </w:pPr>
      <w:r w:rsidRPr="00EA65AD">
        <w:rPr>
          <w:color w:val="000000"/>
          <w:sz w:val="24"/>
          <w:szCs w:val="24"/>
        </w:rPr>
        <w:t>Предполагается использования 3 фотографии товара. Правила присвоения имен файлам следующие:</w:t>
      </w:r>
    </w:p>
    <w:p w:rsidR="00597346" w:rsidRPr="00EA65AD" w:rsidRDefault="00597346" w:rsidP="00EA65AD">
      <w:pPr>
        <w:keepLines/>
        <w:spacing w:after="120" w:line="276" w:lineRule="auto"/>
        <w:jc w:val="both"/>
        <w:rPr>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6"/>
        <w:gridCol w:w="3285"/>
        <w:gridCol w:w="3275"/>
      </w:tblGrid>
      <w:tr w:rsidR="00597346" w:rsidRPr="00EA65AD" w:rsidTr="00597346">
        <w:trPr>
          <w:tblHeader/>
        </w:trPr>
        <w:tc>
          <w:tcPr>
            <w:tcW w:w="3301" w:type="dxa"/>
            <w:shd w:val="clear" w:color="auto" w:fill="FFFF99"/>
          </w:tcPr>
          <w:p w:rsidR="00597346" w:rsidRPr="00EA65AD" w:rsidRDefault="00597346" w:rsidP="00EA65AD">
            <w:pPr>
              <w:keepLines/>
              <w:spacing w:after="120" w:line="276" w:lineRule="auto"/>
              <w:jc w:val="both"/>
              <w:rPr>
                <w:color w:val="000000"/>
                <w:sz w:val="24"/>
                <w:szCs w:val="24"/>
              </w:rPr>
            </w:pPr>
            <w:r w:rsidRPr="00EA65AD">
              <w:rPr>
                <w:color w:val="000000"/>
                <w:sz w:val="24"/>
                <w:szCs w:val="24"/>
              </w:rPr>
              <w:t>Взгляд на товар</w:t>
            </w:r>
          </w:p>
        </w:tc>
        <w:tc>
          <w:tcPr>
            <w:tcW w:w="3301" w:type="dxa"/>
            <w:shd w:val="clear" w:color="auto" w:fill="FFFF99"/>
          </w:tcPr>
          <w:p w:rsidR="00597346" w:rsidRPr="00EA65AD" w:rsidRDefault="00597346" w:rsidP="00EA65AD">
            <w:pPr>
              <w:keepLines/>
              <w:spacing w:after="120" w:line="276" w:lineRule="auto"/>
              <w:jc w:val="both"/>
              <w:rPr>
                <w:color w:val="000000"/>
                <w:sz w:val="24"/>
                <w:szCs w:val="24"/>
              </w:rPr>
            </w:pPr>
            <w:r w:rsidRPr="00EA65AD">
              <w:rPr>
                <w:color w:val="000000"/>
                <w:sz w:val="24"/>
                <w:szCs w:val="24"/>
              </w:rPr>
              <w:t>Имя файла</w:t>
            </w:r>
          </w:p>
        </w:tc>
        <w:tc>
          <w:tcPr>
            <w:tcW w:w="3302" w:type="dxa"/>
            <w:shd w:val="clear" w:color="auto" w:fill="FFFF99"/>
          </w:tcPr>
          <w:p w:rsidR="00597346" w:rsidRPr="00EA65AD" w:rsidRDefault="00597346" w:rsidP="00EA65AD">
            <w:pPr>
              <w:keepLines/>
              <w:spacing w:after="120" w:line="276" w:lineRule="auto"/>
              <w:jc w:val="both"/>
              <w:rPr>
                <w:color w:val="000000"/>
                <w:sz w:val="24"/>
                <w:szCs w:val="24"/>
              </w:rPr>
            </w:pPr>
            <w:r w:rsidRPr="00EA65AD">
              <w:rPr>
                <w:color w:val="000000"/>
                <w:sz w:val="24"/>
                <w:szCs w:val="24"/>
              </w:rPr>
              <w:t>Пример</w:t>
            </w:r>
          </w:p>
        </w:tc>
      </w:tr>
      <w:tr w:rsidR="00597346" w:rsidRPr="00EA65AD" w:rsidTr="00597346">
        <w:tc>
          <w:tcPr>
            <w:tcW w:w="3301" w:type="dxa"/>
            <w:shd w:val="clear" w:color="auto" w:fill="auto"/>
          </w:tcPr>
          <w:p w:rsidR="00597346" w:rsidRPr="00EA65AD" w:rsidRDefault="00597346" w:rsidP="00EA65AD">
            <w:pPr>
              <w:keepLines/>
              <w:spacing w:after="120" w:line="276" w:lineRule="auto"/>
              <w:jc w:val="both"/>
              <w:rPr>
                <w:color w:val="000000"/>
                <w:sz w:val="24"/>
                <w:szCs w:val="24"/>
              </w:rPr>
            </w:pPr>
            <w:r w:rsidRPr="00EA65AD">
              <w:rPr>
                <w:color w:val="000000"/>
                <w:sz w:val="24"/>
                <w:szCs w:val="24"/>
              </w:rPr>
              <w:t>Вид спереди</w:t>
            </w:r>
          </w:p>
        </w:tc>
        <w:tc>
          <w:tcPr>
            <w:tcW w:w="3301" w:type="dxa"/>
            <w:shd w:val="clear" w:color="auto" w:fill="auto"/>
          </w:tcPr>
          <w:p w:rsidR="00597346" w:rsidRPr="00EA65AD" w:rsidRDefault="00597346" w:rsidP="00EA65AD">
            <w:pPr>
              <w:keepLines/>
              <w:spacing w:after="120" w:line="276" w:lineRule="auto"/>
              <w:jc w:val="both"/>
              <w:rPr>
                <w:color w:val="000000"/>
                <w:sz w:val="24"/>
                <w:szCs w:val="24"/>
                <w:lang w:val="en-US"/>
              </w:rPr>
            </w:pPr>
            <w:r w:rsidRPr="00EA65AD">
              <w:rPr>
                <w:color w:val="000000"/>
                <w:sz w:val="24"/>
                <w:szCs w:val="24"/>
                <w:lang w:val="en-US"/>
              </w:rPr>
              <w:t>&lt;</w:t>
            </w:r>
            <w:r w:rsidRPr="00EA65AD">
              <w:rPr>
                <w:color w:val="000000"/>
                <w:sz w:val="24"/>
                <w:szCs w:val="24"/>
              </w:rPr>
              <w:t>код_товара</w:t>
            </w:r>
            <w:r w:rsidRPr="00EA65AD">
              <w:rPr>
                <w:color w:val="000000"/>
                <w:sz w:val="24"/>
                <w:szCs w:val="24"/>
                <w:lang w:val="en-US"/>
              </w:rPr>
              <w:t>&gt;</w:t>
            </w:r>
            <w:r w:rsidRPr="00EA65AD">
              <w:rPr>
                <w:color w:val="000000"/>
                <w:sz w:val="24"/>
                <w:szCs w:val="24"/>
              </w:rPr>
              <w:t>_1.</w:t>
            </w:r>
            <w:r w:rsidRPr="00EA65AD">
              <w:rPr>
                <w:color w:val="000000"/>
                <w:sz w:val="24"/>
                <w:szCs w:val="24"/>
                <w:lang w:val="en-US"/>
              </w:rPr>
              <w:t>jpg</w:t>
            </w:r>
          </w:p>
        </w:tc>
        <w:tc>
          <w:tcPr>
            <w:tcW w:w="3302" w:type="dxa"/>
            <w:shd w:val="clear" w:color="auto" w:fill="auto"/>
          </w:tcPr>
          <w:p w:rsidR="00597346" w:rsidRPr="00EA65AD" w:rsidRDefault="00597346" w:rsidP="00EA65AD">
            <w:pPr>
              <w:keepLines/>
              <w:spacing w:after="120" w:line="276" w:lineRule="auto"/>
              <w:jc w:val="both"/>
              <w:rPr>
                <w:color w:val="000000"/>
                <w:sz w:val="24"/>
                <w:szCs w:val="24"/>
                <w:lang w:val="en-US"/>
              </w:rPr>
            </w:pPr>
            <w:r w:rsidRPr="00EA65AD">
              <w:rPr>
                <w:color w:val="000000"/>
                <w:sz w:val="24"/>
                <w:szCs w:val="24"/>
              </w:rPr>
              <w:t>445638_1.</w:t>
            </w:r>
            <w:r w:rsidRPr="00EA65AD">
              <w:rPr>
                <w:color w:val="000000"/>
                <w:sz w:val="24"/>
                <w:szCs w:val="24"/>
                <w:lang w:val="en-US"/>
              </w:rPr>
              <w:t>jpg</w:t>
            </w:r>
          </w:p>
        </w:tc>
      </w:tr>
      <w:tr w:rsidR="00597346" w:rsidRPr="00EA65AD" w:rsidTr="00597346">
        <w:tc>
          <w:tcPr>
            <w:tcW w:w="3301" w:type="dxa"/>
            <w:shd w:val="clear" w:color="auto" w:fill="auto"/>
          </w:tcPr>
          <w:p w:rsidR="00597346" w:rsidRPr="00EA65AD" w:rsidRDefault="00597346" w:rsidP="00EA65AD">
            <w:pPr>
              <w:keepLines/>
              <w:spacing w:after="120" w:line="276" w:lineRule="auto"/>
              <w:jc w:val="both"/>
              <w:rPr>
                <w:color w:val="000000"/>
                <w:sz w:val="24"/>
                <w:szCs w:val="24"/>
              </w:rPr>
            </w:pPr>
            <w:r w:rsidRPr="00EA65AD">
              <w:rPr>
                <w:color w:val="000000"/>
                <w:sz w:val="24"/>
                <w:szCs w:val="24"/>
              </w:rPr>
              <w:t>Вид сбоку</w:t>
            </w:r>
          </w:p>
        </w:tc>
        <w:tc>
          <w:tcPr>
            <w:tcW w:w="3301" w:type="dxa"/>
            <w:shd w:val="clear" w:color="auto" w:fill="auto"/>
          </w:tcPr>
          <w:p w:rsidR="00597346" w:rsidRPr="00EA65AD" w:rsidRDefault="00597346" w:rsidP="00EA65AD">
            <w:pPr>
              <w:keepLines/>
              <w:spacing w:after="120" w:line="276" w:lineRule="auto"/>
              <w:jc w:val="both"/>
              <w:rPr>
                <w:color w:val="000000"/>
                <w:sz w:val="24"/>
                <w:szCs w:val="24"/>
              </w:rPr>
            </w:pPr>
            <w:r w:rsidRPr="00EA65AD">
              <w:rPr>
                <w:color w:val="000000"/>
                <w:sz w:val="24"/>
                <w:szCs w:val="24"/>
                <w:lang w:val="en-US"/>
              </w:rPr>
              <w:t>&lt;</w:t>
            </w:r>
            <w:r w:rsidRPr="00EA65AD">
              <w:rPr>
                <w:color w:val="000000"/>
                <w:sz w:val="24"/>
                <w:szCs w:val="24"/>
              </w:rPr>
              <w:t>код_товара</w:t>
            </w:r>
            <w:r w:rsidRPr="00EA65AD">
              <w:rPr>
                <w:color w:val="000000"/>
                <w:sz w:val="24"/>
                <w:szCs w:val="24"/>
                <w:lang w:val="en-US"/>
              </w:rPr>
              <w:t>&gt;</w:t>
            </w:r>
            <w:r w:rsidRPr="00EA65AD">
              <w:rPr>
                <w:color w:val="000000"/>
                <w:sz w:val="24"/>
                <w:szCs w:val="24"/>
              </w:rPr>
              <w:t>_</w:t>
            </w:r>
            <w:r w:rsidRPr="00EA65AD">
              <w:rPr>
                <w:color w:val="000000"/>
                <w:sz w:val="24"/>
                <w:szCs w:val="24"/>
                <w:lang w:val="en-US"/>
              </w:rPr>
              <w:t>2</w:t>
            </w:r>
            <w:r w:rsidRPr="00EA65AD">
              <w:rPr>
                <w:color w:val="000000"/>
                <w:sz w:val="24"/>
                <w:szCs w:val="24"/>
              </w:rPr>
              <w:t>.</w:t>
            </w:r>
            <w:r w:rsidRPr="00EA65AD">
              <w:rPr>
                <w:color w:val="000000"/>
                <w:sz w:val="24"/>
                <w:szCs w:val="24"/>
                <w:lang w:val="en-US"/>
              </w:rPr>
              <w:t>jpg</w:t>
            </w:r>
          </w:p>
        </w:tc>
        <w:tc>
          <w:tcPr>
            <w:tcW w:w="3302" w:type="dxa"/>
            <w:shd w:val="clear" w:color="auto" w:fill="auto"/>
          </w:tcPr>
          <w:p w:rsidR="00597346" w:rsidRPr="00EA65AD" w:rsidRDefault="00597346" w:rsidP="00EA65AD">
            <w:pPr>
              <w:keepLines/>
              <w:spacing w:after="120" w:line="276" w:lineRule="auto"/>
              <w:jc w:val="both"/>
              <w:rPr>
                <w:color w:val="000000"/>
                <w:sz w:val="24"/>
                <w:szCs w:val="24"/>
              </w:rPr>
            </w:pPr>
            <w:r w:rsidRPr="00EA65AD">
              <w:rPr>
                <w:color w:val="000000"/>
                <w:sz w:val="24"/>
                <w:szCs w:val="24"/>
              </w:rPr>
              <w:t>445638_</w:t>
            </w:r>
            <w:r w:rsidRPr="00EA65AD">
              <w:rPr>
                <w:color w:val="000000"/>
                <w:sz w:val="24"/>
                <w:szCs w:val="24"/>
                <w:lang w:val="en-US"/>
              </w:rPr>
              <w:t>2</w:t>
            </w:r>
            <w:r w:rsidRPr="00EA65AD">
              <w:rPr>
                <w:color w:val="000000"/>
                <w:sz w:val="24"/>
                <w:szCs w:val="24"/>
              </w:rPr>
              <w:t>.</w:t>
            </w:r>
            <w:r w:rsidRPr="00EA65AD">
              <w:rPr>
                <w:color w:val="000000"/>
                <w:sz w:val="24"/>
                <w:szCs w:val="24"/>
                <w:lang w:val="en-US"/>
              </w:rPr>
              <w:t>jpg</w:t>
            </w:r>
          </w:p>
        </w:tc>
      </w:tr>
      <w:tr w:rsidR="00597346" w:rsidRPr="00EA65AD" w:rsidTr="00597346">
        <w:tc>
          <w:tcPr>
            <w:tcW w:w="3301" w:type="dxa"/>
            <w:shd w:val="clear" w:color="auto" w:fill="auto"/>
          </w:tcPr>
          <w:p w:rsidR="00597346" w:rsidRPr="00EA65AD" w:rsidRDefault="00597346" w:rsidP="00EA65AD">
            <w:pPr>
              <w:keepLines/>
              <w:spacing w:after="120" w:line="276" w:lineRule="auto"/>
              <w:jc w:val="both"/>
              <w:rPr>
                <w:color w:val="000000"/>
                <w:sz w:val="24"/>
                <w:szCs w:val="24"/>
              </w:rPr>
            </w:pPr>
            <w:r w:rsidRPr="00EA65AD">
              <w:rPr>
                <w:color w:val="000000"/>
                <w:sz w:val="24"/>
                <w:szCs w:val="24"/>
              </w:rPr>
              <w:t>Вид сверху</w:t>
            </w:r>
          </w:p>
        </w:tc>
        <w:tc>
          <w:tcPr>
            <w:tcW w:w="3301" w:type="dxa"/>
            <w:shd w:val="clear" w:color="auto" w:fill="auto"/>
          </w:tcPr>
          <w:p w:rsidR="00597346" w:rsidRPr="00EA65AD" w:rsidRDefault="00597346" w:rsidP="00EA65AD">
            <w:pPr>
              <w:keepLines/>
              <w:spacing w:after="120" w:line="276" w:lineRule="auto"/>
              <w:jc w:val="both"/>
              <w:rPr>
                <w:color w:val="000000"/>
                <w:sz w:val="24"/>
                <w:szCs w:val="24"/>
              </w:rPr>
            </w:pPr>
            <w:r w:rsidRPr="00EA65AD">
              <w:rPr>
                <w:color w:val="000000"/>
                <w:sz w:val="24"/>
                <w:szCs w:val="24"/>
                <w:lang w:val="en-US"/>
              </w:rPr>
              <w:t>&lt;</w:t>
            </w:r>
            <w:r w:rsidRPr="00EA65AD">
              <w:rPr>
                <w:color w:val="000000"/>
                <w:sz w:val="24"/>
                <w:szCs w:val="24"/>
              </w:rPr>
              <w:t>код_товара</w:t>
            </w:r>
            <w:r w:rsidRPr="00EA65AD">
              <w:rPr>
                <w:color w:val="000000"/>
                <w:sz w:val="24"/>
                <w:szCs w:val="24"/>
                <w:lang w:val="en-US"/>
              </w:rPr>
              <w:t>&gt;</w:t>
            </w:r>
            <w:r w:rsidRPr="00EA65AD">
              <w:rPr>
                <w:color w:val="000000"/>
                <w:sz w:val="24"/>
                <w:szCs w:val="24"/>
              </w:rPr>
              <w:t>_</w:t>
            </w:r>
            <w:r w:rsidRPr="00EA65AD">
              <w:rPr>
                <w:color w:val="000000"/>
                <w:sz w:val="24"/>
                <w:szCs w:val="24"/>
                <w:lang w:val="en-US"/>
              </w:rPr>
              <w:t>3</w:t>
            </w:r>
            <w:r w:rsidRPr="00EA65AD">
              <w:rPr>
                <w:color w:val="000000"/>
                <w:sz w:val="24"/>
                <w:szCs w:val="24"/>
              </w:rPr>
              <w:t>.</w:t>
            </w:r>
            <w:r w:rsidRPr="00EA65AD">
              <w:rPr>
                <w:color w:val="000000"/>
                <w:sz w:val="24"/>
                <w:szCs w:val="24"/>
                <w:lang w:val="en-US"/>
              </w:rPr>
              <w:t>jpg</w:t>
            </w:r>
          </w:p>
        </w:tc>
        <w:tc>
          <w:tcPr>
            <w:tcW w:w="3302" w:type="dxa"/>
            <w:shd w:val="clear" w:color="auto" w:fill="auto"/>
          </w:tcPr>
          <w:p w:rsidR="00597346" w:rsidRPr="00EA65AD" w:rsidRDefault="00597346" w:rsidP="00EA65AD">
            <w:pPr>
              <w:keepLines/>
              <w:spacing w:after="120" w:line="276" w:lineRule="auto"/>
              <w:jc w:val="both"/>
              <w:rPr>
                <w:color w:val="000000"/>
                <w:sz w:val="24"/>
                <w:szCs w:val="24"/>
              </w:rPr>
            </w:pPr>
            <w:r w:rsidRPr="00EA65AD">
              <w:rPr>
                <w:color w:val="000000"/>
                <w:sz w:val="24"/>
                <w:szCs w:val="24"/>
              </w:rPr>
              <w:t>445638_</w:t>
            </w:r>
            <w:r w:rsidRPr="00EA65AD">
              <w:rPr>
                <w:color w:val="000000"/>
                <w:sz w:val="24"/>
                <w:szCs w:val="24"/>
                <w:lang w:val="en-US"/>
              </w:rPr>
              <w:t>3</w:t>
            </w:r>
            <w:r w:rsidRPr="00EA65AD">
              <w:rPr>
                <w:color w:val="000000"/>
                <w:sz w:val="24"/>
                <w:szCs w:val="24"/>
              </w:rPr>
              <w:t>.</w:t>
            </w:r>
            <w:r w:rsidRPr="00EA65AD">
              <w:rPr>
                <w:color w:val="000000"/>
                <w:sz w:val="24"/>
                <w:szCs w:val="24"/>
                <w:lang w:val="en-US"/>
              </w:rPr>
              <w:t>jpg</w:t>
            </w:r>
          </w:p>
        </w:tc>
      </w:tr>
    </w:tbl>
    <w:p w:rsidR="00597346" w:rsidRPr="00EA65AD" w:rsidRDefault="00597346" w:rsidP="00EA65AD">
      <w:pPr>
        <w:keepLines/>
        <w:spacing w:after="120" w:line="276" w:lineRule="auto"/>
        <w:jc w:val="both"/>
        <w:rPr>
          <w:color w:val="000000"/>
          <w:sz w:val="24"/>
          <w:szCs w:val="24"/>
        </w:rPr>
      </w:pPr>
    </w:p>
    <w:p w:rsidR="00597346" w:rsidRPr="00EA65AD" w:rsidRDefault="00597346" w:rsidP="00EA65AD">
      <w:pPr>
        <w:spacing w:after="120" w:line="276" w:lineRule="auto"/>
        <w:jc w:val="both"/>
        <w:rPr>
          <w:color w:val="000000"/>
          <w:sz w:val="24"/>
          <w:szCs w:val="24"/>
        </w:rPr>
      </w:pPr>
      <w:r w:rsidRPr="00EA65AD">
        <w:rPr>
          <w:color w:val="000000"/>
          <w:sz w:val="24"/>
          <w:szCs w:val="24"/>
        </w:rPr>
        <w:t>Внимание! Несколько важных замечаний:</w:t>
      </w:r>
    </w:p>
    <w:p w:rsidR="00597346" w:rsidRPr="00EA65AD" w:rsidRDefault="00597346" w:rsidP="0010278B">
      <w:pPr>
        <w:widowControl/>
        <w:numPr>
          <w:ilvl w:val="0"/>
          <w:numId w:val="112"/>
        </w:numPr>
        <w:autoSpaceDE/>
        <w:autoSpaceDN/>
        <w:spacing w:after="120" w:line="276" w:lineRule="auto"/>
        <w:jc w:val="both"/>
        <w:rPr>
          <w:color w:val="000000"/>
          <w:sz w:val="24"/>
          <w:szCs w:val="24"/>
        </w:rPr>
      </w:pPr>
      <w:r w:rsidRPr="00EA65AD">
        <w:rPr>
          <w:color w:val="000000"/>
          <w:sz w:val="24"/>
          <w:szCs w:val="24"/>
        </w:rPr>
        <w:t xml:space="preserve">Файл обязательно должен быть с расширением </w:t>
      </w:r>
      <w:r w:rsidRPr="00EA65AD">
        <w:rPr>
          <w:color w:val="000000"/>
          <w:sz w:val="24"/>
          <w:szCs w:val="24"/>
          <w:lang w:val="en-US"/>
        </w:rPr>
        <w:t>JPG</w:t>
      </w:r>
      <w:r w:rsidRPr="00EA65AD">
        <w:rPr>
          <w:color w:val="000000"/>
          <w:sz w:val="24"/>
          <w:szCs w:val="24"/>
        </w:rPr>
        <w:t>, другие типы файлов системой не воспринимаются</w:t>
      </w:r>
    </w:p>
    <w:p w:rsidR="00597346" w:rsidRPr="00EA65AD" w:rsidRDefault="00597346" w:rsidP="0010278B">
      <w:pPr>
        <w:widowControl/>
        <w:numPr>
          <w:ilvl w:val="0"/>
          <w:numId w:val="112"/>
        </w:numPr>
        <w:autoSpaceDE/>
        <w:autoSpaceDN/>
        <w:spacing w:after="120" w:line="276" w:lineRule="auto"/>
        <w:jc w:val="both"/>
        <w:rPr>
          <w:color w:val="000000"/>
          <w:sz w:val="24"/>
          <w:szCs w:val="24"/>
        </w:rPr>
      </w:pPr>
      <w:r w:rsidRPr="00EA65AD">
        <w:rPr>
          <w:color w:val="000000"/>
          <w:sz w:val="24"/>
          <w:szCs w:val="24"/>
        </w:rPr>
        <w:t>Можно добавлять от 1 до 3-х фотографий на товар, или вообще ни одной фотографии</w:t>
      </w:r>
    </w:p>
    <w:p w:rsidR="00597346" w:rsidRPr="00EA65AD" w:rsidRDefault="00597346" w:rsidP="0010278B">
      <w:pPr>
        <w:widowControl/>
        <w:numPr>
          <w:ilvl w:val="0"/>
          <w:numId w:val="112"/>
        </w:numPr>
        <w:autoSpaceDE/>
        <w:autoSpaceDN/>
        <w:spacing w:after="120" w:line="276" w:lineRule="auto"/>
        <w:jc w:val="both"/>
        <w:rPr>
          <w:color w:val="000000"/>
          <w:sz w:val="24"/>
          <w:szCs w:val="24"/>
        </w:rPr>
      </w:pPr>
      <w:r w:rsidRPr="00EA65AD">
        <w:rPr>
          <w:color w:val="000000"/>
          <w:sz w:val="24"/>
          <w:szCs w:val="24"/>
        </w:rPr>
        <w:t>Следует стандартизовать используемое разрешение (точек на дюйм), т.к. использование фотографий в принципе может не ограничиваться рамками мерчендайзинга, а использоваться, скажем, для производства каталогов службами маркетинга</w:t>
      </w:r>
    </w:p>
    <w:p w:rsidR="00597346" w:rsidRPr="00EA65AD" w:rsidRDefault="00597346" w:rsidP="0010278B">
      <w:pPr>
        <w:widowControl/>
        <w:numPr>
          <w:ilvl w:val="0"/>
          <w:numId w:val="112"/>
        </w:numPr>
        <w:autoSpaceDE/>
        <w:autoSpaceDN/>
        <w:spacing w:after="120" w:line="276" w:lineRule="auto"/>
        <w:jc w:val="both"/>
        <w:rPr>
          <w:color w:val="000000"/>
          <w:sz w:val="24"/>
          <w:szCs w:val="24"/>
        </w:rPr>
      </w:pPr>
      <w:r w:rsidRPr="00EA65AD">
        <w:rPr>
          <w:color w:val="000000"/>
          <w:sz w:val="24"/>
          <w:szCs w:val="24"/>
        </w:rPr>
        <w:t>При прорисовке изображений товара на ПГ фотография всегда масштабируется к нужному размеру (уменьшается)</w:t>
      </w:r>
    </w:p>
    <w:p w:rsidR="00597346" w:rsidRPr="00EA65AD" w:rsidRDefault="00597346" w:rsidP="00EA65AD">
      <w:pPr>
        <w:spacing w:after="120" w:line="276" w:lineRule="auto"/>
        <w:jc w:val="both"/>
        <w:rPr>
          <w:color w:val="000000"/>
          <w:sz w:val="24"/>
          <w:szCs w:val="24"/>
        </w:rPr>
      </w:pPr>
      <w:r w:rsidRPr="00EA65AD">
        <w:rPr>
          <w:color w:val="000000"/>
          <w:sz w:val="24"/>
          <w:szCs w:val="24"/>
        </w:rPr>
        <w:t>Выбирая соответствующие кнопки «Вид спереди», «Вид сбоку» и «Вид сверху» можно смотреть соответствующие фотографии</w:t>
      </w:r>
    </w:p>
    <w:p w:rsidR="00597346" w:rsidRPr="00EA65AD" w:rsidRDefault="00597346" w:rsidP="0010278B">
      <w:pPr>
        <w:pStyle w:val="2"/>
        <w:keepNext/>
        <w:keepLines/>
        <w:numPr>
          <w:ilvl w:val="1"/>
          <w:numId w:val="192"/>
        </w:numPr>
        <w:spacing w:before="240" w:after="120" w:line="276" w:lineRule="auto"/>
        <w:jc w:val="both"/>
        <w:rPr>
          <w:bCs w:val="0"/>
          <w:iCs/>
          <w:sz w:val="24"/>
          <w:szCs w:val="24"/>
        </w:rPr>
      </w:pPr>
      <w:bookmarkStart w:id="280" w:name="_Toc182806168"/>
      <w:bookmarkStart w:id="281" w:name="_Toc222926143"/>
      <w:r w:rsidRPr="00EA65AD">
        <w:rPr>
          <w:bCs w:val="0"/>
          <w:iCs/>
          <w:sz w:val="24"/>
          <w:szCs w:val="24"/>
        </w:rPr>
        <w:t>Загрузка габаритов товаров через прайс-листы контрагентов</w:t>
      </w:r>
      <w:bookmarkEnd w:id="280"/>
      <w:bookmarkEnd w:id="281"/>
    </w:p>
    <w:p w:rsidR="00597346" w:rsidRPr="00EA65AD" w:rsidRDefault="00597346" w:rsidP="00EA65AD">
      <w:pPr>
        <w:spacing w:line="276" w:lineRule="auto"/>
        <w:jc w:val="both"/>
        <w:rPr>
          <w:sz w:val="24"/>
          <w:szCs w:val="24"/>
        </w:rPr>
      </w:pPr>
    </w:p>
    <w:p w:rsidR="00597346" w:rsidRPr="00EA65AD" w:rsidRDefault="00597346" w:rsidP="00EA65AD">
      <w:pPr>
        <w:spacing w:after="120" w:line="276" w:lineRule="auto"/>
        <w:jc w:val="both"/>
        <w:rPr>
          <w:color w:val="000000"/>
          <w:sz w:val="24"/>
          <w:szCs w:val="24"/>
        </w:rPr>
      </w:pPr>
      <w:r w:rsidRPr="00EA65AD">
        <w:rPr>
          <w:color w:val="000000"/>
          <w:sz w:val="24"/>
          <w:szCs w:val="24"/>
        </w:rPr>
        <w:t>Для автоматической загрузки параметров карточки, задающих физические размеры товара, можно использовать прайс-листы контрагентов. Для этого там предусмотрены специальные колонки ценового листа:</w:t>
      </w:r>
    </w:p>
    <w:p w:rsidR="00597346" w:rsidRPr="00EA65AD" w:rsidRDefault="00597346" w:rsidP="00EA65AD">
      <w:pPr>
        <w:spacing w:line="276" w:lineRule="auto"/>
        <w:jc w:val="both"/>
        <w:rPr>
          <w:sz w:val="24"/>
          <w:szCs w:val="24"/>
        </w:rPr>
      </w:pPr>
      <w:r w:rsidRPr="00EA65AD">
        <w:rPr>
          <w:noProof/>
          <w:sz w:val="24"/>
          <w:szCs w:val="24"/>
          <w:lang w:bidi="ar-SA"/>
        </w:rPr>
        <w:lastRenderedPageBreak/>
        <w:drawing>
          <wp:inline distT="0" distB="0" distL="0" distR="0" wp14:anchorId="2039F9BE" wp14:editId="6B2EB01C">
            <wp:extent cx="5086350" cy="4838700"/>
            <wp:effectExtent l="0" t="0" r="0" b="0"/>
            <wp:docPr id="216064" name="Рисунок 216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368">
                      <a:extLst>
                        <a:ext uri="{28A0092B-C50C-407E-A947-70E740481C1C}">
                          <a14:useLocalDpi xmlns:a14="http://schemas.microsoft.com/office/drawing/2010/main"/>
                        </a:ext>
                      </a:extLst>
                    </a:blip>
                    <a:srcRect/>
                    <a:stretch>
                      <a:fillRect/>
                    </a:stretch>
                  </pic:blipFill>
                  <pic:spPr bwMode="auto">
                    <a:xfrm>
                      <a:off x="0" y="0"/>
                      <a:ext cx="5086350" cy="4838700"/>
                    </a:xfrm>
                    <a:prstGeom prst="rect">
                      <a:avLst/>
                    </a:prstGeom>
                    <a:noFill/>
                  </pic:spPr>
                </pic:pic>
              </a:graphicData>
            </a:graphic>
          </wp:inline>
        </w:drawing>
      </w:r>
    </w:p>
    <w:p w:rsidR="00597346" w:rsidRPr="00EA65AD" w:rsidRDefault="00597346" w:rsidP="00EA65AD">
      <w:pPr>
        <w:spacing w:after="120" w:line="276" w:lineRule="auto"/>
        <w:jc w:val="both"/>
        <w:rPr>
          <w:color w:val="000000"/>
          <w:sz w:val="24"/>
          <w:szCs w:val="24"/>
        </w:rPr>
      </w:pPr>
    </w:p>
    <w:p w:rsidR="00597346" w:rsidRPr="00EA65AD" w:rsidRDefault="00597346" w:rsidP="00EA65AD">
      <w:pPr>
        <w:spacing w:after="120" w:line="276" w:lineRule="auto"/>
        <w:jc w:val="both"/>
        <w:rPr>
          <w:color w:val="000000"/>
          <w:sz w:val="24"/>
          <w:szCs w:val="24"/>
        </w:rPr>
      </w:pPr>
      <w:r w:rsidRPr="00EA65AD">
        <w:rPr>
          <w:color w:val="000000"/>
          <w:sz w:val="24"/>
          <w:szCs w:val="24"/>
        </w:rPr>
        <w:t>Пожалуйста, добивайтесь от поставщиков внесения соответствующих значений в прайс-листы.</w:t>
      </w:r>
    </w:p>
    <w:p w:rsidR="00597346" w:rsidRPr="00EA65AD" w:rsidRDefault="00597346" w:rsidP="0010278B">
      <w:pPr>
        <w:pStyle w:val="1"/>
        <w:keepNext/>
        <w:widowControl/>
        <w:numPr>
          <w:ilvl w:val="0"/>
          <w:numId w:val="192"/>
        </w:numPr>
        <w:autoSpaceDE/>
        <w:autoSpaceDN/>
        <w:spacing w:before="240" w:after="120" w:line="276" w:lineRule="auto"/>
        <w:jc w:val="both"/>
        <w:rPr>
          <w:b w:val="0"/>
          <w:sz w:val="24"/>
          <w:szCs w:val="24"/>
        </w:rPr>
      </w:pPr>
      <w:bookmarkStart w:id="282" w:name="_Toc182806171"/>
      <w:bookmarkStart w:id="283" w:name="_Toc222926144"/>
      <w:r w:rsidRPr="00EA65AD">
        <w:rPr>
          <w:b w:val="0"/>
          <w:sz w:val="24"/>
          <w:szCs w:val="24"/>
        </w:rPr>
        <w:t>Документ «Планограмма»</w:t>
      </w:r>
      <w:bookmarkEnd w:id="282"/>
      <w:bookmarkEnd w:id="283"/>
    </w:p>
    <w:p w:rsidR="00597346" w:rsidRPr="00EA65AD" w:rsidRDefault="00597346" w:rsidP="00EA65AD">
      <w:pPr>
        <w:spacing w:after="120" w:line="276" w:lineRule="auto"/>
        <w:jc w:val="both"/>
        <w:rPr>
          <w:color w:val="000000"/>
          <w:sz w:val="24"/>
          <w:szCs w:val="24"/>
        </w:rPr>
      </w:pPr>
      <w:r w:rsidRPr="00EA65AD">
        <w:rPr>
          <w:color w:val="000000"/>
          <w:sz w:val="24"/>
          <w:szCs w:val="24"/>
        </w:rPr>
        <w:t>Просмотр журнала документов:</w:t>
      </w:r>
    </w:p>
    <w:p w:rsidR="00597346" w:rsidRPr="00EA65AD" w:rsidRDefault="00597346" w:rsidP="00EA65AD">
      <w:pPr>
        <w:spacing w:after="120" w:line="276" w:lineRule="auto"/>
        <w:jc w:val="both"/>
        <w:rPr>
          <w:color w:val="000000"/>
          <w:sz w:val="24"/>
          <w:szCs w:val="24"/>
        </w:rPr>
      </w:pPr>
      <w:r w:rsidRPr="00EA65AD">
        <w:rPr>
          <w:color w:val="000000"/>
          <w:sz w:val="24"/>
          <w:szCs w:val="24"/>
        </w:rPr>
        <w:t>Документы -&gt; Складские акты -&gt; Специализированные -&gt; Планограмма</w:t>
      </w:r>
    </w:p>
    <w:p w:rsidR="00597346" w:rsidRPr="00EA65AD" w:rsidRDefault="00597346" w:rsidP="00EA65AD">
      <w:pPr>
        <w:spacing w:after="120" w:line="276" w:lineRule="auto"/>
        <w:jc w:val="both"/>
        <w:rPr>
          <w:color w:val="000000"/>
          <w:sz w:val="24"/>
          <w:szCs w:val="24"/>
        </w:rPr>
      </w:pPr>
      <w:r w:rsidRPr="00EA65AD">
        <w:rPr>
          <w:noProof/>
          <w:color w:val="000000"/>
          <w:sz w:val="24"/>
          <w:szCs w:val="24"/>
          <w:lang w:bidi="ar-SA"/>
        </w:rPr>
        <w:drawing>
          <wp:inline distT="0" distB="0" distL="0" distR="0" wp14:anchorId="792703F3" wp14:editId="68CF8320">
            <wp:extent cx="4914900" cy="2457450"/>
            <wp:effectExtent l="0" t="0" r="0" b="0"/>
            <wp:docPr id="251959" name="Рисунок 25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0"/>
                    <pic:cNvPicPr>
                      <a:picLocks noChangeAspect="1" noChangeArrowheads="1"/>
                    </pic:cNvPicPr>
                  </pic:nvPicPr>
                  <pic:blipFill>
                    <a:blip r:embed="rId369" cstate="email">
                      <a:extLst>
                        <a:ext uri="{28A0092B-C50C-407E-A947-70E740481C1C}">
                          <a14:useLocalDpi xmlns:a14="http://schemas.microsoft.com/office/drawing/2010/main"/>
                        </a:ext>
                      </a:extLst>
                    </a:blip>
                    <a:srcRect/>
                    <a:stretch>
                      <a:fillRect/>
                    </a:stretch>
                  </pic:blipFill>
                  <pic:spPr bwMode="auto">
                    <a:xfrm>
                      <a:off x="0" y="0"/>
                      <a:ext cx="4914900" cy="2457450"/>
                    </a:xfrm>
                    <a:prstGeom prst="rect">
                      <a:avLst/>
                    </a:prstGeom>
                    <a:noFill/>
                    <a:ln>
                      <a:noFill/>
                    </a:ln>
                  </pic:spPr>
                </pic:pic>
              </a:graphicData>
            </a:graphic>
          </wp:inline>
        </w:drawing>
      </w:r>
    </w:p>
    <w:p w:rsidR="00597346" w:rsidRPr="00EA65AD" w:rsidRDefault="00597346" w:rsidP="00EA65AD">
      <w:pPr>
        <w:spacing w:after="120" w:line="276" w:lineRule="auto"/>
        <w:jc w:val="both"/>
        <w:rPr>
          <w:color w:val="000000"/>
          <w:sz w:val="24"/>
          <w:szCs w:val="24"/>
        </w:rPr>
      </w:pPr>
    </w:p>
    <w:p w:rsidR="00597346" w:rsidRPr="00EA65AD" w:rsidRDefault="00597346" w:rsidP="00EA65AD">
      <w:pPr>
        <w:spacing w:after="120" w:line="276" w:lineRule="auto"/>
        <w:jc w:val="both"/>
        <w:rPr>
          <w:color w:val="000000"/>
          <w:sz w:val="24"/>
          <w:szCs w:val="24"/>
        </w:rPr>
      </w:pPr>
      <w:r w:rsidRPr="00EA65AD">
        <w:rPr>
          <w:color w:val="000000"/>
          <w:sz w:val="24"/>
          <w:szCs w:val="24"/>
        </w:rPr>
        <w:lastRenderedPageBreak/>
        <w:t>Новый документ имеет следующий вид:</w:t>
      </w:r>
    </w:p>
    <w:p w:rsidR="00597346" w:rsidRPr="00EA65AD" w:rsidRDefault="00597346" w:rsidP="00EA65AD">
      <w:pPr>
        <w:spacing w:after="120" w:line="276" w:lineRule="auto"/>
        <w:jc w:val="both"/>
        <w:rPr>
          <w:color w:val="000000"/>
          <w:sz w:val="24"/>
          <w:szCs w:val="24"/>
        </w:rPr>
      </w:pPr>
      <w:r w:rsidRPr="00EA65AD">
        <w:rPr>
          <w:noProof/>
          <w:color w:val="000000"/>
          <w:sz w:val="24"/>
          <w:szCs w:val="24"/>
          <w:lang w:bidi="ar-SA"/>
        </w:rPr>
        <w:drawing>
          <wp:inline distT="0" distB="0" distL="0" distR="0" wp14:anchorId="7BE65A95" wp14:editId="4F2DFEEA">
            <wp:extent cx="6029325" cy="3581400"/>
            <wp:effectExtent l="0" t="0" r="0" b="0"/>
            <wp:docPr id="251958" name="Рисунок 25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370" cstate="email">
                      <a:extLst>
                        <a:ext uri="{28A0092B-C50C-407E-A947-70E740481C1C}">
                          <a14:useLocalDpi xmlns:a14="http://schemas.microsoft.com/office/drawing/2010/main"/>
                        </a:ext>
                      </a:extLst>
                    </a:blip>
                    <a:srcRect/>
                    <a:stretch>
                      <a:fillRect/>
                    </a:stretch>
                  </pic:blipFill>
                  <pic:spPr bwMode="auto">
                    <a:xfrm>
                      <a:off x="0" y="0"/>
                      <a:ext cx="6029325" cy="3581400"/>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p>
    <w:p w:rsidR="00597346" w:rsidRPr="00EA65AD" w:rsidRDefault="00597346" w:rsidP="00EA65AD">
      <w:pPr>
        <w:spacing w:after="120" w:line="276" w:lineRule="auto"/>
        <w:jc w:val="both"/>
        <w:rPr>
          <w:color w:val="000000"/>
          <w:sz w:val="24"/>
          <w:szCs w:val="24"/>
        </w:rPr>
      </w:pPr>
      <w:r w:rsidRPr="00EA65AD">
        <w:rPr>
          <w:color w:val="000000"/>
          <w:sz w:val="24"/>
          <w:szCs w:val="24"/>
        </w:rPr>
        <w:t>При создании нового документа заполните:</w:t>
      </w:r>
    </w:p>
    <w:p w:rsidR="00597346" w:rsidRPr="00EA65AD" w:rsidRDefault="00597346" w:rsidP="0010278B">
      <w:pPr>
        <w:widowControl/>
        <w:numPr>
          <w:ilvl w:val="0"/>
          <w:numId w:val="110"/>
        </w:numPr>
        <w:autoSpaceDE/>
        <w:autoSpaceDN/>
        <w:spacing w:after="120" w:line="276" w:lineRule="auto"/>
        <w:jc w:val="both"/>
        <w:rPr>
          <w:color w:val="000000"/>
          <w:sz w:val="24"/>
          <w:szCs w:val="24"/>
        </w:rPr>
      </w:pPr>
      <w:r w:rsidRPr="00EA65AD">
        <w:rPr>
          <w:color w:val="000000"/>
          <w:sz w:val="24"/>
          <w:szCs w:val="24"/>
        </w:rPr>
        <w:t>Склад компании – торговый зал, для которого формируется планограмма.</w:t>
      </w:r>
    </w:p>
    <w:p w:rsidR="00597346" w:rsidRPr="00EA65AD" w:rsidRDefault="00597346" w:rsidP="0010278B">
      <w:pPr>
        <w:widowControl/>
        <w:numPr>
          <w:ilvl w:val="0"/>
          <w:numId w:val="110"/>
        </w:numPr>
        <w:autoSpaceDE/>
        <w:autoSpaceDN/>
        <w:spacing w:after="120" w:line="276" w:lineRule="auto"/>
        <w:jc w:val="both"/>
        <w:rPr>
          <w:color w:val="000000"/>
          <w:sz w:val="24"/>
          <w:szCs w:val="24"/>
        </w:rPr>
      </w:pPr>
      <w:r w:rsidRPr="00EA65AD">
        <w:rPr>
          <w:color w:val="000000"/>
          <w:sz w:val="24"/>
          <w:szCs w:val="24"/>
        </w:rPr>
        <w:t xml:space="preserve">Стеллажи/Полки – стеллажи, для которых выполняется формирование ПГ </w:t>
      </w:r>
    </w:p>
    <w:p w:rsidR="00597346" w:rsidRPr="00EA65AD" w:rsidRDefault="00597346" w:rsidP="0010278B">
      <w:pPr>
        <w:pStyle w:val="2"/>
        <w:keepNext/>
        <w:keepLines/>
        <w:numPr>
          <w:ilvl w:val="1"/>
          <w:numId w:val="192"/>
        </w:numPr>
        <w:spacing w:before="240" w:after="120" w:line="276" w:lineRule="auto"/>
        <w:jc w:val="both"/>
        <w:rPr>
          <w:bCs w:val="0"/>
          <w:iCs/>
          <w:sz w:val="24"/>
          <w:szCs w:val="24"/>
        </w:rPr>
      </w:pPr>
      <w:bookmarkStart w:id="284" w:name="_Toc222926145"/>
      <w:r w:rsidRPr="00EA65AD">
        <w:rPr>
          <w:bCs w:val="0"/>
          <w:iCs/>
          <w:sz w:val="24"/>
          <w:szCs w:val="24"/>
        </w:rPr>
        <w:t>Вариант заполнения планограммы</w:t>
      </w:r>
      <w:bookmarkEnd w:id="284"/>
    </w:p>
    <w:p w:rsidR="00597346" w:rsidRPr="00EA65AD" w:rsidRDefault="00597346" w:rsidP="00EA65AD">
      <w:pPr>
        <w:spacing w:after="120" w:line="276" w:lineRule="auto"/>
        <w:jc w:val="both"/>
        <w:rPr>
          <w:color w:val="000000"/>
          <w:sz w:val="24"/>
          <w:szCs w:val="24"/>
        </w:rPr>
      </w:pPr>
      <w:r w:rsidRPr="00EA65AD">
        <w:rPr>
          <w:color w:val="000000"/>
          <w:sz w:val="24"/>
          <w:szCs w:val="24"/>
        </w:rPr>
        <w:t>С помощью кнопки «Добавить стеллаж» выбрать одну или несколько Единиц торгового оборудования:</w:t>
      </w:r>
    </w:p>
    <w:p w:rsidR="00597346" w:rsidRPr="00EA65AD" w:rsidRDefault="00597346" w:rsidP="00EA65AD">
      <w:pPr>
        <w:spacing w:after="120" w:line="276" w:lineRule="auto"/>
        <w:jc w:val="both"/>
        <w:rPr>
          <w:color w:val="000000"/>
          <w:sz w:val="24"/>
          <w:szCs w:val="24"/>
        </w:rPr>
      </w:pPr>
      <w:r w:rsidRPr="00EA65AD">
        <w:rPr>
          <w:noProof/>
          <w:color w:val="000000"/>
          <w:sz w:val="24"/>
          <w:szCs w:val="24"/>
          <w:lang w:bidi="ar-SA"/>
        </w:rPr>
        <w:drawing>
          <wp:inline distT="0" distB="0" distL="0" distR="0" wp14:anchorId="3299295B" wp14:editId="38D45370">
            <wp:extent cx="3895725" cy="3038475"/>
            <wp:effectExtent l="0" t="0" r="0" b="0"/>
            <wp:docPr id="251957" name="Рисунок 25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371">
                      <a:extLst>
                        <a:ext uri="{28A0092B-C50C-407E-A947-70E740481C1C}">
                          <a14:useLocalDpi xmlns:a14="http://schemas.microsoft.com/office/drawing/2010/main"/>
                        </a:ext>
                      </a:extLst>
                    </a:blip>
                    <a:srcRect/>
                    <a:stretch>
                      <a:fillRect/>
                    </a:stretch>
                  </pic:blipFill>
                  <pic:spPr bwMode="auto">
                    <a:xfrm>
                      <a:off x="0" y="0"/>
                      <a:ext cx="3895725" cy="3038475"/>
                    </a:xfrm>
                    <a:prstGeom prst="rect">
                      <a:avLst/>
                    </a:prstGeom>
                    <a:noFill/>
                    <a:ln>
                      <a:noFill/>
                    </a:ln>
                  </pic:spPr>
                </pic:pic>
              </a:graphicData>
            </a:graphic>
          </wp:inline>
        </w:drawing>
      </w:r>
    </w:p>
    <w:p w:rsidR="00597346" w:rsidRPr="00EA65AD" w:rsidRDefault="00597346" w:rsidP="00EA65AD">
      <w:pPr>
        <w:spacing w:after="120" w:line="276" w:lineRule="auto"/>
        <w:jc w:val="both"/>
        <w:rPr>
          <w:color w:val="000000"/>
          <w:sz w:val="24"/>
          <w:szCs w:val="24"/>
        </w:rPr>
      </w:pPr>
      <w:r w:rsidRPr="00EA65AD">
        <w:rPr>
          <w:color w:val="000000"/>
          <w:sz w:val="24"/>
          <w:szCs w:val="24"/>
        </w:rPr>
        <w:t>Система тут же отобразит выбранные стеллажи:</w:t>
      </w:r>
    </w:p>
    <w:p w:rsidR="00597346" w:rsidRPr="00EA65AD" w:rsidRDefault="00597346" w:rsidP="00EA65AD">
      <w:pPr>
        <w:spacing w:after="120" w:line="276" w:lineRule="auto"/>
        <w:jc w:val="both"/>
        <w:rPr>
          <w:color w:val="000000"/>
          <w:sz w:val="24"/>
          <w:szCs w:val="24"/>
        </w:rPr>
      </w:pPr>
      <w:r w:rsidRPr="00EA65AD">
        <w:rPr>
          <w:noProof/>
          <w:color w:val="000000"/>
          <w:sz w:val="24"/>
          <w:szCs w:val="24"/>
          <w:lang w:bidi="ar-SA"/>
        </w:rPr>
        <w:lastRenderedPageBreak/>
        <w:drawing>
          <wp:inline distT="0" distB="0" distL="0" distR="0" wp14:anchorId="4491BF30" wp14:editId="26606390">
            <wp:extent cx="6153150" cy="2847975"/>
            <wp:effectExtent l="0" t="0" r="0" b="0"/>
            <wp:docPr id="251956" name="Рисунок 25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3"/>
                    <pic:cNvPicPr>
                      <a:picLocks noChangeAspect="1" noChangeArrowheads="1"/>
                    </pic:cNvPicPr>
                  </pic:nvPicPr>
                  <pic:blipFill>
                    <a:blip r:embed="rId372" cstate="email">
                      <a:extLst>
                        <a:ext uri="{28A0092B-C50C-407E-A947-70E740481C1C}">
                          <a14:useLocalDpi xmlns:a14="http://schemas.microsoft.com/office/drawing/2010/main"/>
                        </a:ext>
                      </a:extLst>
                    </a:blip>
                    <a:srcRect/>
                    <a:stretch>
                      <a:fillRect/>
                    </a:stretch>
                  </pic:blipFill>
                  <pic:spPr bwMode="auto">
                    <a:xfrm>
                      <a:off x="0" y="0"/>
                      <a:ext cx="6153150" cy="2847975"/>
                    </a:xfrm>
                    <a:prstGeom prst="rect">
                      <a:avLst/>
                    </a:prstGeom>
                    <a:noFill/>
                    <a:ln>
                      <a:noFill/>
                    </a:ln>
                  </pic:spPr>
                </pic:pic>
              </a:graphicData>
            </a:graphic>
          </wp:inline>
        </w:drawing>
      </w:r>
    </w:p>
    <w:p w:rsidR="00597346" w:rsidRPr="00EA65AD" w:rsidRDefault="00597346" w:rsidP="00EA65AD">
      <w:pPr>
        <w:spacing w:after="120" w:line="276" w:lineRule="auto"/>
        <w:jc w:val="both"/>
        <w:rPr>
          <w:color w:val="000000"/>
          <w:sz w:val="24"/>
          <w:szCs w:val="24"/>
        </w:rPr>
      </w:pPr>
      <w:r w:rsidRPr="00EA65AD">
        <w:rPr>
          <w:color w:val="000000"/>
          <w:sz w:val="24"/>
          <w:szCs w:val="24"/>
        </w:rPr>
        <w:t>В списке стеллажей выводится информация о доступном месте на полках. Выбрав полку, с которой начинается заполнение стеллажа, нажимаем кнопку «Подбор». На картинке показан вид формы подбора (справа) и полный список доступных колонок (слева).</w:t>
      </w:r>
    </w:p>
    <w:p w:rsidR="00597346" w:rsidRPr="00EA65AD" w:rsidRDefault="00597346" w:rsidP="00EA65AD">
      <w:pPr>
        <w:spacing w:after="120" w:line="276" w:lineRule="auto"/>
        <w:jc w:val="both"/>
        <w:rPr>
          <w:color w:val="000000"/>
          <w:sz w:val="24"/>
          <w:szCs w:val="24"/>
        </w:rPr>
      </w:pPr>
      <w:r w:rsidRPr="00EA65AD">
        <w:rPr>
          <w:color w:val="000000"/>
          <w:sz w:val="24"/>
          <w:szCs w:val="24"/>
        </w:rPr>
        <w:br/>
      </w:r>
      <w:r w:rsidRPr="00EA65AD">
        <w:rPr>
          <w:noProof/>
          <w:color w:val="000000"/>
          <w:sz w:val="24"/>
          <w:szCs w:val="24"/>
          <w:lang w:bidi="ar-SA"/>
        </w:rPr>
        <w:drawing>
          <wp:inline distT="0" distB="0" distL="0" distR="0" wp14:anchorId="5AD85DF5" wp14:editId="39996741">
            <wp:extent cx="6143625" cy="4086225"/>
            <wp:effectExtent l="0" t="0" r="0" b="0"/>
            <wp:docPr id="251955" name="Рисунок 25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4"/>
                    <pic:cNvPicPr>
                      <a:picLocks noChangeAspect="1" noChangeArrowheads="1"/>
                    </pic:cNvPicPr>
                  </pic:nvPicPr>
                  <pic:blipFill>
                    <a:blip r:embed="rId373" cstate="email">
                      <a:extLst>
                        <a:ext uri="{28A0092B-C50C-407E-A947-70E740481C1C}">
                          <a14:useLocalDpi xmlns:a14="http://schemas.microsoft.com/office/drawing/2010/main"/>
                        </a:ext>
                      </a:extLst>
                    </a:blip>
                    <a:srcRect/>
                    <a:stretch>
                      <a:fillRect/>
                    </a:stretch>
                  </pic:blipFill>
                  <pic:spPr bwMode="auto">
                    <a:xfrm>
                      <a:off x="0" y="0"/>
                      <a:ext cx="6143625" cy="4086225"/>
                    </a:xfrm>
                    <a:prstGeom prst="rect">
                      <a:avLst/>
                    </a:prstGeom>
                    <a:noFill/>
                    <a:ln>
                      <a:noFill/>
                    </a:ln>
                  </pic:spPr>
                </pic:pic>
              </a:graphicData>
            </a:graphic>
          </wp:inline>
        </w:drawing>
      </w:r>
    </w:p>
    <w:p w:rsidR="00597346" w:rsidRPr="00EA65AD" w:rsidRDefault="00597346" w:rsidP="00EA65AD">
      <w:pPr>
        <w:spacing w:after="120" w:line="276" w:lineRule="auto"/>
        <w:jc w:val="both"/>
        <w:rPr>
          <w:color w:val="000000"/>
          <w:sz w:val="24"/>
          <w:szCs w:val="24"/>
        </w:rPr>
      </w:pPr>
      <w:r w:rsidRPr="00EA65AD">
        <w:rPr>
          <w:color w:val="000000"/>
          <w:sz w:val="24"/>
          <w:szCs w:val="24"/>
        </w:rPr>
        <w:t>Список формируется по товарам ассортимента подразделения документа и по товарам доступным для текущего стеллажа. Если при смене активного стеллажа в списке стеллажей в документе новый стеллаж имеет отличные группы товаров от текущего, будет предложено перезаполнить форму подбора.</w:t>
      </w:r>
    </w:p>
    <w:p w:rsidR="00597346" w:rsidRPr="00EA65AD" w:rsidRDefault="00597346" w:rsidP="00EA65AD">
      <w:pPr>
        <w:spacing w:after="120" w:line="276" w:lineRule="auto"/>
        <w:jc w:val="both"/>
        <w:rPr>
          <w:color w:val="000000"/>
          <w:sz w:val="24"/>
          <w:szCs w:val="24"/>
        </w:rPr>
      </w:pPr>
      <w:r w:rsidRPr="00EA65AD">
        <w:rPr>
          <w:color w:val="000000"/>
          <w:sz w:val="24"/>
          <w:szCs w:val="24"/>
        </w:rPr>
        <w:t>Рассмотрим боле подробно список доступных колонок:</w:t>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lastRenderedPageBreak/>
        <w:t>Код – код товара</w:t>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Номенклатура – ссылка на справочник номенклатуры</w:t>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Номенкл. Наименование – строковое значение наименования товара. Используется для наложения фильтров типа «наименование содержит строку «…некая произвольная строка…» »</w:t>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Товарная марка – значение товарной марки</w:t>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Базовый ассортимент – флаг принадлежности базовому ассортименту подразделения, для которого формируется планограмма на момент даты документа.</w:t>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Цена – цена товара</w:t>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Количество оборот – количество продаж за последние 3 месяца</w:t>
      </w:r>
      <w:r w:rsidRPr="00EA65AD">
        <w:rPr>
          <w:color w:val="000000"/>
          <w:sz w:val="24"/>
          <w:szCs w:val="24"/>
        </w:rPr>
        <w:tab/>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Сумма оборот – сумма продаж в розничных ценах за последние 3 месяца</w:t>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Маржа оборот – сумма маржи за последние 3 месяца</w:t>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Количество к выкладке расчетное – рассчитанное системой количество к выкладке с учетом продаж, рангов, приоритетов и свободного места на стеллаже.</w:t>
      </w:r>
      <w:r w:rsidRPr="00EA65AD">
        <w:rPr>
          <w:color w:val="000000"/>
          <w:sz w:val="24"/>
          <w:szCs w:val="24"/>
        </w:rPr>
        <w:tab/>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Количество к выкладке – по умолчанию равно «Количество к выкладке расчетное», но может быть изменено пользователем на другое значение. Именно это количество пойдет в документ при пакетной установке.</w:t>
      </w:r>
      <w:r w:rsidRPr="00EA65AD">
        <w:rPr>
          <w:color w:val="000000"/>
          <w:sz w:val="24"/>
          <w:szCs w:val="24"/>
        </w:rPr>
        <w:tab/>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Средне дневные продажи – значение среднедневных продаж рассчитанное за последние 3 месяца</w:t>
      </w:r>
      <w:r w:rsidRPr="00EA65AD">
        <w:rPr>
          <w:color w:val="000000"/>
          <w:sz w:val="24"/>
          <w:szCs w:val="24"/>
        </w:rPr>
        <w:tab/>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 xml:space="preserve">Доп.свойство1, Доп.свойство2, Доп.свойство3, Доп.свойство4 – список колонок, в которые можно выводить значения дополнительных реквизитов номенклатуры </w:t>
      </w:r>
      <w:r w:rsidRPr="00EA65AD">
        <w:rPr>
          <w:color w:val="000000"/>
          <w:sz w:val="24"/>
          <w:szCs w:val="24"/>
        </w:rPr>
        <w:tab/>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Родитель1, Родитель2, Родитель3, Родитель4</w:t>
      </w:r>
      <w:r w:rsidRPr="00EA65AD">
        <w:rPr>
          <w:color w:val="000000"/>
          <w:sz w:val="24"/>
          <w:szCs w:val="24"/>
        </w:rPr>
        <w:tab/>
        <w:t xml:space="preserve"> - выводится значения родительских групп до 4-го уровня</w:t>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Ширина – ширина товара</w:t>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Высота – высота товара</w:t>
      </w:r>
      <w:r w:rsidRPr="00EA65AD">
        <w:rPr>
          <w:color w:val="000000"/>
          <w:sz w:val="24"/>
          <w:szCs w:val="24"/>
        </w:rPr>
        <w:tab/>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Глубина – глубина товара</w:t>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Введен – пока не используется</w:t>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Вид ассортимента -  значение вида ассортимента, к которому принадлежит товар.</w:t>
      </w:r>
      <w:r w:rsidRPr="00EA65AD">
        <w:rPr>
          <w:color w:val="000000"/>
          <w:sz w:val="24"/>
          <w:szCs w:val="24"/>
        </w:rPr>
        <w:tab/>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Ранг по количеству – присвоенный ранг. Подробнее см. ниже</w:t>
      </w:r>
      <w:r w:rsidRPr="00EA65AD">
        <w:rPr>
          <w:color w:val="000000"/>
          <w:sz w:val="24"/>
          <w:szCs w:val="24"/>
        </w:rPr>
        <w:tab/>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Ранг по сумме – присвоенный ранг. Подробнее см. ниже</w:t>
      </w:r>
      <w:r w:rsidRPr="00EA65AD">
        <w:rPr>
          <w:color w:val="000000"/>
          <w:sz w:val="24"/>
          <w:szCs w:val="24"/>
        </w:rPr>
        <w:tab/>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Ранг по марже – присвоенный ранг. Подробнее см. ниже</w:t>
      </w:r>
      <w:r w:rsidRPr="00EA65AD">
        <w:rPr>
          <w:color w:val="000000"/>
          <w:sz w:val="24"/>
          <w:szCs w:val="24"/>
        </w:rPr>
        <w:tab/>
      </w:r>
      <w:r w:rsidRPr="00EA65AD">
        <w:rPr>
          <w:color w:val="000000"/>
          <w:sz w:val="24"/>
          <w:szCs w:val="24"/>
        </w:rPr>
        <w:tab/>
      </w:r>
      <w:r w:rsidRPr="00EA65AD">
        <w:rPr>
          <w:color w:val="000000"/>
          <w:sz w:val="24"/>
          <w:szCs w:val="24"/>
        </w:rPr>
        <w:tab/>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Приоритет – Значение приоритета. Подробнее см. ниже</w:t>
      </w:r>
      <w:r w:rsidRPr="00EA65AD">
        <w:rPr>
          <w:color w:val="000000"/>
          <w:sz w:val="24"/>
          <w:szCs w:val="24"/>
        </w:rPr>
        <w:tab/>
      </w:r>
    </w:p>
    <w:p w:rsidR="00597346" w:rsidRPr="00EA65AD" w:rsidRDefault="00597346" w:rsidP="0010278B">
      <w:pPr>
        <w:widowControl/>
        <w:numPr>
          <w:ilvl w:val="0"/>
          <w:numId w:val="115"/>
        </w:numPr>
        <w:autoSpaceDE/>
        <w:autoSpaceDN/>
        <w:spacing w:after="120" w:line="276" w:lineRule="auto"/>
        <w:jc w:val="both"/>
        <w:rPr>
          <w:color w:val="000000"/>
          <w:sz w:val="24"/>
          <w:szCs w:val="24"/>
        </w:rPr>
      </w:pPr>
      <w:r w:rsidRPr="00EA65AD">
        <w:rPr>
          <w:color w:val="000000"/>
          <w:sz w:val="24"/>
          <w:szCs w:val="24"/>
        </w:rPr>
        <w:t>Ширина блока – расчетная ширина блока</w:t>
      </w:r>
    </w:p>
    <w:p w:rsidR="00597346" w:rsidRPr="00EA65AD" w:rsidRDefault="00597346" w:rsidP="00EA65AD">
      <w:pPr>
        <w:spacing w:after="120" w:line="276" w:lineRule="auto"/>
        <w:jc w:val="both"/>
        <w:rPr>
          <w:color w:val="000000"/>
          <w:sz w:val="24"/>
          <w:szCs w:val="24"/>
        </w:rPr>
      </w:pPr>
      <w:r w:rsidRPr="00EA65AD">
        <w:rPr>
          <w:color w:val="000000"/>
          <w:sz w:val="24"/>
          <w:szCs w:val="24"/>
        </w:rPr>
        <w:t>Для работы со списком доступно несколько функций на панели инструментов формы подбора:</w:t>
      </w:r>
    </w:p>
    <w:p w:rsidR="00597346" w:rsidRPr="00EA65AD" w:rsidRDefault="00597346" w:rsidP="00EA65AD">
      <w:pPr>
        <w:spacing w:after="120" w:line="276" w:lineRule="auto"/>
        <w:jc w:val="both"/>
        <w:rPr>
          <w:color w:val="000000"/>
          <w:sz w:val="24"/>
          <w:szCs w:val="24"/>
        </w:rPr>
      </w:pPr>
      <w:r w:rsidRPr="00EA65AD">
        <w:rPr>
          <w:noProof/>
          <w:color w:val="000000"/>
          <w:sz w:val="24"/>
          <w:szCs w:val="24"/>
          <w:lang w:bidi="ar-SA"/>
        </w:rPr>
        <w:lastRenderedPageBreak/>
        <w:drawing>
          <wp:inline distT="0" distB="0" distL="0" distR="0" wp14:anchorId="4D1B0DFE" wp14:editId="21F499E6">
            <wp:extent cx="5029200" cy="2962275"/>
            <wp:effectExtent l="0" t="0" r="0" b="0"/>
            <wp:docPr id="251954" name="Рисунок 25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5"/>
                    <pic:cNvPicPr>
                      <a:picLocks noChangeAspect="1" noChangeArrowheads="1"/>
                    </pic:cNvPicPr>
                  </pic:nvPicPr>
                  <pic:blipFill>
                    <a:blip r:embed="rId374">
                      <a:extLst>
                        <a:ext uri="{28A0092B-C50C-407E-A947-70E740481C1C}">
                          <a14:useLocalDpi xmlns:a14="http://schemas.microsoft.com/office/drawing/2010/main"/>
                        </a:ext>
                      </a:extLst>
                    </a:blip>
                    <a:srcRect/>
                    <a:stretch>
                      <a:fillRect/>
                    </a:stretch>
                  </pic:blipFill>
                  <pic:spPr bwMode="auto">
                    <a:xfrm>
                      <a:off x="0" y="0"/>
                      <a:ext cx="5029200" cy="2962275"/>
                    </a:xfrm>
                    <a:prstGeom prst="rect">
                      <a:avLst/>
                    </a:prstGeom>
                    <a:noFill/>
                    <a:ln>
                      <a:noFill/>
                    </a:ln>
                  </pic:spPr>
                </pic:pic>
              </a:graphicData>
            </a:graphic>
          </wp:inline>
        </w:drawing>
      </w:r>
    </w:p>
    <w:p w:rsidR="00597346" w:rsidRPr="00EA65AD" w:rsidRDefault="00597346" w:rsidP="0010278B">
      <w:pPr>
        <w:widowControl/>
        <w:numPr>
          <w:ilvl w:val="0"/>
          <w:numId w:val="116"/>
        </w:numPr>
        <w:autoSpaceDE/>
        <w:autoSpaceDN/>
        <w:spacing w:after="120" w:line="276" w:lineRule="auto"/>
        <w:jc w:val="both"/>
        <w:rPr>
          <w:color w:val="000000"/>
          <w:sz w:val="24"/>
          <w:szCs w:val="24"/>
        </w:rPr>
      </w:pPr>
      <w:r w:rsidRPr="00EA65AD">
        <w:rPr>
          <w:color w:val="000000"/>
          <w:sz w:val="24"/>
          <w:szCs w:val="24"/>
        </w:rPr>
        <w:t>Реквизит «Выб группа» - позволяет отфильтровать список по выбранной группе товаров</w:t>
      </w:r>
    </w:p>
    <w:p w:rsidR="00597346" w:rsidRPr="00EA65AD" w:rsidRDefault="00597346" w:rsidP="0010278B">
      <w:pPr>
        <w:widowControl/>
        <w:numPr>
          <w:ilvl w:val="0"/>
          <w:numId w:val="116"/>
        </w:numPr>
        <w:autoSpaceDE/>
        <w:autoSpaceDN/>
        <w:spacing w:after="120" w:line="276" w:lineRule="auto"/>
        <w:jc w:val="both"/>
        <w:rPr>
          <w:color w:val="000000"/>
          <w:sz w:val="24"/>
          <w:szCs w:val="24"/>
        </w:rPr>
      </w:pPr>
      <w:r w:rsidRPr="00EA65AD">
        <w:rPr>
          <w:color w:val="000000"/>
          <w:sz w:val="24"/>
          <w:szCs w:val="24"/>
        </w:rPr>
        <w:t>Удалить – Позволяет удалить «не правильный товар из списка». Т.к. список формируется по всем товарам ассортимента, бывает иногда удобно «мешающую» позицию исключить из рабочего списка.</w:t>
      </w:r>
    </w:p>
    <w:p w:rsidR="00597346" w:rsidRPr="00EA65AD" w:rsidRDefault="00597346" w:rsidP="0010278B">
      <w:pPr>
        <w:widowControl/>
        <w:numPr>
          <w:ilvl w:val="0"/>
          <w:numId w:val="116"/>
        </w:numPr>
        <w:autoSpaceDE/>
        <w:autoSpaceDN/>
        <w:spacing w:after="120" w:line="276" w:lineRule="auto"/>
        <w:jc w:val="both"/>
        <w:rPr>
          <w:color w:val="000000"/>
          <w:sz w:val="24"/>
          <w:szCs w:val="24"/>
        </w:rPr>
      </w:pPr>
      <w:r w:rsidRPr="00EA65AD">
        <w:rPr>
          <w:color w:val="000000"/>
          <w:sz w:val="24"/>
          <w:szCs w:val="24"/>
        </w:rPr>
        <w:t>Упорядочить по возрастанию/убыванию – позволяет сортировать список по любой выбранной колонке.</w:t>
      </w:r>
    </w:p>
    <w:p w:rsidR="00597346" w:rsidRPr="00EA65AD" w:rsidRDefault="00597346" w:rsidP="0010278B">
      <w:pPr>
        <w:widowControl/>
        <w:numPr>
          <w:ilvl w:val="0"/>
          <w:numId w:val="116"/>
        </w:numPr>
        <w:autoSpaceDE/>
        <w:autoSpaceDN/>
        <w:spacing w:after="120" w:line="276" w:lineRule="auto"/>
        <w:jc w:val="both"/>
        <w:rPr>
          <w:color w:val="000000"/>
          <w:sz w:val="24"/>
          <w:szCs w:val="24"/>
        </w:rPr>
      </w:pPr>
      <w:r w:rsidRPr="00EA65AD">
        <w:rPr>
          <w:color w:val="000000"/>
          <w:sz w:val="24"/>
          <w:szCs w:val="24"/>
        </w:rPr>
        <w:t>Отбор – открывает окно настройки обора по списку доступных реквизитов. Позволяет указать сразу несколько значений отбора:</w:t>
      </w:r>
      <w:r w:rsidRPr="00EA65AD">
        <w:rPr>
          <w:color w:val="000000"/>
          <w:sz w:val="24"/>
          <w:szCs w:val="24"/>
        </w:rPr>
        <w:br/>
      </w:r>
      <w:r w:rsidRPr="00EA65AD">
        <w:rPr>
          <w:noProof/>
          <w:color w:val="000000"/>
          <w:sz w:val="24"/>
          <w:szCs w:val="24"/>
          <w:lang w:bidi="ar-SA"/>
        </w:rPr>
        <w:drawing>
          <wp:inline distT="0" distB="0" distL="0" distR="0" wp14:anchorId="3FC0D11D" wp14:editId="63232717">
            <wp:extent cx="3543300" cy="3905250"/>
            <wp:effectExtent l="0" t="0" r="0" b="0"/>
            <wp:docPr id="251953" name="Рисунок 25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6"/>
                    <pic:cNvPicPr>
                      <a:picLocks noChangeAspect="1" noChangeArrowheads="1"/>
                    </pic:cNvPicPr>
                  </pic:nvPicPr>
                  <pic:blipFill>
                    <a:blip r:embed="rId375" cstate="email">
                      <a:extLst>
                        <a:ext uri="{28A0092B-C50C-407E-A947-70E740481C1C}">
                          <a14:useLocalDpi xmlns:a14="http://schemas.microsoft.com/office/drawing/2010/main"/>
                        </a:ext>
                      </a:extLst>
                    </a:blip>
                    <a:srcRect/>
                    <a:stretch>
                      <a:fillRect/>
                    </a:stretch>
                  </pic:blipFill>
                  <pic:spPr bwMode="auto">
                    <a:xfrm>
                      <a:off x="0" y="0"/>
                      <a:ext cx="3543300" cy="3905250"/>
                    </a:xfrm>
                    <a:prstGeom prst="rect">
                      <a:avLst/>
                    </a:prstGeom>
                    <a:noFill/>
                    <a:ln>
                      <a:noFill/>
                    </a:ln>
                  </pic:spPr>
                </pic:pic>
              </a:graphicData>
            </a:graphic>
          </wp:inline>
        </w:drawing>
      </w:r>
    </w:p>
    <w:p w:rsidR="00597346" w:rsidRPr="00EA65AD" w:rsidRDefault="00597346" w:rsidP="0010278B">
      <w:pPr>
        <w:widowControl/>
        <w:numPr>
          <w:ilvl w:val="0"/>
          <w:numId w:val="116"/>
        </w:numPr>
        <w:autoSpaceDE/>
        <w:autoSpaceDN/>
        <w:spacing w:after="120" w:line="276" w:lineRule="auto"/>
        <w:jc w:val="both"/>
        <w:rPr>
          <w:color w:val="000000"/>
          <w:sz w:val="24"/>
          <w:szCs w:val="24"/>
        </w:rPr>
      </w:pPr>
      <w:r w:rsidRPr="00EA65AD">
        <w:rPr>
          <w:color w:val="000000"/>
          <w:sz w:val="24"/>
          <w:szCs w:val="24"/>
        </w:rPr>
        <w:lastRenderedPageBreak/>
        <w:t>Отбор по значению в текущей колонке – быстро фильтрует по значению, на котором стоит курсор</w:t>
      </w:r>
    </w:p>
    <w:p w:rsidR="00597346" w:rsidRPr="00EA65AD" w:rsidRDefault="00597346" w:rsidP="0010278B">
      <w:pPr>
        <w:widowControl/>
        <w:numPr>
          <w:ilvl w:val="0"/>
          <w:numId w:val="116"/>
        </w:numPr>
        <w:autoSpaceDE/>
        <w:autoSpaceDN/>
        <w:spacing w:after="120" w:line="276" w:lineRule="auto"/>
        <w:jc w:val="both"/>
        <w:rPr>
          <w:color w:val="000000"/>
          <w:sz w:val="24"/>
          <w:szCs w:val="24"/>
        </w:rPr>
      </w:pPr>
      <w:r w:rsidRPr="00EA65AD">
        <w:rPr>
          <w:color w:val="000000"/>
          <w:sz w:val="24"/>
          <w:szCs w:val="24"/>
        </w:rPr>
        <w:t>Отключить отбор – отключает все ранее установленные отборы.</w:t>
      </w:r>
    </w:p>
    <w:p w:rsidR="00597346" w:rsidRPr="00EA65AD" w:rsidRDefault="00597346" w:rsidP="0010278B">
      <w:pPr>
        <w:widowControl/>
        <w:numPr>
          <w:ilvl w:val="0"/>
          <w:numId w:val="116"/>
        </w:numPr>
        <w:autoSpaceDE/>
        <w:autoSpaceDN/>
        <w:spacing w:after="120" w:line="276" w:lineRule="auto"/>
        <w:jc w:val="both"/>
        <w:rPr>
          <w:color w:val="000000"/>
          <w:sz w:val="24"/>
          <w:szCs w:val="24"/>
        </w:rPr>
      </w:pPr>
      <w:r w:rsidRPr="00EA65AD">
        <w:rPr>
          <w:color w:val="000000"/>
          <w:sz w:val="24"/>
          <w:szCs w:val="24"/>
        </w:rPr>
        <w:t>Настройка списка – выводит список колонок для настройки отображения.</w:t>
      </w:r>
      <w:r w:rsidRPr="00EA65AD">
        <w:rPr>
          <w:color w:val="000000"/>
          <w:sz w:val="24"/>
          <w:szCs w:val="24"/>
        </w:rPr>
        <w:br/>
        <w:t>Добавляет в документ все товары, отмеченные флагом в реквизите «Флаг».</w:t>
      </w:r>
    </w:p>
    <w:p w:rsidR="00597346" w:rsidRPr="00EA65AD" w:rsidRDefault="00597346" w:rsidP="0010278B">
      <w:pPr>
        <w:widowControl/>
        <w:numPr>
          <w:ilvl w:val="0"/>
          <w:numId w:val="116"/>
        </w:numPr>
        <w:autoSpaceDE/>
        <w:autoSpaceDN/>
        <w:spacing w:after="120" w:line="276" w:lineRule="auto"/>
        <w:jc w:val="both"/>
        <w:rPr>
          <w:color w:val="000000"/>
          <w:sz w:val="24"/>
          <w:szCs w:val="24"/>
        </w:rPr>
      </w:pPr>
      <w:r w:rsidRPr="00EA65AD">
        <w:rPr>
          <w:color w:val="000000"/>
          <w:sz w:val="24"/>
          <w:szCs w:val="24"/>
        </w:rPr>
        <w:t>Группа кнопок доп.функции:</w:t>
      </w:r>
    </w:p>
    <w:p w:rsidR="00597346" w:rsidRPr="00EA65AD" w:rsidRDefault="00597346" w:rsidP="0010278B">
      <w:pPr>
        <w:widowControl/>
        <w:numPr>
          <w:ilvl w:val="1"/>
          <w:numId w:val="116"/>
        </w:numPr>
        <w:autoSpaceDE/>
        <w:autoSpaceDN/>
        <w:spacing w:after="120" w:line="276" w:lineRule="auto"/>
        <w:jc w:val="both"/>
        <w:rPr>
          <w:color w:val="000000"/>
          <w:sz w:val="24"/>
          <w:szCs w:val="24"/>
        </w:rPr>
      </w:pPr>
      <w:r w:rsidRPr="00EA65AD">
        <w:rPr>
          <w:color w:val="000000"/>
          <w:sz w:val="24"/>
          <w:szCs w:val="24"/>
        </w:rPr>
        <w:t>Доп. колонки. Открывает окно настройки вывода доп.свойство в доп.колонки1-4:</w:t>
      </w:r>
      <w:r w:rsidRPr="00EA65AD">
        <w:rPr>
          <w:color w:val="000000"/>
          <w:sz w:val="24"/>
          <w:szCs w:val="24"/>
        </w:rPr>
        <w:br/>
      </w:r>
      <w:r w:rsidRPr="00EA65AD">
        <w:rPr>
          <w:noProof/>
          <w:color w:val="000000"/>
          <w:sz w:val="24"/>
          <w:szCs w:val="24"/>
          <w:lang w:bidi="ar-SA"/>
        </w:rPr>
        <w:drawing>
          <wp:inline distT="0" distB="0" distL="0" distR="0" wp14:anchorId="569F8A3A" wp14:editId="4186A9FD">
            <wp:extent cx="3162300" cy="1609725"/>
            <wp:effectExtent l="0" t="0" r="0" b="0"/>
            <wp:docPr id="251952" name="Рисунок 25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7"/>
                    <pic:cNvPicPr>
                      <a:picLocks noChangeAspect="1" noChangeArrowheads="1"/>
                    </pic:cNvPicPr>
                  </pic:nvPicPr>
                  <pic:blipFill>
                    <a:blip r:embed="rId376">
                      <a:extLst>
                        <a:ext uri="{28A0092B-C50C-407E-A947-70E740481C1C}">
                          <a14:useLocalDpi xmlns:a14="http://schemas.microsoft.com/office/drawing/2010/main"/>
                        </a:ext>
                      </a:extLst>
                    </a:blip>
                    <a:srcRect/>
                    <a:stretch>
                      <a:fillRect/>
                    </a:stretch>
                  </pic:blipFill>
                  <pic:spPr bwMode="auto">
                    <a:xfrm>
                      <a:off x="0" y="0"/>
                      <a:ext cx="3162300" cy="1609725"/>
                    </a:xfrm>
                    <a:prstGeom prst="rect">
                      <a:avLst/>
                    </a:prstGeom>
                    <a:noFill/>
                    <a:ln>
                      <a:noFill/>
                    </a:ln>
                  </pic:spPr>
                </pic:pic>
              </a:graphicData>
            </a:graphic>
          </wp:inline>
        </w:drawing>
      </w:r>
    </w:p>
    <w:p w:rsidR="00597346" w:rsidRPr="00EA65AD" w:rsidRDefault="00597346" w:rsidP="0010278B">
      <w:pPr>
        <w:widowControl/>
        <w:numPr>
          <w:ilvl w:val="1"/>
          <w:numId w:val="116"/>
        </w:numPr>
        <w:autoSpaceDE/>
        <w:autoSpaceDN/>
        <w:spacing w:after="120" w:line="276" w:lineRule="auto"/>
        <w:jc w:val="both"/>
        <w:rPr>
          <w:color w:val="000000"/>
          <w:sz w:val="24"/>
          <w:szCs w:val="24"/>
        </w:rPr>
      </w:pPr>
      <w:r w:rsidRPr="00EA65AD">
        <w:rPr>
          <w:color w:val="000000"/>
          <w:sz w:val="24"/>
          <w:szCs w:val="24"/>
        </w:rPr>
        <w:t>Сложная сортировка. Открывает окно комплексной сортировки:</w:t>
      </w:r>
      <w:r w:rsidRPr="00EA65AD">
        <w:rPr>
          <w:color w:val="000000"/>
          <w:sz w:val="24"/>
          <w:szCs w:val="24"/>
        </w:rPr>
        <w:br/>
      </w:r>
      <w:r w:rsidRPr="00EA65AD">
        <w:rPr>
          <w:noProof/>
          <w:color w:val="000000"/>
          <w:sz w:val="24"/>
          <w:szCs w:val="24"/>
          <w:lang w:bidi="ar-SA"/>
        </w:rPr>
        <w:drawing>
          <wp:inline distT="0" distB="0" distL="0" distR="0" wp14:anchorId="66341D5C" wp14:editId="78573314">
            <wp:extent cx="3162300" cy="3533775"/>
            <wp:effectExtent l="0" t="0" r="0" b="0"/>
            <wp:docPr id="251951" name="Рисунок 25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8"/>
                    <pic:cNvPicPr>
                      <a:picLocks noChangeAspect="1" noChangeArrowheads="1"/>
                    </pic:cNvPicPr>
                  </pic:nvPicPr>
                  <pic:blipFill>
                    <a:blip r:embed="rId377">
                      <a:extLst>
                        <a:ext uri="{28A0092B-C50C-407E-A947-70E740481C1C}">
                          <a14:useLocalDpi xmlns:a14="http://schemas.microsoft.com/office/drawing/2010/main"/>
                        </a:ext>
                      </a:extLst>
                    </a:blip>
                    <a:srcRect/>
                    <a:stretch>
                      <a:fillRect/>
                    </a:stretch>
                  </pic:blipFill>
                  <pic:spPr bwMode="auto">
                    <a:xfrm>
                      <a:off x="0" y="0"/>
                      <a:ext cx="3162300" cy="3533775"/>
                    </a:xfrm>
                    <a:prstGeom prst="rect">
                      <a:avLst/>
                    </a:prstGeom>
                    <a:noFill/>
                    <a:ln>
                      <a:noFill/>
                    </a:ln>
                  </pic:spPr>
                </pic:pic>
              </a:graphicData>
            </a:graphic>
          </wp:inline>
        </w:drawing>
      </w:r>
    </w:p>
    <w:p w:rsidR="00597346" w:rsidRPr="00EA65AD" w:rsidRDefault="00597346" w:rsidP="0010278B">
      <w:pPr>
        <w:widowControl/>
        <w:numPr>
          <w:ilvl w:val="1"/>
          <w:numId w:val="116"/>
        </w:numPr>
        <w:autoSpaceDE/>
        <w:autoSpaceDN/>
        <w:spacing w:after="120" w:line="276" w:lineRule="auto"/>
        <w:jc w:val="both"/>
        <w:rPr>
          <w:color w:val="000000"/>
          <w:sz w:val="24"/>
          <w:szCs w:val="24"/>
        </w:rPr>
      </w:pPr>
      <w:r w:rsidRPr="00EA65AD">
        <w:rPr>
          <w:color w:val="000000"/>
          <w:sz w:val="24"/>
          <w:szCs w:val="24"/>
        </w:rPr>
        <w:t>Правила расчета АВС – открывает оно настройки расчета и присвоения рангов и приоритетов, по которым будет определятся оптимальное количество к выкладке:</w:t>
      </w:r>
      <w:r w:rsidRPr="00EA65AD">
        <w:rPr>
          <w:color w:val="000000"/>
          <w:sz w:val="24"/>
          <w:szCs w:val="24"/>
        </w:rPr>
        <w:br/>
      </w:r>
      <w:r w:rsidRPr="00EA65AD">
        <w:rPr>
          <w:noProof/>
          <w:color w:val="000000"/>
          <w:sz w:val="24"/>
          <w:szCs w:val="24"/>
          <w:lang w:bidi="ar-SA"/>
        </w:rPr>
        <w:lastRenderedPageBreak/>
        <w:drawing>
          <wp:inline distT="0" distB="0" distL="0" distR="0" wp14:anchorId="444F6C3E" wp14:editId="35F8689B">
            <wp:extent cx="5343525" cy="3028950"/>
            <wp:effectExtent l="0" t="0" r="0" b="0"/>
            <wp:docPr id="251950" name="Рисунок 25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9"/>
                    <pic:cNvPicPr>
                      <a:picLocks noChangeAspect="1" noChangeArrowheads="1"/>
                    </pic:cNvPicPr>
                  </pic:nvPicPr>
                  <pic:blipFill>
                    <a:blip r:embed="rId378" cstate="email">
                      <a:extLst>
                        <a:ext uri="{28A0092B-C50C-407E-A947-70E740481C1C}">
                          <a14:useLocalDpi xmlns:a14="http://schemas.microsoft.com/office/drawing/2010/main"/>
                        </a:ext>
                      </a:extLst>
                    </a:blip>
                    <a:srcRect/>
                    <a:stretch>
                      <a:fillRect/>
                    </a:stretch>
                  </pic:blipFill>
                  <pic:spPr bwMode="auto">
                    <a:xfrm>
                      <a:off x="0" y="0"/>
                      <a:ext cx="5343525" cy="3028950"/>
                    </a:xfrm>
                    <a:prstGeom prst="rect">
                      <a:avLst/>
                    </a:prstGeom>
                    <a:noFill/>
                    <a:ln>
                      <a:noFill/>
                    </a:ln>
                  </pic:spPr>
                </pic:pic>
              </a:graphicData>
            </a:graphic>
          </wp:inline>
        </w:drawing>
      </w:r>
      <w:r w:rsidRPr="00EA65AD">
        <w:rPr>
          <w:color w:val="000000"/>
          <w:sz w:val="24"/>
          <w:szCs w:val="24"/>
        </w:rPr>
        <w:br/>
        <w:t>правила расчета меняются пользователем и могут быть сохранены для различных групп товаров. Для каждой комбинации ранга (ААА,АВА,АВВ…) пользователь может определить приоритет выкладки, количество фейсов и минимальную длину выкладки.</w:t>
      </w:r>
    </w:p>
    <w:p w:rsidR="00597346" w:rsidRPr="00EA65AD" w:rsidRDefault="00597346" w:rsidP="0010278B">
      <w:pPr>
        <w:widowControl/>
        <w:numPr>
          <w:ilvl w:val="1"/>
          <w:numId w:val="116"/>
        </w:numPr>
        <w:autoSpaceDE/>
        <w:autoSpaceDN/>
        <w:spacing w:after="120" w:line="276" w:lineRule="auto"/>
        <w:jc w:val="both"/>
        <w:rPr>
          <w:color w:val="000000"/>
          <w:sz w:val="24"/>
          <w:szCs w:val="24"/>
        </w:rPr>
      </w:pPr>
      <w:r w:rsidRPr="00EA65AD">
        <w:rPr>
          <w:color w:val="000000"/>
          <w:sz w:val="24"/>
          <w:szCs w:val="24"/>
        </w:rPr>
        <w:t>Выбрать все строки, снять выделение, инвертировать  - устанавливает флаги по всем строкам по колонке «Флаг», снимает все флаги или инвертирует значение флага.</w:t>
      </w:r>
    </w:p>
    <w:p w:rsidR="00597346" w:rsidRPr="00EA65AD" w:rsidRDefault="00597346" w:rsidP="0010278B">
      <w:pPr>
        <w:widowControl/>
        <w:numPr>
          <w:ilvl w:val="1"/>
          <w:numId w:val="116"/>
        </w:numPr>
        <w:autoSpaceDE/>
        <w:autoSpaceDN/>
        <w:spacing w:after="120" w:line="276" w:lineRule="auto"/>
        <w:jc w:val="both"/>
        <w:rPr>
          <w:color w:val="000000"/>
          <w:sz w:val="24"/>
          <w:szCs w:val="24"/>
        </w:rPr>
      </w:pPr>
      <w:r w:rsidRPr="00EA65AD">
        <w:rPr>
          <w:color w:val="000000"/>
          <w:sz w:val="24"/>
          <w:szCs w:val="24"/>
        </w:rPr>
        <w:t>Восстановить таблицу подбора – позволяет восстановить ранее сохраненный список. При длительной работе со списком возникает необходимость делать промежуточные сохранение результатов и уметь к ним возвращаться. Кнопка «Сохранить таблицу подбора» - см. ниже.</w:t>
      </w:r>
    </w:p>
    <w:p w:rsidR="00597346" w:rsidRPr="00EA65AD" w:rsidRDefault="00597346" w:rsidP="0010278B">
      <w:pPr>
        <w:widowControl/>
        <w:numPr>
          <w:ilvl w:val="1"/>
          <w:numId w:val="116"/>
        </w:numPr>
        <w:autoSpaceDE/>
        <w:autoSpaceDN/>
        <w:spacing w:after="120" w:line="276" w:lineRule="auto"/>
        <w:jc w:val="both"/>
        <w:rPr>
          <w:color w:val="000000"/>
          <w:sz w:val="24"/>
          <w:szCs w:val="24"/>
        </w:rPr>
      </w:pPr>
      <w:r w:rsidRPr="00EA65AD">
        <w:rPr>
          <w:color w:val="000000"/>
          <w:sz w:val="24"/>
          <w:szCs w:val="24"/>
        </w:rPr>
        <w:t>Пересчитать количества – перерассчитывает количества к выкладке.</w:t>
      </w:r>
    </w:p>
    <w:p w:rsidR="00597346" w:rsidRPr="00EA65AD" w:rsidRDefault="00597346" w:rsidP="0010278B">
      <w:pPr>
        <w:widowControl/>
        <w:numPr>
          <w:ilvl w:val="1"/>
          <w:numId w:val="116"/>
        </w:numPr>
        <w:autoSpaceDE/>
        <w:autoSpaceDN/>
        <w:spacing w:after="120" w:line="276" w:lineRule="auto"/>
        <w:jc w:val="both"/>
        <w:rPr>
          <w:color w:val="000000"/>
          <w:sz w:val="24"/>
          <w:szCs w:val="24"/>
        </w:rPr>
      </w:pPr>
      <w:r w:rsidRPr="00EA65AD">
        <w:rPr>
          <w:color w:val="000000"/>
          <w:sz w:val="24"/>
          <w:szCs w:val="24"/>
        </w:rPr>
        <w:t>Вывести список – позволяет распечатать полученный список подбора.</w:t>
      </w:r>
    </w:p>
    <w:p w:rsidR="00597346" w:rsidRPr="00EA65AD" w:rsidRDefault="00597346" w:rsidP="0010278B">
      <w:pPr>
        <w:widowControl/>
        <w:numPr>
          <w:ilvl w:val="0"/>
          <w:numId w:val="116"/>
        </w:numPr>
        <w:autoSpaceDE/>
        <w:autoSpaceDN/>
        <w:spacing w:after="120" w:line="276" w:lineRule="auto"/>
        <w:jc w:val="both"/>
        <w:rPr>
          <w:color w:val="000000"/>
          <w:sz w:val="24"/>
          <w:szCs w:val="24"/>
        </w:rPr>
      </w:pPr>
      <w:r w:rsidRPr="00EA65AD">
        <w:rPr>
          <w:color w:val="000000"/>
          <w:sz w:val="24"/>
          <w:szCs w:val="24"/>
        </w:rPr>
        <w:t>Отобразить фото – отображать или нет внизу формы фотографию текущего товара</w:t>
      </w:r>
    </w:p>
    <w:p w:rsidR="00597346" w:rsidRPr="00EA65AD" w:rsidRDefault="00597346" w:rsidP="0010278B">
      <w:pPr>
        <w:widowControl/>
        <w:numPr>
          <w:ilvl w:val="0"/>
          <w:numId w:val="116"/>
        </w:numPr>
        <w:autoSpaceDE/>
        <w:autoSpaceDN/>
        <w:spacing w:after="120" w:line="276" w:lineRule="auto"/>
        <w:jc w:val="both"/>
        <w:rPr>
          <w:color w:val="000000"/>
          <w:sz w:val="24"/>
          <w:szCs w:val="24"/>
        </w:rPr>
      </w:pPr>
      <w:r w:rsidRPr="00EA65AD">
        <w:rPr>
          <w:color w:val="000000"/>
          <w:sz w:val="24"/>
          <w:szCs w:val="24"/>
        </w:rPr>
        <w:t>Сохранить таблицу подбора – сохраняет список в файл с возможностью последующего восстановления (см. кнопку «Восстановить таблицу подбора»)</w:t>
      </w:r>
    </w:p>
    <w:p w:rsidR="00597346" w:rsidRPr="00EA65AD" w:rsidRDefault="00597346" w:rsidP="00EA65AD">
      <w:pPr>
        <w:spacing w:after="120" w:line="276" w:lineRule="auto"/>
        <w:jc w:val="both"/>
        <w:rPr>
          <w:color w:val="000000"/>
          <w:sz w:val="24"/>
          <w:szCs w:val="24"/>
        </w:rPr>
      </w:pPr>
      <w:r w:rsidRPr="00EA65AD">
        <w:rPr>
          <w:color w:val="000000"/>
          <w:sz w:val="24"/>
          <w:szCs w:val="24"/>
        </w:rPr>
        <w:t xml:space="preserve">Как видно, идея состояла в том, что бы пользователь работая в подборе уже создавал предполагаемую первичную последовательность расположения товара на полке. Создав ее мог просто перенести ее одним движением в документ. Для этого служит кнопка «Добавить в документ»:  </w:t>
      </w:r>
      <w:r w:rsidRPr="00EA65AD">
        <w:rPr>
          <w:noProof/>
          <w:sz w:val="24"/>
          <w:szCs w:val="24"/>
          <w:lang w:bidi="ar-SA"/>
        </w:rPr>
        <w:drawing>
          <wp:inline distT="0" distB="0" distL="0" distR="0" wp14:anchorId="15D1D33C" wp14:editId="2DA15EDE">
            <wp:extent cx="200025" cy="190500"/>
            <wp:effectExtent l="0" t="0" r="0" b="0"/>
            <wp:docPr id="251949" name="Рисунок 25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379">
                      <a:extLst>
                        <a:ext uri="{28A0092B-C50C-407E-A947-70E740481C1C}">
                          <a14:useLocalDpi xmlns:a14="http://schemas.microsoft.com/office/drawing/2010/main"/>
                        </a:ext>
                      </a:extLst>
                    </a:blip>
                    <a:srcRect/>
                    <a:stretch>
                      <a:fillRect/>
                    </a:stretch>
                  </pic:blipFill>
                  <pic:spPr bwMode="auto">
                    <a:xfrm>
                      <a:off x="0" y="0"/>
                      <a:ext cx="200025" cy="190500"/>
                    </a:xfrm>
                    <a:prstGeom prst="rect">
                      <a:avLst/>
                    </a:prstGeom>
                    <a:noFill/>
                    <a:ln>
                      <a:noFill/>
                    </a:ln>
                  </pic:spPr>
                </pic:pic>
              </a:graphicData>
            </a:graphic>
          </wp:inline>
        </w:drawing>
      </w:r>
      <w:r w:rsidRPr="00EA65AD">
        <w:rPr>
          <w:color w:val="000000"/>
          <w:sz w:val="24"/>
          <w:szCs w:val="24"/>
        </w:rPr>
        <w:t xml:space="preserve">   </w:t>
      </w:r>
    </w:p>
    <w:p w:rsidR="00597346" w:rsidRPr="00EA65AD" w:rsidRDefault="00597346" w:rsidP="00EA65AD">
      <w:pPr>
        <w:spacing w:after="120" w:line="276" w:lineRule="auto"/>
        <w:jc w:val="both"/>
        <w:rPr>
          <w:color w:val="000000"/>
          <w:sz w:val="24"/>
          <w:szCs w:val="24"/>
        </w:rPr>
      </w:pPr>
    </w:p>
    <w:p w:rsidR="00597346" w:rsidRPr="00EA65AD" w:rsidRDefault="00597346" w:rsidP="00EA65AD">
      <w:pPr>
        <w:spacing w:after="120" w:line="276" w:lineRule="auto"/>
        <w:jc w:val="both"/>
        <w:rPr>
          <w:color w:val="000000"/>
          <w:sz w:val="24"/>
          <w:szCs w:val="24"/>
        </w:rPr>
      </w:pPr>
      <w:r w:rsidRPr="00EA65AD">
        <w:rPr>
          <w:color w:val="000000"/>
          <w:sz w:val="24"/>
          <w:szCs w:val="24"/>
        </w:rPr>
        <w:t>При этом открывается окно ввода параметров добавления в документ:</w:t>
      </w:r>
      <w:r w:rsidRPr="00EA65AD">
        <w:rPr>
          <w:color w:val="000000"/>
          <w:sz w:val="24"/>
          <w:szCs w:val="24"/>
        </w:rPr>
        <w:br/>
      </w:r>
      <w:r w:rsidRPr="00EA65AD">
        <w:rPr>
          <w:noProof/>
          <w:color w:val="000000"/>
          <w:sz w:val="24"/>
          <w:szCs w:val="24"/>
          <w:lang w:bidi="ar-SA"/>
        </w:rPr>
        <w:lastRenderedPageBreak/>
        <w:drawing>
          <wp:inline distT="0" distB="0" distL="0" distR="0" wp14:anchorId="22C13BB9" wp14:editId="6A1CF036">
            <wp:extent cx="4514850" cy="3381375"/>
            <wp:effectExtent l="0" t="0" r="0" b="0"/>
            <wp:docPr id="251948" name="Рисунок 25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1"/>
                    <pic:cNvPicPr>
                      <a:picLocks noChangeAspect="1" noChangeArrowheads="1"/>
                    </pic:cNvPicPr>
                  </pic:nvPicPr>
                  <pic:blipFill>
                    <a:blip r:embed="rId380">
                      <a:extLst>
                        <a:ext uri="{28A0092B-C50C-407E-A947-70E740481C1C}">
                          <a14:useLocalDpi xmlns:a14="http://schemas.microsoft.com/office/drawing/2010/main"/>
                        </a:ext>
                      </a:extLst>
                    </a:blip>
                    <a:srcRect/>
                    <a:stretch>
                      <a:fillRect/>
                    </a:stretch>
                  </pic:blipFill>
                  <pic:spPr bwMode="auto">
                    <a:xfrm>
                      <a:off x="0" y="0"/>
                      <a:ext cx="4514850" cy="3381375"/>
                    </a:xfrm>
                    <a:prstGeom prst="rect">
                      <a:avLst/>
                    </a:prstGeom>
                    <a:noFill/>
                    <a:ln>
                      <a:noFill/>
                    </a:ln>
                  </pic:spPr>
                </pic:pic>
              </a:graphicData>
            </a:graphic>
          </wp:inline>
        </w:drawing>
      </w:r>
    </w:p>
    <w:p w:rsidR="00597346" w:rsidRPr="00EA65AD" w:rsidRDefault="00597346" w:rsidP="00EA65AD">
      <w:pPr>
        <w:spacing w:after="120" w:line="276" w:lineRule="auto"/>
        <w:jc w:val="both"/>
        <w:rPr>
          <w:color w:val="000000"/>
          <w:sz w:val="24"/>
          <w:szCs w:val="24"/>
        </w:rPr>
      </w:pPr>
      <w:r w:rsidRPr="00EA65AD">
        <w:rPr>
          <w:color w:val="000000"/>
          <w:sz w:val="24"/>
          <w:szCs w:val="24"/>
        </w:rPr>
        <w:t>В форме ввода параметров можно выбрать:</w:t>
      </w:r>
    </w:p>
    <w:p w:rsidR="00597346" w:rsidRPr="00EA65AD" w:rsidRDefault="00597346" w:rsidP="0010278B">
      <w:pPr>
        <w:widowControl/>
        <w:numPr>
          <w:ilvl w:val="0"/>
          <w:numId w:val="117"/>
        </w:numPr>
        <w:autoSpaceDE/>
        <w:autoSpaceDN/>
        <w:spacing w:after="120" w:line="276" w:lineRule="auto"/>
        <w:jc w:val="both"/>
        <w:rPr>
          <w:color w:val="000000"/>
          <w:sz w:val="24"/>
          <w:szCs w:val="24"/>
        </w:rPr>
      </w:pPr>
      <w:r w:rsidRPr="00EA65AD">
        <w:rPr>
          <w:color w:val="000000"/>
          <w:sz w:val="24"/>
          <w:szCs w:val="24"/>
        </w:rPr>
        <w:t>Вариант количества</w:t>
      </w:r>
    </w:p>
    <w:p w:rsidR="00597346" w:rsidRPr="00EA65AD" w:rsidRDefault="00597346" w:rsidP="0010278B">
      <w:pPr>
        <w:widowControl/>
        <w:numPr>
          <w:ilvl w:val="1"/>
          <w:numId w:val="117"/>
        </w:numPr>
        <w:autoSpaceDE/>
        <w:autoSpaceDN/>
        <w:spacing w:after="120" w:line="276" w:lineRule="auto"/>
        <w:jc w:val="both"/>
        <w:rPr>
          <w:color w:val="000000"/>
          <w:sz w:val="24"/>
          <w:szCs w:val="24"/>
        </w:rPr>
      </w:pPr>
      <w:r w:rsidRPr="00EA65AD">
        <w:rPr>
          <w:color w:val="000000"/>
          <w:sz w:val="24"/>
          <w:szCs w:val="24"/>
        </w:rPr>
        <w:t>Одно на все – для всех товаров подготовленных к выкладке будет установлено одно и то е количество фейсов. Количество будет предложено вести в реквизит «Количество»</w:t>
      </w:r>
    </w:p>
    <w:p w:rsidR="00597346" w:rsidRPr="00EA65AD" w:rsidRDefault="00597346" w:rsidP="0010278B">
      <w:pPr>
        <w:widowControl/>
        <w:numPr>
          <w:ilvl w:val="1"/>
          <w:numId w:val="117"/>
        </w:numPr>
        <w:autoSpaceDE/>
        <w:autoSpaceDN/>
        <w:spacing w:after="120" w:line="276" w:lineRule="auto"/>
        <w:jc w:val="both"/>
        <w:rPr>
          <w:color w:val="000000"/>
          <w:sz w:val="24"/>
          <w:szCs w:val="24"/>
        </w:rPr>
      </w:pPr>
      <w:r w:rsidRPr="00EA65AD">
        <w:rPr>
          <w:color w:val="000000"/>
          <w:sz w:val="24"/>
          <w:szCs w:val="24"/>
        </w:rPr>
        <w:t>Из таблицы – в этом случае реквизит «Количество» станет недоступен и система будет использовать количество рассчитанное или введенное в форме подбора в колонке «Количество к выкладке».</w:t>
      </w:r>
    </w:p>
    <w:p w:rsidR="00597346" w:rsidRPr="00EA65AD" w:rsidRDefault="00597346" w:rsidP="0010278B">
      <w:pPr>
        <w:widowControl/>
        <w:numPr>
          <w:ilvl w:val="0"/>
          <w:numId w:val="117"/>
        </w:numPr>
        <w:autoSpaceDE/>
        <w:autoSpaceDN/>
        <w:spacing w:after="120" w:line="276" w:lineRule="auto"/>
        <w:jc w:val="both"/>
        <w:rPr>
          <w:color w:val="000000"/>
          <w:sz w:val="24"/>
          <w:szCs w:val="24"/>
        </w:rPr>
      </w:pPr>
      <w:r w:rsidRPr="00EA65AD">
        <w:rPr>
          <w:color w:val="000000"/>
          <w:sz w:val="24"/>
          <w:szCs w:val="24"/>
        </w:rPr>
        <w:t>Количество в высоту – устанавливает максимальное количество для всех товаров в списке. Обычно ставится заведомо большое значение (например 100). При выкладке система выставит то количество, которое реально может уместиться на полке с учетом высоты выкладки и габаритов товара.</w:t>
      </w:r>
    </w:p>
    <w:p w:rsidR="00597346" w:rsidRPr="00EA65AD" w:rsidRDefault="00597346" w:rsidP="0010278B">
      <w:pPr>
        <w:widowControl/>
        <w:numPr>
          <w:ilvl w:val="0"/>
          <w:numId w:val="117"/>
        </w:numPr>
        <w:autoSpaceDE/>
        <w:autoSpaceDN/>
        <w:spacing w:after="120" w:line="276" w:lineRule="auto"/>
        <w:jc w:val="both"/>
        <w:rPr>
          <w:color w:val="000000"/>
          <w:sz w:val="24"/>
          <w:szCs w:val="24"/>
        </w:rPr>
      </w:pPr>
      <w:r w:rsidRPr="00EA65AD">
        <w:rPr>
          <w:color w:val="000000"/>
          <w:sz w:val="24"/>
          <w:szCs w:val="24"/>
        </w:rPr>
        <w:t>Вариант выкладки – определяет вариант выкладке списка товаров.</w:t>
      </w:r>
    </w:p>
    <w:p w:rsidR="00597346" w:rsidRPr="00EA65AD" w:rsidRDefault="00597346" w:rsidP="0010278B">
      <w:pPr>
        <w:widowControl/>
        <w:numPr>
          <w:ilvl w:val="1"/>
          <w:numId w:val="117"/>
        </w:numPr>
        <w:autoSpaceDE/>
        <w:autoSpaceDN/>
        <w:spacing w:after="120" w:line="276" w:lineRule="auto"/>
        <w:jc w:val="both"/>
        <w:rPr>
          <w:color w:val="000000"/>
          <w:sz w:val="24"/>
          <w:szCs w:val="24"/>
        </w:rPr>
      </w:pPr>
      <w:r w:rsidRPr="00EA65AD">
        <w:rPr>
          <w:color w:val="000000"/>
          <w:sz w:val="24"/>
          <w:szCs w:val="24"/>
        </w:rPr>
        <w:t>Горизонтальная – товары будут уложены в линейку на одной выбранной полке</w:t>
      </w:r>
    </w:p>
    <w:p w:rsidR="00597346" w:rsidRPr="00EA65AD" w:rsidRDefault="00597346" w:rsidP="0010278B">
      <w:pPr>
        <w:widowControl/>
        <w:numPr>
          <w:ilvl w:val="1"/>
          <w:numId w:val="117"/>
        </w:numPr>
        <w:autoSpaceDE/>
        <w:autoSpaceDN/>
        <w:spacing w:after="120" w:line="276" w:lineRule="auto"/>
        <w:jc w:val="both"/>
        <w:rPr>
          <w:color w:val="000000"/>
          <w:sz w:val="24"/>
          <w:szCs w:val="24"/>
        </w:rPr>
      </w:pPr>
      <w:r w:rsidRPr="00EA65AD">
        <w:rPr>
          <w:color w:val="000000"/>
          <w:sz w:val="24"/>
          <w:szCs w:val="24"/>
        </w:rPr>
        <w:t>Вертикальная – товары будут выставленный вверх начиная с текущей полки. Как только будет достигнут конец стеллажа, выкладка продолжится с первой полки и так пока не кончатся товары в списке. При этом можно указать значение реквизита «Количество полок вверх».</w:t>
      </w:r>
    </w:p>
    <w:p w:rsidR="00597346" w:rsidRPr="00EA65AD" w:rsidRDefault="00597346" w:rsidP="0010278B">
      <w:pPr>
        <w:widowControl/>
        <w:numPr>
          <w:ilvl w:val="1"/>
          <w:numId w:val="117"/>
        </w:numPr>
        <w:autoSpaceDE/>
        <w:autoSpaceDN/>
        <w:spacing w:after="120" w:line="276" w:lineRule="auto"/>
        <w:jc w:val="both"/>
        <w:rPr>
          <w:color w:val="000000"/>
          <w:sz w:val="24"/>
          <w:szCs w:val="24"/>
        </w:rPr>
      </w:pPr>
      <w:r w:rsidRPr="00EA65AD">
        <w:rPr>
          <w:color w:val="000000"/>
          <w:sz w:val="24"/>
          <w:szCs w:val="24"/>
        </w:rPr>
        <w:t>Количество полок вверх – в вертикальной выкладке товар будет устанавливаться на несколько полок вверх. Т.о. получает вертикально-блочная выкладка:</w:t>
      </w:r>
      <w:r w:rsidRPr="00EA65AD">
        <w:rPr>
          <w:color w:val="000000"/>
          <w:sz w:val="24"/>
          <w:szCs w:val="24"/>
        </w:rPr>
        <w:br/>
      </w:r>
      <w:r w:rsidRPr="00EA65AD">
        <w:rPr>
          <w:noProof/>
          <w:color w:val="000000"/>
          <w:sz w:val="24"/>
          <w:szCs w:val="24"/>
          <w:lang w:bidi="ar-SA"/>
        </w:rPr>
        <w:lastRenderedPageBreak/>
        <w:drawing>
          <wp:inline distT="0" distB="0" distL="0" distR="0" wp14:anchorId="733836CF" wp14:editId="4E9B9251">
            <wp:extent cx="1866900" cy="3505200"/>
            <wp:effectExtent l="0" t="0" r="0" b="0"/>
            <wp:docPr id="251947" name="Рисунок 25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381">
                      <a:extLst>
                        <a:ext uri="{28A0092B-C50C-407E-A947-70E740481C1C}">
                          <a14:useLocalDpi xmlns:a14="http://schemas.microsoft.com/office/drawing/2010/main"/>
                        </a:ext>
                      </a:extLst>
                    </a:blip>
                    <a:srcRect/>
                    <a:stretch>
                      <a:fillRect/>
                    </a:stretch>
                  </pic:blipFill>
                  <pic:spPr bwMode="auto">
                    <a:xfrm>
                      <a:off x="0" y="0"/>
                      <a:ext cx="1866900" cy="3505200"/>
                    </a:xfrm>
                    <a:prstGeom prst="rect">
                      <a:avLst/>
                    </a:prstGeom>
                    <a:noFill/>
                    <a:ln>
                      <a:noFill/>
                    </a:ln>
                  </pic:spPr>
                </pic:pic>
              </a:graphicData>
            </a:graphic>
          </wp:inline>
        </w:drawing>
      </w:r>
      <w:r w:rsidRPr="00EA65AD">
        <w:rPr>
          <w:color w:val="000000"/>
          <w:sz w:val="24"/>
          <w:szCs w:val="24"/>
        </w:rPr>
        <w:t xml:space="preserve"> </w:t>
      </w:r>
      <w:r w:rsidRPr="00EA65AD">
        <w:rPr>
          <w:color w:val="000000"/>
          <w:sz w:val="24"/>
          <w:szCs w:val="24"/>
        </w:rPr>
        <w:br/>
        <w:t>Результат вертикально блочной выкладки 2Х3</w:t>
      </w:r>
    </w:p>
    <w:p w:rsidR="00597346" w:rsidRPr="00EA65AD" w:rsidRDefault="00597346" w:rsidP="0010278B">
      <w:pPr>
        <w:widowControl/>
        <w:numPr>
          <w:ilvl w:val="0"/>
          <w:numId w:val="117"/>
        </w:numPr>
        <w:autoSpaceDE/>
        <w:autoSpaceDN/>
        <w:spacing w:after="120" w:line="276" w:lineRule="auto"/>
        <w:jc w:val="both"/>
        <w:rPr>
          <w:color w:val="000000"/>
          <w:sz w:val="24"/>
          <w:szCs w:val="24"/>
        </w:rPr>
      </w:pPr>
      <w:r w:rsidRPr="00EA65AD">
        <w:rPr>
          <w:color w:val="000000"/>
          <w:sz w:val="24"/>
          <w:szCs w:val="24"/>
        </w:rPr>
        <w:t>Варианты размещения товара по кнопке «ОК» допускают следующие возможности:</w:t>
      </w:r>
      <w:r w:rsidRPr="00EA65AD">
        <w:rPr>
          <w:color w:val="000000"/>
          <w:sz w:val="24"/>
          <w:szCs w:val="24"/>
        </w:rPr>
        <w:br/>
      </w:r>
      <w:r w:rsidRPr="00EA65AD">
        <w:rPr>
          <w:noProof/>
          <w:color w:val="000000"/>
          <w:sz w:val="24"/>
          <w:szCs w:val="24"/>
          <w:lang w:bidi="ar-SA"/>
        </w:rPr>
        <w:drawing>
          <wp:inline distT="0" distB="0" distL="0" distR="0" wp14:anchorId="414915A7" wp14:editId="2BD0748C">
            <wp:extent cx="2362200" cy="1714500"/>
            <wp:effectExtent l="0" t="0" r="0" b="0"/>
            <wp:docPr id="251946" name="Рисунок 25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3"/>
                    <pic:cNvPicPr>
                      <a:picLocks noChangeAspect="1" noChangeArrowheads="1"/>
                    </pic:cNvPicPr>
                  </pic:nvPicPr>
                  <pic:blipFill>
                    <a:blip r:embed="rId382">
                      <a:extLst>
                        <a:ext uri="{28A0092B-C50C-407E-A947-70E740481C1C}">
                          <a14:useLocalDpi xmlns:a14="http://schemas.microsoft.com/office/drawing/2010/main"/>
                        </a:ext>
                      </a:extLst>
                    </a:blip>
                    <a:srcRect/>
                    <a:stretch>
                      <a:fillRect/>
                    </a:stretch>
                  </pic:blipFill>
                  <pic:spPr bwMode="auto">
                    <a:xfrm>
                      <a:off x="0" y="0"/>
                      <a:ext cx="2362200" cy="1714500"/>
                    </a:xfrm>
                    <a:prstGeom prst="rect">
                      <a:avLst/>
                    </a:prstGeom>
                    <a:noFill/>
                    <a:ln>
                      <a:noFill/>
                    </a:ln>
                  </pic:spPr>
                </pic:pic>
              </a:graphicData>
            </a:graphic>
          </wp:inline>
        </w:drawing>
      </w:r>
      <w:r w:rsidRPr="00EA65AD">
        <w:rPr>
          <w:color w:val="000000"/>
          <w:sz w:val="24"/>
          <w:szCs w:val="24"/>
        </w:rPr>
        <w:t xml:space="preserve"> </w:t>
      </w:r>
      <w:r w:rsidRPr="00EA65AD">
        <w:rPr>
          <w:color w:val="000000"/>
          <w:sz w:val="24"/>
          <w:szCs w:val="24"/>
        </w:rPr>
        <w:br/>
        <w:t>При установке «Авто», будет продолжена выкладке на текущей полке сразу же за после ранее установленных товаров. Подробнее о вариантах вставки см. в описании панели инструментов документа «Планограмма».</w:t>
      </w:r>
    </w:p>
    <w:p w:rsidR="00597346" w:rsidRPr="00EA65AD" w:rsidRDefault="00597346" w:rsidP="0010278B">
      <w:pPr>
        <w:pStyle w:val="2"/>
        <w:keepNext/>
        <w:keepLines/>
        <w:numPr>
          <w:ilvl w:val="1"/>
          <w:numId w:val="192"/>
        </w:numPr>
        <w:spacing w:before="240" w:after="120" w:line="276" w:lineRule="auto"/>
        <w:jc w:val="both"/>
        <w:rPr>
          <w:bCs w:val="0"/>
          <w:iCs/>
          <w:sz w:val="24"/>
          <w:szCs w:val="24"/>
        </w:rPr>
      </w:pPr>
      <w:bookmarkStart w:id="285" w:name="_Toc222926146"/>
      <w:r w:rsidRPr="00EA65AD">
        <w:rPr>
          <w:bCs w:val="0"/>
          <w:iCs/>
          <w:sz w:val="24"/>
          <w:szCs w:val="24"/>
        </w:rPr>
        <w:t>Описание доступных инструментов документа «Планограмма».</w:t>
      </w:r>
      <w:bookmarkEnd w:id="285"/>
    </w:p>
    <w:p w:rsidR="00597346" w:rsidRPr="00EA65AD" w:rsidRDefault="00597346" w:rsidP="00EA65AD">
      <w:pPr>
        <w:spacing w:line="276" w:lineRule="auto"/>
        <w:jc w:val="both"/>
        <w:rPr>
          <w:sz w:val="24"/>
          <w:szCs w:val="24"/>
        </w:rPr>
      </w:pPr>
      <w:r w:rsidRPr="00EA65AD">
        <w:rPr>
          <w:sz w:val="24"/>
          <w:szCs w:val="24"/>
        </w:rPr>
        <w:t>Основной инструментарий документа сосредоточен в панели инструментов на закладке «Визуализация»:</w:t>
      </w:r>
    </w:p>
    <w:p w:rsidR="00597346" w:rsidRPr="00EA65AD" w:rsidRDefault="00597346" w:rsidP="00EA65AD">
      <w:pPr>
        <w:spacing w:line="276" w:lineRule="auto"/>
        <w:jc w:val="both"/>
        <w:rPr>
          <w:sz w:val="24"/>
          <w:szCs w:val="24"/>
        </w:rPr>
      </w:pPr>
      <w:r w:rsidRPr="00EA65AD">
        <w:rPr>
          <w:noProof/>
          <w:sz w:val="24"/>
          <w:szCs w:val="24"/>
          <w:lang w:bidi="ar-SA"/>
        </w:rPr>
        <w:drawing>
          <wp:inline distT="0" distB="0" distL="0" distR="0" wp14:anchorId="7713E045" wp14:editId="508FA6DC">
            <wp:extent cx="6067425" cy="523875"/>
            <wp:effectExtent l="0" t="0" r="0" b="0"/>
            <wp:docPr id="251945" name="Рисунок 25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383">
                      <a:extLst>
                        <a:ext uri="{28A0092B-C50C-407E-A947-70E740481C1C}">
                          <a14:useLocalDpi xmlns:a14="http://schemas.microsoft.com/office/drawing/2010/main"/>
                        </a:ext>
                      </a:extLst>
                    </a:blip>
                    <a:srcRect/>
                    <a:stretch>
                      <a:fillRect/>
                    </a:stretch>
                  </pic:blipFill>
                  <pic:spPr bwMode="auto">
                    <a:xfrm>
                      <a:off x="0" y="0"/>
                      <a:ext cx="6067425" cy="523875"/>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r w:rsidRPr="00EA65AD">
        <w:rPr>
          <w:sz w:val="24"/>
          <w:szCs w:val="24"/>
        </w:rPr>
        <w:t>Рассмотрим подробнее назначение кнопок и подменю.</w:t>
      </w:r>
    </w:p>
    <w:p w:rsidR="00597346" w:rsidRPr="00EA65AD" w:rsidRDefault="00597346" w:rsidP="0010278B">
      <w:pPr>
        <w:widowControl/>
        <w:numPr>
          <w:ilvl w:val="0"/>
          <w:numId w:val="118"/>
        </w:numPr>
        <w:autoSpaceDE/>
        <w:autoSpaceDN/>
        <w:spacing w:line="276" w:lineRule="auto"/>
        <w:jc w:val="both"/>
        <w:rPr>
          <w:sz w:val="24"/>
          <w:szCs w:val="24"/>
        </w:rPr>
      </w:pPr>
      <w:r w:rsidRPr="00EA65AD">
        <w:rPr>
          <w:sz w:val="24"/>
          <w:szCs w:val="24"/>
        </w:rPr>
        <w:t>Добавить – открывает окно ввода параметров, аналогичное как при подборе, для ввода нового товара</w:t>
      </w:r>
    </w:p>
    <w:p w:rsidR="00597346" w:rsidRPr="00EA65AD" w:rsidRDefault="00597346" w:rsidP="0010278B">
      <w:pPr>
        <w:widowControl/>
        <w:numPr>
          <w:ilvl w:val="0"/>
          <w:numId w:val="118"/>
        </w:numPr>
        <w:autoSpaceDE/>
        <w:autoSpaceDN/>
        <w:spacing w:line="276" w:lineRule="auto"/>
        <w:jc w:val="both"/>
        <w:rPr>
          <w:sz w:val="24"/>
          <w:szCs w:val="24"/>
        </w:rPr>
      </w:pPr>
      <w:r w:rsidRPr="00EA65AD">
        <w:rPr>
          <w:sz w:val="24"/>
          <w:szCs w:val="24"/>
        </w:rPr>
        <w:t>Изменить – открывает окно ввода параметров для изменения количества фейсов или замены товара одного на другой</w:t>
      </w:r>
    </w:p>
    <w:p w:rsidR="00597346" w:rsidRPr="00EA65AD" w:rsidRDefault="00597346" w:rsidP="0010278B">
      <w:pPr>
        <w:widowControl/>
        <w:numPr>
          <w:ilvl w:val="0"/>
          <w:numId w:val="118"/>
        </w:numPr>
        <w:autoSpaceDE/>
        <w:autoSpaceDN/>
        <w:spacing w:line="276" w:lineRule="auto"/>
        <w:jc w:val="both"/>
        <w:rPr>
          <w:sz w:val="24"/>
          <w:szCs w:val="24"/>
        </w:rPr>
      </w:pPr>
      <w:r w:rsidRPr="00EA65AD">
        <w:rPr>
          <w:sz w:val="24"/>
          <w:szCs w:val="24"/>
        </w:rPr>
        <w:t>Удалить – удаляет блок товара с полки</w:t>
      </w:r>
    </w:p>
    <w:p w:rsidR="00597346" w:rsidRPr="00EA65AD" w:rsidRDefault="00597346" w:rsidP="0010278B">
      <w:pPr>
        <w:widowControl/>
        <w:numPr>
          <w:ilvl w:val="0"/>
          <w:numId w:val="118"/>
        </w:numPr>
        <w:autoSpaceDE/>
        <w:autoSpaceDN/>
        <w:spacing w:line="276" w:lineRule="auto"/>
        <w:jc w:val="both"/>
        <w:rPr>
          <w:sz w:val="24"/>
          <w:szCs w:val="24"/>
        </w:rPr>
      </w:pPr>
      <w:r w:rsidRPr="00EA65AD">
        <w:rPr>
          <w:sz w:val="24"/>
          <w:szCs w:val="24"/>
        </w:rPr>
        <w:t>Копирует – копирует в буфер обмен подсистемы выделенный блок</w:t>
      </w:r>
    </w:p>
    <w:p w:rsidR="00597346" w:rsidRPr="00EA65AD" w:rsidRDefault="00597346" w:rsidP="0010278B">
      <w:pPr>
        <w:widowControl/>
        <w:numPr>
          <w:ilvl w:val="0"/>
          <w:numId w:val="118"/>
        </w:numPr>
        <w:autoSpaceDE/>
        <w:autoSpaceDN/>
        <w:spacing w:line="276" w:lineRule="auto"/>
        <w:jc w:val="both"/>
        <w:rPr>
          <w:sz w:val="24"/>
          <w:szCs w:val="24"/>
        </w:rPr>
      </w:pPr>
      <w:r w:rsidRPr="00EA65AD">
        <w:rPr>
          <w:sz w:val="24"/>
          <w:szCs w:val="24"/>
        </w:rPr>
        <w:lastRenderedPageBreak/>
        <w:t xml:space="preserve">Вставить – подменю вариантов вставки: </w:t>
      </w:r>
    </w:p>
    <w:p w:rsidR="00597346" w:rsidRPr="00EA65AD" w:rsidRDefault="00597346" w:rsidP="00EA65AD">
      <w:pPr>
        <w:spacing w:line="276" w:lineRule="auto"/>
        <w:ind w:left="720"/>
        <w:jc w:val="both"/>
        <w:rPr>
          <w:sz w:val="24"/>
          <w:szCs w:val="24"/>
        </w:rPr>
      </w:pPr>
      <w:r w:rsidRPr="00EA65AD">
        <w:rPr>
          <w:sz w:val="24"/>
          <w:szCs w:val="24"/>
        </w:rPr>
        <w:br/>
      </w:r>
      <w:r w:rsidRPr="00EA65AD">
        <w:rPr>
          <w:noProof/>
          <w:sz w:val="24"/>
          <w:szCs w:val="24"/>
          <w:lang w:bidi="ar-SA"/>
        </w:rPr>
        <w:drawing>
          <wp:inline distT="0" distB="0" distL="0" distR="0" wp14:anchorId="32012010" wp14:editId="7037CCFE">
            <wp:extent cx="1419225" cy="1666875"/>
            <wp:effectExtent l="0" t="0" r="0" b="0"/>
            <wp:docPr id="251944" name="Рисунок 25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5"/>
                    <pic:cNvPicPr>
                      <a:picLocks noChangeAspect="1" noChangeArrowheads="1"/>
                    </pic:cNvPicPr>
                  </pic:nvPicPr>
                  <pic:blipFill>
                    <a:blip r:embed="rId384">
                      <a:extLst>
                        <a:ext uri="{28A0092B-C50C-407E-A947-70E740481C1C}">
                          <a14:useLocalDpi xmlns:a14="http://schemas.microsoft.com/office/drawing/2010/main"/>
                        </a:ext>
                      </a:extLst>
                    </a:blip>
                    <a:srcRect/>
                    <a:stretch>
                      <a:fillRect/>
                    </a:stretch>
                  </pic:blipFill>
                  <pic:spPr bwMode="auto">
                    <a:xfrm>
                      <a:off x="0" y="0"/>
                      <a:ext cx="1419225" cy="1666875"/>
                    </a:xfrm>
                    <a:prstGeom prst="rect">
                      <a:avLst/>
                    </a:prstGeom>
                    <a:noFill/>
                    <a:ln>
                      <a:noFill/>
                    </a:ln>
                  </pic:spPr>
                </pic:pic>
              </a:graphicData>
            </a:graphic>
          </wp:inline>
        </w:drawing>
      </w:r>
    </w:p>
    <w:p w:rsidR="00597346" w:rsidRPr="00EA65AD" w:rsidRDefault="00597346" w:rsidP="0010278B">
      <w:pPr>
        <w:widowControl/>
        <w:numPr>
          <w:ilvl w:val="1"/>
          <w:numId w:val="118"/>
        </w:numPr>
        <w:autoSpaceDE/>
        <w:autoSpaceDN/>
        <w:spacing w:line="276" w:lineRule="auto"/>
        <w:jc w:val="both"/>
        <w:rPr>
          <w:sz w:val="24"/>
          <w:szCs w:val="24"/>
        </w:rPr>
      </w:pPr>
      <w:r w:rsidRPr="00EA65AD">
        <w:rPr>
          <w:sz w:val="24"/>
          <w:szCs w:val="24"/>
        </w:rPr>
        <w:t>Авто – вставляет на свободное место на указанной полке слева направо за после кране правого товара на этой полке.</w:t>
      </w:r>
    </w:p>
    <w:p w:rsidR="00597346" w:rsidRPr="00EA65AD" w:rsidRDefault="00597346" w:rsidP="0010278B">
      <w:pPr>
        <w:widowControl/>
        <w:numPr>
          <w:ilvl w:val="1"/>
          <w:numId w:val="118"/>
        </w:numPr>
        <w:autoSpaceDE/>
        <w:autoSpaceDN/>
        <w:spacing w:line="276" w:lineRule="auto"/>
        <w:jc w:val="both"/>
        <w:rPr>
          <w:sz w:val="24"/>
          <w:szCs w:val="24"/>
        </w:rPr>
      </w:pPr>
      <w:r w:rsidRPr="00EA65AD">
        <w:rPr>
          <w:sz w:val="24"/>
          <w:szCs w:val="24"/>
        </w:rPr>
        <w:t>После товара – вставляет после выделенного товара</w:t>
      </w:r>
    </w:p>
    <w:p w:rsidR="00597346" w:rsidRPr="00EA65AD" w:rsidRDefault="00597346" w:rsidP="0010278B">
      <w:pPr>
        <w:widowControl/>
        <w:numPr>
          <w:ilvl w:val="1"/>
          <w:numId w:val="118"/>
        </w:numPr>
        <w:autoSpaceDE/>
        <w:autoSpaceDN/>
        <w:spacing w:line="276" w:lineRule="auto"/>
        <w:jc w:val="both"/>
        <w:rPr>
          <w:sz w:val="24"/>
          <w:szCs w:val="24"/>
        </w:rPr>
      </w:pPr>
      <w:r w:rsidRPr="00EA65AD">
        <w:rPr>
          <w:sz w:val="24"/>
          <w:szCs w:val="24"/>
        </w:rPr>
        <w:t>До товара – вставляет до выделенного товара</w:t>
      </w:r>
    </w:p>
    <w:p w:rsidR="00597346" w:rsidRPr="00EA65AD" w:rsidRDefault="00597346" w:rsidP="0010278B">
      <w:pPr>
        <w:widowControl/>
        <w:numPr>
          <w:ilvl w:val="1"/>
          <w:numId w:val="118"/>
        </w:numPr>
        <w:autoSpaceDE/>
        <w:autoSpaceDN/>
        <w:spacing w:line="276" w:lineRule="auto"/>
        <w:jc w:val="both"/>
        <w:rPr>
          <w:sz w:val="24"/>
          <w:szCs w:val="24"/>
        </w:rPr>
      </w:pPr>
      <w:r w:rsidRPr="00EA65AD">
        <w:rPr>
          <w:sz w:val="24"/>
          <w:szCs w:val="24"/>
        </w:rPr>
        <w:t>Вместо товара – заменяет выделенный на товар из буфера обмена</w:t>
      </w:r>
    </w:p>
    <w:p w:rsidR="00597346" w:rsidRPr="00EA65AD" w:rsidRDefault="00597346" w:rsidP="0010278B">
      <w:pPr>
        <w:widowControl/>
        <w:numPr>
          <w:ilvl w:val="1"/>
          <w:numId w:val="118"/>
        </w:numPr>
        <w:autoSpaceDE/>
        <w:autoSpaceDN/>
        <w:spacing w:line="276" w:lineRule="auto"/>
        <w:jc w:val="both"/>
        <w:rPr>
          <w:sz w:val="24"/>
          <w:szCs w:val="24"/>
        </w:rPr>
      </w:pPr>
      <w:r w:rsidRPr="00EA65AD">
        <w:rPr>
          <w:sz w:val="24"/>
          <w:szCs w:val="24"/>
        </w:rPr>
        <w:t>В начале полки – крайне левое положение на полке</w:t>
      </w:r>
    </w:p>
    <w:p w:rsidR="00597346" w:rsidRPr="00EA65AD" w:rsidRDefault="00597346" w:rsidP="0010278B">
      <w:pPr>
        <w:widowControl/>
        <w:numPr>
          <w:ilvl w:val="1"/>
          <w:numId w:val="118"/>
        </w:numPr>
        <w:autoSpaceDE/>
        <w:autoSpaceDN/>
        <w:spacing w:line="276" w:lineRule="auto"/>
        <w:jc w:val="both"/>
        <w:rPr>
          <w:sz w:val="24"/>
          <w:szCs w:val="24"/>
        </w:rPr>
      </w:pPr>
      <w:r w:rsidRPr="00EA65AD">
        <w:rPr>
          <w:sz w:val="24"/>
          <w:szCs w:val="24"/>
        </w:rPr>
        <w:t>В конце полки – крайне правое положение на полке</w:t>
      </w:r>
    </w:p>
    <w:p w:rsidR="00597346" w:rsidRPr="00EA65AD" w:rsidRDefault="00597346" w:rsidP="0010278B">
      <w:pPr>
        <w:widowControl/>
        <w:numPr>
          <w:ilvl w:val="0"/>
          <w:numId w:val="118"/>
        </w:numPr>
        <w:autoSpaceDE/>
        <w:autoSpaceDN/>
        <w:spacing w:line="276" w:lineRule="auto"/>
        <w:jc w:val="both"/>
        <w:rPr>
          <w:sz w:val="24"/>
          <w:szCs w:val="24"/>
        </w:rPr>
      </w:pPr>
      <w:r w:rsidRPr="00EA65AD">
        <w:rPr>
          <w:sz w:val="24"/>
          <w:szCs w:val="24"/>
        </w:rPr>
        <w:t>Заполнение – на самом деле содержит список команд очистки стеллажа, полки, документа:</w:t>
      </w:r>
      <w:r w:rsidRPr="00EA65AD">
        <w:rPr>
          <w:sz w:val="24"/>
          <w:szCs w:val="24"/>
        </w:rPr>
        <w:br/>
      </w:r>
      <w:r w:rsidRPr="00EA65AD">
        <w:rPr>
          <w:noProof/>
          <w:sz w:val="24"/>
          <w:szCs w:val="24"/>
          <w:lang w:bidi="ar-SA"/>
        </w:rPr>
        <w:drawing>
          <wp:inline distT="0" distB="0" distL="0" distR="0" wp14:anchorId="27C01B8B" wp14:editId="0FED734C">
            <wp:extent cx="2076450" cy="942975"/>
            <wp:effectExtent l="0" t="0" r="0" b="0"/>
            <wp:docPr id="251943" name="Рисунок 25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385">
                      <a:extLst>
                        <a:ext uri="{28A0092B-C50C-407E-A947-70E740481C1C}">
                          <a14:useLocalDpi xmlns:a14="http://schemas.microsoft.com/office/drawing/2010/main"/>
                        </a:ext>
                      </a:extLst>
                    </a:blip>
                    <a:srcRect/>
                    <a:stretch>
                      <a:fillRect/>
                    </a:stretch>
                  </pic:blipFill>
                  <pic:spPr bwMode="auto">
                    <a:xfrm>
                      <a:off x="0" y="0"/>
                      <a:ext cx="2076450" cy="942975"/>
                    </a:xfrm>
                    <a:prstGeom prst="rect">
                      <a:avLst/>
                    </a:prstGeom>
                    <a:noFill/>
                    <a:ln>
                      <a:noFill/>
                    </a:ln>
                  </pic:spPr>
                </pic:pic>
              </a:graphicData>
            </a:graphic>
          </wp:inline>
        </w:drawing>
      </w:r>
    </w:p>
    <w:p w:rsidR="00597346" w:rsidRPr="00EA65AD" w:rsidRDefault="00597346" w:rsidP="0010278B">
      <w:pPr>
        <w:widowControl/>
        <w:numPr>
          <w:ilvl w:val="0"/>
          <w:numId w:val="118"/>
        </w:numPr>
        <w:autoSpaceDE/>
        <w:autoSpaceDN/>
        <w:spacing w:line="276" w:lineRule="auto"/>
        <w:jc w:val="both"/>
        <w:rPr>
          <w:sz w:val="24"/>
          <w:szCs w:val="24"/>
        </w:rPr>
      </w:pPr>
      <w:r w:rsidRPr="00EA65AD">
        <w:rPr>
          <w:sz w:val="24"/>
          <w:szCs w:val="24"/>
        </w:rPr>
        <w:t>Подбор – открывает форму подбора (см. выше)</w:t>
      </w:r>
    </w:p>
    <w:p w:rsidR="00597346" w:rsidRPr="00EA65AD" w:rsidRDefault="00597346" w:rsidP="0010278B">
      <w:pPr>
        <w:widowControl/>
        <w:numPr>
          <w:ilvl w:val="0"/>
          <w:numId w:val="118"/>
        </w:numPr>
        <w:autoSpaceDE/>
        <w:autoSpaceDN/>
        <w:spacing w:line="276" w:lineRule="auto"/>
        <w:jc w:val="both"/>
        <w:rPr>
          <w:sz w:val="24"/>
          <w:szCs w:val="24"/>
        </w:rPr>
      </w:pPr>
      <w:r w:rsidRPr="00EA65AD">
        <w:rPr>
          <w:sz w:val="24"/>
          <w:szCs w:val="24"/>
        </w:rPr>
        <w:t>Действия – содержит список дополнительный команд:</w:t>
      </w:r>
    </w:p>
    <w:p w:rsidR="00597346" w:rsidRPr="00EA65AD" w:rsidRDefault="00597346" w:rsidP="00EA65AD">
      <w:pPr>
        <w:spacing w:line="276" w:lineRule="auto"/>
        <w:ind w:left="720"/>
        <w:jc w:val="both"/>
        <w:rPr>
          <w:sz w:val="24"/>
          <w:szCs w:val="24"/>
        </w:rPr>
      </w:pPr>
      <w:r w:rsidRPr="00EA65AD">
        <w:rPr>
          <w:sz w:val="24"/>
          <w:szCs w:val="24"/>
        </w:rPr>
        <w:br/>
      </w:r>
      <w:r w:rsidRPr="00EA65AD">
        <w:rPr>
          <w:noProof/>
          <w:sz w:val="24"/>
          <w:szCs w:val="24"/>
          <w:lang w:bidi="ar-SA"/>
        </w:rPr>
        <w:drawing>
          <wp:inline distT="0" distB="0" distL="0" distR="0" wp14:anchorId="236CEF3F" wp14:editId="2523060D">
            <wp:extent cx="2695575" cy="1781175"/>
            <wp:effectExtent l="0" t="0" r="0" b="0"/>
            <wp:docPr id="251942" name="Рисунок 25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386">
                      <a:extLst>
                        <a:ext uri="{28A0092B-C50C-407E-A947-70E740481C1C}">
                          <a14:useLocalDpi xmlns:a14="http://schemas.microsoft.com/office/drawing/2010/main"/>
                        </a:ext>
                      </a:extLst>
                    </a:blip>
                    <a:srcRect/>
                    <a:stretch>
                      <a:fillRect/>
                    </a:stretch>
                  </pic:blipFill>
                  <pic:spPr bwMode="auto">
                    <a:xfrm>
                      <a:off x="0" y="0"/>
                      <a:ext cx="2695575" cy="1781175"/>
                    </a:xfrm>
                    <a:prstGeom prst="rect">
                      <a:avLst/>
                    </a:prstGeom>
                    <a:noFill/>
                    <a:ln>
                      <a:noFill/>
                    </a:ln>
                  </pic:spPr>
                </pic:pic>
              </a:graphicData>
            </a:graphic>
          </wp:inline>
        </w:drawing>
      </w:r>
    </w:p>
    <w:p w:rsidR="00597346" w:rsidRPr="00EA65AD" w:rsidRDefault="00597346" w:rsidP="0010278B">
      <w:pPr>
        <w:widowControl/>
        <w:numPr>
          <w:ilvl w:val="1"/>
          <w:numId w:val="118"/>
        </w:numPr>
        <w:autoSpaceDE/>
        <w:autoSpaceDN/>
        <w:spacing w:line="276" w:lineRule="auto"/>
        <w:jc w:val="both"/>
        <w:rPr>
          <w:sz w:val="24"/>
          <w:szCs w:val="24"/>
        </w:rPr>
      </w:pPr>
      <w:r w:rsidRPr="00EA65AD">
        <w:rPr>
          <w:sz w:val="24"/>
          <w:szCs w:val="24"/>
        </w:rPr>
        <w:lastRenderedPageBreak/>
        <w:t>Скопировать товары на другие полки. Открывает окно выбора полок для копирования:</w:t>
      </w:r>
      <w:r w:rsidRPr="00EA65AD">
        <w:rPr>
          <w:sz w:val="24"/>
          <w:szCs w:val="24"/>
        </w:rPr>
        <w:br/>
      </w:r>
      <w:r w:rsidRPr="00EA65AD">
        <w:rPr>
          <w:noProof/>
          <w:sz w:val="24"/>
          <w:szCs w:val="24"/>
          <w:lang w:bidi="ar-SA"/>
        </w:rPr>
        <w:drawing>
          <wp:inline distT="0" distB="0" distL="0" distR="0" wp14:anchorId="4BABE31C" wp14:editId="1C348077">
            <wp:extent cx="3895725" cy="3048000"/>
            <wp:effectExtent l="0" t="0" r="0" b="0"/>
            <wp:docPr id="251941" name="Рисунок 25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387">
                      <a:extLst>
                        <a:ext uri="{28A0092B-C50C-407E-A947-70E740481C1C}">
                          <a14:useLocalDpi xmlns:a14="http://schemas.microsoft.com/office/drawing/2010/main"/>
                        </a:ext>
                      </a:extLst>
                    </a:blip>
                    <a:srcRect/>
                    <a:stretch>
                      <a:fillRect/>
                    </a:stretch>
                  </pic:blipFill>
                  <pic:spPr bwMode="auto">
                    <a:xfrm>
                      <a:off x="0" y="0"/>
                      <a:ext cx="3895725" cy="3048000"/>
                    </a:xfrm>
                    <a:prstGeom prst="rect">
                      <a:avLst/>
                    </a:prstGeom>
                    <a:noFill/>
                    <a:ln>
                      <a:noFill/>
                    </a:ln>
                  </pic:spPr>
                </pic:pic>
              </a:graphicData>
            </a:graphic>
          </wp:inline>
        </w:drawing>
      </w:r>
    </w:p>
    <w:p w:rsidR="00597346" w:rsidRPr="00EA65AD" w:rsidRDefault="00597346" w:rsidP="0010278B">
      <w:pPr>
        <w:widowControl/>
        <w:numPr>
          <w:ilvl w:val="1"/>
          <w:numId w:val="118"/>
        </w:numPr>
        <w:autoSpaceDE/>
        <w:autoSpaceDN/>
        <w:spacing w:line="276" w:lineRule="auto"/>
        <w:jc w:val="both"/>
        <w:rPr>
          <w:sz w:val="24"/>
          <w:szCs w:val="24"/>
        </w:rPr>
      </w:pPr>
      <w:r w:rsidRPr="00EA65AD">
        <w:rPr>
          <w:sz w:val="24"/>
          <w:szCs w:val="24"/>
        </w:rPr>
        <w:t>Автокоректировка (прижать вправо/прижать влево) – сдвигает товар на полке в указанную сторону</w:t>
      </w:r>
    </w:p>
    <w:p w:rsidR="00597346" w:rsidRPr="00EA65AD" w:rsidRDefault="00597346" w:rsidP="0010278B">
      <w:pPr>
        <w:widowControl/>
        <w:numPr>
          <w:ilvl w:val="1"/>
          <w:numId w:val="118"/>
        </w:numPr>
        <w:autoSpaceDE/>
        <w:autoSpaceDN/>
        <w:spacing w:line="276" w:lineRule="auto"/>
        <w:jc w:val="both"/>
        <w:rPr>
          <w:sz w:val="24"/>
          <w:szCs w:val="24"/>
        </w:rPr>
      </w:pPr>
      <w:r w:rsidRPr="00EA65AD">
        <w:rPr>
          <w:sz w:val="24"/>
          <w:szCs w:val="24"/>
        </w:rPr>
        <w:t>Распределить свободное место – равномерно расставляет товар на полке</w:t>
      </w:r>
    </w:p>
    <w:p w:rsidR="00597346" w:rsidRPr="00EA65AD" w:rsidRDefault="00597346" w:rsidP="0010278B">
      <w:pPr>
        <w:widowControl/>
        <w:numPr>
          <w:ilvl w:val="1"/>
          <w:numId w:val="118"/>
        </w:numPr>
        <w:autoSpaceDE/>
        <w:autoSpaceDN/>
        <w:spacing w:line="276" w:lineRule="auto"/>
        <w:jc w:val="both"/>
        <w:rPr>
          <w:sz w:val="24"/>
          <w:szCs w:val="24"/>
        </w:rPr>
      </w:pPr>
      <w:r w:rsidRPr="00EA65AD">
        <w:rPr>
          <w:sz w:val="24"/>
          <w:szCs w:val="24"/>
        </w:rPr>
        <w:t>Сложная сортировка – открывает окно настройки сложной пакетной сортировке. Аналогично таковому в форме подбора:</w:t>
      </w:r>
      <w:r w:rsidRPr="00EA65AD">
        <w:rPr>
          <w:sz w:val="24"/>
          <w:szCs w:val="24"/>
        </w:rPr>
        <w:br/>
      </w:r>
      <w:r w:rsidRPr="00EA65AD">
        <w:rPr>
          <w:noProof/>
          <w:sz w:val="24"/>
          <w:szCs w:val="24"/>
          <w:lang w:bidi="ar-SA"/>
        </w:rPr>
        <w:drawing>
          <wp:inline distT="0" distB="0" distL="0" distR="0" wp14:anchorId="25312029" wp14:editId="68AB90F2">
            <wp:extent cx="3171825" cy="3514725"/>
            <wp:effectExtent l="0" t="0" r="0" b="0"/>
            <wp:docPr id="251940" name="Рисунок 25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9"/>
                    <pic:cNvPicPr>
                      <a:picLocks noChangeAspect="1" noChangeArrowheads="1"/>
                    </pic:cNvPicPr>
                  </pic:nvPicPr>
                  <pic:blipFill>
                    <a:blip r:embed="rId388">
                      <a:extLst>
                        <a:ext uri="{28A0092B-C50C-407E-A947-70E740481C1C}">
                          <a14:useLocalDpi xmlns:a14="http://schemas.microsoft.com/office/drawing/2010/main"/>
                        </a:ext>
                      </a:extLst>
                    </a:blip>
                    <a:srcRect/>
                    <a:stretch>
                      <a:fillRect/>
                    </a:stretch>
                  </pic:blipFill>
                  <pic:spPr bwMode="auto">
                    <a:xfrm>
                      <a:off x="0" y="0"/>
                      <a:ext cx="3171825" cy="3514725"/>
                    </a:xfrm>
                    <a:prstGeom prst="rect">
                      <a:avLst/>
                    </a:prstGeom>
                    <a:noFill/>
                    <a:ln>
                      <a:noFill/>
                    </a:ln>
                  </pic:spPr>
                </pic:pic>
              </a:graphicData>
            </a:graphic>
          </wp:inline>
        </w:drawing>
      </w:r>
    </w:p>
    <w:p w:rsidR="00597346" w:rsidRPr="00EA65AD" w:rsidRDefault="00597346" w:rsidP="0010278B">
      <w:pPr>
        <w:widowControl/>
        <w:numPr>
          <w:ilvl w:val="1"/>
          <w:numId w:val="118"/>
        </w:numPr>
        <w:autoSpaceDE/>
        <w:autoSpaceDN/>
        <w:spacing w:line="276" w:lineRule="auto"/>
        <w:jc w:val="both"/>
        <w:rPr>
          <w:sz w:val="24"/>
          <w:szCs w:val="24"/>
        </w:rPr>
      </w:pPr>
      <w:r w:rsidRPr="00EA65AD">
        <w:rPr>
          <w:sz w:val="24"/>
          <w:szCs w:val="24"/>
        </w:rPr>
        <w:t>Подкрасить – функция не используется</w:t>
      </w:r>
    </w:p>
    <w:p w:rsidR="00597346" w:rsidRPr="00EA65AD" w:rsidRDefault="00597346" w:rsidP="0010278B">
      <w:pPr>
        <w:widowControl/>
        <w:numPr>
          <w:ilvl w:val="1"/>
          <w:numId w:val="118"/>
        </w:numPr>
        <w:autoSpaceDE/>
        <w:autoSpaceDN/>
        <w:spacing w:line="276" w:lineRule="auto"/>
        <w:jc w:val="both"/>
        <w:rPr>
          <w:sz w:val="24"/>
          <w:szCs w:val="24"/>
        </w:rPr>
      </w:pPr>
      <w:r w:rsidRPr="00EA65AD">
        <w:rPr>
          <w:sz w:val="24"/>
          <w:szCs w:val="24"/>
        </w:rPr>
        <w:t>Перерисовать все планограмму – переформировывает картинку планограммы</w:t>
      </w:r>
    </w:p>
    <w:p w:rsidR="00597346" w:rsidRPr="00EA65AD" w:rsidRDefault="00597346" w:rsidP="0010278B">
      <w:pPr>
        <w:widowControl/>
        <w:numPr>
          <w:ilvl w:val="0"/>
          <w:numId w:val="118"/>
        </w:numPr>
        <w:autoSpaceDE/>
        <w:autoSpaceDN/>
        <w:spacing w:line="276" w:lineRule="auto"/>
        <w:jc w:val="both"/>
        <w:rPr>
          <w:sz w:val="24"/>
          <w:szCs w:val="24"/>
        </w:rPr>
      </w:pPr>
      <w:r w:rsidRPr="00EA65AD">
        <w:rPr>
          <w:sz w:val="24"/>
          <w:szCs w:val="24"/>
        </w:rPr>
        <w:lastRenderedPageBreak/>
        <w:t>Подменю дискретно сдвига &lt;&lt;см.&gt;&gt; - позволяет двигать выделенный блок на выбранное количество см. влево или вправо:</w:t>
      </w:r>
      <w:r w:rsidRPr="00EA65AD">
        <w:rPr>
          <w:sz w:val="24"/>
          <w:szCs w:val="24"/>
        </w:rPr>
        <w:br/>
      </w:r>
      <w:r w:rsidRPr="00EA65AD">
        <w:rPr>
          <w:noProof/>
          <w:sz w:val="24"/>
          <w:szCs w:val="24"/>
          <w:lang w:bidi="ar-SA"/>
        </w:rPr>
        <w:drawing>
          <wp:inline distT="0" distB="0" distL="0" distR="0" wp14:anchorId="18E47BC4" wp14:editId="106CDE9B">
            <wp:extent cx="1238250" cy="2219325"/>
            <wp:effectExtent l="0" t="0" r="0" b="0"/>
            <wp:docPr id="251939" name="Рисунок 25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389">
                      <a:extLst>
                        <a:ext uri="{28A0092B-C50C-407E-A947-70E740481C1C}">
                          <a14:useLocalDpi xmlns:a14="http://schemas.microsoft.com/office/drawing/2010/main"/>
                        </a:ext>
                      </a:extLst>
                    </a:blip>
                    <a:srcRect/>
                    <a:stretch>
                      <a:fillRect/>
                    </a:stretch>
                  </pic:blipFill>
                  <pic:spPr bwMode="auto">
                    <a:xfrm>
                      <a:off x="0" y="0"/>
                      <a:ext cx="1238250" cy="2219325"/>
                    </a:xfrm>
                    <a:prstGeom prst="rect">
                      <a:avLst/>
                    </a:prstGeom>
                    <a:noFill/>
                    <a:ln>
                      <a:noFill/>
                    </a:ln>
                  </pic:spPr>
                </pic:pic>
              </a:graphicData>
            </a:graphic>
          </wp:inline>
        </w:drawing>
      </w:r>
    </w:p>
    <w:p w:rsidR="00597346" w:rsidRPr="00EA65AD" w:rsidRDefault="00597346" w:rsidP="0010278B">
      <w:pPr>
        <w:widowControl/>
        <w:numPr>
          <w:ilvl w:val="0"/>
          <w:numId w:val="118"/>
        </w:numPr>
        <w:autoSpaceDE/>
        <w:autoSpaceDN/>
        <w:spacing w:line="276" w:lineRule="auto"/>
        <w:jc w:val="both"/>
        <w:rPr>
          <w:sz w:val="24"/>
          <w:szCs w:val="24"/>
        </w:rPr>
      </w:pPr>
      <w:r w:rsidRPr="00EA65AD">
        <w:rPr>
          <w:sz w:val="24"/>
          <w:szCs w:val="24"/>
        </w:rPr>
        <w:t xml:space="preserve">Поменять местами два выделенных товара – удерживая клавишу </w:t>
      </w:r>
      <w:r w:rsidRPr="00EA65AD">
        <w:rPr>
          <w:sz w:val="24"/>
          <w:szCs w:val="24"/>
          <w:lang w:val="en-US"/>
        </w:rPr>
        <w:t>CTRL</w:t>
      </w:r>
      <w:r w:rsidRPr="00EA65AD">
        <w:rPr>
          <w:sz w:val="24"/>
          <w:szCs w:val="24"/>
        </w:rPr>
        <w:t xml:space="preserve"> можно выделить два товара. При выборе этой команды товары поменяются местами на планограмме.</w:t>
      </w:r>
    </w:p>
    <w:p w:rsidR="00597346" w:rsidRPr="00EA65AD" w:rsidRDefault="00597346" w:rsidP="0010278B">
      <w:pPr>
        <w:widowControl/>
        <w:numPr>
          <w:ilvl w:val="0"/>
          <w:numId w:val="118"/>
        </w:numPr>
        <w:autoSpaceDE/>
        <w:autoSpaceDN/>
        <w:spacing w:line="276" w:lineRule="auto"/>
        <w:jc w:val="both"/>
        <w:rPr>
          <w:sz w:val="24"/>
          <w:szCs w:val="24"/>
        </w:rPr>
      </w:pPr>
      <w:r w:rsidRPr="00EA65AD">
        <w:rPr>
          <w:sz w:val="24"/>
          <w:szCs w:val="24"/>
        </w:rPr>
        <w:t>Увеличить/Уменьшить количество в высоту– увеличивают/уменьшают количество в высоту для выбранного блока товаров</w:t>
      </w:r>
    </w:p>
    <w:p w:rsidR="00597346" w:rsidRPr="00EA65AD" w:rsidRDefault="00597346" w:rsidP="0010278B">
      <w:pPr>
        <w:widowControl/>
        <w:numPr>
          <w:ilvl w:val="0"/>
          <w:numId w:val="118"/>
        </w:numPr>
        <w:autoSpaceDE/>
        <w:autoSpaceDN/>
        <w:spacing w:line="276" w:lineRule="auto"/>
        <w:jc w:val="both"/>
        <w:rPr>
          <w:sz w:val="24"/>
          <w:szCs w:val="24"/>
        </w:rPr>
      </w:pPr>
      <w:r w:rsidRPr="00EA65AD">
        <w:rPr>
          <w:sz w:val="24"/>
          <w:szCs w:val="24"/>
        </w:rPr>
        <w:t>Уменьшить/Увеличить количество фейсов в ширину - увеличивают/уменьшают количество в ширину для выбранного блока товаров</w:t>
      </w:r>
    </w:p>
    <w:p w:rsidR="00597346" w:rsidRPr="00EA65AD" w:rsidRDefault="00597346" w:rsidP="0010278B">
      <w:pPr>
        <w:widowControl/>
        <w:numPr>
          <w:ilvl w:val="0"/>
          <w:numId w:val="118"/>
        </w:numPr>
        <w:autoSpaceDE/>
        <w:autoSpaceDN/>
        <w:spacing w:line="276" w:lineRule="auto"/>
        <w:jc w:val="both"/>
        <w:rPr>
          <w:sz w:val="24"/>
          <w:szCs w:val="24"/>
        </w:rPr>
      </w:pPr>
      <w:r w:rsidRPr="00EA65AD">
        <w:rPr>
          <w:sz w:val="24"/>
          <w:szCs w:val="24"/>
        </w:rPr>
        <w:t>Скрыть панель стеллажей – скрывает панель стеллажей. По умолчанию для новых документов панель стеллажей открыта. Если документ уже был заполнен, то при открытии панель стеллажей будет скрыта.</w:t>
      </w:r>
    </w:p>
    <w:p w:rsidR="00597346" w:rsidRPr="00EA65AD" w:rsidRDefault="00597346" w:rsidP="0010278B">
      <w:pPr>
        <w:widowControl/>
        <w:numPr>
          <w:ilvl w:val="0"/>
          <w:numId w:val="118"/>
        </w:numPr>
        <w:autoSpaceDE/>
        <w:autoSpaceDN/>
        <w:spacing w:line="276" w:lineRule="auto"/>
        <w:jc w:val="both"/>
        <w:rPr>
          <w:sz w:val="24"/>
          <w:szCs w:val="24"/>
        </w:rPr>
      </w:pPr>
      <w:r w:rsidRPr="00EA65AD">
        <w:rPr>
          <w:sz w:val="24"/>
          <w:szCs w:val="24"/>
        </w:rPr>
        <w:t>Масштабирование – ползунок сева от картинки планограммы позволяет масштабировать картинку:</w:t>
      </w:r>
      <w:r w:rsidRPr="00EA65AD">
        <w:rPr>
          <w:sz w:val="24"/>
          <w:szCs w:val="24"/>
        </w:rPr>
        <w:br/>
      </w:r>
      <w:r w:rsidRPr="00EA65AD">
        <w:rPr>
          <w:noProof/>
          <w:sz w:val="24"/>
          <w:szCs w:val="24"/>
          <w:lang w:bidi="ar-SA"/>
        </w:rPr>
        <w:drawing>
          <wp:inline distT="0" distB="0" distL="0" distR="0" wp14:anchorId="3BA48FF7" wp14:editId="3333BE4A">
            <wp:extent cx="266700" cy="1152525"/>
            <wp:effectExtent l="0" t="0" r="0" b="0"/>
            <wp:docPr id="251938" name="Рисунок 25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390" cstate="email">
                      <a:extLst>
                        <a:ext uri="{28A0092B-C50C-407E-A947-70E740481C1C}">
                          <a14:useLocalDpi xmlns:a14="http://schemas.microsoft.com/office/drawing/2010/main"/>
                        </a:ext>
                      </a:extLst>
                    </a:blip>
                    <a:srcRect/>
                    <a:stretch>
                      <a:fillRect/>
                    </a:stretch>
                  </pic:blipFill>
                  <pic:spPr bwMode="auto">
                    <a:xfrm>
                      <a:off x="0" y="0"/>
                      <a:ext cx="266700" cy="1152525"/>
                    </a:xfrm>
                    <a:prstGeom prst="rect">
                      <a:avLst/>
                    </a:prstGeom>
                    <a:noFill/>
                    <a:ln>
                      <a:noFill/>
                    </a:ln>
                  </pic:spPr>
                </pic:pic>
              </a:graphicData>
            </a:graphic>
          </wp:inline>
        </w:drawing>
      </w:r>
      <w:r w:rsidRPr="00EA65AD">
        <w:rPr>
          <w:sz w:val="24"/>
          <w:szCs w:val="24"/>
        </w:rPr>
        <w:t xml:space="preserve"> </w:t>
      </w:r>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sz w:val="24"/>
          <w:szCs w:val="24"/>
        </w:rPr>
      </w:pPr>
      <w:r w:rsidRPr="00EA65AD">
        <w:rPr>
          <w:sz w:val="24"/>
          <w:szCs w:val="24"/>
        </w:rPr>
        <w:t xml:space="preserve">При работе с планограммой имеется возможность: выделять 2 и более блока удерживая клавишу </w:t>
      </w:r>
      <w:r w:rsidRPr="00EA65AD">
        <w:rPr>
          <w:sz w:val="24"/>
          <w:szCs w:val="24"/>
          <w:lang w:val="en-US"/>
        </w:rPr>
        <w:t>CTRL</w:t>
      </w:r>
      <w:r w:rsidRPr="00EA65AD">
        <w:rPr>
          <w:sz w:val="24"/>
          <w:szCs w:val="24"/>
        </w:rPr>
        <w:t>. Для выделенных блоков возможно пакетное выполнение большинства команд из панели инструментов.</w:t>
      </w:r>
    </w:p>
    <w:p w:rsidR="00597346" w:rsidRPr="00EA65AD" w:rsidRDefault="00597346" w:rsidP="00EA65AD">
      <w:pPr>
        <w:spacing w:line="276" w:lineRule="auto"/>
        <w:jc w:val="both"/>
        <w:rPr>
          <w:sz w:val="24"/>
          <w:szCs w:val="24"/>
        </w:rPr>
      </w:pPr>
      <w:r w:rsidRPr="00EA65AD">
        <w:rPr>
          <w:sz w:val="24"/>
          <w:szCs w:val="24"/>
        </w:rPr>
        <w:t>Двойной щелчок левой клавишей мыши открывает окно ввода параметров по товару</w:t>
      </w:r>
    </w:p>
    <w:p w:rsidR="00597346" w:rsidRPr="00EA65AD" w:rsidRDefault="00597346" w:rsidP="00EA65AD">
      <w:pPr>
        <w:spacing w:line="276" w:lineRule="auto"/>
        <w:jc w:val="both"/>
        <w:rPr>
          <w:sz w:val="24"/>
          <w:szCs w:val="24"/>
        </w:rPr>
      </w:pPr>
      <w:r w:rsidRPr="00EA65AD">
        <w:rPr>
          <w:sz w:val="24"/>
          <w:szCs w:val="24"/>
        </w:rPr>
        <w:t>Удерживая левую клавишу мыши выделенные блоки товаров можно перемещать на другие полки и стеллажи планограммы.</w:t>
      </w:r>
    </w:p>
    <w:p w:rsidR="00597346" w:rsidRPr="00EA65AD" w:rsidRDefault="00597346" w:rsidP="00EA65AD">
      <w:pPr>
        <w:spacing w:line="276" w:lineRule="auto"/>
        <w:jc w:val="both"/>
        <w:rPr>
          <w:sz w:val="24"/>
          <w:szCs w:val="24"/>
        </w:rPr>
      </w:pPr>
      <w:r w:rsidRPr="00EA65AD">
        <w:rPr>
          <w:sz w:val="24"/>
          <w:szCs w:val="24"/>
        </w:rPr>
        <w:t>По кнопке «Печать» можно распечатать различные печатные формы документа.</w:t>
      </w:r>
    </w:p>
    <w:p w:rsidR="00597346" w:rsidRPr="00EA65AD" w:rsidRDefault="00597346" w:rsidP="00EA65AD">
      <w:pPr>
        <w:spacing w:line="276" w:lineRule="auto"/>
        <w:jc w:val="both"/>
        <w:rPr>
          <w:sz w:val="24"/>
          <w:szCs w:val="24"/>
        </w:rPr>
      </w:pPr>
      <w:r w:rsidRPr="00EA65AD">
        <w:rPr>
          <w:sz w:val="24"/>
          <w:szCs w:val="24"/>
        </w:rPr>
        <w:t xml:space="preserve">Закладка «Настройки» содержит флаг «Отображать товары». Позволяет отобразить закладку «Товары», для просмотра табличной части документа, по которой и происходит отрисовка планограммы.  </w:t>
      </w:r>
    </w:p>
    <w:p w:rsidR="00597346" w:rsidRPr="00EA65AD" w:rsidRDefault="00597346" w:rsidP="0010278B">
      <w:pPr>
        <w:pStyle w:val="1"/>
        <w:keepNext/>
        <w:widowControl/>
        <w:numPr>
          <w:ilvl w:val="0"/>
          <w:numId w:val="192"/>
        </w:numPr>
        <w:autoSpaceDE/>
        <w:autoSpaceDN/>
        <w:spacing w:before="240" w:after="120" w:line="276" w:lineRule="auto"/>
        <w:jc w:val="both"/>
        <w:rPr>
          <w:b w:val="0"/>
          <w:sz w:val="24"/>
          <w:szCs w:val="24"/>
        </w:rPr>
      </w:pPr>
      <w:bookmarkStart w:id="286" w:name="_Toc222926147"/>
      <w:r w:rsidRPr="00EA65AD">
        <w:rPr>
          <w:b w:val="0"/>
          <w:sz w:val="24"/>
          <w:szCs w:val="24"/>
        </w:rPr>
        <w:lastRenderedPageBreak/>
        <w:t>Отчетность «Мерчандайзинг».</w:t>
      </w:r>
      <w:bookmarkEnd w:id="286"/>
    </w:p>
    <w:p w:rsidR="00597346" w:rsidRPr="00EA65AD" w:rsidRDefault="00597346" w:rsidP="0010278B">
      <w:pPr>
        <w:pStyle w:val="2"/>
        <w:keepNext/>
        <w:keepLines/>
        <w:numPr>
          <w:ilvl w:val="1"/>
          <w:numId w:val="192"/>
        </w:numPr>
        <w:spacing w:before="240" w:after="120" w:line="276" w:lineRule="auto"/>
        <w:jc w:val="both"/>
        <w:rPr>
          <w:bCs w:val="0"/>
          <w:iCs/>
          <w:sz w:val="24"/>
          <w:szCs w:val="24"/>
        </w:rPr>
      </w:pPr>
      <w:bookmarkStart w:id="287" w:name="_Toc222926148"/>
      <w:r w:rsidRPr="00EA65AD">
        <w:rPr>
          <w:bCs w:val="0"/>
          <w:iCs/>
          <w:sz w:val="24"/>
          <w:szCs w:val="24"/>
        </w:rPr>
        <w:t>Данные о размещении товаров в торговом зале.</w:t>
      </w:r>
      <w:bookmarkEnd w:id="287"/>
    </w:p>
    <w:p w:rsidR="00597346" w:rsidRPr="00EA65AD" w:rsidRDefault="00597346" w:rsidP="00EA65AD">
      <w:pPr>
        <w:spacing w:line="276" w:lineRule="auto"/>
        <w:jc w:val="both"/>
        <w:rPr>
          <w:sz w:val="24"/>
          <w:szCs w:val="24"/>
        </w:rPr>
      </w:pPr>
      <w:r w:rsidRPr="00EA65AD">
        <w:rPr>
          <w:sz w:val="24"/>
          <w:szCs w:val="24"/>
        </w:rPr>
        <w:t>Назначение отчета – получить информацию о местоположении товара в торговом зале. На каких стеллажах и полках он выставлен. Обратная ситуация – чем заполнен тот или иной стеллаж, та или иная полка.</w:t>
      </w:r>
    </w:p>
    <w:p w:rsidR="00597346" w:rsidRPr="00EA65AD" w:rsidRDefault="00597346" w:rsidP="00EA65AD">
      <w:pPr>
        <w:spacing w:line="276" w:lineRule="auto"/>
        <w:jc w:val="both"/>
        <w:rPr>
          <w:sz w:val="24"/>
          <w:szCs w:val="24"/>
        </w:rPr>
      </w:pPr>
      <w:r w:rsidRPr="00EA65AD">
        <w:rPr>
          <w:sz w:val="24"/>
          <w:szCs w:val="24"/>
        </w:rPr>
        <w:br/>
      </w:r>
      <w:r w:rsidRPr="00EA65AD">
        <w:rPr>
          <w:noProof/>
          <w:sz w:val="24"/>
          <w:szCs w:val="24"/>
          <w:lang w:bidi="ar-SA"/>
        </w:rPr>
        <w:drawing>
          <wp:inline distT="0" distB="0" distL="0" distR="0">
            <wp:extent cx="6153150" cy="4286250"/>
            <wp:effectExtent l="0" t="0" r="0" b="0"/>
            <wp:docPr id="251937" name="Рисунок 25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2"/>
                    <pic:cNvPicPr>
                      <a:picLocks noChangeAspect="1" noChangeArrowheads="1"/>
                    </pic:cNvPicPr>
                  </pic:nvPicPr>
                  <pic:blipFill>
                    <a:blip r:embed="rId391" cstate="email">
                      <a:extLst>
                        <a:ext uri="{28A0092B-C50C-407E-A947-70E740481C1C}">
                          <a14:useLocalDpi xmlns:a14="http://schemas.microsoft.com/office/drawing/2010/main"/>
                        </a:ext>
                      </a:extLst>
                    </a:blip>
                    <a:srcRect/>
                    <a:stretch>
                      <a:fillRect/>
                    </a:stretch>
                  </pic:blipFill>
                  <pic:spPr bwMode="auto">
                    <a:xfrm>
                      <a:off x="0" y="0"/>
                      <a:ext cx="6153150" cy="4286250"/>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r w:rsidRPr="00EA65AD">
        <w:rPr>
          <w:sz w:val="24"/>
          <w:szCs w:val="24"/>
        </w:rPr>
        <w:t>Отчет позволяет получить на указанную дату следующие показатели:</w:t>
      </w:r>
    </w:p>
    <w:p w:rsidR="00597346" w:rsidRPr="00EA65AD" w:rsidRDefault="00597346" w:rsidP="0010278B">
      <w:pPr>
        <w:widowControl/>
        <w:numPr>
          <w:ilvl w:val="0"/>
          <w:numId w:val="119"/>
        </w:numPr>
        <w:autoSpaceDE/>
        <w:autoSpaceDN/>
        <w:spacing w:line="276" w:lineRule="auto"/>
        <w:jc w:val="both"/>
        <w:rPr>
          <w:sz w:val="24"/>
          <w:szCs w:val="24"/>
        </w:rPr>
      </w:pPr>
      <w:r w:rsidRPr="00EA65AD">
        <w:rPr>
          <w:sz w:val="24"/>
          <w:szCs w:val="24"/>
        </w:rPr>
        <w:t>Количество фейсов</w:t>
      </w:r>
      <w:r w:rsidRPr="00EA65AD">
        <w:rPr>
          <w:sz w:val="24"/>
          <w:szCs w:val="24"/>
        </w:rPr>
        <w:tab/>
      </w:r>
    </w:p>
    <w:p w:rsidR="00597346" w:rsidRPr="00EA65AD" w:rsidRDefault="00597346" w:rsidP="0010278B">
      <w:pPr>
        <w:widowControl/>
        <w:numPr>
          <w:ilvl w:val="0"/>
          <w:numId w:val="119"/>
        </w:numPr>
        <w:autoSpaceDE/>
        <w:autoSpaceDN/>
        <w:spacing w:line="276" w:lineRule="auto"/>
        <w:jc w:val="both"/>
        <w:rPr>
          <w:sz w:val="24"/>
          <w:szCs w:val="24"/>
        </w:rPr>
      </w:pPr>
      <w:r w:rsidRPr="00EA65AD">
        <w:rPr>
          <w:sz w:val="24"/>
          <w:szCs w:val="24"/>
        </w:rPr>
        <w:t>Количество товарных единиц всего</w:t>
      </w:r>
      <w:r w:rsidRPr="00EA65AD">
        <w:rPr>
          <w:sz w:val="24"/>
          <w:szCs w:val="24"/>
        </w:rPr>
        <w:tab/>
      </w:r>
    </w:p>
    <w:p w:rsidR="00597346" w:rsidRPr="00EA65AD" w:rsidRDefault="00597346" w:rsidP="0010278B">
      <w:pPr>
        <w:widowControl/>
        <w:numPr>
          <w:ilvl w:val="0"/>
          <w:numId w:val="119"/>
        </w:numPr>
        <w:autoSpaceDE/>
        <w:autoSpaceDN/>
        <w:spacing w:line="276" w:lineRule="auto"/>
        <w:jc w:val="both"/>
        <w:rPr>
          <w:sz w:val="24"/>
          <w:szCs w:val="24"/>
        </w:rPr>
      </w:pPr>
      <w:r w:rsidRPr="00EA65AD">
        <w:rPr>
          <w:sz w:val="24"/>
          <w:szCs w:val="24"/>
        </w:rPr>
        <w:t>Фронтальная длина выкладки</w:t>
      </w:r>
      <w:r w:rsidRPr="00EA65AD">
        <w:rPr>
          <w:sz w:val="24"/>
          <w:szCs w:val="24"/>
        </w:rPr>
        <w:tab/>
      </w:r>
    </w:p>
    <w:p w:rsidR="00597346" w:rsidRPr="00EA65AD" w:rsidRDefault="00597346" w:rsidP="0010278B">
      <w:pPr>
        <w:widowControl/>
        <w:numPr>
          <w:ilvl w:val="0"/>
          <w:numId w:val="119"/>
        </w:numPr>
        <w:autoSpaceDE/>
        <w:autoSpaceDN/>
        <w:spacing w:line="276" w:lineRule="auto"/>
        <w:jc w:val="both"/>
        <w:rPr>
          <w:sz w:val="24"/>
          <w:szCs w:val="24"/>
        </w:rPr>
      </w:pPr>
      <w:r w:rsidRPr="00EA65AD">
        <w:rPr>
          <w:sz w:val="24"/>
          <w:szCs w:val="24"/>
        </w:rPr>
        <w:t>Выставочная площадь</w:t>
      </w:r>
      <w:r w:rsidRPr="00EA65AD">
        <w:rPr>
          <w:sz w:val="24"/>
          <w:szCs w:val="24"/>
        </w:rPr>
        <w:tab/>
      </w:r>
    </w:p>
    <w:p w:rsidR="00597346" w:rsidRPr="00EA65AD" w:rsidRDefault="00597346" w:rsidP="0010278B">
      <w:pPr>
        <w:widowControl/>
        <w:numPr>
          <w:ilvl w:val="0"/>
          <w:numId w:val="119"/>
        </w:numPr>
        <w:autoSpaceDE/>
        <w:autoSpaceDN/>
        <w:spacing w:line="276" w:lineRule="auto"/>
        <w:jc w:val="both"/>
        <w:rPr>
          <w:sz w:val="24"/>
          <w:szCs w:val="24"/>
        </w:rPr>
      </w:pPr>
      <w:r w:rsidRPr="00EA65AD">
        <w:rPr>
          <w:sz w:val="24"/>
          <w:szCs w:val="24"/>
        </w:rPr>
        <w:t>Остаток на складе</w:t>
      </w:r>
      <w:r w:rsidRPr="00EA65AD">
        <w:rPr>
          <w:sz w:val="24"/>
          <w:szCs w:val="24"/>
        </w:rPr>
        <w:tab/>
      </w:r>
    </w:p>
    <w:p w:rsidR="00597346" w:rsidRPr="00EA65AD" w:rsidRDefault="00597346" w:rsidP="0010278B">
      <w:pPr>
        <w:widowControl/>
        <w:numPr>
          <w:ilvl w:val="0"/>
          <w:numId w:val="119"/>
        </w:numPr>
        <w:autoSpaceDE/>
        <w:autoSpaceDN/>
        <w:spacing w:line="276" w:lineRule="auto"/>
        <w:jc w:val="both"/>
        <w:rPr>
          <w:sz w:val="24"/>
          <w:szCs w:val="24"/>
        </w:rPr>
      </w:pPr>
      <w:r w:rsidRPr="00EA65AD">
        <w:rPr>
          <w:sz w:val="24"/>
          <w:szCs w:val="24"/>
        </w:rPr>
        <w:t>Введен в ассортимент</w:t>
      </w:r>
    </w:p>
    <w:p w:rsidR="00597346" w:rsidRPr="00EA65AD" w:rsidRDefault="00597346" w:rsidP="0010278B">
      <w:pPr>
        <w:widowControl/>
        <w:numPr>
          <w:ilvl w:val="0"/>
          <w:numId w:val="119"/>
        </w:numPr>
        <w:autoSpaceDE/>
        <w:autoSpaceDN/>
        <w:spacing w:line="276" w:lineRule="auto"/>
        <w:jc w:val="both"/>
        <w:rPr>
          <w:sz w:val="24"/>
          <w:szCs w:val="24"/>
        </w:rPr>
      </w:pPr>
      <w:r w:rsidRPr="00EA65AD">
        <w:rPr>
          <w:sz w:val="24"/>
          <w:szCs w:val="24"/>
        </w:rPr>
        <w:t>Базовый ассортимент</w:t>
      </w:r>
    </w:p>
    <w:p w:rsidR="00597346" w:rsidRPr="00EA65AD" w:rsidRDefault="00597346" w:rsidP="00EA65AD">
      <w:pPr>
        <w:spacing w:line="276" w:lineRule="auto"/>
        <w:jc w:val="both"/>
        <w:rPr>
          <w:sz w:val="24"/>
          <w:szCs w:val="24"/>
        </w:rPr>
      </w:pPr>
      <w:r w:rsidRPr="00EA65AD">
        <w:rPr>
          <w:sz w:val="24"/>
          <w:szCs w:val="24"/>
        </w:rPr>
        <w:t>По следующим аналитическим разрезам:</w:t>
      </w:r>
    </w:p>
    <w:p w:rsidR="00597346" w:rsidRPr="00EA65AD" w:rsidRDefault="00597346" w:rsidP="0010278B">
      <w:pPr>
        <w:widowControl/>
        <w:numPr>
          <w:ilvl w:val="0"/>
          <w:numId w:val="120"/>
        </w:numPr>
        <w:autoSpaceDE/>
        <w:autoSpaceDN/>
        <w:spacing w:line="276" w:lineRule="auto"/>
        <w:jc w:val="both"/>
        <w:rPr>
          <w:sz w:val="24"/>
          <w:szCs w:val="24"/>
        </w:rPr>
      </w:pPr>
      <w:r w:rsidRPr="00EA65AD">
        <w:rPr>
          <w:sz w:val="24"/>
          <w:szCs w:val="24"/>
        </w:rPr>
        <w:t>Подразделение</w:t>
      </w:r>
    </w:p>
    <w:p w:rsidR="00597346" w:rsidRPr="00EA65AD" w:rsidRDefault="00597346" w:rsidP="0010278B">
      <w:pPr>
        <w:widowControl/>
        <w:numPr>
          <w:ilvl w:val="0"/>
          <w:numId w:val="120"/>
        </w:numPr>
        <w:autoSpaceDE/>
        <w:autoSpaceDN/>
        <w:spacing w:line="276" w:lineRule="auto"/>
        <w:jc w:val="both"/>
        <w:rPr>
          <w:sz w:val="24"/>
          <w:szCs w:val="24"/>
        </w:rPr>
      </w:pPr>
      <w:r w:rsidRPr="00EA65AD">
        <w:rPr>
          <w:sz w:val="24"/>
          <w:szCs w:val="24"/>
        </w:rPr>
        <w:t>Склад компании</w:t>
      </w:r>
    </w:p>
    <w:p w:rsidR="00597346" w:rsidRPr="00EA65AD" w:rsidRDefault="00597346" w:rsidP="0010278B">
      <w:pPr>
        <w:widowControl/>
        <w:numPr>
          <w:ilvl w:val="0"/>
          <w:numId w:val="120"/>
        </w:numPr>
        <w:autoSpaceDE/>
        <w:autoSpaceDN/>
        <w:spacing w:line="276" w:lineRule="auto"/>
        <w:jc w:val="both"/>
        <w:rPr>
          <w:sz w:val="24"/>
          <w:szCs w:val="24"/>
        </w:rPr>
      </w:pPr>
      <w:r w:rsidRPr="00EA65AD">
        <w:rPr>
          <w:sz w:val="24"/>
          <w:szCs w:val="24"/>
        </w:rPr>
        <w:t>Документ движения (планограмма)</w:t>
      </w:r>
    </w:p>
    <w:p w:rsidR="00597346" w:rsidRPr="00EA65AD" w:rsidRDefault="00597346" w:rsidP="0010278B">
      <w:pPr>
        <w:widowControl/>
        <w:numPr>
          <w:ilvl w:val="0"/>
          <w:numId w:val="120"/>
        </w:numPr>
        <w:autoSpaceDE/>
        <w:autoSpaceDN/>
        <w:spacing w:line="276" w:lineRule="auto"/>
        <w:jc w:val="both"/>
        <w:rPr>
          <w:sz w:val="24"/>
          <w:szCs w:val="24"/>
        </w:rPr>
      </w:pPr>
      <w:r w:rsidRPr="00EA65AD">
        <w:rPr>
          <w:sz w:val="24"/>
          <w:szCs w:val="24"/>
        </w:rPr>
        <w:t>Единица торгового оборудования</w:t>
      </w:r>
    </w:p>
    <w:p w:rsidR="00597346" w:rsidRPr="00EA65AD" w:rsidRDefault="00597346" w:rsidP="0010278B">
      <w:pPr>
        <w:widowControl/>
        <w:numPr>
          <w:ilvl w:val="0"/>
          <w:numId w:val="120"/>
        </w:numPr>
        <w:autoSpaceDE/>
        <w:autoSpaceDN/>
        <w:spacing w:line="276" w:lineRule="auto"/>
        <w:jc w:val="both"/>
        <w:rPr>
          <w:sz w:val="24"/>
          <w:szCs w:val="24"/>
        </w:rPr>
      </w:pPr>
      <w:r w:rsidRPr="00EA65AD">
        <w:rPr>
          <w:sz w:val="24"/>
          <w:szCs w:val="24"/>
        </w:rPr>
        <w:t>Полка</w:t>
      </w:r>
    </w:p>
    <w:p w:rsidR="00597346" w:rsidRPr="00EA65AD" w:rsidRDefault="00597346" w:rsidP="0010278B">
      <w:pPr>
        <w:widowControl/>
        <w:numPr>
          <w:ilvl w:val="0"/>
          <w:numId w:val="120"/>
        </w:numPr>
        <w:autoSpaceDE/>
        <w:autoSpaceDN/>
        <w:spacing w:line="276" w:lineRule="auto"/>
        <w:jc w:val="both"/>
        <w:rPr>
          <w:sz w:val="24"/>
          <w:szCs w:val="24"/>
        </w:rPr>
      </w:pPr>
      <w:r w:rsidRPr="00EA65AD">
        <w:rPr>
          <w:sz w:val="24"/>
          <w:szCs w:val="24"/>
        </w:rPr>
        <w:t>Номенклатура</w:t>
      </w:r>
    </w:p>
    <w:p w:rsidR="00597346" w:rsidRPr="00EA65AD" w:rsidRDefault="00597346" w:rsidP="00EA65AD">
      <w:pPr>
        <w:spacing w:line="276" w:lineRule="auto"/>
        <w:jc w:val="both"/>
        <w:rPr>
          <w:sz w:val="24"/>
          <w:szCs w:val="24"/>
        </w:rPr>
      </w:pPr>
      <w:r w:rsidRPr="00EA65AD">
        <w:rPr>
          <w:sz w:val="24"/>
          <w:szCs w:val="24"/>
        </w:rPr>
        <w:t>Фрагмент примера отчета:</w:t>
      </w:r>
    </w:p>
    <w:p w:rsidR="00597346" w:rsidRPr="00EA65AD" w:rsidRDefault="00597346" w:rsidP="00EA65AD">
      <w:pPr>
        <w:spacing w:line="276" w:lineRule="auto"/>
        <w:jc w:val="both"/>
        <w:rPr>
          <w:sz w:val="24"/>
          <w:szCs w:val="24"/>
        </w:rPr>
      </w:pPr>
      <w:r w:rsidRPr="00EA65AD">
        <w:rPr>
          <w:noProof/>
          <w:sz w:val="24"/>
          <w:szCs w:val="24"/>
          <w:lang w:bidi="ar-SA"/>
        </w:rPr>
        <w:lastRenderedPageBreak/>
        <w:drawing>
          <wp:inline distT="0" distB="0" distL="0" distR="0">
            <wp:extent cx="6143625" cy="2619375"/>
            <wp:effectExtent l="0" t="0" r="0" b="0"/>
            <wp:docPr id="251936" name="Рисунок 25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392" cstate="email">
                      <a:extLst>
                        <a:ext uri="{28A0092B-C50C-407E-A947-70E740481C1C}">
                          <a14:useLocalDpi xmlns:a14="http://schemas.microsoft.com/office/drawing/2010/main"/>
                        </a:ext>
                      </a:extLst>
                    </a:blip>
                    <a:srcRect/>
                    <a:stretch>
                      <a:fillRect/>
                    </a:stretch>
                  </pic:blipFill>
                  <pic:spPr bwMode="auto">
                    <a:xfrm>
                      <a:off x="0" y="0"/>
                      <a:ext cx="6143625" cy="2619375"/>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p>
    <w:p w:rsidR="00597346" w:rsidRPr="00EA65AD" w:rsidRDefault="00597346" w:rsidP="0010278B">
      <w:pPr>
        <w:pStyle w:val="2"/>
        <w:keepNext/>
        <w:keepLines/>
        <w:numPr>
          <w:ilvl w:val="1"/>
          <w:numId w:val="192"/>
        </w:numPr>
        <w:spacing w:before="240" w:after="120" w:line="276" w:lineRule="auto"/>
        <w:jc w:val="both"/>
        <w:rPr>
          <w:bCs w:val="0"/>
          <w:iCs/>
          <w:sz w:val="24"/>
          <w:szCs w:val="24"/>
        </w:rPr>
      </w:pPr>
      <w:bookmarkStart w:id="288" w:name="_Toc222926149"/>
      <w:r w:rsidRPr="00EA65AD">
        <w:rPr>
          <w:bCs w:val="0"/>
          <w:iCs/>
          <w:sz w:val="24"/>
          <w:szCs w:val="24"/>
        </w:rPr>
        <w:t>Неразмещенные товары.</w:t>
      </w:r>
      <w:bookmarkEnd w:id="288"/>
    </w:p>
    <w:p w:rsidR="00597346" w:rsidRPr="00EA65AD" w:rsidRDefault="00597346" w:rsidP="00EA65AD">
      <w:pPr>
        <w:spacing w:line="276" w:lineRule="auto"/>
        <w:jc w:val="both"/>
        <w:rPr>
          <w:sz w:val="24"/>
          <w:szCs w:val="24"/>
        </w:rPr>
      </w:pPr>
      <w:r w:rsidRPr="00EA65AD">
        <w:rPr>
          <w:sz w:val="24"/>
          <w:szCs w:val="24"/>
        </w:rPr>
        <w:t>Назначение отчета – вывод список товаров по подразделению, которые не были размещены ни на одной планограмме на указанную дату.</w:t>
      </w:r>
    </w:p>
    <w:p w:rsidR="00597346" w:rsidRPr="00EA65AD" w:rsidRDefault="00597346" w:rsidP="00EA65AD">
      <w:pPr>
        <w:spacing w:line="276" w:lineRule="auto"/>
        <w:jc w:val="both"/>
        <w:rPr>
          <w:sz w:val="24"/>
          <w:szCs w:val="24"/>
        </w:rPr>
      </w:pPr>
      <w:r w:rsidRPr="00EA65AD">
        <w:rPr>
          <w:sz w:val="24"/>
          <w:szCs w:val="24"/>
        </w:rPr>
        <w:t>Группировки строк:</w:t>
      </w:r>
    </w:p>
    <w:p w:rsidR="00597346" w:rsidRPr="00EA65AD" w:rsidRDefault="00597346" w:rsidP="0010278B">
      <w:pPr>
        <w:widowControl/>
        <w:numPr>
          <w:ilvl w:val="0"/>
          <w:numId w:val="121"/>
        </w:numPr>
        <w:autoSpaceDE/>
        <w:autoSpaceDN/>
        <w:spacing w:line="276" w:lineRule="auto"/>
        <w:jc w:val="both"/>
        <w:rPr>
          <w:sz w:val="24"/>
          <w:szCs w:val="24"/>
        </w:rPr>
      </w:pPr>
      <w:r w:rsidRPr="00EA65AD">
        <w:rPr>
          <w:sz w:val="24"/>
          <w:szCs w:val="24"/>
        </w:rPr>
        <w:t>Подразделение</w:t>
      </w:r>
    </w:p>
    <w:p w:rsidR="00597346" w:rsidRPr="00EA65AD" w:rsidRDefault="00597346" w:rsidP="0010278B">
      <w:pPr>
        <w:widowControl/>
        <w:numPr>
          <w:ilvl w:val="0"/>
          <w:numId w:val="121"/>
        </w:numPr>
        <w:autoSpaceDE/>
        <w:autoSpaceDN/>
        <w:spacing w:line="276" w:lineRule="auto"/>
        <w:jc w:val="both"/>
        <w:rPr>
          <w:sz w:val="24"/>
          <w:szCs w:val="24"/>
        </w:rPr>
      </w:pPr>
      <w:r w:rsidRPr="00EA65AD">
        <w:rPr>
          <w:sz w:val="24"/>
          <w:szCs w:val="24"/>
        </w:rPr>
        <w:t>Номенклатура</w:t>
      </w:r>
    </w:p>
    <w:p w:rsidR="00597346" w:rsidRPr="00EA65AD" w:rsidRDefault="00597346" w:rsidP="00EA65AD">
      <w:pPr>
        <w:spacing w:line="276" w:lineRule="auto"/>
        <w:ind w:left="360"/>
        <w:jc w:val="both"/>
        <w:rPr>
          <w:sz w:val="24"/>
          <w:szCs w:val="24"/>
        </w:rPr>
      </w:pPr>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sz w:val="24"/>
          <w:szCs w:val="24"/>
        </w:rPr>
      </w:pPr>
      <w:r w:rsidRPr="00EA65AD">
        <w:rPr>
          <w:noProof/>
          <w:sz w:val="24"/>
          <w:szCs w:val="24"/>
          <w:lang w:bidi="ar-SA"/>
        </w:rPr>
        <w:drawing>
          <wp:inline distT="0" distB="0" distL="0" distR="0">
            <wp:extent cx="6143625" cy="3181350"/>
            <wp:effectExtent l="0" t="0" r="0" b="0"/>
            <wp:docPr id="251935" name="Рисунок 25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393" cstate="email">
                      <a:extLst>
                        <a:ext uri="{28A0092B-C50C-407E-A947-70E740481C1C}">
                          <a14:useLocalDpi xmlns:a14="http://schemas.microsoft.com/office/drawing/2010/main"/>
                        </a:ext>
                      </a:extLst>
                    </a:blip>
                    <a:srcRect/>
                    <a:stretch>
                      <a:fillRect/>
                    </a:stretch>
                  </pic:blipFill>
                  <pic:spPr bwMode="auto">
                    <a:xfrm>
                      <a:off x="0" y="0"/>
                      <a:ext cx="6143625" cy="3181350"/>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r w:rsidRPr="00EA65AD">
        <w:rPr>
          <w:sz w:val="24"/>
          <w:szCs w:val="24"/>
        </w:rPr>
        <w:t>Пример результата отчета:</w:t>
      </w:r>
    </w:p>
    <w:p w:rsidR="00597346" w:rsidRPr="00EA65AD" w:rsidRDefault="00597346" w:rsidP="00EA65AD">
      <w:pPr>
        <w:spacing w:line="276" w:lineRule="auto"/>
        <w:jc w:val="both"/>
        <w:rPr>
          <w:sz w:val="24"/>
          <w:szCs w:val="24"/>
        </w:rPr>
      </w:pPr>
      <w:r w:rsidRPr="00EA65AD">
        <w:rPr>
          <w:noProof/>
          <w:sz w:val="24"/>
          <w:szCs w:val="24"/>
          <w:lang w:bidi="ar-SA"/>
        </w:rPr>
        <w:lastRenderedPageBreak/>
        <w:drawing>
          <wp:inline distT="0" distB="0" distL="0" distR="0">
            <wp:extent cx="4191000" cy="3867150"/>
            <wp:effectExtent l="0" t="0" r="0" b="0"/>
            <wp:docPr id="251934" name="Рисунок 25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5"/>
                    <pic:cNvPicPr>
                      <a:picLocks noChangeAspect="1" noChangeArrowheads="1"/>
                    </pic:cNvPicPr>
                  </pic:nvPicPr>
                  <pic:blipFill>
                    <a:blip r:embed="rId394">
                      <a:extLst>
                        <a:ext uri="{28A0092B-C50C-407E-A947-70E740481C1C}">
                          <a14:useLocalDpi xmlns:a14="http://schemas.microsoft.com/office/drawing/2010/main"/>
                        </a:ext>
                      </a:extLst>
                    </a:blip>
                    <a:srcRect/>
                    <a:stretch>
                      <a:fillRect/>
                    </a:stretch>
                  </pic:blipFill>
                  <pic:spPr bwMode="auto">
                    <a:xfrm>
                      <a:off x="0" y="0"/>
                      <a:ext cx="4191000" cy="3867150"/>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p>
    <w:p w:rsidR="00597346" w:rsidRPr="00EA65AD" w:rsidRDefault="00597346" w:rsidP="0010278B">
      <w:pPr>
        <w:pStyle w:val="2"/>
        <w:keepNext/>
        <w:keepLines/>
        <w:numPr>
          <w:ilvl w:val="1"/>
          <w:numId w:val="192"/>
        </w:numPr>
        <w:spacing w:before="240" w:after="120" w:line="276" w:lineRule="auto"/>
        <w:jc w:val="both"/>
        <w:rPr>
          <w:bCs w:val="0"/>
          <w:iCs/>
          <w:sz w:val="24"/>
          <w:szCs w:val="24"/>
        </w:rPr>
      </w:pPr>
      <w:bookmarkStart w:id="289" w:name="_Toc222926150"/>
      <w:r w:rsidRPr="00EA65AD">
        <w:rPr>
          <w:bCs w:val="0"/>
          <w:iCs/>
          <w:sz w:val="24"/>
          <w:szCs w:val="24"/>
        </w:rPr>
        <w:t>Свободное место на полках.</w:t>
      </w:r>
      <w:bookmarkEnd w:id="289"/>
    </w:p>
    <w:p w:rsidR="00597346" w:rsidRPr="00EA65AD" w:rsidRDefault="00597346" w:rsidP="00EA65AD">
      <w:pPr>
        <w:spacing w:line="276" w:lineRule="auto"/>
        <w:jc w:val="both"/>
        <w:rPr>
          <w:sz w:val="24"/>
          <w:szCs w:val="24"/>
        </w:rPr>
      </w:pPr>
      <w:r w:rsidRPr="00EA65AD">
        <w:rPr>
          <w:sz w:val="24"/>
          <w:szCs w:val="24"/>
        </w:rPr>
        <w:t>Назначение – анализ всех планограмм торгового зала для поиска свободного места, с целью размещения товаров не выложенных в торговом зале.</w:t>
      </w:r>
    </w:p>
    <w:p w:rsidR="00597346" w:rsidRPr="00EA65AD" w:rsidRDefault="00597346" w:rsidP="00EA65AD">
      <w:pPr>
        <w:spacing w:line="276" w:lineRule="auto"/>
        <w:jc w:val="both"/>
        <w:rPr>
          <w:sz w:val="24"/>
          <w:szCs w:val="24"/>
        </w:rPr>
      </w:pPr>
      <w:r w:rsidRPr="00EA65AD">
        <w:rPr>
          <w:sz w:val="24"/>
          <w:szCs w:val="24"/>
        </w:rPr>
        <w:t>Группировка строк:</w:t>
      </w:r>
    </w:p>
    <w:p w:rsidR="00597346" w:rsidRPr="00EA65AD" w:rsidRDefault="00597346" w:rsidP="0010278B">
      <w:pPr>
        <w:widowControl/>
        <w:numPr>
          <w:ilvl w:val="0"/>
          <w:numId w:val="122"/>
        </w:numPr>
        <w:autoSpaceDE/>
        <w:autoSpaceDN/>
        <w:spacing w:line="276" w:lineRule="auto"/>
        <w:jc w:val="both"/>
        <w:rPr>
          <w:sz w:val="24"/>
          <w:szCs w:val="24"/>
        </w:rPr>
      </w:pPr>
      <w:r w:rsidRPr="00EA65AD">
        <w:rPr>
          <w:sz w:val="24"/>
          <w:szCs w:val="24"/>
        </w:rPr>
        <w:t>Склад компании</w:t>
      </w:r>
    </w:p>
    <w:p w:rsidR="00597346" w:rsidRPr="00EA65AD" w:rsidRDefault="00597346" w:rsidP="0010278B">
      <w:pPr>
        <w:widowControl/>
        <w:numPr>
          <w:ilvl w:val="0"/>
          <w:numId w:val="122"/>
        </w:numPr>
        <w:autoSpaceDE/>
        <w:autoSpaceDN/>
        <w:spacing w:line="276" w:lineRule="auto"/>
        <w:jc w:val="both"/>
        <w:rPr>
          <w:sz w:val="24"/>
          <w:szCs w:val="24"/>
        </w:rPr>
      </w:pPr>
      <w:r w:rsidRPr="00EA65AD">
        <w:rPr>
          <w:sz w:val="24"/>
          <w:szCs w:val="24"/>
        </w:rPr>
        <w:t>Единица торгового оборудования</w:t>
      </w:r>
    </w:p>
    <w:p w:rsidR="00597346" w:rsidRPr="00EA65AD" w:rsidRDefault="00597346" w:rsidP="0010278B">
      <w:pPr>
        <w:widowControl/>
        <w:numPr>
          <w:ilvl w:val="0"/>
          <w:numId w:val="122"/>
        </w:numPr>
        <w:autoSpaceDE/>
        <w:autoSpaceDN/>
        <w:spacing w:line="276" w:lineRule="auto"/>
        <w:jc w:val="both"/>
        <w:rPr>
          <w:sz w:val="24"/>
          <w:szCs w:val="24"/>
        </w:rPr>
      </w:pPr>
      <w:r w:rsidRPr="00EA65AD">
        <w:rPr>
          <w:sz w:val="24"/>
          <w:szCs w:val="24"/>
        </w:rPr>
        <w:t>Выкладка разрешена</w:t>
      </w:r>
    </w:p>
    <w:p w:rsidR="00597346" w:rsidRPr="00EA65AD" w:rsidRDefault="00597346" w:rsidP="0010278B">
      <w:pPr>
        <w:widowControl/>
        <w:numPr>
          <w:ilvl w:val="0"/>
          <w:numId w:val="122"/>
        </w:numPr>
        <w:autoSpaceDE/>
        <w:autoSpaceDN/>
        <w:spacing w:line="276" w:lineRule="auto"/>
        <w:jc w:val="both"/>
        <w:rPr>
          <w:sz w:val="24"/>
          <w:szCs w:val="24"/>
        </w:rPr>
      </w:pPr>
      <w:r w:rsidRPr="00EA65AD">
        <w:rPr>
          <w:sz w:val="24"/>
          <w:szCs w:val="24"/>
        </w:rPr>
        <w:t>Полка</w:t>
      </w:r>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sz w:val="24"/>
          <w:szCs w:val="24"/>
        </w:rPr>
      </w:pPr>
      <w:r w:rsidRPr="00EA65AD">
        <w:rPr>
          <w:noProof/>
          <w:sz w:val="24"/>
          <w:szCs w:val="24"/>
          <w:lang w:bidi="ar-SA"/>
        </w:rPr>
        <w:drawing>
          <wp:inline distT="0" distB="0" distL="0" distR="0">
            <wp:extent cx="5334000" cy="2720753"/>
            <wp:effectExtent l="0" t="0" r="0" b="0"/>
            <wp:docPr id="251933" name="Рисунок 25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6"/>
                    <pic:cNvPicPr>
                      <a:picLocks noChangeAspect="1" noChangeArrowheads="1"/>
                    </pic:cNvPicPr>
                  </pic:nvPicPr>
                  <pic:blipFill>
                    <a:blip r:embed="rId395" cstate="email">
                      <a:extLst>
                        <a:ext uri="{28A0092B-C50C-407E-A947-70E740481C1C}">
                          <a14:useLocalDpi xmlns:a14="http://schemas.microsoft.com/office/drawing/2010/main"/>
                        </a:ext>
                      </a:extLst>
                    </a:blip>
                    <a:srcRect/>
                    <a:stretch>
                      <a:fillRect/>
                    </a:stretch>
                  </pic:blipFill>
                  <pic:spPr bwMode="auto">
                    <a:xfrm>
                      <a:off x="0" y="0"/>
                      <a:ext cx="5340010" cy="2723818"/>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sz w:val="24"/>
          <w:szCs w:val="24"/>
        </w:rPr>
      </w:pPr>
      <w:r w:rsidRPr="00EA65AD">
        <w:rPr>
          <w:sz w:val="24"/>
          <w:szCs w:val="24"/>
        </w:rPr>
        <w:lastRenderedPageBreak/>
        <w:t>Пример результата работы отчета:</w:t>
      </w:r>
    </w:p>
    <w:p w:rsidR="00597346" w:rsidRPr="00EA65AD" w:rsidRDefault="00597346" w:rsidP="00EA65AD">
      <w:pPr>
        <w:spacing w:line="276" w:lineRule="auto"/>
        <w:jc w:val="both"/>
        <w:rPr>
          <w:sz w:val="24"/>
          <w:szCs w:val="24"/>
        </w:rPr>
      </w:pPr>
      <w:r w:rsidRPr="00EA65AD">
        <w:rPr>
          <w:noProof/>
          <w:sz w:val="24"/>
          <w:szCs w:val="24"/>
          <w:lang w:bidi="ar-SA"/>
        </w:rPr>
        <w:drawing>
          <wp:inline distT="0" distB="0" distL="0" distR="0">
            <wp:extent cx="6143625" cy="4695825"/>
            <wp:effectExtent l="0" t="0" r="0" b="0"/>
            <wp:docPr id="251932" name="Рисунок 25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pic:cNvPicPr>
                      <a:picLocks noChangeAspect="1" noChangeArrowheads="1"/>
                    </pic:cNvPicPr>
                  </pic:nvPicPr>
                  <pic:blipFill>
                    <a:blip r:embed="rId396" cstate="email">
                      <a:extLst>
                        <a:ext uri="{28A0092B-C50C-407E-A947-70E740481C1C}">
                          <a14:useLocalDpi xmlns:a14="http://schemas.microsoft.com/office/drawing/2010/main"/>
                        </a:ext>
                      </a:extLst>
                    </a:blip>
                    <a:srcRect/>
                    <a:stretch>
                      <a:fillRect/>
                    </a:stretch>
                  </pic:blipFill>
                  <pic:spPr bwMode="auto">
                    <a:xfrm>
                      <a:off x="0" y="0"/>
                      <a:ext cx="6143625" cy="4695825"/>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p>
    <w:p w:rsidR="00597346" w:rsidRPr="00EA65AD" w:rsidRDefault="00597346" w:rsidP="0010278B">
      <w:pPr>
        <w:pStyle w:val="2"/>
        <w:keepNext/>
        <w:keepLines/>
        <w:numPr>
          <w:ilvl w:val="1"/>
          <w:numId w:val="192"/>
        </w:numPr>
        <w:spacing w:before="240" w:after="120" w:line="276" w:lineRule="auto"/>
        <w:jc w:val="both"/>
        <w:rPr>
          <w:bCs w:val="0"/>
          <w:iCs/>
          <w:sz w:val="24"/>
          <w:szCs w:val="24"/>
        </w:rPr>
      </w:pPr>
      <w:bookmarkStart w:id="290" w:name="_Toc222926151"/>
      <w:r w:rsidRPr="00EA65AD">
        <w:rPr>
          <w:bCs w:val="0"/>
          <w:iCs/>
          <w:sz w:val="24"/>
          <w:szCs w:val="24"/>
        </w:rPr>
        <w:t>Анализ длины выкладки за период.</w:t>
      </w:r>
      <w:bookmarkEnd w:id="290"/>
    </w:p>
    <w:p w:rsidR="00597346" w:rsidRPr="00EA65AD" w:rsidRDefault="00597346" w:rsidP="00EA65AD">
      <w:pPr>
        <w:spacing w:line="276" w:lineRule="auto"/>
        <w:jc w:val="both"/>
        <w:rPr>
          <w:sz w:val="24"/>
          <w:szCs w:val="24"/>
        </w:rPr>
      </w:pPr>
      <w:r w:rsidRPr="00EA65AD">
        <w:rPr>
          <w:sz w:val="24"/>
          <w:szCs w:val="24"/>
        </w:rPr>
        <w:t xml:space="preserve">Назначение – проанализировать как коррелирует длина выкладки с выручкой по выбранному товару. </w:t>
      </w:r>
    </w:p>
    <w:p w:rsidR="00597346" w:rsidRPr="00EA65AD" w:rsidRDefault="00597346" w:rsidP="00EA65AD">
      <w:pPr>
        <w:spacing w:line="276" w:lineRule="auto"/>
        <w:jc w:val="both"/>
        <w:rPr>
          <w:sz w:val="24"/>
          <w:szCs w:val="24"/>
        </w:rPr>
      </w:pPr>
      <w:r w:rsidRPr="00EA65AD">
        <w:rPr>
          <w:sz w:val="24"/>
          <w:szCs w:val="24"/>
        </w:rPr>
        <w:t>Доступные группировки строк:</w:t>
      </w:r>
    </w:p>
    <w:p w:rsidR="00597346" w:rsidRPr="00EA65AD" w:rsidRDefault="00597346" w:rsidP="0010278B">
      <w:pPr>
        <w:widowControl/>
        <w:numPr>
          <w:ilvl w:val="0"/>
          <w:numId w:val="123"/>
        </w:numPr>
        <w:autoSpaceDE/>
        <w:autoSpaceDN/>
        <w:spacing w:line="276" w:lineRule="auto"/>
        <w:jc w:val="both"/>
        <w:rPr>
          <w:sz w:val="24"/>
          <w:szCs w:val="24"/>
        </w:rPr>
      </w:pPr>
      <w:r w:rsidRPr="00EA65AD">
        <w:rPr>
          <w:sz w:val="24"/>
          <w:szCs w:val="24"/>
        </w:rPr>
        <w:t>Подразделение</w:t>
      </w:r>
    </w:p>
    <w:p w:rsidR="00597346" w:rsidRPr="00EA65AD" w:rsidRDefault="00597346" w:rsidP="0010278B">
      <w:pPr>
        <w:widowControl/>
        <w:numPr>
          <w:ilvl w:val="0"/>
          <w:numId w:val="123"/>
        </w:numPr>
        <w:autoSpaceDE/>
        <w:autoSpaceDN/>
        <w:spacing w:line="276" w:lineRule="auto"/>
        <w:jc w:val="both"/>
        <w:rPr>
          <w:sz w:val="24"/>
          <w:szCs w:val="24"/>
        </w:rPr>
      </w:pPr>
      <w:r w:rsidRPr="00EA65AD">
        <w:rPr>
          <w:sz w:val="24"/>
          <w:szCs w:val="24"/>
        </w:rPr>
        <w:t>Склад компании</w:t>
      </w:r>
    </w:p>
    <w:p w:rsidR="00597346" w:rsidRPr="00EA65AD" w:rsidRDefault="00597346" w:rsidP="0010278B">
      <w:pPr>
        <w:widowControl/>
        <w:numPr>
          <w:ilvl w:val="0"/>
          <w:numId w:val="123"/>
        </w:numPr>
        <w:autoSpaceDE/>
        <w:autoSpaceDN/>
        <w:spacing w:line="276" w:lineRule="auto"/>
        <w:jc w:val="both"/>
        <w:rPr>
          <w:sz w:val="24"/>
          <w:szCs w:val="24"/>
        </w:rPr>
      </w:pPr>
      <w:r w:rsidRPr="00EA65AD">
        <w:rPr>
          <w:sz w:val="24"/>
          <w:szCs w:val="24"/>
        </w:rPr>
        <w:t>Номенклатура</w:t>
      </w:r>
    </w:p>
    <w:p w:rsidR="00597346" w:rsidRPr="00EA65AD" w:rsidRDefault="00597346" w:rsidP="0010278B">
      <w:pPr>
        <w:widowControl/>
        <w:numPr>
          <w:ilvl w:val="0"/>
          <w:numId w:val="123"/>
        </w:numPr>
        <w:autoSpaceDE/>
        <w:autoSpaceDN/>
        <w:spacing w:line="276" w:lineRule="auto"/>
        <w:jc w:val="both"/>
        <w:rPr>
          <w:sz w:val="24"/>
          <w:szCs w:val="24"/>
        </w:rPr>
      </w:pPr>
      <w:r w:rsidRPr="00EA65AD">
        <w:rPr>
          <w:sz w:val="24"/>
          <w:szCs w:val="24"/>
        </w:rPr>
        <w:t>Единица торгового оборудования</w:t>
      </w:r>
    </w:p>
    <w:p w:rsidR="00597346" w:rsidRPr="00EA65AD" w:rsidRDefault="00597346" w:rsidP="0010278B">
      <w:pPr>
        <w:widowControl/>
        <w:numPr>
          <w:ilvl w:val="0"/>
          <w:numId w:val="123"/>
        </w:numPr>
        <w:autoSpaceDE/>
        <w:autoSpaceDN/>
        <w:spacing w:line="276" w:lineRule="auto"/>
        <w:jc w:val="both"/>
        <w:rPr>
          <w:sz w:val="24"/>
          <w:szCs w:val="24"/>
        </w:rPr>
      </w:pPr>
      <w:r w:rsidRPr="00EA65AD">
        <w:rPr>
          <w:sz w:val="24"/>
          <w:szCs w:val="24"/>
        </w:rPr>
        <w:t>Полка</w:t>
      </w:r>
    </w:p>
    <w:p w:rsidR="00597346" w:rsidRPr="00EA65AD" w:rsidRDefault="00597346" w:rsidP="00EA65AD">
      <w:pPr>
        <w:spacing w:line="276" w:lineRule="auto"/>
        <w:jc w:val="both"/>
        <w:rPr>
          <w:sz w:val="24"/>
          <w:szCs w:val="24"/>
        </w:rPr>
      </w:pPr>
      <w:r w:rsidRPr="00EA65AD">
        <w:rPr>
          <w:sz w:val="24"/>
          <w:szCs w:val="24"/>
        </w:rPr>
        <w:t>Доступные показатели:</w:t>
      </w:r>
    </w:p>
    <w:p w:rsidR="00597346" w:rsidRPr="00EA65AD" w:rsidRDefault="00597346" w:rsidP="0010278B">
      <w:pPr>
        <w:widowControl/>
        <w:numPr>
          <w:ilvl w:val="0"/>
          <w:numId w:val="124"/>
        </w:numPr>
        <w:autoSpaceDE/>
        <w:autoSpaceDN/>
        <w:spacing w:line="276" w:lineRule="auto"/>
        <w:jc w:val="both"/>
        <w:rPr>
          <w:sz w:val="24"/>
          <w:szCs w:val="24"/>
        </w:rPr>
      </w:pPr>
      <w:r w:rsidRPr="00EA65AD">
        <w:rPr>
          <w:sz w:val="24"/>
          <w:szCs w:val="24"/>
        </w:rPr>
        <w:t>Фронтальная длина выкладки</w:t>
      </w:r>
    </w:p>
    <w:p w:rsidR="00597346" w:rsidRPr="00EA65AD" w:rsidRDefault="00597346" w:rsidP="0010278B">
      <w:pPr>
        <w:widowControl/>
        <w:numPr>
          <w:ilvl w:val="0"/>
          <w:numId w:val="124"/>
        </w:numPr>
        <w:autoSpaceDE/>
        <w:autoSpaceDN/>
        <w:spacing w:line="276" w:lineRule="auto"/>
        <w:jc w:val="both"/>
        <w:rPr>
          <w:sz w:val="24"/>
          <w:szCs w:val="24"/>
        </w:rPr>
      </w:pPr>
      <w:r w:rsidRPr="00EA65AD">
        <w:rPr>
          <w:sz w:val="24"/>
          <w:szCs w:val="24"/>
        </w:rPr>
        <w:t>Доля длины выкладки</w:t>
      </w:r>
    </w:p>
    <w:p w:rsidR="00597346" w:rsidRPr="00EA65AD" w:rsidRDefault="00597346" w:rsidP="0010278B">
      <w:pPr>
        <w:widowControl/>
        <w:numPr>
          <w:ilvl w:val="0"/>
          <w:numId w:val="124"/>
        </w:numPr>
        <w:autoSpaceDE/>
        <w:autoSpaceDN/>
        <w:spacing w:line="276" w:lineRule="auto"/>
        <w:jc w:val="both"/>
        <w:rPr>
          <w:sz w:val="24"/>
          <w:szCs w:val="24"/>
        </w:rPr>
      </w:pPr>
      <w:r w:rsidRPr="00EA65AD">
        <w:rPr>
          <w:sz w:val="24"/>
          <w:szCs w:val="24"/>
        </w:rPr>
        <w:t>Сумма продажи за период</w:t>
      </w:r>
    </w:p>
    <w:p w:rsidR="00597346" w:rsidRPr="00EA65AD" w:rsidRDefault="00597346" w:rsidP="0010278B">
      <w:pPr>
        <w:widowControl/>
        <w:numPr>
          <w:ilvl w:val="0"/>
          <w:numId w:val="124"/>
        </w:numPr>
        <w:autoSpaceDE/>
        <w:autoSpaceDN/>
        <w:spacing w:line="276" w:lineRule="auto"/>
        <w:jc w:val="both"/>
        <w:rPr>
          <w:sz w:val="24"/>
          <w:szCs w:val="24"/>
        </w:rPr>
      </w:pPr>
      <w:r w:rsidRPr="00EA65AD">
        <w:rPr>
          <w:sz w:val="24"/>
          <w:szCs w:val="24"/>
        </w:rPr>
        <w:t>Доля в продажах в %</w:t>
      </w:r>
    </w:p>
    <w:p w:rsidR="00597346" w:rsidRPr="00EA65AD" w:rsidRDefault="00597346" w:rsidP="0010278B">
      <w:pPr>
        <w:widowControl/>
        <w:numPr>
          <w:ilvl w:val="0"/>
          <w:numId w:val="124"/>
        </w:numPr>
        <w:autoSpaceDE/>
        <w:autoSpaceDN/>
        <w:spacing w:line="276" w:lineRule="auto"/>
        <w:jc w:val="both"/>
        <w:rPr>
          <w:sz w:val="24"/>
          <w:szCs w:val="24"/>
        </w:rPr>
      </w:pPr>
      <w:r w:rsidRPr="00EA65AD">
        <w:rPr>
          <w:sz w:val="24"/>
          <w:szCs w:val="24"/>
        </w:rPr>
        <w:t>Сумма наценки за период</w:t>
      </w:r>
    </w:p>
    <w:p w:rsidR="00597346" w:rsidRPr="00EA65AD" w:rsidRDefault="00597346" w:rsidP="0010278B">
      <w:pPr>
        <w:widowControl/>
        <w:numPr>
          <w:ilvl w:val="0"/>
          <w:numId w:val="124"/>
        </w:numPr>
        <w:autoSpaceDE/>
        <w:autoSpaceDN/>
        <w:spacing w:line="276" w:lineRule="auto"/>
        <w:jc w:val="both"/>
        <w:rPr>
          <w:sz w:val="24"/>
          <w:szCs w:val="24"/>
        </w:rPr>
      </w:pPr>
      <w:r w:rsidRPr="00EA65AD">
        <w:rPr>
          <w:sz w:val="24"/>
          <w:szCs w:val="24"/>
        </w:rPr>
        <w:t>Доля суммы наценки за период в %</w:t>
      </w:r>
    </w:p>
    <w:p w:rsidR="00597346" w:rsidRPr="00EA65AD" w:rsidRDefault="00597346" w:rsidP="00EA65AD">
      <w:pPr>
        <w:spacing w:line="276" w:lineRule="auto"/>
        <w:jc w:val="both"/>
        <w:rPr>
          <w:sz w:val="24"/>
          <w:szCs w:val="24"/>
        </w:rPr>
      </w:pPr>
      <w:r w:rsidRPr="00EA65AD">
        <w:rPr>
          <w:noProof/>
          <w:sz w:val="24"/>
          <w:szCs w:val="24"/>
          <w:lang w:bidi="ar-SA"/>
        </w:rPr>
        <w:lastRenderedPageBreak/>
        <w:drawing>
          <wp:inline distT="0" distB="0" distL="0" distR="0">
            <wp:extent cx="6143625" cy="3486150"/>
            <wp:effectExtent l="0" t="0" r="0" b="0"/>
            <wp:docPr id="251931" name="Рисунок 25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397" cstate="email">
                      <a:extLst>
                        <a:ext uri="{28A0092B-C50C-407E-A947-70E740481C1C}">
                          <a14:useLocalDpi xmlns:a14="http://schemas.microsoft.com/office/drawing/2010/main"/>
                        </a:ext>
                      </a:extLst>
                    </a:blip>
                    <a:srcRect/>
                    <a:stretch>
                      <a:fillRect/>
                    </a:stretch>
                  </pic:blipFill>
                  <pic:spPr bwMode="auto">
                    <a:xfrm>
                      <a:off x="0" y="0"/>
                      <a:ext cx="6143625" cy="3486150"/>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r w:rsidRPr="00EA65AD">
        <w:rPr>
          <w:sz w:val="24"/>
          <w:szCs w:val="24"/>
        </w:rPr>
        <w:t>Пример результата работы отчета:</w:t>
      </w:r>
    </w:p>
    <w:p w:rsidR="00597346" w:rsidRPr="00EA65AD" w:rsidRDefault="00597346" w:rsidP="00EA65AD">
      <w:pPr>
        <w:spacing w:line="276" w:lineRule="auto"/>
        <w:jc w:val="both"/>
        <w:rPr>
          <w:sz w:val="24"/>
          <w:szCs w:val="24"/>
        </w:rPr>
      </w:pPr>
      <w:r w:rsidRPr="00EA65AD">
        <w:rPr>
          <w:noProof/>
          <w:sz w:val="24"/>
          <w:szCs w:val="24"/>
          <w:lang w:bidi="ar-SA"/>
        </w:rPr>
        <w:drawing>
          <wp:inline distT="0" distB="0" distL="0" distR="0">
            <wp:extent cx="6143625" cy="2847975"/>
            <wp:effectExtent l="0" t="0" r="0" b="0"/>
            <wp:docPr id="251930" name="Рисунок 25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398" cstate="email">
                      <a:extLst>
                        <a:ext uri="{28A0092B-C50C-407E-A947-70E740481C1C}">
                          <a14:useLocalDpi xmlns:a14="http://schemas.microsoft.com/office/drawing/2010/main"/>
                        </a:ext>
                      </a:extLst>
                    </a:blip>
                    <a:srcRect/>
                    <a:stretch>
                      <a:fillRect/>
                    </a:stretch>
                  </pic:blipFill>
                  <pic:spPr bwMode="auto">
                    <a:xfrm>
                      <a:off x="0" y="0"/>
                      <a:ext cx="6143625" cy="2847975"/>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p>
    <w:p w:rsidR="00597346" w:rsidRPr="00EA65AD" w:rsidRDefault="00597346" w:rsidP="0010278B">
      <w:pPr>
        <w:pStyle w:val="2"/>
        <w:keepNext/>
        <w:keepLines/>
        <w:numPr>
          <w:ilvl w:val="1"/>
          <w:numId w:val="192"/>
        </w:numPr>
        <w:spacing w:before="240" w:after="120" w:line="276" w:lineRule="auto"/>
        <w:jc w:val="both"/>
        <w:rPr>
          <w:bCs w:val="0"/>
          <w:iCs/>
          <w:sz w:val="24"/>
          <w:szCs w:val="24"/>
        </w:rPr>
      </w:pPr>
      <w:bookmarkStart w:id="291" w:name="_Toc222926152"/>
      <w:r w:rsidRPr="00EA65AD">
        <w:rPr>
          <w:bCs w:val="0"/>
          <w:iCs/>
          <w:sz w:val="24"/>
          <w:szCs w:val="24"/>
        </w:rPr>
        <w:t>Анализ продаж с учетом площадей выкладки за период.</w:t>
      </w:r>
      <w:bookmarkEnd w:id="291"/>
    </w:p>
    <w:p w:rsidR="00597346" w:rsidRPr="00EA65AD" w:rsidRDefault="00597346" w:rsidP="00EA65AD">
      <w:pPr>
        <w:spacing w:line="276" w:lineRule="auto"/>
        <w:jc w:val="both"/>
        <w:rPr>
          <w:sz w:val="24"/>
          <w:szCs w:val="24"/>
        </w:rPr>
      </w:pPr>
      <w:r w:rsidRPr="00EA65AD">
        <w:rPr>
          <w:sz w:val="24"/>
          <w:szCs w:val="24"/>
        </w:rPr>
        <w:t>Назначение – проследить корреляцию суммы выручки от площади выкладки.</w:t>
      </w:r>
    </w:p>
    <w:p w:rsidR="00597346" w:rsidRPr="00EA65AD" w:rsidRDefault="00597346" w:rsidP="00EA65AD">
      <w:pPr>
        <w:spacing w:line="276" w:lineRule="auto"/>
        <w:jc w:val="both"/>
        <w:rPr>
          <w:sz w:val="24"/>
          <w:szCs w:val="24"/>
        </w:rPr>
      </w:pPr>
      <w:r w:rsidRPr="00EA65AD">
        <w:rPr>
          <w:sz w:val="24"/>
          <w:szCs w:val="24"/>
        </w:rPr>
        <w:t xml:space="preserve">Группировки строк: </w:t>
      </w:r>
    </w:p>
    <w:p w:rsidR="00597346" w:rsidRPr="00EA65AD" w:rsidRDefault="00597346" w:rsidP="0010278B">
      <w:pPr>
        <w:widowControl/>
        <w:numPr>
          <w:ilvl w:val="0"/>
          <w:numId w:val="125"/>
        </w:numPr>
        <w:autoSpaceDE/>
        <w:autoSpaceDN/>
        <w:spacing w:line="276" w:lineRule="auto"/>
        <w:jc w:val="both"/>
        <w:rPr>
          <w:sz w:val="24"/>
          <w:szCs w:val="24"/>
        </w:rPr>
      </w:pPr>
      <w:r w:rsidRPr="00EA65AD">
        <w:rPr>
          <w:sz w:val="24"/>
          <w:szCs w:val="24"/>
        </w:rPr>
        <w:t>Подразделение</w:t>
      </w:r>
    </w:p>
    <w:p w:rsidR="00597346" w:rsidRPr="00EA65AD" w:rsidRDefault="00597346" w:rsidP="0010278B">
      <w:pPr>
        <w:widowControl/>
        <w:numPr>
          <w:ilvl w:val="0"/>
          <w:numId w:val="125"/>
        </w:numPr>
        <w:autoSpaceDE/>
        <w:autoSpaceDN/>
        <w:spacing w:line="276" w:lineRule="auto"/>
        <w:jc w:val="both"/>
        <w:rPr>
          <w:sz w:val="24"/>
          <w:szCs w:val="24"/>
        </w:rPr>
      </w:pPr>
      <w:r w:rsidRPr="00EA65AD">
        <w:rPr>
          <w:sz w:val="24"/>
          <w:szCs w:val="24"/>
        </w:rPr>
        <w:t>Номенклатура</w:t>
      </w:r>
    </w:p>
    <w:p w:rsidR="00597346" w:rsidRPr="00EA65AD" w:rsidRDefault="00597346" w:rsidP="0010278B">
      <w:pPr>
        <w:widowControl/>
        <w:numPr>
          <w:ilvl w:val="0"/>
          <w:numId w:val="125"/>
        </w:numPr>
        <w:autoSpaceDE/>
        <w:autoSpaceDN/>
        <w:spacing w:line="276" w:lineRule="auto"/>
        <w:jc w:val="both"/>
        <w:rPr>
          <w:sz w:val="24"/>
          <w:szCs w:val="24"/>
        </w:rPr>
      </w:pPr>
      <w:r w:rsidRPr="00EA65AD">
        <w:rPr>
          <w:sz w:val="24"/>
          <w:szCs w:val="24"/>
        </w:rPr>
        <w:t>Базовый ассортимент</w:t>
      </w:r>
    </w:p>
    <w:p w:rsidR="00597346" w:rsidRPr="00EA65AD" w:rsidRDefault="00597346" w:rsidP="00EA65AD">
      <w:pPr>
        <w:spacing w:line="276" w:lineRule="auto"/>
        <w:jc w:val="both"/>
        <w:rPr>
          <w:sz w:val="24"/>
          <w:szCs w:val="24"/>
        </w:rPr>
      </w:pPr>
      <w:r w:rsidRPr="00EA65AD">
        <w:rPr>
          <w:sz w:val="24"/>
          <w:szCs w:val="24"/>
        </w:rPr>
        <w:t>Показатели:</w:t>
      </w:r>
    </w:p>
    <w:p w:rsidR="00597346" w:rsidRPr="00EA65AD" w:rsidRDefault="00597346" w:rsidP="0010278B">
      <w:pPr>
        <w:widowControl/>
        <w:numPr>
          <w:ilvl w:val="0"/>
          <w:numId w:val="126"/>
        </w:numPr>
        <w:autoSpaceDE/>
        <w:autoSpaceDN/>
        <w:spacing w:line="276" w:lineRule="auto"/>
        <w:jc w:val="both"/>
        <w:rPr>
          <w:sz w:val="24"/>
          <w:szCs w:val="24"/>
        </w:rPr>
      </w:pPr>
      <w:r w:rsidRPr="00EA65AD">
        <w:rPr>
          <w:sz w:val="24"/>
          <w:szCs w:val="24"/>
        </w:rPr>
        <w:t>Площадь занимаемого полочного пространства</w:t>
      </w:r>
    </w:p>
    <w:p w:rsidR="00597346" w:rsidRPr="00EA65AD" w:rsidRDefault="00597346" w:rsidP="0010278B">
      <w:pPr>
        <w:widowControl/>
        <w:numPr>
          <w:ilvl w:val="0"/>
          <w:numId w:val="126"/>
        </w:numPr>
        <w:autoSpaceDE/>
        <w:autoSpaceDN/>
        <w:spacing w:line="276" w:lineRule="auto"/>
        <w:jc w:val="both"/>
        <w:rPr>
          <w:sz w:val="24"/>
          <w:szCs w:val="24"/>
        </w:rPr>
      </w:pPr>
      <w:r w:rsidRPr="00EA65AD">
        <w:rPr>
          <w:sz w:val="24"/>
          <w:szCs w:val="24"/>
        </w:rPr>
        <w:t>Количество</w:t>
      </w:r>
    </w:p>
    <w:p w:rsidR="00597346" w:rsidRPr="00EA65AD" w:rsidRDefault="00597346" w:rsidP="0010278B">
      <w:pPr>
        <w:widowControl/>
        <w:numPr>
          <w:ilvl w:val="0"/>
          <w:numId w:val="126"/>
        </w:numPr>
        <w:autoSpaceDE/>
        <w:autoSpaceDN/>
        <w:spacing w:line="276" w:lineRule="auto"/>
        <w:jc w:val="both"/>
        <w:rPr>
          <w:sz w:val="24"/>
          <w:szCs w:val="24"/>
        </w:rPr>
      </w:pPr>
      <w:r w:rsidRPr="00EA65AD">
        <w:rPr>
          <w:sz w:val="24"/>
          <w:szCs w:val="24"/>
        </w:rPr>
        <w:t>Сумма продажи</w:t>
      </w:r>
    </w:p>
    <w:p w:rsidR="00597346" w:rsidRPr="00EA65AD" w:rsidRDefault="00597346" w:rsidP="0010278B">
      <w:pPr>
        <w:widowControl/>
        <w:numPr>
          <w:ilvl w:val="0"/>
          <w:numId w:val="126"/>
        </w:numPr>
        <w:autoSpaceDE/>
        <w:autoSpaceDN/>
        <w:spacing w:line="276" w:lineRule="auto"/>
        <w:jc w:val="both"/>
        <w:rPr>
          <w:sz w:val="24"/>
          <w:szCs w:val="24"/>
        </w:rPr>
      </w:pPr>
      <w:r w:rsidRPr="00EA65AD">
        <w:rPr>
          <w:sz w:val="24"/>
          <w:szCs w:val="24"/>
        </w:rPr>
        <w:lastRenderedPageBreak/>
        <w:t>Себестоимость</w:t>
      </w:r>
    </w:p>
    <w:p w:rsidR="00597346" w:rsidRPr="00EA65AD" w:rsidRDefault="00597346" w:rsidP="0010278B">
      <w:pPr>
        <w:widowControl/>
        <w:numPr>
          <w:ilvl w:val="0"/>
          <w:numId w:val="126"/>
        </w:numPr>
        <w:autoSpaceDE/>
        <w:autoSpaceDN/>
        <w:spacing w:line="276" w:lineRule="auto"/>
        <w:jc w:val="both"/>
        <w:rPr>
          <w:sz w:val="24"/>
          <w:szCs w:val="24"/>
        </w:rPr>
      </w:pPr>
      <w:r w:rsidRPr="00EA65AD">
        <w:rPr>
          <w:sz w:val="24"/>
          <w:szCs w:val="24"/>
        </w:rPr>
        <w:t>Сумма наценки</w:t>
      </w:r>
    </w:p>
    <w:p w:rsidR="00597346" w:rsidRPr="00EA65AD" w:rsidRDefault="00597346" w:rsidP="0010278B">
      <w:pPr>
        <w:widowControl/>
        <w:numPr>
          <w:ilvl w:val="0"/>
          <w:numId w:val="126"/>
        </w:numPr>
        <w:autoSpaceDE/>
        <w:autoSpaceDN/>
        <w:spacing w:line="276" w:lineRule="auto"/>
        <w:jc w:val="both"/>
        <w:rPr>
          <w:sz w:val="24"/>
          <w:szCs w:val="24"/>
        </w:rPr>
      </w:pPr>
      <w:r w:rsidRPr="00EA65AD">
        <w:rPr>
          <w:sz w:val="24"/>
          <w:szCs w:val="24"/>
        </w:rPr>
        <w:t>Цена (себест.)</w:t>
      </w:r>
    </w:p>
    <w:p w:rsidR="00597346" w:rsidRPr="00EA65AD" w:rsidRDefault="00597346" w:rsidP="0010278B">
      <w:pPr>
        <w:widowControl/>
        <w:numPr>
          <w:ilvl w:val="0"/>
          <w:numId w:val="126"/>
        </w:numPr>
        <w:autoSpaceDE/>
        <w:autoSpaceDN/>
        <w:spacing w:line="276" w:lineRule="auto"/>
        <w:jc w:val="both"/>
        <w:rPr>
          <w:sz w:val="24"/>
          <w:szCs w:val="24"/>
        </w:rPr>
      </w:pPr>
      <w:r w:rsidRPr="00EA65AD">
        <w:rPr>
          <w:sz w:val="24"/>
          <w:szCs w:val="24"/>
        </w:rPr>
        <w:t>Цена (продаж)</w:t>
      </w:r>
    </w:p>
    <w:p w:rsidR="00597346" w:rsidRPr="00EA65AD" w:rsidRDefault="00597346" w:rsidP="0010278B">
      <w:pPr>
        <w:widowControl/>
        <w:numPr>
          <w:ilvl w:val="0"/>
          <w:numId w:val="126"/>
        </w:numPr>
        <w:autoSpaceDE/>
        <w:autoSpaceDN/>
        <w:spacing w:line="276" w:lineRule="auto"/>
        <w:jc w:val="both"/>
        <w:rPr>
          <w:sz w:val="24"/>
          <w:szCs w:val="24"/>
        </w:rPr>
      </w:pPr>
      <w:r w:rsidRPr="00EA65AD">
        <w:rPr>
          <w:sz w:val="24"/>
          <w:szCs w:val="24"/>
        </w:rPr>
        <w:t>Выручка с м</w:t>
      </w:r>
      <w:r w:rsidRPr="00EA65AD">
        <w:rPr>
          <w:sz w:val="24"/>
          <w:szCs w:val="24"/>
          <w:vertAlign w:val="superscript"/>
        </w:rPr>
        <w:t>2</w:t>
      </w:r>
    </w:p>
    <w:p w:rsidR="00597346" w:rsidRPr="00EA65AD" w:rsidRDefault="00597346" w:rsidP="0010278B">
      <w:pPr>
        <w:widowControl/>
        <w:numPr>
          <w:ilvl w:val="0"/>
          <w:numId w:val="126"/>
        </w:numPr>
        <w:autoSpaceDE/>
        <w:autoSpaceDN/>
        <w:spacing w:line="276" w:lineRule="auto"/>
        <w:jc w:val="both"/>
        <w:rPr>
          <w:sz w:val="24"/>
          <w:szCs w:val="24"/>
        </w:rPr>
      </w:pPr>
      <w:r w:rsidRPr="00EA65AD">
        <w:rPr>
          <w:sz w:val="24"/>
          <w:szCs w:val="24"/>
        </w:rPr>
        <w:t>Наценка с м</w:t>
      </w:r>
      <w:r w:rsidRPr="00EA65AD">
        <w:rPr>
          <w:sz w:val="24"/>
          <w:szCs w:val="24"/>
          <w:vertAlign w:val="superscript"/>
        </w:rPr>
        <w:t>2</w:t>
      </w:r>
    </w:p>
    <w:p w:rsidR="00597346" w:rsidRPr="00EA65AD" w:rsidRDefault="00597346" w:rsidP="0010278B">
      <w:pPr>
        <w:widowControl/>
        <w:numPr>
          <w:ilvl w:val="0"/>
          <w:numId w:val="126"/>
        </w:numPr>
        <w:autoSpaceDE/>
        <w:autoSpaceDN/>
        <w:spacing w:line="276" w:lineRule="auto"/>
        <w:jc w:val="both"/>
        <w:rPr>
          <w:sz w:val="24"/>
          <w:szCs w:val="24"/>
        </w:rPr>
      </w:pPr>
      <w:r w:rsidRPr="00EA65AD">
        <w:rPr>
          <w:sz w:val="24"/>
          <w:szCs w:val="24"/>
        </w:rPr>
        <w:t>Базовый ассортимент</w:t>
      </w:r>
    </w:p>
    <w:p w:rsidR="00597346" w:rsidRPr="00EA65AD" w:rsidRDefault="00597346" w:rsidP="00EA65AD">
      <w:pPr>
        <w:spacing w:line="276" w:lineRule="auto"/>
        <w:jc w:val="both"/>
        <w:rPr>
          <w:sz w:val="24"/>
          <w:szCs w:val="24"/>
        </w:rPr>
      </w:pPr>
      <w:r w:rsidRPr="00EA65AD">
        <w:rPr>
          <w:sz w:val="24"/>
          <w:szCs w:val="24"/>
        </w:rPr>
        <w:t>Отчет имеет возможность горизонтальной группировки и возможность упорядочить данные по выбранному списку показателей. Есть возможность выбрать только указанное количество первых записей.</w:t>
      </w:r>
    </w:p>
    <w:p w:rsidR="00597346" w:rsidRPr="00EA65AD" w:rsidRDefault="00597346" w:rsidP="00EA65AD">
      <w:pPr>
        <w:spacing w:line="276" w:lineRule="auto"/>
        <w:jc w:val="both"/>
        <w:rPr>
          <w:sz w:val="24"/>
          <w:szCs w:val="24"/>
        </w:rPr>
      </w:pPr>
      <w:r w:rsidRPr="00EA65AD">
        <w:rPr>
          <w:noProof/>
          <w:sz w:val="24"/>
          <w:szCs w:val="24"/>
          <w:lang w:bidi="ar-SA"/>
        </w:rPr>
        <w:drawing>
          <wp:inline distT="0" distB="0" distL="0" distR="0">
            <wp:extent cx="6153150" cy="3705225"/>
            <wp:effectExtent l="0" t="0" r="0" b="0"/>
            <wp:docPr id="251929" name="Рисунок 25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0"/>
                    <pic:cNvPicPr>
                      <a:picLocks noChangeAspect="1" noChangeArrowheads="1"/>
                    </pic:cNvPicPr>
                  </pic:nvPicPr>
                  <pic:blipFill>
                    <a:blip r:embed="rId399" cstate="email">
                      <a:extLst>
                        <a:ext uri="{28A0092B-C50C-407E-A947-70E740481C1C}">
                          <a14:useLocalDpi xmlns:a14="http://schemas.microsoft.com/office/drawing/2010/main"/>
                        </a:ext>
                      </a:extLst>
                    </a:blip>
                    <a:srcRect/>
                    <a:stretch>
                      <a:fillRect/>
                    </a:stretch>
                  </pic:blipFill>
                  <pic:spPr bwMode="auto">
                    <a:xfrm>
                      <a:off x="0" y="0"/>
                      <a:ext cx="6153150" cy="3705225"/>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sz w:val="24"/>
          <w:szCs w:val="24"/>
        </w:rPr>
      </w:pPr>
      <w:r w:rsidRPr="00EA65AD">
        <w:rPr>
          <w:sz w:val="24"/>
          <w:szCs w:val="24"/>
        </w:rPr>
        <w:t>Пример формирование отчета:</w:t>
      </w:r>
    </w:p>
    <w:p w:rsidR="00597346" w:rsidRPr="00EA65AD" w:rsidRDefault="00597346" w:rsidP="00EA65AD">
      <w:pPr>
        <w:spacing w:line="276" w:lineRule="auto"/>
        <w:jc w:val="both"/>
        <w:rPr>
          <w:sz w:val="24"/>
          <w:szCs w:val="24"/>
        </w:rPr>
      </w:pPr>
      <w:r w:rsidRPr="00EA65AD">
        <w:rPr>
          <w:noProof/>
          <w:sz w:val="24"/>
          <w:szCs w:val="24"/>
          <w:lang w:bidi="ar-SA"/>
        </w:rPr>
        <w:drawing>
          <wp:inline distT="0" distB="0" distL="0" distR="0">
            <wp:extent cx="6143625" cy="2266950"/>
            <wp:effectExtent l="0" t="0" r="0" b="0"/>
            <wp:docPr id="251928" name="Рисунок 25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400" cstate="email">
                      <a:extLst>
                        <a:ext uri="{28A0092B-C50C-407E-A947-70E740481C1C}">
                          <a14:useLocalDpi xmlns:a14="http://schemas.microsoft.com/office/drawing/2010/main"/>
                        </a:ext>
                      </a:extLst>
                    </a:blip>
                    <a:srcRect/>
                    <a:stretch>
                      <a:fillRect/>
                    </a:stretch>
                  </pic:blipFill>
                  <pic:spPr bwMode="auto">
                    <a:xfrm>
                      <a:off x="0" y="0"/>
                      <a:ext cx="6143625" cy="2266950"/>
                    </a:xfrm>
                    <a:prstGeom prst="rect">
                      <a:avLst/>
                    </a:prstGeom>
                    <a:noFill/>
                    <a:ln>
                      <a:noFill/>
                    </a:ln>
                  </pic:spPr>
                </pic:pic>
              </a:graphicData>
            </a:graphic>
          </wp:inline>
        </w:drawing>
      </w:r>
    </w:p>
    <w:p w:rsidR="00597346" w:rsidRPr="00EA65AD" w:rsidRDefault="00597346" w:rsidP="0010278B">
      <w:pPr>
        <w:pStyle w:val="2"/>
        <w:keepNext/>
        <w:keepLines/>
        <w:numPr>
          <w:ilvl w:val="1"/>
          <w:numId w:val="192"/>
        </w:numPr>
        <w:spacing w:before="240" w:after="120" w:line="276" w:lineRule="auto"/>
        <w:jc w:val="both"/>
        <w:rPr>
          <w:bCs w:val="0"/>
          <w:iCs/>
          <w:sz w:val="24"/>
          <w:szCs w:val="24"/>
        </w:rPr>
      </w:pPr>
      <w:bookmarkStart w:id="292" w:name="_Toc222926153"/>
      <w:r w:rsidRPr="00EA65AD">
        <w:rPr>
          <w:bCs w:val="0"/>
          <w:iCs/>
          <w:sz w:val="24"/>
          <w:szCs w:val="24"/>
        </w:rPr>
        <w:t>Анализ продаж с учетом площадей выкладки за период.</w:t>
      </w:r>
      <w:bookmarkEnd w:id="292"/>
    </w:p>
    <w:p w:rsidR="00597346" w:rsidRPr="00EA65AD" w:rsidRDefault="00597346" w:rsidP="00EA65AD">
      <w:pPr>
        <w:spacing w:line="276" w:lineRule="auto"/>
        <w:jc w:val="both"/>
        <w:rPr>
          <w:sz w:val="24"/>
          <w:szCs w:val="24"/>
        </w:rPr>
      </w:pPr>
      <w:r w:rsidRPr="00EA65AD">
        <w:rPr>
          <w:sz w:val="24"/>
          <w:szCs w:val="24"/>
        </w:rPr>
        <w:t>Назначение – показать обороты по стеллажам за период.</w:t>
      </w:r>
    </w:p>
    <w:p w:rsidR="00597346" w:rsidRPr="00EA65AD" w:rsidRDefault="00597346" w:rsidP="00EA65AD">
      <w:pPr>
        <w:spacing w:line="276" w:lineRule="auto"/>
        <w:jc w:val="both"/>
        <w:rPr>
          <w:sz w:val="24"/>
          <w:szCs w:val="24"/>
        </w:rPr>
      </w:pPr>
      <w:r w:rsidRPr="00EA65AD">
        <w:rPr>
          <w:sz w:val="24"/>
          <w:szCs w:val="24"/>
        </w:rPr>
        <w:lastRenderedPageBreak/>
        <w:t>Группировки строк:</w:t>
      </w:r>
    </w:p>
    <w:p w:rsidR="00597346" w:rsidRPr="00EA65AD" w:rsidRDefault="00597346" w:rsidP="0010278B">
      <w:pPr>
        <w:widowControl/>
        <w:numPr>
          <w:ilvl w:val="0"/>
          <w:numId w:val="127"/>
        </w:numPr>
        <w:autoSpaceDE/>
        <w:autoSpaceDN/>
        <w:spacing w:line="276" w:lineRule="auto"/>
        <w:jc w:val="both"/>
        <w:rPr>
          <w:sz w:val="24"/>
          <w:szCs w:val="24"/>
        </w:rPr>
      </w:pPr>
      <w:r w:rsidRPr="00EA65AD">
        <w:rPr>
          <w:sz w:val="24"/>
          <w:szCs w:val="24"/>
        </w:rPr>
        <w:t>Подразделение</w:t>
      </w:r>
    </w:p>
    <w:p w:rsidR="00597346" w:rsidRPr="00EA65AD" w:rsidRDefault="00597346" w:rsidP="0010278B">
      <w:pPr>
        <w:widowControl/>
        <w:numPr>
          <w:ilvl w:val="0"/>
          <w:numId w:val="127"/>
        </w:numPr>
        <w:autoSpaceDE/>
        <w:autoSpaceDN/>
        <w:spacing w:line="276" w:lineRule="auto"/>
        <w:jc w:val="both"/>
        <w:rPr>
          <w:sz w:val="24"/>
          <w:szCs w:val="24"/>
        </w:rPr>
      </w:pPr>
      <w:r w:rsidRPr="00EA65AD">
        <w:rPr>
          <w:sz w:val="24"/>
          <w:szCs w:val="24"/>
        </w:rPr>
        <w:t>Склад компании</w:t>
      </w:r>
    </w:p>
    <w:p w:rsidR="00597346" w:rsidRPr="00EA65AD" w:rsidRDefault="00597346" w:rsidP="0010278B">
      <w:pPr>
        <w:widowControl/>
        <w:numPr>
          <w:ilvl w:val="0"/>
          <w:numId w:val="127"/>
        </w:numPr>
        <w:autoSpaceDE/>
        <w:autoSpaceDN/>
        <w:spacing w:line="276" w:lineRule="auto"/>
        <w:jc w:val="both"/>
        <w:rPr>
          <w:sz w:val="24"/>
          <w:szCs w:val="24"/>
        </w:rPr>
      </w:pPr>
      <w:r w:rsidRPr="00EA65AD">
        <w:rPr>
          <w:sz w:val="24"/>
          <w:szCs w:val="24"/>
        </w:rPr>
        <w:t>Номенклатуры</w:t>
      </w:r>
    </w:p>
    <w:p w:rsidR="00597346" w:rsidRPr="00EA65AD" w:rsidRDefault="00597346" w:rsidP="0010278B">
      <w:pPr>
        <w:widowControl/>
        <w:numPr>
          <w:ilvl w:val="0"/>
          <w:numId w:val="127"/>
        </w:numPr>
        <w:autoSpaceDE/>
        <w:autoSpaceDN/>
        <w:spacing w:line="276" w:lineRule="auto"/>
        <w:jc w:val="both"/>
        <w:rPr>
          <w:sz w:val="24"/>
          <w:szCs w:val="24"/>
        </w:rPr>
      </w:pPr>
      <w:r w:rsidRPr="00EA65AD">
        <w:rPr>
          <w:sz w:val="24"/>
          <w:szCs w:val="24"/>
        </w:rPr>
        <w:t>Единица торгового оборудования</w:t>
      </w:r>
    </w:p>
    <w:p w:rsidR="00597346" w:rsidRPr="00EA65AD" w:rsidRDefault="00597346" w:rsidP="00EA65AD">
      <w:pPr>
        <w:spacing w:line="276" w:lineRule="auto"/>
        <w:jc w:val="both"/>
        <w:rPr>
          <w:sz w:val="24"/>
          <w:szCs w:val="24"/>
        </w:rPr>
      </w:pPr>
      <w:r w:rsidRPr="00EA65AD">
        <w:rPr>
          <w:sz w:val="24"/>
          <w:szCs w:val="24"/>
        </w:rPr>
        <w:t>Показатели:</w:t>
      </w:r>
    </w:p>
    <w:p w:rsidR="00597346" w:rsidRPr="00EA65AD" w:rsidRDefault="00597346" w:rsidP="0010278B">
      <w:pPr>
        <w:widowControl/>
        <w:numPr>
          <w:ilvl w:val="0"/>
          <w:numId w:val="128"/>
        </w:numPr>
        <w:autoSpaceDE/>
        <w:autoSpaceDN/>
        <w:spacing w:line="276" w:lineRule="auto"/>
        <w:jc w:val="both"/>
        <w:rPr>
          <w:sz w:val="24"/>
          <w:szCs w:val="24"/>
        </w:rPr>
      </w:pPr>
      <w:r w:rsidRPr="00EA65AD">
        <w:rPr>
          <w:sz w:val="24"/>
          <w:szCs w:val="24"/>
        </w:rPr>
        <w:t>Количество полок</w:t>
      </w:r>
    </w:p>
    <w:p w:rsidR="00597346" w:rsidRPr="00EA65AD" w:rsidRDefault="00597346" w:rsidP="0010278B">
      <w:pPr>
        <w:widowControl/>
        <w:numPr>
          <w:ilvl w:val="0"/>
          <w:numId w:val="128"/>
        </w:numPr>
        <w:autoSpaceDE/>
        <w:autoSpaceDN/>
        <w:spacing w:line="276" w:lineRule="auto"/>
        <w:jc w:val="both"/>
        <w:rPr>
          <w:sz w:val="24"/>
          <w:szCs w:val="24"/>
        </w:rPr>
      </w:pPr>
      <w:r w:rsidRPr="00EA65AD">
        <w:rPr>
          <w:sz w:val="24"/>
          <w:szCs w:val="24"/>
        </w:rPr>
        <w:t>Количество продаж номенклатуры</w:t>
      </w:r>
    </w:p>
    <w:p w:rsidR="00597346" w:rsidRPr="00EA65AD" w:rsidRDefault="00597346" w:rsidP="0010278B">
      <w:pPr>
        <w:widowControl/>
        <w:numPr>
          <w:ilvl w:val="0"/>
          <w:numId w:val="128"/>
        </w:numPr>
        <w:autoSpaceDE/>
        <w:autoSpaceDN/>
        <w:spacing w:line="276" w:lineRule="auto"/>
        <w:jc w:val="both"/>
        <w:rPr>
          <w:sz w:val="24"/>
          <w:szCs w:val="24"/>
        </w:rPr>
      </w:pPr>
      <w:r w:rsidRPr="00EA65AD">
        <w:rPr>
          <w:sz w:val="24"/>
          <w:szCs w:val="24"/>
        </w:rPr>
        <w:t>Сумма продажи</w:t>
      </w:r>
    </w:p>
    <w:p w:rsidR="00597346" w:rsidRPr="00EA65AD" w:rsidRDefault="00597346" w:rsidP="0010278B">
      <w:pPr>
        <w:widowControl/>
        <w:numPr>
          <w:ilvl w:val="0"/>
          <w:numId w:val="128"/>
        </w:numPr>
        <w:autoSpaceDE/>
        <w:autoSpaceDN/>
        <w:spacing w:line="276" w:lineRule="auto"/>
        <w:jc w:val="both"/>
        <w:rPr>
          <w:sz w:val="24"/>
          <w:szCs w:val="24"/>
        </w:rPr>
      </w:pPr>
      <w:r w:rsidRPr="00EA65AD">
        <w:rPr>
          <w:sz w:val="24"/>
          <w:szCs w:val="24"/>
        </w:rPr>
        <w:t>Сумма наценки</w:t>
      </w:r>
    </w:p>
    <w:p w:rsidR="00597346" w:rsidRPr="00EA65AD" w:rsidRDefault="00597346" w:rsidP="0010278B">
      <w:pPr>
        <w:widowControl/>
        <w:numPr>
          <w:ilvl w:val="0"/>
          <w:numId w:val="128"/>
        </w:numPr>
        <w:autoSpaceDE/>
        <w:autoSpaceDN/>
        <w:spacing w:line="276" w:lineRule="auto"/>
        <w:jc w:val="both"/>
        <w:rPr>
          <w:sz w:val="24"/>
          <w:szCs w:val="24"/>
        </w:rPr>
      </w:pPr>
      <w:r w:rsidRPr="00EA65AD">
        <w:rPr>
          <w:sz w:val="24"/>
          <w:szCs w:val="24"/>
        </w:rPr>
        <w:t>Сумма остатка на конец периода в розн.</w:t>
      </w:r>
    </w:p>
    <w:p w:rsidR="00597346" w:rsidRPr="00EA65AD" w:rsidRDefault="00597346" w:rsidP="0010278B">
      <w:pPr>
        <w:widowControl/>
        <w:numPr>
          <w:ilvl w:val="0"/>
          <w:numId w:val="128"/>
        </w:numPr>
        <w:autoSpaceDE/>
        <w:autoSpaceDN/>
        <w:spacing w:line="276" w:lineRule="auto"/>
        <w:jc w:val="both"/>
        <w:rPr>
          <w:sz w:val="24"/>
          <w:szCs w:val="24"/>
        </w:rPr>
      </w:pPr>
      <w:r w:rsidRPr="00EA65AD">
        <w:rPr>
          <w:sz w:val="24"/>
          <w:szCs w:val="24"/>
        </w:rPr>
        <w:t>Сумма остатка на конец периода в закуп.</w:t>
      </w:r>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sz w:val="24"/>
          <w:szCs w:val="24"/>
        </w:rPr>
      </w:pPr>
      <w:r w:rsidRPr="00EA65AD">
        <w:rPr>
          <w:noProof/>
          <w:sz w:val="24"/>
          <w:szCs w:val="24"/>
          <w:lang w:bidi="ar-SA"/>
        </w:rPr>
        <w:drawing>
          <wp:inline distT="0" distB="0" distL="0" distR="0">
            <wp:extent cx="6153150" cy="3590925"/>
            <wp:effectExtent l="0" t="0" r="0" b="0"/>
            <wp:docPr id="251927" name="Рисунок 25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pic:cNvPicPr>
                      <a:picLocks noChangeAspect="1" noChangeArrowheads="1"/>
                    </pic:cNvPicPr>
                  </pic:nvPicPr>
                  <pic:blipFill>
                    <a:blip r:embed="rId401" cstate="email">
                      <a:extLst>
                        <a:ext uri="{28A0092B-C50C-407E-A947-70E740481C1C}">
                          <a14:useLocalDpi xmlns:a14="http://schemas.microsoft.com/office/drawing/2010/main"/>
                        </a:ext>
                      </a:extLst>
                    </a:blip>
                    <a:srcRect/>
                    <a:stretch>
                      <a:fillRect/>
                    </a:stretch>
                  </pic:blipFill>
                  <pic:spPr bwMode="auto">
                    <a:xfrm>
                      <a:off x="0" y="0"/>
                      <a:ext cx="6153150" cy="3590925"/>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sz w:val="24"/>
          <w:szCs w:val="24"/>
        </w:rPr>
      </w:pPr>
      <w:r w:rsidRPr="00EA65AD">
        <w:rPr>
          <w:sz w:val="24"/>
          <w:szCs w:val="24"/>
        </w:rPr>
        <w:t>Пример результата отчета:</w:t>
      </w:r>
    </w:p>
    <w:p w:rsidR="00597346" w:rsidRPr="00EA65AD" w:rsidRDefault="00597346" w:rsidP="00EA65AD">
      <w:pPr>
        <w:spacing w:line="276" w:lineRule="auto"/>
        <w:jc w:val="both"/>
        <w:rPr>
          <w:sz w:val="24"/>
          <w:szCs w:val="24"/>
        </w:rPr>
      </w:pPr>
      <w:r w:rsidRPr="00EA65AD">
        <w:rPr>
          <w:noProof/>
          <w:sz w:val="24"/>
          <w:szCs w:val="24"/>
          <w:lang w:bidi="ar-SA"/>
        </w:rPr>
        <w:drawing>
          <wp:inline distT="0" distB="0" distL="0" distR="0">
            <wp:extent cx="5114925" cy="2466266"/>
            <wp:effectExtent l="0" t="0" r="0" b="0"/>
            <wp:docPr id="251926" name="Рисунок 25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402" cstate="email">
                      <a:extLst>
                        <a:ext uri="{28A0092B-C50C-407E-A947-70E740481C1C}">
                          <a14:useLocalDpi xmlns:a14="http://schemas.microsoft.com/office/drawing/2010/main"/>
                        </a:ext>
                      </a:extLst>
                    </a:blip>
                    <a:srcRect/>
                    <a:stretch>
                      <a:fillRect/>
                    </a:stretch>
                  </pic:blipFill>
                  <pic:spPr bwMode="auto">
                    <a:xfrm>
                      <a:off x="0" y="0"/>
                      <a:ext cx="5134460" cy="2475685"/>
                    </a:xfrm>
                    <a:prstGeom prst="rect">
                      <a:avLst/>
                    </a:prstGeom>
                    <a:noFill/>
                    <a:ln>
                      <a:noFill/>
                    </a:ln>
                  </pic:spPr>
                </pic:pic>
              </a:graphicData>
            </a:graphic>
          </wp:inline>
        </w:drawing>
      </w:r>
    </w:p>
    <w:p w:rsidR="00597346" w:rsidRPr="0043296E" w:rsidRDefault="00597346" w:rsidP="0043296E">
      <w:pPr>
        <w:spacing w:line="276" w:lineRule="auto"/>
        <w:jc w:val="center"/>
        <w:rPr>
          <w:b/>
          <w:color w:val="000000" w:themeColor="text1"/>
          <w:sz w:val="28"/>
          <w:szCs w:val="24"/>
        </w:rPr>
      </w:pPr>
      <w:r w:rsidRPr="0043296E">
        <w:rPr>
          <w:b/>
          <w:color w:val="000000" w:themeColor="text1"/>
          <w:sz w:val="28"/>
          <w:szCs w:val="24"/>
        </w:rPr>
        <w:lastRenderedPageBreak/>
        <w:t>Управление реализацией товаров.</w:t>
      </w:r>
    </w:p>
    <w:p w:rsidR="0043296E" w:rsidRPr="0043296E" w:rsidRDefault="0043296E" w:rsidP="0043296E">
      <w:pPr>
        <w:pStyle w:val="1"/>
        <w:keepNext/>
        <w:widowControl/>
        <w:tabs>
          <w:tab w:val="num" w:pos="0"/>
        </w:tabs>
        <w:autoSpaceDE/>
        <w:autoSpaceDN/>
        <w:spacing w:before="240" w:after="120" w:line="276" w:lineRule="auto"/>
        <w:ind w:left="0" w:firstLine="426"/>
        <w:jc w:val="both"/>
        <w:rPr>
          <w:b w:val="0"/>
          <w:kern w:val="36"/>
          <w:sz w:val="24"/>
          <w:szCs w:val="24"/>
        </w:rPr>
      </w:pPr>
      <w:bookmarkStart w:id="293" w:name="_Toc222926093"/>
      <w:r w:rsidRPr="0043296E">
        <w:rPr>
          <w:b w:val="0"/>
          <w:kern w:val="36"/>
          <w:sz w:val="24"/>
          <w:szCs w:val="24"/>
        </w:rPr>
        <w:t>Функциональный блок предназначен для фиксации выбытия товаров в результате реализации.</w:t>
      </w:r>
    </w:p>
    <w:p w:rsidR="00597346" w:rsidRPr="00EA65AD" w:rsidRDefault="00597346" w:rsidP="00EA65AD">
      <w:pPr>
        <w:pStyle w:val="1"/>
        <w:keepNext/>
        <w:widowControl/>
        <w:tabs>
          <w:tab w:val="num" w:pos="432"/>
        </w:tabs>
        <w:autoSpaceDE/>
        <w:autoSpaceDN/>
        <w:spacing w:before="240" w:after="120" w:line="276" w:lineRule="auto"/>
        <w:ind w:left="432" w:hanging="432"/>
        <w:rPr>
          <w:kern w:val="36"/>
          <w:sz w:val="24"/>
          <w:szCs w:val="24"/>
        </w:rPr>
      </w:pPr>
      <w:r w:rsidRPr="00EA65AD">
        <w:rPr>
          <w:kern w:val="36"/>
          <w:sz w:val="24"/>
          <w:szCs w:val="24"/>
        </w:rPr>
        <w:t>Управление реализацией</w:t>
      </w:r>
      <w:bookmarkEnd w:id="293"/>
    </w:p>
    <w:p w:rsidR="00597346" w:rsidRPr="00EA65AD" w:rsidRDefault="00597346" w:rsidP="0043296E">
      <w:pPr>
        <w:spacing w:line="276" w:lineRule="auto"/>
        <w:jc w:val="both"/>
        <w:rPr>
          <w:color w:val="000000"/>
          <w:sz w:val="24"/>
          <w:szCs w:val="24"/>
        </w:rPr>
      </w:pPr>
      <w:r w:rsidRPr="00EA65AD">
        <w:rPr>
          <w:color w:val="000000"/>
          <w:sz w:val="24"/>
          <w:szCs w:val="24"/>
        </w:rPr>
        <w:t xml:space="preserve">Для оформления фактов реализации товаров в ИС предусмотрены два документа (комиссионную торговлю не рассматриваем, т.к. это очень специфический случай): </w:t>
      </w:r>
    </w:p>
    <w:p w:rsidR="00597346" w:rsidRPr="00EA65AD" w:rsidRDefault="00597346" w:rsidP="0043296E">
      <w:pPr>
        <w:spacing w:line="276" w:lineRule="auto"/>
        <w:jc w:val="both"/>
        <w:rPr>
          <w:color w:val="000000"/>
          <w:sz w:val="24"/>
          <w:szCs w:val="24"/>
        </w:rPr>
      </w:pPr>
      <w:r w:rsidRPr="00EA65AD">
        <w:rPr>
          <w:color w:val="000000"/>
          <w:sz w:val="24"/>
          <w:szCs w:val="24"/>
        </w:rPr>
        <w:t>Закрытие смены – для отражения фактов розничной реализации ч/з кассы торгового зала, как правило, заполняется автоматически.</w:t>
      </w:r>
    </w:p>
    <w:p w:rsidR="00597346" w:rsidRPr="00EA65AD" w:rsidRDefault="00597346" w:rsidP="0043296E">
      <w:pPr>
        <w:spacing w:line="276" w:lineRule="auto"/>
        <w:jc w:val="both"/>
        <w:rPr>
          <w:color w:val="000000"/>
          <w:sz w:val="24"/>
          <w:szCs w:val="24"/>
        </w:rPr>
      </w:pPr>
      <w:r w:rsidRPr="00EA65AD">
        <w:rPr>
          <w:color w:val="000000"/>
          <w:sz w:val="24"/>
          <w:szCs w:val="24"/>
        </w:rPr>
        <w:t>Реализация товаров – для отражения любых фактов реализации, как правило, заполняется вручную.</w:t>
      </w:r>
    </w:p>
    <w:p w:rsidR="00597346" w:rsidRPr="00EA65AD" w:rsidRDefault="00597346" w:rsidP="00EA65AD">
      <w:pPr>
        <w:pStyle w:val="1"/>
        <w:keepNext/>
        <w:widowControl/>
        <w:tabs>
          <w:tab w:val="num" w:pos="432"/>
        </w:tabs>
        <w:autoSpaceDE/>
        <w:autoSpaceDN/>
        <w:spacing w:before="240" w:after="120" w:line="276" w:lineRule="auto"/>
        <w:ind w:left="432" w:hanging="432"/>
        <w:rPr>
          <w:kern w:val="36"/>
          <w:sz w:val="24"/>
          <w:szCs w:val="24"/>
        </w:rPr>
      </w:pPr>
      <w:bookmarkStart w:id="294" w:name="_Toc222926094"/>
      <w:r w:rsidRPr="00EA65AD">
        <w:rPr>
          <w:kern w:val="36"/>
          <w:sz w:val="24"/>
          <w:szCs w:val="24"/>
        </w:rPr>
        <w:t>Реализация товаров</w:t>
      </w:r>
      <w:bookmarkEnd w:id="294"/>
    </w:p>
    <w:p w:rsidR="00597346" w:rsidRPr="00EA65AD" w:rsidRDefault="00597346" w:rsidP="00EA65AD">
      <w:pPr>
        <w:spacing w:line="276" w:lineRule="auto"/>
        <w:rPr>
          <w:sz w:val="24"/>
          <w:szCs w:val="24"/>
        </w:rPr>
      </w:pPr>
      <w:r w:rsidRPr="00EA65AD">
        <w:rPr>
          <w:sz w:val="24"/>
          <w:szCs w:val="24"/>
        </w:rPr>
        <w:t>Документом можно оформить несколько хозяйственных операций:</w:t>
      </w:r>
      <w:r w:rsidRPr="00EA65AD">
        <w:rPr>
          <w:sz w:val="24"/>
          <w:szCs w:val="24"/>
        </w:rPr>
        <w:br/>
      </w:r>
      <w:r w:rsidRPr="00EA65AD">
        <w:rPr>
          <w:noProof/>
          <w:sz w:val="24"/>
          <w:szCs w:val="24"/>
          <w:lang w:bidi="ar-SA"/>
        </w:rPr>
        <w:drawing>
          <wp:inline distT="0" distB="0" distL="0" distR="0">
            <wp:extent cx="2971800" cy="2905125"/>
            <wp:effectExtent l="0" t="0" r="0" b="0"/>
            <wp:docPr id="216095" name="Рисунок 216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2"/>
                    <pic:cNvPicPr>
                      <a:picLocks noChangeAspect="1" noChangeArrowheads="1"/>
                    </pic:cNvPicPr>
                  </pic:nvPicPr>
                  <pic:blipFill>
                    <a:blip r:embed="rId403">
                      <a:extLst>
                        <a:ext uri="{28A0092B-C50C-407E-A947-70E740481C1C}">
                          <a14:useLocalDpi xmlns:a14="http://schemas.microsoft.com/office/drawing/2010/main"/>
                        </a:ext>
                      </a:extLst>
                    </a:blip>
                    <a:srcRect/>
                    <a:stretch>
                      <a:fillRect/>
                    </a:stretch>
                  </pic:blipFill>
                  <pic:spPr bwMode="auto">
                    <a:xfrm>
                      <a:off x="0" y="0"/>
                      <a:ext cx="2971800" cy="2905125"/>
                    </a:xfrm>
                    <a:prstGeom prst="rect">
                      <a:avLst/>
                    </a:prstGeom>
                    <a:noFill/>
                    <a:ln>
                      <a:noFill/>
                    </a:ln>
                  </pic:spPr>
                </pic:pic>
              </a:graphicData>
            </a:graphic>
          </wp:inline>
        </w:drawing>
      </w:r>
    </w:p>
    <w:p w:rsidR="00597346" w:rsidRPr="00EA65AD" w:rsidRDefault="00597346" w:rsidP="0043296E">
      <w:pPr>
        <w:spacing w:line="276" w:lineRule="auto"/>
        <w:jc w:val="both"/>
        <w:rPr>
          <w:sz w:val="24"/>
          <w:szCs w:val="24"/>
        </w:rPr>
      </w:pPr>
      <w:r w:rsidRPr="00EA65AD">
        <w:rPr>
          <w:sz w:val="24"/>
          <w:szCs w:val="24"/>
        </w:rPr>
        <w:t>Как видно из рисунка, в том числе и операции возврата. Рассмотрим более подробно первую операцию – «Реализация товара» (оптовая)</w:t>
      </w:r>
    </w:p>
    <w:p w:rsidR="00597346" w:rsidRPr="00EA65AD" w:rsidRDefault="00597346" w:rsidP="00EA65AD">
      <w:pPr>
        <w:spacing w:line="276" w:lineRule="auto"/>
        <w:rPr>
          <w:sz w:val="24"/>
          <w:szCs w:val="24"/>
        </w:rPr>
      </w:pPr>
      <w:r w:rsidRPr="00EA65AD">
        <w:rPr>
          <w:noProof/>
          <w:sz w:val="24"/>
          <w:szCs w:val="24"/>
          <w:lang w:bidi="ar-SA"/>
        </w:rPr>
        <w:lastRenderedPageBreak/>
        <w:drawing>
          <wp:inline distT="0" distB="0" distL="0" distR="0">
            <wp:extent cx="6296025" cy="4305300"/>
            <wp:effectExtent l="0" t="0" r="0" b="0"/>
            <wp:docPr id="216094" name="Рисунок 216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3"/>
                    <pic:cNvPicPr>
                      <a:picLocks noChangeAspect="1" noChangeArrowheads="1"/>
                    </pic:cNvPicPr>
                  </pic:nvPicPr>
                  <pic:blipFill>
                    <a:blip r:embed="rId404" cstate="email">
                      <a:extLst>
                        <a:ext uri="{28A0092B-C50C-407E-A947-70E740481C1C}">
                          <a14:useLocalDpi xmlns:a14="http://schemas.microsoft.com/office/drawing/2010/main"/>
                        </a:ext>
                      </a:extLst>
                    </a:blip>
                    <a:srcRect/>
                    <a:stretch>
                      <a:fillRect/>
                    </a:stretch>
                  </pic:blipFill>
                  <pic:spPr bwMode="auto">
                    <a:xfrm>
                      <a:off x="0" y="0"/>
                      <a:ext cx="6296025" cy="4305300"/>
                    </a:xfrm>
                    <a:prstGeom prst="rect">
                      <a:avLst/>
                    </a:prstGeom>
                    <a:noFill/>
                    <a:ln>
                      <a:noFill/>
                    </a:ln>
                  </pic:spPr>
                </pic:pic>
              </a:graphicData>
            </a:graphic>
          </wp:inline>
        </w:drawing>
      </w:r>
      <w:r w:rsidRPr="00EA65AD">
        <w:rPr>
          <w:sz w:val="24"/>
          <w:szCs w:val="24"/>
        </w:rPr>
        <w:t xml:space="preserve"> </w:t>
      </w:r>
    </w:p>
    <w:p w:rsidR="00597346" w:rsidRPr="00EA65AD" w:rsidRDefault="00597346" w:rsidP="00EA65AD">
      <w:pPr>
        <w:spacing w:line="276" w:lineRule="auto"/>
        <w:rPr>
          <w:sz w:val="24"/>
          <w:szCs w:val="24"/>
        </w:rPr>
      </w:pPr>
    </w:p>
    <w:p w:rsidR="00597346" w:rsidRPr="00EA65AD" w:rsidRDefault="00597346" w:rsidP="0043296E">
      <w:pPr>
        <w:spacing w:line="276" w:lineRule="auto"/>
        <w:jc w:val="both"/>
        <w:rPr>
          <w:sz w:val="24"/>
          <w:szCs w:val="24"/>
        </w:rPr>
      </w:pPr>
      <w:r w:rsidRPr="00EA65AD">
        <w:rPr>
          <w:sz w:val="24"/>
          <w:szCs w:val="24"/>
        </w:rPr>
        <w:t xml:space="preserve">Для заполнения документа необходимо указать склад отгрузки, покупателя, договор и адрес доставки, если это необходимо. </w:t>
      </w:r>
    </w:p>
    <w:p w:rsidR="00597346" w:rsidRPr="00EA65AD" w:rsidRDefault="00597346" w:rsidP="0043296E">
      <w:pPr>
        <w:spacing w:line="276" w:lineRule="auto"/>
        <w:jc w:val="both"/>
        <w:rPr>
          <w:sz w:val="24"/>
          <w:szCs w:val="24"/>
        </w:rPr>
      </w:pPr>
      <w:r w:rsidRPr="00EA65AD">
        <w:rPr>
          <w:sz w:val="24"/>
          <w:szCs w:val="24"/>
        </w:rPr>
        <w:t>Обратим внимание на цены, по которым выполняется реализация. По умолчанию будет подставлена цена того типа цен, который указан в шапке документа (по кнопке «Цены и валюты»), а тот, в свою очередь, заполняется по типу цен подразделения из шапки документа, а туда подставляется основное подразделение пользователя:</w:t>
      </w:r>
      <w:r w:rsidRPr="00EA65AD">
        <w:rPr>
          <w:sz w:val="24"/>
          <w:szCs w:val="24"/>
        </w:rPr>
        <w:br/>
      </w:r>
      <w:r w:rsidRPr="00EA65AD">
        <w:rPr>
          <w:noProof/>
          <w:sz w:val="24"/>
          <w:szCs w:val="24"/>
          <w:lang w:bidi="ar-SA"/>
        </w:rPr>
        <w:drawing>
          <wp:inline distT="0" distB="0" distL="0" distR="0">
            <wp:extent cx="5972175" cy="2333625"/>
            <wp:effectExtent l="0" t="0" r="0" b="0"/>
            <wp:docPr id="216093" name="Рисунок 216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4"/>
                    <pic:cNvPicPr>
                      <a:picLocks noChangeAspect="1" noChangeArrowheads="1"/>
                    </pic:cNvPicPr>
                  </pic:nvPicPr>
                  <pic:blipFill>
                    <a:blip r:embed="rId405">
                      <a:extLst>
                        <a:ext uri="{28A0092B-C50C-407E-A947-70E740481C1C}">
                          <a14:useLocalDpi xmlns:a14="http://schemas.microsoft.com/office/drawing/2010/main"/>
                        </a:ext>
                      </a:extLst>
                    </a:blip>
                    <a:srcRect/>
                    <a:stretch>
                      <a:fillRect/>
                    </a:stretch>
                  </pic:blipFill>
                  <pic:spPr bwMode="auto">
                    <a:xfrm>
                      <a:off x="0" y="0"/>
                      <a:ext cx="5972175" cy="2333625"/>
                    </a:xfrm>
                    <a:prstGeom prst="rect">
                      <a:avLst/>
                    </a:prstGeom>
                    <a:noFill/>
                    <a:ln>
                      <a:noFill/>
                    </a:ln>
                  </pic:spPr>
                </pic:pic>
              </a:graphicData>
            </a:graphic>
          </wp:inline>
        </w:drawing>
      </w:r>
    </w:p>
    <w:p w:rsidR="00597346" w:rsidRPr="00EA65AD" w:rsidRDefault="00597346" w:rsidP="00EA65AD">
      <w:pPr>
        <w:spacing w:line="276" w:lineRule="auto"/>
        <w:rPr>
          <w:sz w:val="24"/>
          <w:szCs w:val="24"/>
        </w:rPr>
      </w:pPr>
    </w:p>
    <w:p w:rsidR="00597346" w:rsidRPr="00EA65AD" w:rsidRDefault="00597346" w:rsidP="00EA65AD">
      <w:pPr>
        <w:spacing w:line="276" w:lineRule="auto"/>
        <w:rPr>
          <w:sz w:val="24"/>
          <w:szCs w:val="24"/>
        </w:rPr>
      </w:pPr>
      <w:r w:rsidRPr="00EA65AD">
        <w:rPr>
          <w:sz w:val="24"/>
          <w:szCs w:val="24"/>
        </w:rPr>
        <w:t xml:space="preserve">В текущей версии ИС </w:t>
      </w:r>
    </w:p>
    <w:p w:rsidR="00597346" w:rsidRPr="00EA65AD" w:rsidRDefault="00597346" w:rsidP="0010278B">
      <w:pPr>
        <w:widowControl/>
        <w:numPr>
          <w:ilvl w:val="0"/>
          <w:numId w:val="132"/>
        </w:numPr>
        <w:autoSpaceDE/>
        <w:autoSpaceDN/>
        <w:spacing w:line="276" w:lineRule="auto"/>
        <w:rPr>
          <w:sz w:val="24"/>
          <w:szCs w:val="24"/>
        </w:rPr>
      </w:pPr>
      <w:r w:rsidRPr="00EA65AD">
        <w:rPr>
          <w:sz w:val="24"/>
          <w:szCs w:val="24"/>
        </w:rPr>
        <w:t>НЕТ  возможности подставлять тип цен указанный в договоре покупателя.</w:t>
      </w:r>
    </w:p>
    <w:p w:rsidR="00597346" w:rsidRPr="00EA65AD" w:rsidRDefault="00597346" w:rsidP="0010278B">
      <w:pPr>
        <w:widowControl/>
        <w:numPr>
          <w:ilvl w:val="0"/>
          <w:numId w:val="132"/>
        </w:numPr>
        <w:autoSpaceDE/>
        <w:autoSpaceDN/>
        <w:spacing w:line="276" w:lineRule="auto"/>
        <w:rPr>
          <w:sz w:val="24"/>
          <w:szCs w:val="24"/>
        </w:rPr>
      </w:pPr>
      <w:r w:rsidRPr="00EA65AD">
        <w:rPr>
          <w:sz w:val="24"/>
          <w:szCs w:val="24"/>
        </w:rPr>
        <w:t>НЕТ возможности указать скидку или процент скидки на весь документ</w:t>
      </w:r>
    </w:p>
    <w:p w:rsidR="00597346" w:rsidRPr="00EA65AD" w:rsidRDefault="00597346" w:rsidP="0010278B">
      <w:pPr>
        <w:widowControl/>
        <w:numPr>
          <w:ilvl w:val="0"/>
          <w:numId w:val="132"/>
        </w:numPr>
        <w:autoSpaceDE/>
        <w:autoSpaceDN/>
        <w:spacing w:line="276" w:lineRule="auto"/>
        <w:rPr>
          <w:sz w:val="24"/>
          <w:szCs w:val="24"/>
        </w:rPr>
      </w:pPr>
      <w:r w:rsidRPr="00EA65AD">
        <w:rPr>
          <w:sz w:val="24"/>
          <w:szCs w:val="24"/>
        </w:rPr>
        <w:lastRenderedPageBreak/>
        <w:t>ЕСТЬ возможность указать % скидки построчно в табличной части документа.</w:t>
      </w:r>
    </w:p>
    <w:p w:rsidR="00597346" w:rsidRPr="00EA65AD" w:rsidRDefault="00597346" w:rsidP="0043296E">
      <w:pPr>
        <w:spacing w:line="276" w:lineRule="auto"/>
        <w:jc w:val="both"/>
        <w:rPr>
          <w:sz w:val="24"/>
          <w:szCs w:val="24"/>
        </w:rPr>
      </w:pPr>
      <w:r w:rsidRPr="00EA65AD">
        <w:rPr>
          <w:sz w:val="24"/>
          <w:szCs w:val="24"/>
        </w:rPr>
        <w:t>Для расширения функционала документов (вообще всех в ИС) можно использовать механизм допсвойств. Например для реализации по умолчанию в ИС существуют предопределенные свойства:</w:t>
      </w:r>
      <w:r w:rsidRPr="00EA65AD">
        <w:rPr>
          <w:sz w:val="24"/>
          <w:szCs w:val="24"/>
        </w:rPr>
        <w:br/>
      </w:r>
      <w:r w:rsidRPr="00EA65AD">
        <w:rPr>
          <w:noProof/>
          <w:sz w:val="24"/>
          <w:szCs w:val="24"/>
          <w:lang w:bidi="ar-SA"/>
        </w:rPr>
        <w:drawing>
          <wp:inline distT="0" distB="0" distL="0" distR="0">
            <wp:extent cx="6296025" cy="2495550"/>
            <wp:effectExtent l="0" t="0" r="0" b="0"/>
            <wp:docPr id="216092" name="Рисунок 216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406" cstate="email">
                      <a:extLst>
                        <a:ext uri="{28A0092B-C50C-407E-A947-70E740481C1C}">
                          <a14:useLocalDpi xmlns:a14="http://schemas.microsoft.com/office/drawing/2010/main"/>
                        </a:ext>
                      </a:extLst>
                    </a:blip>
                    <a:srcRect/>
                    <a:stretch>
                      <a:fillRect/>
                    </a:stretch>
                  </pic:blipFill>
                  <pic:spPr bwMode="auto">
                    <a:xfrm>
                      <a:off x="0" y="0"/>
                      <a:ext cx="6296025" cy="2495550"/>
                    </a:xfrm>
                    <a:prstGeom prst="rect">
                      <a:avLst/>
                    </a:prstGeom>
                    <a:noFill/>
                    <a:ln>
                      <a:noFill/>
                    </a:ln>
                  </pic:spPr>
                </pic:pic>
              </a:graphicData>
            </a:graphic>
          </wp:inline>
        </w:drawing>
      </w:r>
    </w:p>
    <w:p w:rsidR="00597346" w:rsidRPr="00EA65AD" w:rsidRDefault="00597346" w:rsidP="00EA65AD">
      <w:pPr>
        <w:spacing w:line="276" w:lineRule="auto"/>
        <w:rPr>
          <w:sz w:val="24"/>
          <w:szCs w:val="24"/>
        </w:rPr>
      </w:pPr>
    </w:p>
    <w:p w:rsidR="00597346" w:rsidRPr="00EA65AD" w:rsidRDefault="00597346" w:rsidP="0043296E">
      <w:pPr>
        <w:spacing w:line="276" w:lineRule="auto"/>
        <w:jc w:val="both"/>
        <w:rPr>
          <w:sz w:val="24"/>
          <w:szCs w:val="24"/>
        </w:rPr>
      </w:pPr>
      <w:r w:rsidRPr="00EA65AD">
        <w:rPr>
          <w:sz w:val="24"/>
          <w:szCs w:val="24"/>
        </w:rPr>
        <w:t xml:space="preserve">У большинства компаний расширены так же и функционал работы с документом ч/з механизм внешних модулей. Добавленные в группу «Обработки заполнения таблицы товаров», </w:t>
      </w:r>
      <w:r w:rsidRPr="00EA65AD">
        <w:rPr>
          <w:sz w:val="24"/>
          <w:szCs w:val="24"/>
        </w:rPr>
        <w:br/>
      </w:r>
      <w:r w:rsidRPr="00EA65AD">
        <w:rPr>
          <w:noProof/>
          <w:sz w:val="24"/>
          <w:szCs w:val="24"/>
          <w:lang w:bidi="ar-SA"/>
        </w:rPr>
        <w:drawing>
          <wp:inline distT="0" distB="0" distL="0" distR="0">
            <wp:extent cx="6296025" cy="3228975"/>
            <wp:effectExtent l="0" t="0" r="0" b="0"/>
            <wp:docPr id="216091" name="Рисунок 216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6"/>
                    <pic:cNvPicPr>
                      <a:picLocks noChangeAspect="1" noChangeArrowheads="1"/>
                    </pic:cNvPicPr>
                  </pic:nvPicPr>
                  <pic:blipFill>
                    <a:blip r:embed="rId407" cstate="email">
                      <a:extLst>
                        <a:ext uri="{28A0092B-C50C-407E-A947-70E740481C1C}">
                          <a14:useLocalDpi xmlns:a14="http://schemas.microsoft.com/office/drawing/2010/main"/>
                        </a:ext>
                      </a:extLst>
                    </a:blip>
                    <a:srcRect/>
                    <a:stretch>
                      <a:fillRect/>
                    </a:stretch>
                  </pic:blipFill>
                  <pic:spPr bwMode="auto">
                    <a:xfrm>
                      <a:off x="0" y="0"/>
                      <a:ext cx="6296025" cy="3228975"/>
                    </a:xfrm>
                    <a:prstGeom prst="rect">
                      <a:avLst/>
                    </a:prstGeom>
                    <a:noFill/>
                    <a:ln>
                      <a:noFill/>
                    </a:ln>
                  </pic:spPr>
                </pic:pic>
              </a:graphicData>
            </a:graphic>
          </wp:inline>
        </w:drawing>
      </w:r>
      <w:r w:rsidRPr="00EA65AD">
        <w:rPr>
          <w:sz w:val="24"/>
          <w:szCs w:val="24"/>
        </w:rPr>
        <w:t xml:space="preserve"> </w:t>
      </w:r>
    </w:p>
    <w:p w:rsidR="00597346" w:rsidRPr="00EA65AD" w:rsidRDefault="00597346" w:rsidP="00EA65AD">
      <w:pPr>
        <w:spacing w:line="276" w:lineRule="auto"/>
        <w:rPr>
          <w:sz w:val="24"/>
          <w:szCs w:val="24"/>
        </w:rPr>
      </w:pPr>
      <w:r w:rsidRPr="00EA65AD">
        <w:rPr>
          <w:sz w:val="24"/>
          <w:szCs w:val="24"/>
        </w:rPr>
        <w:t>становятся доступные в каждом документе реализации:</w:t>
      </w:r>
    </w:p>
    <w:p w:rsidR="00597346" w:rsidRPr="00EA65AD" w:rsidRDefault="00597346" w:rsidP="00EA65AD">
      <w:pPr>
        <w:spacing w:line="276" w:lineRule="auto"/>
        <w:jc w:val="center"/>
        <w:rPr>
          <w:sz w:val="24"/>
          <w:szCs w:val="24"/>
        </w:rPr>
      </w:pPr>
      <w:r w:rsidRPr="00EA65AD">
        <w:rPr>
          <w:noProof/>
          <w:sz w:val="24"/>
          <w:szCs w:val="24"/>
          <w:lang w:bidi="ar-SA"/>
        </w:rPr>
        <w:lastRenderedPageBreak/>
        <w:drawing>
          <wp:inline distT="0" distB="0" distL="0" distR="0">
            <wp:extent cx="4143375" cy="3124200"/>
            <wp:effectExtent l="0" t="0" r="0" b="0"/>
            <wp:docPr id="216090" name="Рисунок 216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7"/>
                    <pic:cNvPicPr>
                      <a:picLocks noChangeAspect="1" noChangeArrowheads="1"/>
                    </pic:cNvPicPr>
                  </pic:nvPicPr>
                  <pic:blipFill>
                    <a:blip r:embed="rId408">
                      <a:extLst>
                        <a:ext uri="{28A0092B-C50C-407E-A947-70E740481C1C}">
                          <a14:useLocalDpi xmlns:a14="http://schemas.microsoft.com/office/drawing/2010/main"/>
                        </a:ext>
                      </a:extLst>
                    </a:blip>
                    <a:srcRect/>
                    <a:stretch>
                      <a:fillRect/>
                    </a:stretch>
                  </pic:blipFill>
                  <pic:spPr bwMode="auto">
                    <a:xfrm>
                      <a:off x="0" y="0"/>
                      <a:ext cx="4143375" cy="3124200"/>
                    </a:xfrm>
                    <a:prstGeom prst="rect">
                      <a:avLst/>
                    </a:prstGeom>
                    <a:noFill/>
                    <a:ln>
                      <a:noFill/>
                    </a:ln>
                  </pic:spPr>
                </pic:pic>
              </a:graphicData>
            </a:graphic>
          </wp:inline>
        </w:drawing>
      </w:r>
    </w:p>
    <w:p w:rsidR="00597346" w:rsidRPr="00EA65AD" w:rsidRDefault="00597346" w:rsidP="00EA65AD">
      <w:pPr>
        <w:spacing w:line="276" w:lineRule="auto"/>
        <w:rPr>
          <w:sz w:val="24"/>
          <w:szCs w:val="24"/>
        </w:rPr>
      </w:pPr>
    </w:p>
    <w:p w:rsidR="00597346" w:rsidRPr="00EA65AD" w:rsidRDefault="00597346" w:rsidP="00EA65AD">
      <w:pPr>
        <w:spacing w:line="276" w:lineRule="auto"/>
        <w:rPr>
          <w:sz w:val="24"/>
          <w:szCs w:val="24"/>
        </w:rPr>
      </w:pPr>
      <w:r w:rsidRPr="00EA65AD">
        <w:rPr>
          <w:sz w:val="24"/>
          <w:szCs w:val="24"/>
        </w:rPr>
        <w:t>После проведения документа его можно распечатать:</w:t>
      </w:r>
    </w:p>
    <w:p w:rsidR="00597346" w:rsidRPr="00EA65AD" w:rsidRDefault="00597346" w:rsidP="00EA65AD">
      <w:pPr>
        <w:spacing w:line="276" w:lineRule="auto"/>
        <w:jc w:val="center"/>
        <w:rPr>
          <w:sz w:val="24"/>
          <w:szCs w:val="24"/>
        </w:rPr>
      </w:pPr>
      <w:r w:rsidRPr="00EA65AD">
        <w:rPr>
          <w:noProof/>
          <w:sz w:val="24"/>
          <w:szCs w:val="24"/>
          <w:lang w:bidi="ar-SA"/>
        </w:rPr>
        <w:drawing>
          <wp:inline distT="0" distB="0" distL="0" distR="0">
            <wp:extent cx="3409950" cy="1657350"/>
            <wp:effectExtent l="0" t="0" r="0" b="0"/>
            <wp:docPr id="216089" name="Рисунок 216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8"/>
                    <pic:cNvPicPr>
                      <a:picLocks noChangeAspect="1" noChangeArrowheads="1"/>
                    </pic:cNvPicPr>
                  </pic:nvPicPr>
                  <pic:blipFill>
                    <a:blip r:embed="rId409">
                      <a:extLst>
                        <a:ext uri="{28A0092B-C50C-407E-A947-70E740481C1C}">
                          <a14:useLocalDpi xmlns:a14="http://schemas.microsoft.com/office/drawing/2010/main"/>
                        </a:ext>
                      </a:extLst>
                    </a:blip>
                    <a:srcRect/>
                    <a:stretch>
                      <a:fillRect/>
                    </a:stretch>
                  </pic:blipFill>
                  <pic:spPr bwMode="auto">
                    <a:xfrm>
                      <a:off x="0" y="0"/>
                      <a:ext cx="3409950" cy="1657350"/>
                    </a:xfrm>
                    <a:prstGeom prst="rect">
                      <a:avLst/>
                    </a:prstGeom>
                    <a:noFill/>
                    <a:ln>
                      <a:noFill/>
                    </a:ln>
                  </pic:spPr>
                </pic:pic>
              </a:graphicData>
            </a:graphic>
          </wp:inline>
        </w:drawing>
      </w:r>
    </w:p>
    <w:p w:rsidR="00597346" w:rsidRPr="00EA65AD" w:rsidRDefault="00597346" w:rsidP="00EA65AD">
      <w:pPr>
        <w:spacing w:line="276" w:lineRule="auto"/>
        <w:rPr>
          <w:sz w:val="24"/>
          <w:szCs w:val="24"/>
        </w:rPr>
      </w:pPr>
    </w:p>
    <w:p w:rsidR="00597346" w:rsidRPr="00EA65AD" w:rsidRDefault="00597346" w:rsidP="0043296E">
      <w:pPr>
        <w:spacing w:line="276" w:lineRule="auto"/>
        <w:jc w:val="both"/>
        <w:rPr>
          <w:sz w:val="24"/>
          <w:szCs w:val="24"/>
        </w:rPr>
      </w:pPr>
      <w:r w:rsidRPr="00EA65AD">
        <w:rPr>
          <w:sz w:val="24"/>
          <w:szCs w:val="24"/>
        </w:rPr>
        <w:t>Тут же в документе после проведения можно ввести документ Счет-фактуру или после закрытия в списке документов, используя функцию ввода на основании:</w:t>
      </w:r>
      <w:r w:rsidRPr="00EA65AD">
        <w:rPr>
          <w:sz w:val="24"/>
          <w:szCs w:val="24"/>
        </w:rPr>
        <w:br/>
      </w:r>
      <w:r w:rsidRPr="00EA65AD">
        <w:rPr>
          <w:noProof/>
          <w:sz w:val="24"/>
          <w:szCs w:val="24"/>
          <w:lang w:bidi="ar-SA"/>
        </w:rPr>
        <w:drawing>
          <wp:inline distT="0" distB="0" distL="0" distR="0">
            <wp:extent cx="1371600" cy="390525"/>
            <wp:effectExtent l="0" t="0" r="0" b="0"/>
            <wp:docPr id="216088" name="Рисунок 216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9"/>
                    <pic:cNvPicPr>
                      <a:picLocks noChangeAspect="1" noChangeArrowheads="1"/>
                    </pic:cNvPicPr>
                  </pic:nvPicPr>
                  <pic:blipFill>
                    <a:blip r:embed="rId410">
                      <a:extLst>
                        <a:ext uri="{28A0092B-C50C-407E-A947-70E740481C1C}">
                          <a14:useLocalDpi xmlns:a14="http://schemas.microsoft.com/office/drawing/2010/main"/>
                        </a:ext>
                      </a:extLst>
                    </a:blip>
                    <a:srcRect/>
                    <a:stretch>
                      <a:fillRect/>
                    </a:stretch>
                  </pic:blipFill>
                  <pic:spPr bwMode="auto">
                    <a:xfrm>
                      <a:off x="0" y="0"/>
                      <a:ext cx="1371600" cy="390525"/>
                    </a:xfrm>
                    <a:prstGeom prst="rect">
                      <a:avLst/>
                    </a:prstGeom>
                    <a:noFill/>
                    <a:ln>
                      <a:noFill/>
                    </a:ln>
                  </pic:spPr>
                </pic:pic>
              </a:graphicData>
            </a:graphic>
          </wp:inline>
        </w:drawing>
      </w:r>
      <w:r w:rsidRPr="00EA65AD">
        <w:rPr>
          <w:sz w:val="24"/>
          <w:szCs w:val="24"/>
        </w:rPr>
        <w:t xml:space="preserve"> или  </w:t>
      </w:r>
      <w:r w:rsidRPr="00EA65AD">
        <w:rPr>
          <w:sz w:val="24"/>
          <w:szCs w:val="24"/>
        </w:rPr>
        <w:tab/>
      </w:r>
      <w:r w:rsidRPr="00EA65AD">
        <w:rPr>
          <w:noProof/>
          <w:sz w:val="24"/>
          <w:szCs w:val="24"/>
          <w:lang w:bidi="ar-SA"/>
        </w:rPr>
        <w:drawing>
          <wp:inline distT="0" distB="0" distL="0" distR="0">
            <wp:extent cx="381000" cy="333375"/>
            <wp:effectExtent l="0" t="0" r="0" b="0"/>
            <wp:docPr id="216087" name="Рисунок 216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0"/>
                    <pic:cNvPicPr>
                      <a:picLocks noChangeAspect="1" noChangeArrowheads="1"/>
                    </pic:cNvPicPr>
                  </pic:nvPicPr>
                  <pic:blipFill>
                    <a:blip r:embed="rId411">
                      <a:extLst>
                        <a:ext uri="{28A0092B-C50C-407E-A947-70E740481C1C}">
                          <a14:useLocalDpi xmlns:a14="http://schemas.microsoft.com/office/drawing/2010/main"/>
                        </a:ext>
                      </a:extLst>
                    </a:blip>
                    <a:srcRect/>
                    <a:stretch>
                      <a:fillRect/>
                    </a:stretch>
                  </pic:blipFill>
                  <pic:spPr bwMode="auto">
                    <a:xfrm>
                      <a:off x="0" y="0"/>
                      <a:ext cx="381000" cy="333375"/>
                    </a:xfrm>
                    <a:prstGeom prst="rect">
                      <a:avLst/>
                    </a:prstGeom>
                    <a:noFill/>
                    <a:ln>
                      <a:noFill/>
                    </a:ln>
                  </pic:spPr>
                </pic:pic>
              </a:graphicData>
            </a:graphic>
          </wp:inline>
        </w:drawing>
      </w:r>
    </w:p>
    <w:p w:rsidR="00597346" w:rsidRPr="00EA65AD" w:rsidRDefault="00597346" w:rsidP="0043296E">
      <w:pPr>
        <w:pStyle w:val="1"/>
        <w:keepNext/>
        <w:widowControl/>
        <w:tabs>
          <w:tab w:val="num" w:pos="432"/>
        </w:tabs>
        <w:autoSpaceDE/>
        <w:autoSpaceDN/>
        <w:spacing w:before="240" w:after="120" w:line="276" w:lineRule="auto"/>
        <w:ind w:left="432" w:hanging="432"/>
        <w:jc w:val="both"/>
        <w:rPr>
          <w:kern w:val="36"/>
          <w:sz w:val="24"/>
          <w:szCs w:val="24"/>
        </w:rPr>
      </w:pPr>
      <w:bookmarkStart w:id="295" w:name="_Toc222926095"/>
      <w:r w:rsidRPr="00EA65AD">
        <w:rPr>
          <w:kern w:val="36"/>
          <w:sz w:val="24"/>
          <w:szCs w:val="24"/>
        </w:rPr>
        <w:t>Назначение документа «Закрытие смены»</w:t>
      </w:r>
      <w:bookmarkEnd w:id="295"/>
    </w:p>
    <w:p w:rsidR="00597346" w:rsidRPr="00EA65AD" w:rsidRDefault="00597346" w:rsidP="0043296E">
      <w:pPr>
        <w:spacing w:after="120" w:line="276" w:lineRule="auto"/>
        <w:jc w:val="both"/>
        <w:rPr>
          <w:color w:val="000000"/>
          <w:sz w:val="24"/>
          <w:szCs w:val="24"/>
        </w:rPr>
      </w:pPr>
      <w:r w:rsidRPr="00EA65AD">
        <w:rPr>
          <w:color w:val="000000"/>
          <w:sz w:val="24"/>
          <w:szCs w:val="24"/>
        </w:rPr>
        <w:t>Документ «Закрытие смены» в информационной системе является основным документом розничной реализации. Документ содержит информацию о всех продажах магазина за смену, и, как результат, позволяет получить данные о товарообороте.</w:t>
      </w:r>
    </w:p>
    <w:p w:rsidR="00597346" w:rsidRPr="00EA65AD" w:rsidRDefault="00597346" w:rsidP="0043296E">
      <w:pPr>
        <w:spacing w:after="120" w:line="276" w:lineRule="auto"/>
        <w:jc w:val="both"/>
        <w:rPr>
          <w:color w:val="000000"/>
          <w:sz w:val="24"/>
          <w:szCs w:val="24"/>
        </w:rPr>
      </w:pPr>
      <w:r w:rsidRPr="00EA65AD">
        <w:rPr>
          <w:color w:val="000000"/>
          <w:sz w:val="24"/>
          <w:szCs w:val="24"/>
        </w:rPr>
        <w:t>Документы в системе создаются автоматически, либо при помощи специальной обработки «Прием данных из POS», в зависимости от принятого регламента.</w:t>
      </w:r>
    </w:p>
    <w:p w:rsidR="00597346" w:rsidRPr="00EA65AD" w:rsidRDefault="00597346" w:rsidP="0043296E">
      <w:pPr>
        <w:spacing w:after="120" w:line="276" w:lineRule="auto"/>
        <w:jc w:val="both"/>
        <w:rPr>
          <w:color w:val="000000"/>
          <w:sz w:val="24"/>
          <w:szCs w:val="24"/>
        </w:rPr>
      </w:pPr>
      <w:r w:rsidRPr="00EA65AD">
        <w:rPr>
          <w:color w:val="000000"/>
          <w:sz w:val="24"/>
          <w:szCs w:val="24"/>
        </w:rPr>
        <w:t xml:space="preserve">Иногда документ «Закрытие смены» называют </w:t>
      </w:r>
      <w:r w:rsidRPr="00EA65AD">
        <w:rPr>
          <w:color w:val="000000"/>
          <w:sz w:val="24"/>
          <w:szCs w:val="24"/>
          <w:lang w:val="en-US"/>
        </w:rPr>
        <w:t>Z</w:t>
      </w:r>
      <w:r w:rsidRPr="00EA65AD">
        <w:rPr>
          <w:color w:val="000000"/>
          <w:sz w:val="24"/>
          <w:szCs w:val="24"/>
        </w:rPr>
        <w:t>-отчетом. Мы будем использовать оба наименования.</w:t>
      </w:r>
    </w:p>
    <w:p w:rsidR="00597346" w:rsidRPr="00EA65AD" w:rsidRDefault="00597346" w:rsidP="00EA65AD">
      <w:pPr>
        <w:spacing w:after="120" w:line="276" w:lineRule="auto"/>
        <w:jc w:val="both"/>
        <w:rPr>
          <w:color w:val="000000"/>
          <w:sz w:val="24"/>
          <w:szCs w:val="24"/>
        </w:rPr>
      </w:pPr>
      <w:r w:rsidRPr="00EA65AD">
        <w:rPr>
          <w:color w:val="000000"/>
          <w:sz w:val="24"/>
          <w:szCs w:val="24"/>
        </w:rPr>
        <w:t>Посмотреть журнал документов «Закрытие смены» можно через меню:</w:t>
      </w:r>
    </w:p>
    <w:p w:rsidR="00597346" w:rsidRPr="00EA65AD" w:rsidRDefault="00597346" w:rsidP="00EA65AD">
      <w:pPr>
        <w:spacing w:after="120" w:line="276" w:lineRule="auto"/>
        <w:jc w:val="both"/>
        <w:rPr>
          <w:b/>
          <w:color w:val="000000"/>
          <w:sz w:val="24"/>
          <w:szCs w:val="24"/>
        </w:rPr>
      </w:pPr>
      <w:r w:rsidRPr="00EA65AD">
        <w:rPr>
          <w:b/>
          <w:color w:val="000000"/>
          <w:sz w:val="24"/>
          <w:szCs w:val="24"/>
        </w:rPr>
        <w:t>Документы -&gt; Отгрузка ТМЦ -&gt; Закрытие кассовой смены</w:t>
      </w:r>
    </w:p>
    <w:p w:rsidR="00597346" w:rsidRPr="00EA65AD" w:rsidRDefault="00597346" w:rsidP="00EA65AD">
      <w:pPr>
        <w:spacing w:after="120" w:line="276" w:lineRule="auto"/>
        <w:jc w:val="both"/>
        <w:rPr>
          <w:color w:val="000000"/>
          <w:sz w:val="24"/>
          <w:szCs w:val="24"/>
          <w:lang w:val="en-US"/>
        </w:rPr>
      </w:pPr>
      <w:r w:rsidRPr="00EA65AD">
        <w:rPr>
          <w:noProof/>
          <w:color w:val="000000"/>
          <w:sz w:val="24"/>
          <w:szCs w:val="24"/>
          <w:lang w:bidi="ar-SA"/>
        </w:rPr>
        <w:lastRenderedPageBreak/>
        <w:drawing>
          <wp:inline distT="0" distB="0" distL="0" distR="0">
            <wp:extent cx="6076950" cy="2247900"/>
            <wp:effectExtent l="0" t="0" r="0" b="0"/>
            <wp:docPr id="216086" name="Рисунок 216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1"/>
                    <pic:cNvPicPr>
                      <a:picLocks noChangeAspect="1" noChangeArrowheads="1"/>
                    </pic:cNvPicPr>
                  </pic:nvPicPr>
                  <pic:blipFill>
                    <a:blip r:embed="rId412">
                      <a:extLst>
                        <a:ext uri="{28A0092B-C50C-407E-A947-70E740481C1C}">
                          <a14:useLocalDpi xmlns:a14="http://schemas.microsoft.com/office/drawing/2010/main"/>
                        </a:ext>
                      </a:extLst>
                    </a:blip>
                    <a:srcRect/>
                    <a:stretch>
                      <a:fillRect/>
                    </a:stretch>
                  </pic:blipFill>
                  <pic:spPr bwMode="auto">
                    <a:xfrm>
                      <a:off x="0" y="0"/>
                      <a:ext cx="6076950" cy="2247900"/>
                    </a:xfrm>
                    <a:prstGeom prst="rect">
                      <a:avLst/>
                    </a:prstGeom>
                    <a:noFill/>
                    <a:ln>
                      <a:noFill/>
                    </a:ln>
                  </pic:spPr>
                </pic:pic>
              </a:graphicData>
            </a:graphic>
          </wp:inline>
        </w:drawing>
      </w:r>
    </w:p>
    <w:p w:rsidR="00597346" w:rsidRPr="00EA65AD" w:rsidRDefault="00597346" w:rsidP="00EA65AD">
      <w:pPr>
        <w:spacing w:after="120" w:line="276" w:lineRule="auto"/>
        <w:jc w:val="both"/>
        <w:rPr>
          <w:color w:val="000000"/>
          <w:sz w:val="24"/>
          <w:szCs w:val="24"/>
        </w:rPr>
      </w:pPr>
      <w:r w:rsidRPr="00EA65AD">
        <w:rPr>
          <w:color w:val="000000"/>
          <w:sz w:val="24"/>
          <w:szCs w:val="24"/>
        </w:rPr>
        <w:t xml:space="preserve">или через кнопку   </w:t>
      </w:r>
      <w:r w:rsidRPr="00EA65AD">
        <w:rPr>
          <w:noProof/>
          <w:color w:val="000000"/>
          <w:sz w:val="24"/>
          <w:szCs w:val="24"/>
          <w:lang w:bidi="ar-SA"/>
        </w:rPr>
        <w:drawing>
          <wp:inline distT="0" distB="0" distL="0" distR="0">
            <wp:extent cx="2219325" cy="228600"/>
            <wp:effectExtent l="0" t="0" r="0" b="0"/>
            <wp:docPr id="216085" name="Рисунок 216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2"/>
                    <pic:cNvPicPr>
                      <a:picLocks noChangeAspect="1" noChangeArrowheads="1"/>
                    </pic:cNvPicPr>
                  </pic:nvPicPr>
                  <pic:blipFill>
                    <a:blip r:embed="rId413">
                      <a:extLst>
                        <a:ext uri="{28A0092B-C50C-407E-A947-70E740481C1C}">
                          <a14:useLocalDpi xmlns:a14="http://schemas.microsoft.com/office/drawing/2010/main"/>
                        </a:ext>
                      </a:extLst>
                    </a:blip>
                    <a:srcRect/>
                    <a:stretch>
                      <a:fillRect/>
                    </a:stretch>
                  </pic:blipFill>
                  <pic:spPr bwMode="auto">
                    <a:xfrm>
                      <a:off x="0" y="0"/>
                      <a:ext cx="2219325" cy="228600"/>
                    </a:xfrm>
                    <a:prstGeom prst="rect">
                      <a:avLst/>
                    </a:prstGeom>
                    <a:noFill/>
                    <a:ln>
                      <a:noFill/>
                    </a:ln>
                  </pic:spPr>
                </pic:pic>
              </a:graphicData>
            </a:graphic>
          </wp:inline>
        </w:drawing>
      </w:r>
      <w:r w:rsidRPr="00EA65AD">
        <w:rPr>
          <w:color w:val="000000"/>
          <w:sz w:val="24"/>
          <w:szCs w:val="24"/>
        </w:rPr>
        <w:t xml:space="preserve"> на функциональной панели.</w:t>
      </w:r>
    </w:p>
    <w:p w:rsidR="00597346" w:rsidRPr="00EA65AD" w:rsidRDefault="00597346" w:rsidP="00EA65AD">
      <w:pPr>
        <w:spacing w:after="120" w:line="276" w:lineRule="auto"/>
        <w:jc w:val="both"/>
        <w:rPr>
          <w:color w:val="000000"/>
          <w:sz w:val="24"/>
          <w:szCs w:val="24"/>
        </w:rPr>
      </w:pPr>
    </w:p>
    <w:p w:rsidR="00597346" w:rsidRPr="00EA65AD" w:rsidRDefault="00597346" w:rsidP="00EA65AD">
      <w:pPr>
        <w:spacing w:after="120" w:line="276" w:lineRule="auto"/>
        <w:jc w:val="both"/>
        <w:rPr>
          <w:color w:val="000000"/>
          <w:sz w:val="24"/>
          <w:szCs w:val="24"/>
        </w:rPr>
      </w:pPr>
      <w:r w:rsidRPr="00EA65AD">
        <w:rPr>
          <w:color w:val="000000"/>
          <w:sz w:val="24"/>
          <w:szCs w:val="24"/>
        </w:rPr>
        <w:t>Пример журнала документов:</w:t>
      </w:r>
    </w:p>
    <w:p w:rsidR="00597346" w:rsidRPr="00EA65AD" w:rsidRDefault="00597346" w:rsidP="00EA65AD">
      <w:pPr>
        <w:spacing w:after="120" w:line="276" w:lineRule="auto"/>
        <w:jc w:val="both"/>
        <w:rPr>
          <w:color w:val="000000"/>
          <w:sz w:val="24"/>
          <w:szCs w:val="24"/>
        </w:rPr>
      </w:pPr>
      <w:r w:rsidRPr="00EA65AD">
        <w:rPr>
          <w:noProof/>
          <w:color w:val="000000"/>
          <w:sz w:val="24"/>
          <w:szCs w:val="24"/>
          <w:lang w:bidi="ar-SA"/>
        </w:rPr>
        <w:drawing>
          <wp:inline distT="0" distB="0" distL="0" distR="0">
            <wp:extent cx="5715000" cy="1724025"/>
            <wp:effectExtent l="0" t="0" r="0" b="0"/>
            <wp:docPr id="216084" name="Рисунок 216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3"/>
                    <pic:cNvPicPr>
                      <a:picLocks noChangeAspect="1" noChangeArrowheads="1"/>
                    </pic:cNvPicPr>
                  </pic:nvPicPr>
                  <pic:blipFill>
                    <a:blip r:embed="rId414" cstate="email">
                      <a:extLst>
                        <a:ext uri="{28A0092B-C50C-407E-A947-70E740481C1C}">
                          <a14:useLocalDpi xmlns:a14="http://schemas.microsoft.com/office/drawing/2010/main"/>
                        </a:ext>
                      </a:extLst>
                    </a:blip>
                    <a:srcRect/>
                    <a:stretch>
                      <a:fillRect/>
                    </a:stretch>
                  </pic:blipFill>
                  <pic:spPr bwMode="auto">
                    <a:xfrm>
                      <a:off x="0" y="0"/>
                      <a:ext cx="5715000" cy="1724025"/>
                    </a:xfrm>
                    <a:prstGeom prst="rect">
                      <a:avLst/>
                    </a:prstGeom>
                    <a:noFill/>
                    <a:ln>
                      <a:noFill/>
                    </a:ln>
                  </pic:spPr>
                </pic:pic>
              </a:graphicData>
            </a:graphic>
          </wp:inline>
        </w:drawing>
      </w:r>
    </w:p>
    <w:p w:rsidR="00597346" w:rsidRPr="00EA65AD" w:rsidRDefault="00597346" w:rsidP="00EA65AD">
      <w:pPr>
        <w:spacing w:after="120" w:line="276" w:lineRule="auto"/>
        <w:jc w:val="both"/>
        <w:rPr>
          <w:color w:val="000000"/>
          <w:sz w:val="24"/>
          <w:szCs w:val="24"/>
        </w:rPr>
      </w:pPr>
    </w:p>
    <w:p w:rsidR="00597346" w:rsidRPr="00EA65AD" w:rsidRDefault="00597346" w:rsidP="00EA65AD">
      <w:pPr>
        <w:spacing w:after="120" w:line="276" w:lineRule="auto"/>
        <w:jc w:val="both"/>
        <w:rPr>
          <w:color w:val="000000"/>
          <w:sz w:val="24"/>
          <w:szCs w:val="24"/>
        </w:rPr>
      </w:pPr>
      <w:r w:rsidRPr="00EA65AD">
        <w:rPr>
          <w:color w:val="000000"/>
          <w:sz w:val="24"/>
          <w:szCs w:val="24"/>
        </w:rPr>
        <w:t>При проведении документ формирует следующие хозяйственные операции:</w:t>
      </w:r>
    </w:p>
    <w:p w:rsidR="00597346" w:rsidRPr="00EA65AD" w:rsidRDefault="00597346" w:rsidP="0010278B">
      <w:pPr>
        <w:numPr>
          <w:ilvl w:val="0"/>
          <w:numId w:val="131"/>
        </w:numPr>
        <w:autoSpaceDE/>
        <w:autoSpaceDN/>
        <w:spacing w:after="120" w:line="276" w:lineRule="auto"/>
        <w:jc w:val="both"/>
        <w:rPr>
          <w:color w:val="000000"/>
          <w:sz w:val="24"/>
          <w:szCs w:val="24"/>
        </w:rPr>
      </w:pPr>
      <w:r w:rsidRPr="00EA65AD">
        <w:rPr>
          <w:b/>
          <w:color w:val="000000"/>
          <w:sz w:val="24"/>
          <w:szCs w:val="24"/>
        </w:rPr>
        <w:t>Закрытие кассовой смены</w:t>
      </w:r>
      <w:r w:rsidRPr="00EA65AD">
        <w:rPr>
          <w:color w:val="000000"/>
          <w:sz w:val="24"/>
          <w:szCs w:val="24"/>
        </w:rPr>
        <w:t xml:space="preserve"> - хозяйственная операция уменьшает ТМЦ на розничных складах торгового центра.</w:t>
      </w:r>
    </w:p>
    <w:p w:rsidR="00597346" w:rsidRPr="00EA65AD" w:rsidRDefault="00597346" w:rsidP="0010278B">
      <w:pPr>
        <w:numPr>
          <w:ilvl w:val="0"/>
          <w:numId w:val="131"/>
        </w:numPr>
        <w:autoSpaceDE/>
        <w:autoSpaceDN/>
        <w:spacing w:after="120" w:line="276" w:lineRule="auto"/>
        <w:jc w:val="both"/>
        <w:rPr>
          <w:color w:val="000000"/>
          <w:sz w:val="24"/>
          <w:szCs w:val="24"/>
        </w:rPr>
      </w:pPr>
      <w:r w:rsidRPr="00EA65AD">
        <w:rPr>
          <w:b/>
          <w:color w:val="000000"/>
          <w:sz w:val="24"/>
          <w:szCs w:val="24"/>
        </w:rPr>
        <w:t>Закрытие кассовой смены (переоценка)</w:t>
      </w:r>
      <w:r w:rsidRPr="00EA65AD">
        <w:rPr>
          <w:color w:val="000000"/>
          <w:sz w:val="24"/>
          <w:szCs w:val="24"/>
        </w:rPr>
        <w:t xml:space="preserve"> - хозяйственная операция изменяет учетную розничную стоимость товара, хранящегося на розничном складе.</w:t>
      </w:r>
    </w:p>
    <w:p w:rsidR="00597346" w:rsidRPr="00EA65AD" w:rsidRDefault="00597346" w:rsidP="0010278B">
      <w:pPr>
        <w:numPr>
          <w:ilvl w:val="0"/>
          <w:numId w:val="131"/>
        </w:numPr>
        <w:autoSpaceDE/>
        <w:autoSpaceDN/>
        <w:spacing w:after="120" w:line="276" w:lineRule="auto"/>
        <w:jc w:val="both"/>
        <w:rPr>
          <w:color w:val="000000"/>
          <w:sz w:val="24"/>
          <w:szCs w:val="24"/>
        </w:rPr>
      </w:pPr>
      <w:r w:rsidRPr="00EA65AD">
        <w:rPr>
          <w:b/>
          <w:color w:val="000000"/>
          <w:sz w:val="24"/>
          <w:szCs w:val="24"/>
        </w:rPr>
        <w:t>Закрытие кассовой смены (оприходование излишков)</w:t>
      </w:r>
      <w:r w:rsidRPr="00EA65AD">
        <w:rPr>
          <w:color w:val="000000"/>
          <w:sz w:val="24"/>
          <w:szCs w:val="24"/>
        </w:rPr>
        <w:t xml:space="preserve"> - хозяйственная операция доприходует недостающие, но фактически проданные, товары. </w:t>
      </w:r>
    </w:p>
    <w:p w:rsidR="00597346" w:rsidRPr="00EA65AD" w:rsidRDefault="00597346" w:rsidP="00EA65AD">
      <w:pPr>
        <w:spacing w:after="120" w:line="276" w:lineRule="auto"/>
        <w:ind w:left="360"/>
        <w:jc w:val="both"/>
        <w:rPr>
          <w:color w:val="000000"/>
          <w:sz w:val="24"/>
          <w:szCs w:val="24"/>
        </w:rPr>
      </w:pPr>
    </w:p>
    <w:p w:rsidR="00597346" w:rsidRPr="00EA65AD" w:rsidRDefault="00597346" w:rsidP="00EA65AD">
      <w:pPr>
        <w:pStyle w:val="1"/>
        <w:keepNext/>
        <w:widowControl/>
        <w:tabs>
          <w:tab w:val="num" w:pos="432"/>
        </w:tabs>
        <w:autoSpaceDE/>
        <w:autoSpaceDN/>
        <w:spacing w:before="240" w:after="120" w:line="276" w:lineRule="auto"/>
        <w:ind w:left="432" w:hanging="432"/>
        <w:rPr>
          <w:kern w:val="36"/>
          <w:sz w:val="24"/>
          <w:szCs w:val="24"/>
        </w:rPr>
      </w:pPr>
      <w:bookmarkStart w:id="296" w:name="_Toc165382741"/>
      <w:bookmarkStart w:id="297" w:name="_Toc222926096"/>
      <w:r w:rsidRPr="00EA65AD">
        <w:rPr>
          <w:kern w:val="36"/>
          <w:sz w:val="24"/>
          <w:szCs w:val="24"/>
        </w:rPr>
        <w:t>Принципы формирования документа «Закрытие смены»</w:t>
      </w:r>
      <w:bookmarkEnd w:id="296"/>
      <w:bookmarkEnd w:id="297"/>
    </w:p>
    <w:p w:rsidR="00597346" w:rsidRPr="00EA65AD" w:rsidRDefault="00597346" w:rsidP="00EA65AD">
      <w:pPr>
        <w:spacing w:after="120" w:line="276" w:lineRule="auto"/>
        <w:jc w:val="both"/>
        <w:rPr>
          <w:color w:val="000000"/>
          <w:sz w:val="24"/>
          <w:szCs w:val="24"/>
        </w:rPr>
      </w:pPr>
      <w:r w:rsidRPr="00EA65AD">
        <w:rPr>
          <w:color w:val="000000"/>
          <w:sz w:val="24"/>
          <w:szCs w:val="24"/>
        </w:rPr>
        <w:t>Как было сказано выше, документ «Закрытие кассовой смены» в информационной системе создается в автоматическом режиме или неавтоматическом.</w:t>
      </w:r>
    </w:p>
    <w:p w:rsidR="00597346" w:rsidRPr="00EA65AD" w:rsidRDefault="00597346" w:rsidP="00EA65AD">
      <w:pPr>
        <w:spacing w:after="120" w:line="276" w:lineRule="auto"/>
        <w:jc w:val="both"/>
        <w:rPr>
          <w:color w:val="000000"/>
          <w:sz w:val="24"/>
          <w:szCs w:val="24"/>
        </w:rPr>
      </w:pPr>
    </w:p>
    <w:p w:rsidR="00597346" w:rsidRPr="00EA65AD" w:rsidRDefault="00597346" w:rsidP="00EA65AD">
      <w:pPr>
        <w:pStyle w:val="2"/>
        <w:keepNext/>
        <w:keepLines/>
        <w:numPr>
          <w:ilvl w:val="1"/>
          <w:numId w:val="0"/>
        </w:numPr>
        <w:tabs>
          <w:tab w:val="num" w:pos="1296"/>
        </w:tabs>
        <w:spacing w:after="120" w:line="276" w:lineRule="auto"/>
        <w:ind w:left="1296" w:hanging="576"/>
        <w:rPr>
          <w:iCs/>
          <w:sz w:val="24"/>
          <w:szCs w:val="24"/>
        </w:rPr>
      </w:pPr>
      <w:bookmarkStart w:id="298" w:name="_Toc165382742"/>
      <w:bookmarkStart w:id="299" w:name="_Toc222926097"/>
      <w:r w:rsidRPr="00EA65AD">
        <w:rPr>
          <w:iCs/>
          <w:sz w:val="24"/>
          <w:szCs w:val="24"/>
        </w:rPr>
        <w:t>Неавтоматическое создание документа</w:t>
      </w:r>
      <w:bookmarkEnd w:id="298"/>
      <w:bookmarkEnd w:id="299"/>
    </w:p>
    <w:p w:rsidR="00597346" w:rsidRPr="00EA65AD" w:rsidRDefault="00597346" w:rsidP="00EA65AD">
      <w:pPr>
        <w:spacing w:after="120" w:line="276" w:lineRule="auto"/>
        <w:jc w:val="both"/>
        <w:rPr>
          <w:color w:val="000000"/>
          <w:sz w:val="24"/>
          <w:szCs w:val="24"/>
        </w:rPr>
      </w:pPr>
      <w:r w:rsidRPr="00EA65AD">
        <w:rPr>
          <w:color w:val="000000"/>
          <w:sz w:val="24"/>
          <w:szCs w:val="24"/>
        </w:rPr>
        <w:t xml:space="preserve">Рассмотрим регламент по закрытию кассовой смены в режиме неавтоматического снятия Z-отчетов. </w:t>
      </w:r>
    </w:p>
    <w:p w:rsidR="00597346" w:rsidRPr="00EA65AD" w:rsidRDefault="00597346" w:rsidP="00EA65AD">
      <w:pPr>
        <w:spacing w:after="120" w:line="276" w:lineRule="auto"/>
        <w:jc w:val="both"/>
        <w:rPr>
          <w:color w:val="000000"/>
          <w:sz w:val="24"/>
          <w:szCs w:val="24"/>
        </w:rPr>
      </w:pPr>
      <w:r w:rsidRPr="00EA65AD">
        <w:rPr>
          <w:color w:val="000000"/>
          <w:sz w:val="24"/>
          <w:szCs w:val="24"/>
        </w:rPr>
        <w:lastRenderedPageBreak/>
        <w:t xml:space="preserve">После снятия смен на всех кассах, старший кассир предоставляет ответственному за снятие отчетов оператору </w:t>
      </w:r>
      <w:r w:rsidRPr="00EA65AD">
        <w:rPr>
          <w:color w:val="000000"/>
          <w:sz w:val="24"/>
          <w:szCs w:val="24"/>
          <w:lang w:val="en-US"/>
        </w:rPr>
        <w:t>Z</w:t>
      </w:r>
      <w:r w:rsidRPr="00EA65AD">
        <w:rPr>
          <w:color w:val="000000"/>
          <w:sz w:val="24"/>
          <w:szCs w:val="24"/>
        </w:rPr>
        <w:t>-отчеты с кассовых терминалов на бумажных носителях.</w:t>
      </w:r>
    </w:p>
    <w:p w:rsidR="00597346" w:rsidRPr="00EA65AD" w:rsidRDefault="00597346" w:rsidP="00EA65AD">
      <w:pPr>
        <w:spacing w:after="120" w:line="276" w:lineRule="auto"/>
        <w:jc w:val="both"/>
        <w:rPr>
          <w:color w:val="000000"/>
          <w:sz w:val="24"/>
          <w:szCs w:val="24"/>
        </w:rPr>
      </w:pPr>
      <w:r w:rsidRPr="00EA65AD">
        <w:rPr>
          <w:color w:val="000000"/>
          <w:sz w:val="24"/>
          <w:szCs w:val="24"/>
        </w:rPr>
        <w:t>Оператор реализует в программе функцию «Прием данных из POS терминалов», которая инициируется через кнопку на командной панели:</w:t>
      </w:r>
    </w:p>
    <w:p w:rsidR="00597346" w:rsidRPr="00EA65AD" w:rsidRDefault="00597346" w:rsidP="00EA65AD">
      <w:pPr>
        <w:spacing w:after="120" w:line="276" w:lineRule="auto"/>
        <w:jc w:val="both"/>
        <w:rPr>
          <w:color w:val="000000"/>
          <w:sz w:val="24"/>
          <w:szCs w:val="24"/>
        </w:rPr>
      </w:pPr>
      <w:r w:rsidRPr="00EA65AD">
        <w:rPr>
          <w:noProof/>
          <w:color w:val="000000"/>
          <w:sz w:val="24"/>
          <w:szCs w:val="24"/>
          <w:lang w:bidi="ar-SA"/>
        </w:rPr>
        <w:drawing>
          <wp:inline distT="0" distB="0" distL="0" distR="0">
            <wp:extent cx="4572000" cy="200025"/>
            <wp:effectExtent l="0" t="0" r="0" b="0"/>
            <wp:docPr id="216083" name="Рисунок 21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4"/>
                    <pic:cNvPicPr>
                      <a:picLocks noChangeAspect="1" noChangeArrowheads="1"/>
                    </pic:cNvPicPr>
                  </pic:nvPicPr>
                  <pic:blipFill>
                    <a:blip r:embed="rId415" cstate="email">
                      <a:extLst>
                        <a:ext uri="{28A0092B-C50C-407E-A947-70E740481C1C}">
                          <a14:useLocalDpi xmlns:a14="http://schemas.microsoft.com/office/drawing/2010/main"/>
                        </a:ext>
                      </a:extLst>
                    </a:blip>
                    <a:srcRect/>
                    <a:stretch>
                      <a:fillRect/>
                    </a:stretch>
                  </pic:blipFill>
                  <pic:spPr bwMode="auto">
                    <a:xfrm>
                      <a:off x="0" y="0"/>
                      <a:ext cx="4572000" cy="200025"/>
                    </a:xfrm>
                    <a:prstGeom prst="rect">
                      <a:avLst/>
                    </a:prstGeom>
                    <a:noFill/>
                    <a:ln>
                      <a:noFill/>
                    </a:ln>
                  </pic:spPr>
                </pic:pic>
              </a:graphicData>
            </a:graphic>
          </wp:inline>
        </w:drawing>
      </w:r>
    </w:p>
    <w:p w:rsidR="00597346" w:rsidRPr="00EA65AD" w:rsidRDefault="00597346" w:rsidP="00EA65AD">
      <w:pPr>
        <w:spacing w:after="120" w:line="276" w:lineRule="auto"/>
        <w:jc w:val="both"/>
        <w:rPr>
          <w:color w:val="000000"/>
          <w:sz w:val="24"/>
          <w:szCs w:val="24"/>
          <w:lang w:val="en-US"/>
        </w:rPr>
      </w:pPr>
      <w:r w:rsidRPr="00EA65AD">
        <w:rPr>
          <w:color w:val="000000"/>
          <w:sz w:val="24"/>
          <w:szCs w:val="24"/>
        </w:rPr>
        <w:t>Появляется форма для заполнения:</w:t>
      </w:r>
    </w:p>
    <w:p w:rsidR="00597346" w:rsidRPr="00EA65AD" w:rsidRDefault="00597346" w:rsidP="00EA65AD">
      <w:pPr>
        <w:spacing w:after="120" w:line="276" w:lineRule="auto"/>
        <w:jc w:val="both"/>
        <w:rPr>
          <w:color w:val="38485A"/>
          <w:sz w:val="24"/>
          <w:szCs w:val="24"/>
        </w:rPr>
      </w:pPr>
      <w:r w:rsidRPr="00EA65AD">
        <w:rPr>
          <w:noProof/>
          <w:color w:val="000000"/>
          <w:sz w:val="24"/>
          <w:szCs w:val="24"/>
          <w:lang w:bidi="ar-SA"/>
        </w:rPr>
        <w:drawing>
          <wp:inline distT="0" distB="0" distL="0" distR="0">
            <wp:extent cx="4914900" cy="2514600"/>
            <wp:effectExtent l="0" t="0" r="0" b="0"/>
            <wp:docPr id="216082" name="Рисунок 216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5"/>
                    <pic:cNvPicPr>
                      <a:picLocks noChangeAspect="1" noChangeArrowheads="1"/>
                    </pic:cNvPicPr>
                  </pic:nvPicPr>
                  <pic:blipFill>
                    <a:blip r:embed="rId416" cstate="email">
                      <a:extLst>
                        <a:ext uri="{28A0092B-C50C-407E-A947-70E740481C1C}">
                          <a14:useLocalDpi xmlns:a14="http://schemas.microsoft.com/office/drawing/2010/main"/>
                        </a:ext>
                      </a:extLst>
                    </a:blip>
                    <a:srcRect/>
                    <a:stretch>
                      <a:fillRect/>
                    </a:stretch>
                  </pic:blipFill>
                  <pic:spPr bwMode="auto">
                    <a:xfrm>
                      <a:off x="0" y="0"/>
                      <a:ext cx="4914900" cy="2514600"/>
                    </a:xfrm>
                    <a:prstGeom prst="rect">
                      <a:avLst/>
                    </a:prstGeom>
                    <a:noFill/>
                    <a:ln>
                      <a:noFill/>
                    </a:ln>
                  </pic:spPr>
                </pic:pic>
              </a:graphicData>
            </a:graphic>
          </wp:inline>
        </w:drawing>
      </w:r>
    </w:p>
    <w:p w:rsidR="00597346" w:rsidRPr="00EA65AD" w:rsidRDefault="00597346" w:rsidP="00EA65AD">
      <w:pPr>
        <w:spacing w:after="120" w:line="276" w:lineRule="auto"/>
        <w:jc w:val="both"/>
        <w:rPr>
          <w:color w:val="000000"/>
          <w:sz w:val="24"/>
          <w:szCs w:val="24"/>
        </w:rPr>
      </w:pPr>
      <w:r w:rsidRPr="00EA65AD">
        <w:rPr>
          <w:color w:val="000000"/>
          <w:sz w:val="24"/>
          <w:szCs w:val="24"/>
        </w:rPr>
        <w:t>Оператор выполняет последовательно:</w:t>
      </w:r>
    </w:p>
    <w:p w:rsidR="00597346" w:rsidRPr="00EA65AD" w:rsidRDefault="00597346" w:rsidP="0010278B">
      <w:pPr>
        <w:numPr>
          <w:ilvl w:val="0"/>
          <w:numId w:val="130"/>
        </w:numPr>
        <w:autoSpaceDE/>
        <w:autoSpaceDN/>
        <w:spacing w:after="120" w:line="276" w:lineRule="auto"/>
        <w:jc w:val="both"/>
        <w:rPr>
          <w:color w:val="000000"/>
          <w:sz w:val="24"/>
          <w:szCs w:val="24"/>
        </w:rPr>
      </w:pPr>
      <w:r w:rsidRPr="00EA65AD">
        <w:rPr>
          <w:color w:val="000000"/>
          <w:sz w:val="24"/>
          <w:szCs w:val="24"/>
        </w:rPr>
        <w:t>в параметре «Кассы» - выбирает соответствующую своему подразделению кассовую линейку;</w:t>
      </w:r>
    </w:p>
    <w:p w:rsidR="00597346" w:rsidRPr="00EA65AD" w:rsidRDefault="00597346" w:rsidP="0010278B">
      <w:pPr>
        <w:numPr>
          <w:ilvl w:val="0"/>
          <w:numId w:val="130"/>
        </w:numPr>
        <w:autoSpaceDE/>
        <w:autoSpaceDN/>
        <w:spacing w:after="120" w:line="276" w:lineRule="auto"/>
        <w:jc w:val="both"/>
        <w:rPr>
          <w:color w:val="000000"/>
          <w:sz w:val="24"/>
          <w:szCs w:val="24"/>
        </w:rPr>
      </w:pPr>
      <w:r w:rsidRPr="00EA65AD">
        <w:rPr>
          <w:color w:val="000000"/>
          <w:sz w:val="24"/>
          <w:szCs w:val="24"/>
        </w:rPr>
        <w:t>указывает «Период» - дата начала смены и дата ее окончания;</w:t>
      </w:r>
    </w:p>
    <w:p w:rsidR="00597346" w:rsidRPr="00EA65AD" w:rsidRDefault="00597346" w:rsidP="0010278B">
      <w:pPr>
        <w:numPr>
          <w:ilvl w:val="0"/>
          <w:numId w:val="130"/>
        </w:numPr>
        <w:autoSpaceDE/>
        <w:autoSpaceDN/>
        <w:spacing w:after="120" w:line="276" w:lineRule="auto"/>
        <w:jc w:val="both"/>
        <w:rPr>
          <w:color w:val="000000"/>
          <w:sz w:val="24"/>
          <w:szCs w:val="24"/>
        </w:rPr>
      </w:pPr>
      <w:r w:rsidRPr="00EA65AD">
        <w:rPr>
          <w:color w:val="000000"/>
          <w:sz w:val="24"/>
          <w:szCs w:val="24"/>
        </w:rPr>
        <w:t>нажимает кнопку «Прочитать данные о продажах». После чего в таблице «Отчеты кассовых смен» появятся закрытые смены по каждой отработавшей кассе. Если данные не появились, возможны ошибки в указанном периоде или в закрытии смен на самих кассах;</w:t>
      </w:r>
    </w:p>
    <w:p w:rsidR="00597346" w:rsidRPr="00EA65AD" w:rsidRDefault="00597346" w:rsidP="0010278B">
      <w:pPr>
        <w:numPr>
          <w:ilvl w:val="0"/>
          <w:numId w:val="130"/>
        </w:numPr>
        <w:autoSpaceDE/>
        <w:autoSpaceDN/>
        <w:spacing w:after="120" w:line="276" w:lineRule="auto"/>
        <w:jc w:val="both"/>
        <w:rPr>
          <w:color w:val="000000"/>
          <w:sz w:val="24"/>
          <w:szCs w:val="24"/>
        </w:rPr>
      </w:pPr>
      <w:r w:rsidRPr="00EA65AD">
        <w:rPr>
          <w:color w:val="000000"/>
          <w:sz w:val="24"/>
          <w:szCs w:val="24"/>
        </w:rPr>
        <w:t xml:space="preserve">заполняет параметр «Дата документа» - дата и время закрытия смены. При этом время документа должно быть максимально возможным за день, но не позднее </w:t>
      </w:r>
      <w:smartTag w:uri="urn:schemas-microsoft-com:office:smarttags" w:element="time">
        <w:smartTagPr>
          <w:attr w:name="Hour" w:val="23"/>
          <w:attr w:name="Minute" w:val="30"/>
        </w:smartTagPr>
        <w:r w:rsidRPr="00EA65AD">
          <w:rPr>
            <w:color w:val="000000"/>
            <w:sz w:val="24"/>
            <w:szCs w:val="24"/>
          </w:rPr>
          <w:t>23:30:</w:t>
        </w:r>
      </w:smartTag>
      <w:r w:rsidRPr="00EA65AD">
        <w:rPr>
          <w:color w:val="000000"/>
          <w:sz w:val="24"/>
          <w:szCs w:val="24"/>
        </w:rPr>
        <w:t>00. Оператору следует определить это время исходя из графика работы магазина и впредь придерживаться выбранного правила;</w:t>
      </w:r>
    </w:p>
    <w:p w:rsidR="00597346" w:rsidRPr="00EA65AD" w:rsidRDefault="00597346" w:rsidP="0010278B">
      <w:pPr>
        <w:numPr>
          <w:ilvl w:val="0"/>
          <w:numId w:val="130"/>
        </w:numPr>
        <w:autoSpaceDE/>
        <w:autoSpaceDN/>
        <w:spacing w:after="120" w:line="276" w:lineRule="auto"/>
        <w:jc w:val="both"/>
        <w:rPr>
          <w:color w:val="000000"/>
          <w:sz w:val="24"/>
          <w:szCs w:val="24"/>
        </w:rPr>
      </w:pPr>
      <w:r w:rsidRPr="00EA65AD">
        <w:rPr>
          <w:color w:val="000000"/>
          <w:sz w:val="24"/>
          <w:szCs w:val="24"/>
        </w:rPr>
        <w:t>в таблице «Отчеты кассовых смен» выставляет флаги на тех сменах, которые совпадают с данными z-отчета, переданными старшим кассиром, т.е. совпадают сумма и № кассы;</w:t>
      </w:r>
    </w:p>
    <w:p w:rsidR="00597346" w:rsidRPr="00EA65AD" w:rsidRDefault="00597346" w:rsidP="0010278B">
      <w:pPr>
        <w:numPr>
          <w:ilvl w:val="0"/>
          <w:numId w:val="130"/>
        </w:numPr>
        <w:autoSpaceDE/>
        <w:autoSpaceDN/>
        <w:spacing w:after="120" w:line="276" w:lineRule="auto"/>
        <w:jc w:val="both"/>
        <w:rPr>
          <w:color w:val="000000"/>
          <w:sz w:val="24"/>
          <w:szCs w:val="24"/>
        </w:rPr>
      </w:pPr>
      <w:r w:rsidRPr="00EA65AD">
        <w:rPr>
          <w:color w:val="000000"/>
          <w:sz w:val="24"/>
          <w:szCs w:val="24"/>
        </w:rPr>
        <w:t>Нажимает кнопку «Загрузить выбранные z-отчеты».</w:t>
      </w:r>
    </w:p>
    <w:p w:rsidR="00597346" w:rsidRPr="00EA65AD" w:rsidRDefault="00597346" w:rsidP="00EA65AD">
      <w:pPr>
        <w:spacing w:after="120" w:line="276" w:lineRule="auto"/>
        <w:ind w:left="720"/>
        <w:jc w:val="both"/>
        <w:rPr>
          <w:color w:val="000000"/>
          <w:sz w:val="24"/>
          <w:szCs w:val="24"/>
        </w:rPr>
      </w:pPr>
    </w:p>
    <w:p w:rsidR="00597346" w:rsidRPr="00EA65AD" w:rsidRDefault="00597346" w:rsidP="00EA65AD">
      <w:pPr>
        <w:pStyle w:val="2"/>
        <w:keepNext/>
        <w:keepLines/>
        <w:numPr>
          <w:ilvl w:val="1"/>
          <w:numId w:val="0"/>
        </w:numPr>
        <w:tabs>
          <w:tab w:val="num" w:pos="1296"/>
        </w:tabs>
        <w:spacing w:after="120" w:line="276" w:lineRule="auto"/>
        <w:ind w:left="1296" w:hanging="576"/>
        <w:rPr>
          <w:iCs/>
          <w:sz w:val="24"/>
          <w:szCs w:val="24"/>
        </w:rPr>
      </w:pPr>
      <w:bookmarkStart w:id="300" w:name="_Toc165382743"/>
      <w:bookmarkStart w:id="301" w:name="_Toc222926098"/>
      <w:r w:rsidRPr="00EA65AD">
        <w:rPr>
          <w:iCs/>
          <w:sz w:val="24"/>
          <w:szCs w:val="24"/>
        </w:rPr>
        <w:t>Автоматическое создание документа</w:t>
      </w:r>
      <w:bookmarkEnd w:id="300"/>
      <w:bookmarkEnd w:id="301"/>
    </w:p>
    <w:p w:rsidR="00597346" w:rsidRPr="00EA65AD" w:rsidRDefault="00597346" w:rsidP="00EA65AD">
      <w:pPr>
        <w:spacing w:line="276" w:lineRule="auto"/>
        <w:rPr>
          <w:color w:val="000000"/>
          <w:sz w:val="24"/>
          <w:szCs w:val="24"/>
        </w:rPr>
      </w:pPr>
      <w:r w:rsidRPr="00EA65AD">
        <w:rPr>
          <w:color w:val="000000"/>
          <w:sz w:val="24"/>
          <w:szCs w:val="24"/>
        </w:rPr>
        <w:t xml:space="preserve">Администратор информационной системы единоразово настраивает необходимые параметры для снятия отчета по закрытию кассовой смены в автоматическом режиме. </w:t>
      </w:r>
    </w:p>
    <w:p w:rsidR="00597346" w:rsidRPr="00EA65AD" w:rsidRDefault="00597346" w:rsidP="00EA65AD">
      <w:pPr>
        <w:spacing w:line="276" w:lineRule="auto"/>
        <w:jc w:val="both"/>
        <w:rPr>
          <w:sz w:val="24"/>
          <w:szCs w:val="24"/>
          <w:lang w:bidi="ar-SA"/>
        </w:rPr>
      </w:pPr>
      <w:r w:rsidRPr="00EA65AD">
        <w:rPr>
          <w:sz w:val="24"/>
          <w:szCs w:val="24"/>
          <w:lang w:bidi="ar-SA"/>
        </w:rPr>
        <w:br w:type="page"/>
      </w:r>
    </w:p>
    <w:p w:rsidR="00597346" w:rsidRPr="00463FB3" w:rsidRDefault="00597346" w:rsidP="00463FB3">
      <w:pPr>
        <w:spacing w:line="276" w:lineRule="auto"/>
        <w:jc w:val="center"/>
        <w:rPr>
          <w:b/>
          <w:color w:val="000000" w:themeColor="text1"/>
          <w:sz w:val="28"/>
          <w:szCs w:val="24"/>
        </w:rPr>
      </w:pPr>
      <w:r w:rsidRPr="00463FB3">
        <w:rPr>
          <w:b/>
          <w:color w:val="000000" w:themeColor="text1"/>
          <w:sz w:val="28"/>
          <w:szCs w:val="24"/>
        </w:rPr>
        <w:lastRenderedPageBreak/>
        <w:t>Управление движением товаров.</w:t>
      </w:r>
    </w:p>
    <w:p w:rsidR="00597346" w:rsidRPr="00EA65AD" w:rsidRDefault="00597346" w:rsidP="0010278B">
      <w:pPr>
        <w:pStyle w:val="1"/>
        <w:keepNext/>
        <w:widowControl/>
        <w:numPr>
          <w:ilvl w:val="0"/>
          <w:numId w:val="144"/>
        </w:numPr>
        <w:autoSpaceDE/>
        <w:autoSpaceDN/>
        <w:spacing w:before="240" w:after="60" w:line="276" w:lineRule="auto"/>
        <w:rPr>
          <w:sz w:val="24"/>
          <w:szCs w:val="24"/>
        </w:rPr>
      </w:pPr>
      <w:bookmarkStart w:id="302" w:name="_Toc222926019"/>
      <w:r w:rsidRPr="00EA65AD">
        <w:rPr>
          <w:sz w:val="24"/>
          <w:szCs w:val="24"/>
        </w:rPr>
        <w:t>Приемка товара</w:t>
      </w:r>
      <w:bookmarkEnd w:id="302"/>
    </w:p>
    <w:p w:rsidR="00597346" w:rsidRPr="00EA65AD" w:rsidRDefault="00597346" w:rsidP="00EA65AD">
      <w:pPr>
        <w:spacing w:line="276" w:lineRule="auto"/>
        <w:jc w:val="both"/>
        <w:rPr>
          <w:color w:val="000000"/>
          <w:sz w:val="24"/>
          <w:szCs w:val="24"/>
        </w:rPr>
      </w:pPr>
    </w:p>
    <w:p w:rsidR="00597346" w:rsidRPr="00EA65AD" w:rsidRDefault="00597346" w:rsidP="00EA65AD">
      <w:pPr>
        <w:spacing w:after="120" w:line="276" w:lineRule="auto"/>
        <w:jc w:val="both"/>
        <w:rPr>
          <w:color w:val="000000"/>
          <w:sz w:val="24"/>
          <w:szCs w:val="24"/>
        </w:rPr>
      </w:pPr>
      <w:r w:rsidRPr="00EA65AD">
        <w:rPr>
          <w:color w:val="000000"/>
          <w:sz w:val="24"/>
          <w:szCs w:val="24"/>
        </w:rPr>
        <w:t>Процесс приемки товаров от поставщиков является одним из самых важных процессов в цепочке контроля товара по качеству и количеству. От того, насколько грамотно осуществлена приемка товаров, зависит во многом дальнейший его учет в системе товародвижения.</w:t>
      </w:r>
    </w:p>
    <w:p w:rsidR="00597346" w:rsidRPr="00EA65AD" w:rsidRDefault="00597346" w:rsidP="00EA65AD">
      <w:pPr>
        <w:spacing w:after="120" w:line="276" w:lineRule="auto"/>
        <w:jc w:val="both"/>
        <w:rPr>
          <w:color w:val="000000"/>
          <w:sz w:val="24"/>
          <w:szCs w:val="24"/>
        </w:rPr>
      </w:pPr>
      <w:r w:rsidRPr="00EA65AD">
        <w:rPr>
          <w:color w:val="000000"/>
          <w:sz w:val="24"/>
          <w:szCs w:val="24"/>
        </w:rPr>
        <w:t>Перед приемкой товара необходимо проверить пакет документов.</w:t>
      </w:r>
    </w:p>
    <w:p w:rsidR="00597346" w:rsidRPr="00EA65AD" w:rsidRDefault="00597346" w:rsidP="00EA65AD">
      <w:pPr>
        <w:spacing w:after="120" w:line="276" w:lineRule="auto"/>
        <w:jc w:val="both"/>
        <w:rPr>
          <w:color w:val="000000"/>
          <w:sz w:val="24"/>
          <w:szCs w:val="24"/>
        </w:rPr>
      </w:pPr>
      <w:r w:rsidRPr="00EA65AD">
        <w:rPr>
          <w:color w:val="000000"/>
          <w:sz w:val="24"/>
          <w:szCs w:val="24"/>
        </w:rPr>
        <w:t xml:space="preserve">Приемка </w:t>
      </w:r>
      <w:r w:rsidRPr="00EA65AD">
        <w:rPr>
          <w:b/>
          <w:color w:val="000000"/>
          <w:sz w:val="24"/>
          <w:szCs w:val="24"/>
        </w:rPr>
        <w:t>желательна</w:t>
      </w:r>
      <w:r w:rsidRPr="00EA65AD">
        <w:rPr>
          <w:color w:val="000000"/>
          <w:sz w:val="24"/>
          <w:szCs w:val="24"/>
        </w:rPr>
        <w:t xml:space="preserve"> только при наличии в информационной системе (ИС) документа «Заказ поставщику».</w:t>
      </w:r>
    </w:p>
    <w:p w:rsidR="00597346" w:rsidRPr="00EA65AD" w:rsidRDefault="00597346" w:rsidP="00EA65AD">
      <w:pPr>
        <w:spacing w:after="120" w:line="276" w:lineRule="auto"/>
        <w:jc w:val="both"/>
        <w:rPr>
          <w:color w:val="000000"/>
          <w:sz w:val="24"/>
          <w:szCs w:val="24"/>
        </w:rPr>
      </w:pPr>
      <w:r w:rsidRPr="00EA65AD">
        <w:rPr>
          <w:color w:val="000000"/>
          <w:sz w:val="24"/>
          <w:szCs w:val="24"/>
        </w:rPr>
        <w:t>Приемка товара осуществляется по количеству и по качеству. При приемке необходимо сверить фактическое количество каждого товара с количеством в накладной, а также входные цены. При этом должны соблюдаться следующие основные принципы:</w:t>
      </w:r>
    </w:p>
    <w:p w:rsidR="00597346" w:rsidRPr="00EA65AD" w:rsidRDefault="00597346" w:rsidP="0010278B">
      <w:pPr>
        <w:numPr>
          <w:ilvl w:val="0"/>
          <w:numId w:val="137"/>
        </w:numPr>
        <w:autoSpaceDE/>
        <w:autoSpaceDN/>
        <w:spacing w:after="120" w:line="276" w:lineRule="auto"/>
        <w:ind w:left="714" w:hanging="357"/>
        <w:jc w:val="both"/>
        <w:rPr>
          <w:color w:val="000000"/>
          <w:sz w:val="24"/>
          <w:szCs w:val="24"/>
        </w:rPr>
      </w:pPr>
      <w:r w:rsidRPr="00EA65AD">
        <w:rPr>
          <w:color w:val="000000"/>
          <w:sz w:val="24"/>
          <w:szCs w:val="24"/>
        </w:rPr>
        <w:t xml:space="preserve">Позиции, которые отсутствуют в документе «Заказ поставщику», приниматься не должны – </w:t>
      </w:r>
      <w:r w:rsidRPr="00EA65AD">
        <w:rPr>
          <w:b/>
          <w:i/>
          <w:color w:val="000000"/>
          <w:sz w:val="24"/>
          <w:szCs w:val="24"/>
        </w:rPr>
        <w:t>незаказанное не брать</w:t>
      </w:r>
      <w:r w:rsidRPr="00EA65AD">
        <w:rPr>
          <w:color w:val="000000"/>
          <w:sz w:val="24"/>
          <w:szCs w:val="24"/>
        </w:rPr>
        <w:t>.</w:t>
      </w:r>
    </w:p>
    <w:p w:rsidR="00597346" w:rsidRPr="00EA65AD" w:rsidRDefault="00597346" w:rsidP="0010278B">
      <w:pPr>
        <w:numPr>
          <w:ilvl w:val="0"/>
          <w:numId w:val="137"/>
        </w:numPr>
        <w:autoSpaceDE/>
        <w:autoSpaceDN/>
        <w:spacing w:after="120" w:line="276" w:lineRule="auto"/>
        <w:ind w:left="714" w:hanging="357"/>
        <w:jc w:val="both"/>
        <w:rPr>
          <w:color w:val="000000"/>
          <w:sz w:val="24"/>
          <w:szCs w:val="24"/>
        </w:rPr>
      </w:pPr>
      <w:r w:rsidRPr="00EA65AD">
        <w:rPr>
          <w:color w:val="000000"/>
          <w:sz w:val="24"/>
          <w:szCs w:val="24"/>
        </w:rPr>
        <w:t xml:space="preserve">Позиции, которые превышают по количеству указанное значение в документе «Заказ поставщику», приниматься сверх этого количества не должны - </w:t>
      </w:r>
      <w:r w:rsidRPr="00EA65AD">
        <w:rPr>
          <w:b/>
          <w:i/>
          <w:color w:val="000000"/>
          <w:sz w:val="24"/>
          <w:szCs w:val="24"/>
        </w:rPr>
        <w:t>лишнее не брать</w:t>
      </w:r>
      <w:r w:rsidRPr="00EA65AD">
        <w:rPr>
          <w:color w:val="000000"/>
          <w:sz w:val="24"/>
          <w:szCs w:val="24"/>
        </w:rPr>
        <w:t>.</w:t>
      </w:r>
    </w:p>
    <w:p w:rsidR="00597346" w:rsidRPr="00EA65AD" w:rsidRDefault="00597346" w:rsidP="0010278B">
      <w:pPr>
        <w:numPr>
          <w:ilvl w:val="0"/>
          <w:numId w:val="137"/>
        </w:numPr>
        <w:autoSpaceDE/>
        <w:autoSpaceDN/>
        <w:spacing w:after="120" w:line="276" w:lineRule="auto"/>
        <w:ind w:left="714" w:hanging="357"/>
        <w:jc w:val="both"/>
        <w:rPr>
          <w:color w:val="000000"/>
          <w:sz w:val="24"/>
          <w:szCs w:val="24"/>
        </w:rPr>
      </w:pPr>
      <w:r w:rsidRPr="00EA65AD">
        <w:rPr>
          <w:color w:val="000000"/>
          <w:sz w:val="24"/>
          <w:szCs w:val="24"/>
        </w:rPr>
        <w:t xml:space="preserve">Позиции, цены на которые превышают цены в документе «Заказ поставщику», приниматься не должны – </w:t>
      </w:r>
      <w:r w:rsidRPr="00EA65AD">
        <w:rPr>
          <w:b/>
          <w:i/>
          <w:color w:val="000000"/>
          <w:sz w:val="24"/>
          <w:szCs w:val="24"/>
        </w:rPr>
        <w:t>по завышенным ценам не брать</w:t>
      </w:r>
      <w:r w:rsidRPr="00EA65AD">
        <w:rPr>
          <w:color w:val="000000"/>
          <w:sz w:val="24"/>
          <w:szCs w:val="24"/>
        </w:rPr>
        <w:t>.</w:t>
      </w:r>
    </w:p>
    <w:p w:rsidR="00597346" w:rsidRPr="00EA65AD" w:rsidRDefault="00597346" w:rsidP="00EA65AD">
      <w:pPr>
        <w:spacing w:after="120" w:line="276" w:lineRule="auto"/>
        <w:jc w:val="both"/>
        <w:rPr>
          <w:color w:val="000000"/>
          <w:sz w:val="24"/>
          <w:szCs w:val="24"/>
        </w:rPr>
      </w:pPr>
      <w:r w:rsidRPr="00EA65AD">
        <w:rPr>
          <w:color w:val="000000"/>
          <w:sz w:val="24"/>
          <w:szCs w:val="24"/>
        </w:rPr>
        <w:t>Проверка по качеству предполагает выбраковку товаров, имеющих внешние дефекты и истекший или небольшой срок годности.</w:t>
      </w:r>
    </w:p>
    <w:p w:rsidR="00597346" w:rsidRPr="00EA65AD" w:rsidRDefault="00597346" w:rsidP="00EA65AD">
      <w:pPr>
        <w:spacing w:after="120" w:line="276" w:lineRule="auto"/>
        <w:jc w:val="both"/>
        <w:rPr>
          <w:color w:val="000000"/>
          <w:sz w:val="24"/>
          <w:szCs w:val="24"/>
        </w:rPr>
      </w:pPr>
      <w:r w:rsidRPr="00EA65AD">
        <w:rPr>
          <w:color w:val="000000"/>
          <w:sz w:val="24"/>
          <w:szCs w:val="24"/>
        </w:rPr>
        <w:t>Возможны несколько вариантов приемки товаров:</w:t>
      </w:r>
    </w:p>
    <w:p w:rsidR="00597346" w:rsidRPr="00EA65AD" w:rsidRDefault="00597346" w:rsidP="0010278B">
      <w:pPr>
        <w:numPr>
          <w:ilvl w:val="0"/>
          <w:numId w:val="137"/>
        </w:numPr>
        <w:autoSpaceDE/>
        <w:autoSpaceDN/>
        <w:spacing w:after="120" w:line="276" w:lineRule="auto"/>
        <w:ind w:left="714" w:hanging="357"/>
        <w:jc w:val="both"/>
        <w:rPr>
          <w:color w:val="000000"/>
          <w:sz w:val="24"/>
          <w:szCs w:val="24"/>
        </w:rPr>
      </w:pPr>
      <w:r w:rsidRPr="00EA65AD">
        <w:rPr>
          <w:color w:val="000000"/>
          <w:sz w:val="24"/>
          <w:szCs w:val="24"/>
        </w:rPr>
        <w:t>одной накладной поставщика соответствует один, два или более заказов</w:t>
      </w:r>
    </w:p>
    <w:p w:rsidR="00597346" w:rsidRPr="00EA65AD" w:rsidRDefault="00597346" w:rsidP="0010278B">
      <w:pPr>
        <w:numPr>
          <w:ilvl w:val="0"/>
          <w:numId w:val="137"/>
        </w:numPr>
        <w:autoSpaceDE/>
        <w:autoSpaceDN/>
        <w:spacing w:after="120" w:line="276" w:lineRule="auto"/>
        <w:ind w:left="714" w:hanging="357"/>
        <w:jc w:val="both"/>
        <w:rPr>
          <w:color w:val="000000"/>
          <w:sz w:val="24"/>
          <w:szCs w:val="24"/>
        </w:rPr>
      </w:pPr>
      <w:r w:rsidRPr="00EA65AD">
        <w:rPr>
          <w:color w:val="000000"/>
          <w:sz w:val="24"/>
          <w:szCs w:val="24"/>
        </w:rPr>
        <w:t>один заказ  - одна, две или более приходных накладных.</w:t>
      </w:r>
    </w:p>
    <w:p w:rsidR="00597346" w:rsidRPr="00EA65AD" w:rsidRDefault="00597346" w:rsidP="00EA65AD">
      <w:pPr>
        <w:spacing w:line="276" w:lineRule="auto"/>
        <w:jc w:val="both"/>
        <w:rPr>
          <w:color w:val="000000"/>
          <w:sz w:val="24"/>
          <w:szCs w:val="24"/>
        </w:rPr>
      </w:pPr>
      <w:r w:rsidRPr="00EA65AD">
        <w:rPr>
          <w:color w:val="000000"/>
          <w:sz w:val="24"/>
          <w:szCs w:val="24"/>
        </w:rPr>
        <w:t>По технике исполнения существует два способа приемки товара: при помощи ТСД и вручную.</w:t>
      </w:r>
    </w:p>
    <w:p w:rsidR="00597346" w:rsidRPr="00EA65AD" w:rsidRDefault="00597346" w:rsidP="00EA65AD">
      <w:pPr>
        <w:spacing w:line="276" w:lineRule="auto"/>
        <w:jc w:val="both"/>
        <w:rPr>
          <w:color w:val="000000"/>
          <w:sz w:val="24"/>
          <w:szCs w:val="24"/>
        </w:rPr>
      </w:pPr>
    </w:p>
    <w:p w:rsidR="00597346" w:rsidRPr="00EA65AD" w:rsidRDefault="00597346" w:rsidP="00833190">
      <w:pPr>
        <w:pStyle w:val="2Arial123"/>
      </w:pPr>
      <w:bookmarkStart w:id="303" w:name="_Toc208975240"/>
      <w:bookmarkStart w:id="304" w:name="_Toc222926020"/>
      <w:r w:rsidRPr="00EA65AD">
        <w:t>Описание прошивки для ТСД</w:t>
      </w:r>
      <w:bookmarkEnd w:id="303"/>
      <w:bookmarkEnd w:id="304"/>
      <w:r w:rsidRPr="00EA65AD">
        <w:t>.</w:t>
      </w:r>
    </w:p>
    <w:p w:rsidR="00597346" w:rsidRPr="003F395D" w:rsidRDefault="00597346" w:rsidP="00EA65AD">
      <w:pPr>
        <w:spacing w:line="276" w:lineRule="auto"/>
        <w:ind w:left="360"/>
        <w:rPr>
          <w:sz w:val="24"/>
          <w:szCs w:val="24"/>
        </w:rPr>
      </w:pPr>
    </w:p>
    <w:p w:rsidR="00597346" w:rsidRPr="00EA65AD" w:rsidRDefault="00597346" w:rsidP="00EA65AD">
      <w:pPr>
        <w:spacing w:line="276" w:lineRule="auto"/>
        <w:ind w:left="360"/>
        <w:rPr>
          <w:sz w:val="24"/>
          <w:szCs w:val="24"/>
        </w:rPr>
      </w:pPr>
      <w:r w:rsidRPr="00EA65AD">
        <w:rPr>
          <w:sz w:val="24"/>
          <w:szCs w:val="24"/>
        </w:rPr>
        <w:t>Ниже приведено главное меню прошивки ТСД.</w:t>
      </w:r>
    </w:p>
    <w:p w:rsidR="00597346" w:rsidRPr="00EA65AD" w:rsidRDefault="00597346" w:rsidP="00EA65AD">
      <w:pPr>
        <w:spacing w:line="276" w:lineRule="auto"/>
        <w:rPr>
          <w:sz w:val="24"/>
          <w:szCs w:val="24"/>
        </w:rPr>
      </w:pPr>
      <w:r w:rsidRPr="00EA65AD">
        <w:rPr>
          <w:noProof/>
          <w:sz w:val="24"/>
          <w:szCs w:val="24"/>
          <w:lang w:bidi="ar-SA"/>
        </w:rPr>
        <w:drawing>
          <wp:inline distT="0" distB="0" distL="0" distR="0">
            <wp:extent cx="1657350" cy="1773042"/>
            <wp:effectExtent l="0" t="0" r="0" b="0"/>
            <wp:docPr id="253971" name="Рисунок 253971" descr="TSD_Main_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0" descr="TSD_Main_Menu"/>
                    <pic:cNvPicPr>
                      <a:picLocks noChangeAspect="1" noChangeArrowheads="1"/>
                    </pic:cNvPicPr>
                  </pic:nvPicPr>
                  <pic:blipFill>
                    <a:blip r:embed="rId417" cstate="email">
                      <a:extLst>
                        <a:ext uri="{28A0092B-C50C-407E-A947-70E740481C1C}">
                          <a14:useLocalDpi xmlns:a14="http://schemas.microsoft.com/office/drawing/2010/main"/>
                        </a:ext>
                      </a:extLst>
                    </a:blip>
                    <a:srcRect/>
                    <a:stretch>
                      <a:fillRect/>
                    </a:stretch>
                  </pic:blipFill>
                  <pic:spPr bwMode="auto">
                    <a:xfrm>
                      <a:off x="0" y="0"/>
                      <a:ext cx="1662253" cy="1778287"/>
                    </a:xfrm>
                    <a:prstGeom prst="rect">
                      <a:avLst/>
                    </a:prstGeom>
                    <a:noFill/>
                    <a:ln>
                      <a:noFill/>
                    </a:ln>
                  </pic:spPr>
                </pic:pic>
              </a:graphicData>
            </a:graphic>
          </wp:inline>
        </w:drawing>
      </w:r>
    </w:p>
    <w:p w:rsidR="00597346" w:rsidRPr="00EA65AD" w:rsidRDefault="00597346" w:rsidP="00EA65AD">
      <w:pPr>
        <w:spacing w:line="276" w:lineRule="auto"/>
        <w:ind w:left="360"/>
        <w:rPr>
          <w:sz w:val="24"/>
          <w:szCs w:val="24"/>
        </w:rPr>
      </w:pPr>
      <w:r w:rsidRPr="00EA65AD">
        <w:rPr>
          <w:sz w:val="24"/>
          <w:szCs w:val="24"/>
        </w:rPr>
        <w:lastRenderedPageBreak/>
        <w:t>Рассмотрим основные пункты меню подробнее:</w:t>
      </w:r>
    </w:p>
    <w:p w:rsidR="00597346" w:rsidRPr="00EA65AD" w:rsidRDefault="00597346" w:rsidP="00EA65AD">
      <w:pPr>
        <w:spacing w:line="276" w:lineRule="auto"/>
        <w:ind w:left="360"/>
        <w:rPr>
          <w:sz w:val="24"/>
          <w:szCs w:val="24"/>
        </w:rPr>
      </w:pPr>
    </w:p>
    <w:p w:rsidR="00597346" w:rsidRPr="00EA65AD" w:rsidRDefault="00597346" w:rsidP="00833190">
      <w:pPr>
        <w:pStyle w:val="2Arial123"/>
      </w:pPr>
      <w:bookmarkStart w:id="305" w:name="_Toc208975241"/>
      <w:bookmarkStart w:id="306" w:name="_Toc222926021"/>
      <w:r w:rsidRPr="00EA65AD">
        <w:t>Сбор по факту</w:t>
      </w:r>
      <w:bookmarkEnd w:id="305"/>
      <w:bookmarkEnd w:id="306"/>
    </w:p>
    <w:p w:rsidR="00597346" w:rsidRPr="00EA65AD" w:rsidRDefault="00597346" w:rsidP="00EA65AD">
      <w:pPr>
        <w:spacing w:line="276" w:lineRule="auto"/>
        <w:ind w:left="360"/>
        <w:rPr>
          <w:sz w:val="24"/>
          <w:szCs w:val="24"/>
        </w:rPr>
      </w:pPr>
    </w:p>
    <w:p w:rsidR="00597346" w:rsidRPr="00EA65AD" w:rsidRDefault="00597346" w:rsidP="00EA65AD">
      <w:pPr>
        <w:spacing w:line="276" w:lineRule="auto"/>
        <w:jc w:val="both"/>
        <w:rPr>
          <w:sz w:val="24"/>
          <w:szCs w:val="24"/>
        </w:rPr>
      </w:pPr>
      <w:r w:rsidRPr="00EA65AD">
        <w:rPr>
          <w:sz w:val="24"/>
          <w:szCs w:val="24"/>
        </w:rPr>
        <w:t xml:space="preserve">      В этот раздел грузиться номенклатура из «Группы товаров в оборудовании». Информация содержит ШК, Наименование, и розничную цену.  </w:t>
      </w:r>
    </w:p>
    <w:p w:rsidR="00597346" w:rsidRPr="00EA65AD" w:rsidRDefault="00597346" w:rsidP="00EA65AD">
      <w:pPr>
        <w:spacing w:line="276" w:lineRule="auto"/>
        <w:jc w:val="both"/>
        <w:rPr>
          <w:sz w:val="24"/>
          <w:szCs w:val="24"/>
        </w:rPr>
      </w:pPr>
      <w:r w:rsidRPr="00EA65AD">
        <w:rPr>
          <w:sz w:val="24"/>
          <w:szCs w:val="24"/>
        </w:rPr>
        <w:t xml:space="preserve">Применяется для проведения инвентаризаций, контроля ценников и т.д. </w:t>
      </w:r>
    </w:p>
    <w:p w:rsidR="00597346" w:rsidRPr="00EA65AD" w:rsidRDefault="00597346" w:rsidP="00EA65AD">
      <w:pPr>
        <w:spacing w:line="276" w:lineRule="auto"/>
        <w:jc w:val="both"/>
        <w:rPr>
          <w:sz w:val="24"/>
          <w:szCs w:val="24"/>
        </w:rPr>
      </w:pPr>
      <w:r w:rsidRPr="00EA65AD">
        <w:rPr>
          <w:sz w:val="24"/>
          <w:szCs w:val="24"/>
        </w:rPr>
        <w:t xml:space="preserve">В этом разделе, загрузив номенклатуру из группы «Товары в оборудовании» можно формировать множество документов и выгружать в </w:t>
      </w:r>
      <w:r w:rsidR="00676FAB">
        <w:rPr>
          <w:sz w:val="24"/>
          <w:szCs w:val="24"/>
        </w:rPr>
        <w:t>ТКПТ 8</w:t>
      </w:r>
      <w:r w:rsidRPr="00EA65AD">
        <w:rPr>
          <w:sz w:val="24"/>
          <w:szCs w:val="24"/>
        </w:rPr>
        <w:t xml:space="preserve"> в разрезе документов.</w:t>
      </w:r>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sz w:val="24"/>
          <w:szCs w:val="24"/>
        </w:rPr>
      </w:pPr>
    </w:p>
    <w:p w:rsidR="00597346" w:rsidRPr="00EA65AD" w:rsidRDefault="00597346" w:rsidP="00EA65AD">
      <w:pPr>
        <w:spacing w:line="276" w:lineRule="auto"/>
        <w:ind w:left="360"/>
        <w:jc w:val="both"/>
        <w:rPr>
          <w:sz w:val="24"/>
          <w:szCs w:val="24"/>
        </w:rPr>
      </w:pPr>
    </w:p>
    <w:p w:rsidR="00597346" w:rsidRPr="00EA65AD" w:rsidRDefault="00597346" w:rsidP="0010278B">
      <w:pPr>
        <w:pStyle w:val="3"/>
        <w:keepLines w:val="0"/>
        <w:widowControl/>
        <w:numPr>
          <w:ilvl w:val="2"/>
          <w:numId w:val="134"/>
        </w:numPr>
        <w:autoSpaceDE/>
        <w:autoSpaceDN/>
        <w:spacing w:before="240" w:after="60" w:line="276" w:lineRule="auto"/>
        <w:rPr>
          <w:rFonts w:ascii="Times New Roman" w:hAnsi="Times New Roman" w:cs="Times New Roman"/>
        </w:rPr>
      </w:pPr>
      <w:bookmarkStart w:id="307" w:name="_Toc208975243"/>
      <w:r w:rsidRPr="00EA65AD">
        <w:rPr>
          <w:rFonts w:ascii="Times New Roman" w:hAnsi="Times New Roman" w:cs="Times New Roman"/>
        </w:rPr>
        <w:t>Сбор по заданию.</w:t>
      </w:r>
      <w:bookmarkEnd w:id="307"/>
    </w:p>
    <w:p w:rsidR="00597346" w:rsidRPr="00EA65AD" w:rsidRDefault="00597346" w:rsidP="00EA65AD">
      <w:pPr>
        <w:spacing w:line="276" w:lineRule="auto"/>
        <w:jc w:val="both"/>
        <w:rPr>
          <w:sz w:val="24"/>
          <w:szCs w:val="24"/>
        </w:rPr>
      </w:pPr>
      <w:r w:rsidRPr="00EA65AD">
        <w:rPr>
          <w:sz w:val="24"/>
          <w:szCs w:val="24"/>
        </w:rPr>
        <w:t>Этот раздел позволяет принимать товар в разрезе заказов. При этом контролируется:</w:t>
      </w:r>
    </w:p>
    <w:p w:rsidR="00597346" w:rsidRPr="00EA65AD" w:rsidRDefault="00597346" w:rsidP="0010278B">
      <w:pPr>
        <w:widowControl/>
        <w:numPr>
          <w:ilvl w:val="0"/>
          <w:numId w:val="147"/>
        </w:numPr>
        <w:autoSpaceDE/>
        <w:autoSpaceDN/>
        <w:spacing w:line="276" w:lineRule="auto"/>
        <w:jc w:val="both"/>
        <w:rPr>
          <w:sz w:val="24"/>
          <w:szCs w:val="24"/>
        </w:rPr>
      </w:pPr>
      <w:r w:rsidRPr="00EA65AD">
        <w:rPr>
          <w:sz w:val="24"/>
          <w:szCs w:val="24"/>
        </w:rPr>
        <w:t xml:space="preserve"> закупочная цена с учетом поправки на копейки из параметров подразделения,</w:t>
      </w:r>
    </w:p>
    <w:p w:rsidR="00597346" w:rsidRPr="00EA65AD" w:rsidRDefault="00597346" w:rsidP="0010278B">
      <w:pPr>
        <w:widowControl/>
        <w:numPr>
          <w:ilvl w:val="0"/>
          <w:numId w:val="148"/>
        </w:numPr>
        <w:autoSpaceDE/>
        <w:autoSpaceDN/>
        <w:spacing w:line="276" w:lineRule="auto"/>
        <w:jc w:val="both"/>
        <w:rPr>
          <w:sz w:val="24"/>
          <w:szCs w:val="24"/>
        </w:rPr>
      </w:pPr>
      <w:r w:rsidRPr="00EA65AD">
        <w:rPr>
          <w:sz w:val="24"/>
          <w:szCs w:val="24"/>
        </w:rPr>
        <w:t xml:space="preserve"> количество в заказе с учетом поправки из параметров подразделения. </w:t>
      </w:r>
    </w:p>
    <w:p w:rsidR="00597346" w:rsidRPr="00EA65AD" w:rsidRDefault="00597346" w:rsidP="00EA65AD">
      <w:pPr>
        <w:spacing w:line="276" w:lineRule="auto"/>
        <w:jc w:val="both"/>
        <w:rPr>
          <w:sz w:val="24"/>
          <w:szCs w:val="24"/>
        </w:rPr>
      </w:pPr>
    </w:p>
    <w:p w:rsidR="00597346" w:rsidRPr="00EA65AD" w:rsidRDefault="00597346" w:rsidP="00EA65AD">
      <w:pPr>
        <w:spacing w:line="276" w:lineRule="auto"/>
        <w:ind w:left="360"/>
        <w:jc w:val="both"/>
        <w:rPr>
          <w:sz w:val="24"/>
          <w:szCs w:val="24"/>
        </w:rPr>
      </w:pPr>
    </w:p>
    <w:p w:rsidR="00597346" w:rsidRPr="00EA65AD" w:rsidRDefault="00597346" w:rsidP="0010278B">
      <w:pPr>
        <w:pStyle w:val="3"/>
        <w:keepLines w:val="0"/>
        <w:widowControl/>
        <w:numPr>
          <w:ilvl w:val="2"/>
          <w:numId w:val="134"/>
        </w:numPr>
        <w:autoSpaceDE/>
        <w:autoSpaceDN/>
        <w:spacing w:before="240" w:after="60" w:line="276" w:lineRule="auto"/>
        <w:rPr>
          <w:rFonts w:ascii="Times New Roman" w:hAnsi="Times New Roman" w:cs="Times New Roman"/>
        </w:rPr>
      </w:pPr>
      <w:bookmarkStart w:id="308" w:name="_Toc208975244"/>
      <w:r w:rsidRPr="00EA65AD">
        <w:rPr>
          <w:rFonts w:ascii="Times New Roman" w:hAnsi="Times New Roman" w:cs="Times New Roman"/>
        </w:rPr>
        <w:t>Сбор по заданию (при загруженных заказах).</w:t>
      </w:r>
      <w:bookmarkEnd w:id="308"/>
    </w:p>
    <w:p w:rsidR="00597346" w:rsidRPr="00EA65AD" w:rsidRDefault="00597346" w:rsidP="00EA65AD">
      <w:pPr>
        <w:spacing w:line="276" w:lineRule="auto"/>
        <w:ind w:left="360"/>
        <w:jc w:val="both"/>
        <w:rPr>
          <w:sz w:val="24"/>
          <w:szCs w:val="24"/>
        </w:rPr>
      </w:pPr>
    </w:p>
    <w:p w:rsidR="00597346" w:rsidRPr="00EA65AD" w:rsidRDefault="00597346" w:rsidP="00EA65AD">
      <w:pPr>
        <w:spacing w:line="276" w:lineRule="auto"/>
        <w:ind w:left="360"/>
        <w:jc w:val="both"/>
        <w:rPr>
          <w:sz w:val="24"/>
          <w:szCs w:val="24"/>
        </w:rPr>
      </w:pPr>
      <w:r w:rsidRPr="00EA65AD">
        <w:rPr>
          <w:sz w:val="24"/>
          <w:szCs w:val="24"/>
        </w:rPr>
        <w:t>При выборе пункта меню «2.Сбор по заданию», у нас отображаются загруженные в ТСД номера документов «Заказ поставщику».</w:t>
      </w:r>
    </w:p>
    <w:p w:rsidR="00597346" w:rsidRPr="00EA65AD" w:rsidRDefault="00597346" w:rsidP="00EA65AD">
      <w:pPr>
        <w:spacing w:line="276" w:lineRule="auto"/>
        <w:ind w:left="360"/>
        <w:jc w:val="both"/>
        <w:rPr>
          <w:sz w:val="24"/>
          <w:szCs w:val="24"/>
        </w:rPr>
      </w:pPr>
    </w:p>
    <w:p w:rsidR="00597346" w:rsidRPr="00EA65AD" w:rsidRDefault="00597346" w:rsidP="00EA65AD">
      <w:pPr>
        <w:spacing w:line="276" w:lineRule="auto"/>
        <w:ind w:left="360"/>
        <w:jc w:val="both"/>
        <w:rPr>
          <w:sz w:val="24"/>
          <w:szCs w:val="24"/>
        </w:rPr>
      </w:pPr>
      <w:r w:rsidRPr="00EA65AD">
        <w:rPr>
          <w:sz w:val="24"/>
          <w:szCs w:val="24"/>
        </w:rPr>
        <w:t>Выбрав нужный нам «Заказ» и нажав клавишу «0» на терминале, мы увидим подменю предоставленное ниже. Т.е. мы можем просмотреть информацию о Заказе.</w:t>
      </w:r>
    </w:p>
    <w:p w:rsidR="00597346" w:rsidRPr="00EA65AD" w:rsidRDefault="00597346" w:rsidP="00EA65AD">
      <w:pPr>
        <w:spacing w:line="276" w:lineRule="auto"/>
        <w:ind w:left="360"/>
        <w:jc w:val="both"/>
        <w:rPr>
          <w:sz w:val="24"/>
          <w:szCs w:val="24"/>
        </w:rPr>
      </w:pPr>
      <w:r w:rsidRPr="00EA65AD">
        <w:rPr>
          <w:noProof/>
          <w:sz w:val="24"/>
          <w:szCs w:val="24"/>
          <w:lang w:bidi="ar-SA"/>
        </w:rPr>
        <w:drawing>
          <wp:inline distT="0" distB="0" distL="0" distR="0">
            <wp:extent cx="2039655" cy="2181225"/>
            <wp:effectExtent l="0" t="0" r="0" b="0"/>
            <wp:docPr id="253969" name="Рисунок 253969" descr="TSD_Thi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2" descr="TSD_Third"/>
                    <pic:cNvPicPr>
                      <a:picLocks noChangeAspect="1" noChangeArrowheads="1"/>
                    </pic:cNvPicPr>
                  </pic:nvPicPr>
                  <pic:blipFill>
                    <a:blip r:embed="rId418" cstate="email">
                      <a:extLst>
                        <a:ext uri="{28A0092B-C50C-407E-A947-70E740481C1C}">
                          <a14:useLocalDpi xmlns:a14="http://schemas.microsoft.com/office/drawing/2010/main"/>
                        </a:ext>
                      </a:extLst>
                    </a:blip>
                    <a:srcRect/>
                    <a:stretch>
                      <a:fillRect/>
                    </a:stretch>
                  </pic:blipFill>
                  <pic:spPr bwMode="auto">
                    <a:xfrm>
                      <a:off x="0" y="0"/>
                      <a:ext cx="2042247" cy="2183997"/>
                    </a:xfrm>
                    <a:prstGeom prst="rect">
                      <a:avLst/>
                    </a:prstGeom>
                    <a:noFill/>
                    <a:ln>
                      <a:noFill/>
                    </a:ln>
                  </pic:spPr>
                </pic:pic>
              </a:graphicData>
            </a:graphic>
          </wp:inline>
        </w:drawing>
      </w:r>
    </w:p>
    <w:p w:rsidR="00597346" w:rsidRPr="00EA65AD" w:rsidRDefault="00597346" w:rsidP="00EA65AD">
      <w:pPr>
        <w:spacing w:line="276" w:lineRule="auto"/>
        <w:ind w:left="360"/>
        <w:jc w:val="both"/>
        <w:rPr>
          <w:sz w:val="24"/>
          <w:szCs w:val="24"/>
        </w:rPr>
      </w:pPr>
    </w:p>
    <w:p w:rsidR="00597346" w:rsidRPr="00EA65AD" w:rsidRDefault="00597346" w:rsidP="00EA65AD">
      <w:pPr>
        <w:spacing w:line="276" w:lineRule="auto"/>
        <w:ind w:left="360"/>
        <w:jc w:val="both"/>
        <w:rPr>
          <w:sz w:val="24"/>
          <w:szCs w:val="24"/>
        </w:rPr>
      </w:pPr>
      <w:r w:rsidRPr="00EA65AD">
        <w:rPr>
          <w:sz w:val="24"/>
          <w:szCs w:val="24"/>
        </w:rPr>
        <w:t>Входя  в  эти меню можно получить информацию о:</w:t>
      </w:r>
    </w:p>
    <w:p w:rsidR="00597346" w:rsidRPr="00EA65AD" w:rsidRDefault="00597346" w:rsidP="0010278B">
      <w:pPr>
        <w:widowControl/>
        <w:numPr>
          <w:ilvl w:val="0"/>
          <w:numId w:val="146"/>
        </w:numPr>
        <w:autoSpaceDE/>
        <w:autoSpaceDN/>
        <w:spacing w:line="276" w:lineRule="auto"/>
        <w:jc w:val="both"/>
        <w:rPr>
          <w:sz w:val="24"/>
          <w:szCs w:val="24"/>
        </w:rPr>
      </w:pPr>
      <w:r w:rsidRPr="00EA65AD">
        <w:rPr>
          <w:sz w:val="24"/>
          <w:szCs w:val="24"/>
        </w:rPr>
        <w:t>Сумме заказа и  сумме уже принятого товара</w:t>
      </w:r>
    </w:p>
    <w:p w:rsidR="00597346" w:rsidRPr="00EA65AD" w:rsidRDefault="00597346" w:rsidP="0010278B">
      <w:pPr>
        <w:widowControl/>
        <w:numPr>
          <w:ilvl w:val="0"/>
          <w:numId w:val="146"/>
        </w:numPr>
        <w:autoSpaceDE/>
        <w:autoSpaceDN/>
        <w:spacing w:line="276" w:lineRule="auto"/>
        <w:jc w:val="both"/>
        <w:rPr>
          <w:sz w:val="24"/>
          <w:szCs w:val="24"/>
        </w:rPr>
      </w:pPr>
      <w:r w:rsidRPr="00EA65AD">
        <w:rPr>
          <w:sz w:val="24"/>
          <w:szCs w:val="24"/>
        </w:rPr>
        <w:t>Количестве СКУ и количестве СКУ принятого товара</w:t>
      </w:r>
    </w:p>
    <w:p w:rsidR="00597346" w:rsidRPr="00EA65AD" w:rsidRDefault="00597346" w:rsidP="0010278B">
      <w:pPr>
        <w:widowControl/>
        <w:numPr>
          <w:ilvl w:val="0"/>
          <w:numId w:val="146"/>
        </w:numPr>
        <w:autoSpaceDE/>
        <w:autoSpaceDN/>
        <w:spacing w:line="276" w:lineRule="auto"/>
        <w:jc w:val="both"/>
        <w:rPr>
          <w:sz w:val="24"/>
          <w:szCs w:val="24"/>
        </w:rPr>
      </w:pPr>
      <w:r w:rsidRPr="00EA65AD">
        <w:rPr>
          <w:sz w:val="24"/>
          <w:szCs w:val="24"/>
        </w:rPr>
        <w:t>Закупочной цене и количестве товара по заказу</w:t>
      </w:r>
    </w:p>
    <w:p w:rsidR="00597346" w:rsidRPr="00EA65AD" w:rsidRDefault="00597346" w:rsidP="0010278B">
      <w:pPr>
        <w:widowControl/>
        <w:numPr>
          <w:ilvl w:val="0"/>
          <w:numId w:val="146"/>
        </w:numPr>
        <w:autoSpaceDE/>
        <w:autoSpaceDN/>
        <w:spacing w:line="276" w:lineRule="auto"/>
        <w:jc w:val="both"/>
        <w:rPr>
          <w:sz w:val="24"/>
          <w:szCs w:val="24"/>
        </w:rPr>
      </w:pPr>
      <w:r w:rsidRPr="00EA65AD">
        <w:rPr>
          <w:sz w:val="24"/>
          <w:szCs w:val="24"/>
        </w:rPr>
        <w:t>Также можно удалить заказ или отчистить базу принятых товаров.</w:t>
      </w:r>
    </w:p>
    <w:p w:rsidR="00597346" w:rsidRPr="00EA65AD" w:rsidRDefault="00597346" w:rsidP="00EA65AD">
      <w:pPr>
        <w:spacing w:line="276" w:lineRule="auto"/>
        <w:jc w:val="both"/>
        <w:rPr>
          <w:sz w:val="24"/>
          <w:szCs w:val="24"/>
        </w:rPr>
      </w:pPr>
    </w:p>
    <w:p w:rsidR="00597346" w:rsidRPr="00EA65AD" w:rsidRDefault="00597346" w:rsidP="00833190">
      <w:pPr>
        <w:pStyle w:val="2Arial123"/>
      </w:pPr>
      <w:bookmarkStart w:id="309" w:name="_Toc208975246"/>
      <w:bookmarkStart w:id="310" w:name="_Toc208975247"/>
      <w:bookmarkStart w:id="311" w:name="_Toc222926022"/>
      <w:bookmarkEnd w:id="309"/>
      <w:r w:rsidRPr="00EA65AD">
        <w:lastRenderedPageBreak/>
        <w:t>Действие приемщика при приеме товара с помощью ТСД</w:t>
      </w:r>
      <w:bookmarkEnd w:id="310"/>
      <w:bookmarkEnd w:id="311"/>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rPr>
          <w:color w:val="000000"/>
          <w:sz w:val="24"/>
          <w:szCs w:val="24"/>
        </w:rPr>
      </w:pPr>
      <w:r w:rsidRPr="00EA65AD">
        <w:rPr>
          <w:color w:val="000000"/>
          <w:sz w:val="24"/>
          <w:szCs w:val="24"/>
        </w:rPr>
        <w:t>Приемщик ежедневно по своему подразделению строит отчет «График поставок», на основании которого он определяет список заказов на текущий день:</w:t>
      </w:r>
      <w:r w:rsidRPr="00EA65AD">
        <w:rPr>
          <w:color w:val="000000"/>
          <w:sz w:val="24"/>
          <w:szCs w:val="24"/>
        </w:rPr>
        <w:br/>
      </w:r>
      <w:r w:rsidRPr="00EA65AD">
        <w:rPr>
          <w:noProof/>
          <w:color w:val="000000"/>
          <w:sz w:val="24"/>
          <w:szCs w:val="24"/>
          <w:lang w:bidi="ar-SA"/>
        </w:rPr>
        <w:drawing>
          <wp:inline distT="0" distB="0" distL="0" distR="0">
            <wp:extent cx="5934075" cy="2914650"/>
            <wp:effectExtent l="0" t="0" r="0" b="0"/>
            <wp:docPr id="253968" name="Рисунок 253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419" cstate="email">
                      <a:extLst>
                        <a:ext uri="{28A0092B-C50C-407E-A947-70E740481C1C}">
                          <a14:useLocalDpi xmlns:a14="http://schemas.microsoft.com/office/drawing/2010/main"/>
                        </a:ext>
                      </a:extLst>
                    </a:blip>
                    <a:srcRect/>
                    <a:stretch>
                      <a:fillRect/>
                    </a:stretch>
                  </pic:blipFill>
                  <pic:spPr bwMode="auto">
                    <a:xfrm>
                      <a:off x="0" y="0"/>
                      <a:ext cx="5934075" cy="2914650"/>
                    </a:xfrm>
                    <a:prstGeom prst="rect">
                      <a:avLst/>
                    </a:prstGeom>
                    <a:noFill/>
                    <a:ln>
                      <a:noFill/>
                    </a:ln>
                  </pic:spPr>
                </pic:pic>
              </a:graphicData>
            </a:graphic>
          </wp:inline>
        </w:drawing>
      </w:r>
    </w:p>
    <w:p w:rsidR="00597346" w:rsidRPr="00EA65AD" w:rsidRDefault="00597346" w:rsidP="00EA65AD">
      <w:pPr>
        <w:spacing w:line="276" w:lineRule="auto"/>
        <w:rPr>
          <w:color w:val="000000"/>
          <w:sz w:val="24"/>
          <w:szCs w:val="24"/>
        </w:rPr>
      </w:pPr>
      <w:r w:rsidRPr="00EA65AD">
        <w:rPr>
          <w:color w:val="000000"/>
          <w:sz w:val="24"/>
          <w:szCs w:val="24"/>
        </w:rPr>
        <w:t>Отчет позволяет получить данные последующим горизонтальным или вертикальным группировкам строк:</w:t>
      </w:r>
    </w:p>
    <w:p w:rsidR="00597346" w:rsidRPr="00EA65AD" w:rsidRDefault="00597346" w:rsidP="0010278B">
      <w:pPr>
        <w:numPr>
          <w:ilvl w:val="0"/>
          <w:numId w:val="149"/>
        </w:numPr>
        <w:autoSpaceDE/>
        <w:autoSpaceDN/>
        <w:spacing w:line="276" w:lineRule="auto"/>
        <w:rPr>
          <w:color w:val="000000"/>
          <w:sz w:val="24"/>
          <w:szCs w:val="24"/>
        </w:rPr>
      </w:pPr>
      <w:r w:rsidRPr="00EA65AD">
        <w:rPr>
          <w:color w:val="000000"/>
          <w:sz w:val="24"/>
          <w:szCs w:val="24"/>
        </w:rPr>
        <w:t>Дата поставки</w:t>
      </w:r>
    </w:p>
    <w:p w:rsidR="00597346" w:rsidRPr="00EA65AD" w:rsidRDefault="00597346" w:rsidP="0010278B">
      <w:pPr>
        <w:numPr>
          <w:ilvl w:val="0"/>
          <w:numId w:val="149"/>
        </w:numPr>
        <w:autoSpaceDE/>
        <w:autoSpaceDN/>
        <w:spacing w:line="276" w:lineRule="auto"/>
        <w:rPr>
          <w:color w:val="000000"/>
          <w:sz w:val="24"/>
          <w:szCs w:val="24"/>
        </w:rPr>
      </w:pPr>
      <w:r w:rsidRPr="00EA65AD">
        <w:rPr>
          <w:color w:val="000000"/>
          <w:sz w:val="24"/>
          <w:szCs w:val="24"/>
        </w:rPr>
        <w:t>Контрагент</w:t>
      </w:r>
    </w:p>
    <w:p w:rsidR="00597346" w:rsidRPr="00EA65AD" w:rsidRDefault="00597346" w:rsidP="0010278B">
      <w:pPr>
        <w:numPr>
          <w:ilvl w:val="0"/>
          <w:numId w:val="149"/>
        </w:numPr>
        <w:autoSpaceDE/>
        <w:autoSpaceDN/>
        <w:spacing w:line="276" w:lineRule="auto"/>
        <w:rPr>
          <w:color w:val="000000"/>
          <w:sz w:val="24"/>
          <w:szCs w:val="24"/>
        </w:rPr>
      </w:pPr>
      <w:r w:rsidRPr="00EA65AD">
        <w:rPr>
          <w:color w:val="000000"/>
          <w:sz w:val="24"/>
          <w:szCs w:val="24"/>
        </w:rPr>
        <w:t>Заказ</w:t>
      </w:r>
    </w:p>
    <w:p w:rsidR="00597346" w:rsidRPr="00EA65AD" w:rsidRDefault="00597346" w:rsidP="0010278B">
      <w:pPr>
        <w:numPr>
          <w:ilvl w:val="0"/>
          <w:numId w:val="149"/>
        </w:numPr>
        <w:autoSpaceDE/>
        <w:autoSpaceDN/>
        <w:spacing w:line="276" w:lineRule="auto"/>
        <w:rPr>
          <w:color w:val="000000"/>
          <w:sz w:val="24"/>
          <w:szCs w:val="24"/>
        </w:rPr>
      </w:pPr>
      <w:r w:rsidRPr="00EA65AD">
        <w:rPr>
          <w:color w:val="000000"/>
          <w:sz w:val="24"/>
          <w:szCs w:val="24"/>
        </w:rPr>
        <w:t>Час поставки</w:t>
      </w:r>
    </w:p>
    <w:p w:rsidR="00597346" w:rsidRPr="00EA65AD" w:rsidRDefault="00597346" w:rsidP="0010278B">
      <w:pPr>
        <w:numPr>
          <w:ilvl w:val="0"/>
          <w:numId w:val="149"/>
        </w:numPr>
        <w:autoSpaceDE/>
        <w:autoSpaceDN/>
        <w:spacing w:line="276" w:lineRule="auto"/>
        <w:rPr>
          <w:color w:val="000000"/>
          <w:sz w:val="24"/>
          <w:szCs w:val="24"/>
        </w:rPr>
      </w:pPr>
      <w:r w:rsidRPr="00EA65AD">
        <w:rPr>
          <w:color w:val="000000"/>
          <w:sz w:val="24"/>
          <w:szCs w:val="24"/>
        </w:rPr>
        <w:t>Подразделение компании</w:t>
      </w:r>
    </w:p>
    <w:p w:rsidR="00597346" w:rsidRPr="00EA65AD" w:rsidRDefault="00597346" w:rsidP="00EA65AD">
      <w:pPr>
        <w:spacing w:line="276" w:lineRule="auto"/>
        <w:rPr>
          <w:color w:val="000000"/>
          <w:sz w:val="24"/>
          <w:szCs w:val="24"/>
        </w:rPr>
      </w:pPr>
      <w:r w:rsidRPr="00EA65AD">
        <w:rPr>
          <w:color w:val="000000"/>
          <w:sz w:val="24"/>
          <w:szCs w:val="24"/>
        </w:rPr>
        <w:t>Пример результата отчета:</w:t>
      </w:r>
    </w:p>
    <w:p w:rsidR="00597346" w:rsidRPr="00EA65AD" w:rsidRDefault="00597346" w:rsidP="00EA65AD">
      <w:pPr>
        <w:spacing w:line="276" w:lineRule="auto"/>
        <w:rPr>
          <w:color w:val="000000"/>
          <w:sz w:val="24"/>
          <w:szCs w:val="24"/>
        </w:rPr>
      </w:pPr>
      <w:r w:rsidRPr="00EA65AD">
        <w:rPr>
          <w:noProof/>
          <w:color w:val="000000"/>
          <w:sz w:val="24"/>
          <w:szCs w:val="24"/>
          <w:lang w:bidi="ar-SA"/>
        </w:rPr>
        <w:drawing>
          <wp:inline distT="0" distB="0" distL="0" distR="0">
            <wp:extent cx="5934075" cy="2771775"/>
            <wp:effectExtent l="0" t="0" r="0" b="0"/>
            <wp:docPr id="253967" name="Рисунок 253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4"/>
                    <pic:cNvPicPr>
                      <a:picLocks noChangeAspect="1" noChangeArrowheads="1"/>
                    </pic:cNvPicPr>
                  </pic:nvPicPr>
                  <pic:blipFill>
                    <a:blip r:embed="rId420" cstate="email">
                      <a:extLst>
                        <a:ext uri="{28A0092B-C50C-407E-A947-70E740481C1C}">
                          <a14:useLocalDpi xmlns:a14="http://schemas.microsoft.com/office/drawing/2010/main"/>
                        </a:ext>
                      </a:extLst>
                    </a:blip>
                    <a:srcRect/>
                    <a:stretch>
                      <a:fillRect/>
                    </a:stretch>
                  </pic:blipFill>
                  <pic:spPr bwMode="auto">
                    <a:xfrm>
                      <a:off x="0" y="0"/>
                      <a:ext cx="5934075" cy="2771775"/>
                    </a:xfrm>
                    <a:prstGeom prst="rect">
                      <a:avLst/>
                    </a:prstGeom>
                    <a:noFill/>
                    <a:ln>
                      <a:noFill/>
                    </a:ln>
                  </pic:spPr>
                </pic:pic>
              </a:graphicData>
            </a:graphic>
          </wp:inline>
        </w:drawing>
      </w:r>
    </w:p>
    <w:p w:rsidR="00597346" w:rsidRPr="00EA65AD" w:rsidRDefault="00597346" w:rsidP="00EA65AD">
      <w:pPr>
        <w:spacing w:after="120" w:line="276" w:lineRule="auto"/>
        <w:jc w:val="both"/>
        <w:rPr>
          <w:color w:val="000000"/>
          <w:sz w:val="24"/>
          <w:szCs w:val="24"/>
        </w:rPr>
      </w:pPr>
      <w:r w:rsidRPr="00EA65AD">
        <w:rPr>
          <w:color w:val="000000"/>
          <w:sz w:val="24"/>
          <w:szCs w:val="24"/>
        </w:rPr>
        <w:t xml:space="preserve">        </w:t>
      </w:r>
    </w:p>
    <w:p w:rsidR="00597346" w:rsidRPr="00EA65AD" w:rsidRDefault="00597346" w:rsidP="00EA65AD">
      <w:pPr>
        <w:spacing w:after="120" w:line="276" w:lineRule="auto"/>
        <w:jc w:val="both"/>
        <w:rPr>
          <w:color w:val="000000"/>
          <w:sz w:val="24"/>
          <w:szCs w:val="24"/>
        </w:rPr>
      </w:pPr>
      <w:r w:rsidRPr="00EA65AD">
        <w:rPr>
          <w:color w:val="000000"/>
          <w:sz w:val="24"/>
          <w:szCs w:val="24"/>
        </w:rPr>
        <w:t>Сформированный в ИС документ «Заказ поставщику» распечатывается. В момент поступления товара приемщик с распечатанным заказом приходит в операторскую службу.</w:t>
      </w:r>
    </w:p>
    <w:p w:rsidR="00597346" w:rsidRPr="00EA65AD" w:rsidRDefault="00597346" w:rsidP="00EA65AD">
      <w:pPr>
        <w:spacing w:after="120" w:line="276" w:lineRule="auto"/>
        <w:jc w:val="both"/>
        <w:rPr>
          <w:color w:val="000000"/>
          <w:sz w:val="24"/>
          <w:szCs w:val="24"/>
        </w:rPr>
      </w:pPr>
      <w:r w:rsidRPr="00EA65AD">
        <w:rPr>
          <w:color w:val="000000"/>
          <w:sz w:val="24"/>
          <w:szCs w:val="24"/>
        </w:rPr>
        <w:t xml:space="preserve">        Оператор в информационной системе по распечатке и указанному в ней номеру заказа </w:t>
      </w:r>
      <w:r w:rsidRPr="00EA65AD">
        <w:rPr>
          <w:color w:val="000000"/>
          <w:sz w:val="24"/>
          <w:szCs w:val="24"/>
        </w:rPr>
        <w:lastRenderedPageBreak/>
        <w:t>находит документ «Заказ поставщику» и выгружает его в ТСД.</w:t>
      </w:r>
    </w:p>
    <w:p w:rsidR="00597346" w:rsidRPr="00EA65AD" w:rsidRDefault="00597346" w:rsidP="00EA65AD">
      <w:pPr>
        <w:spacing w:line="276" w:lineRule="auto"/>
        <w:jc w:val="both"/>
        <w:rPr>
          <w:sz w:val="24"/>
          <w:szCs w:val="24"/>
        </w:rPr>
      </w:pPr>
    </w:p>
    <w:p w:rsidR="00597346" w:rsidRPr="00EA65AD" w:rsidRDefault="00597346" w:rsidP="00EA65AD">
      <w:pPr>
        <w:spacing w:after="120" w:line="276" w:lineRule="auto"/>
        <w:jc w:val="both"/>
        <w:rPr>
          <w:color w:val="000000"/>
          <w:sz w:val="24"/>
          <w:szCs w:val="24"/>
        </w:rPr>
      </w:pPr>
      <w:r w:rsidRPr="00EA65AD">
        <w:rPr>
          <w:color w:val="000000"/>
          <w:sz w:val="24"/>
          <w:szCs w:val="24"/>
        </w:rPr>
        <w:t xml:space="preserve">         Если имеется несколько заказов, то они   суммируются в один виртуальный заказ. (см.ниже)</w:t>
      </w:r>
    </w:p>
    <w:p w:rsidR="00597346" w:rsidRPr="00EA65AD" w:rsidRDefault="00597346" w:rsidP="00EA65AD">
      <w:pPr>
        <w:spacing w:after="120" w:line="276" w:lineRule="auto"/>
        <w:jc w:val="both"/>
        <w:rPr>
          <w:color w:val="000000"/>
          <w:sz w:val="24"/>
          <w:szCs w:val="24"/>
        </w:rPr>
      </w:pPr>
    </w:p>
    <w:p w:rsidR="00597346" w:rsidRPr="00EA65AD" w:rsidRDefault="00597346" w:rsidP="00EA65AD">
      <w:pPr>
        <w:spacing w:after="120" w:line="276" w:lineRule="auto"/>
        <w:jc w:val="both"/>
        <w:rPr>
          <w:color w:val="000000"/>
          <w:sz w:val="24"/>
          <w:szCs w:val="24"/>
        </w:rPr>
      </w:pPr>
      <w:r w:rsidRPr="00EA65AD">
        <w:rPr>
          <w:color w:val="000000"/>
          <w:sz w:val="24"/>
          <w:szCs w:val="24"/>
        </w:rPr>
        <w:t>Для выгрузки заказа в ТСД нажмите «Выгрузить в ТСД –&gt; Выгрузить заказ»:</w:t>
      </w:r>
    </w:p>
    <w:p w:rsidR="00597346" w:rsidRPr="00EA65AD" w:rsidRDefault="00597346" w:rsidP="00EA65AD">
      <w:pPr>
        <w:spacing w:after="120" w:line="276" w:lineRule="auto"/>
        <w:jc w:val="both"/>
        <w:rPr>
          <w:color w:val="000000"/>
          <w:sz w:val="24"/>
          <w:szCs w:val="24"/>
          <w:lang w:val="en-US"/>
        </w:rPr>
      </w:pPr>
      <w:r w:rsidRPr="00EA65AD">
        <w:rPr>
          <w:noProof/>
          <w:sz w:val="24"/>
          <w:szCs w:val="24"/>
          <w:lang w:bidi="ar-SA"/>
        </w:rPr>
        <w:drawing>
          <wp:inline distT="0" distB="0" distL="0" distR="0">
            <wp:extent cx="5934075" cy="2619375"/>
            <wp:effectExtent l="0" t="0" r="0" b="0"/>
            <wp:docPr id="253966" name="Рисунок 253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5"/>
                    <pic:cNvPicPr>
                      <a:picLocks noChangeAspect="1" noChangeArrowheads="1"/>
                    </pic:cNvPicPr>
                  </pic:nvPicPr>
                  <pic:blipFill>
                    <a:blip r:embed="rId421" cstate="email">
                      <a:extLst>
                        <a:ext uri="{28A0092B-C50C-407E-A947-70E740481C1C}">
                          <a14:useLocalDpi xmlns:a14="http://schemas.microsoft.com/office/drawing/2010/main"/>
                        </a:ext>
                      </a:extLst>
                    </a:blip>
                    <a:srcRect/>
                    <a:stretch>
                      <a:fillRect/>
                    </a:stretch>
                  </pic:blipFill>
                  <pic:spPr bwMode="auto">
                    <a:xfrm>
                      <a:off x="0" y="0"/>
                      <a:ext cx="5934075" cy="2619375"/>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p>
    <w:p w:rsidR="00597346" w:rsidRPr="00EA65AD" w:rsidRDefault="00597346" w:rsidP="00EA65AD">
      <w:pPr>
        <w:spacing w:after="120" w:line="276" w:lineRule="auto"/>
        <w:jc w:val="both"/>
        <w:rPr>
          <w:color w:val="000000"/>
          <w:sz w:val="24"/>
          <w:szCs w:val="24"/>
        </w:rPr>
      </w:pPr>
      <w:r w:rsidRPr="00EA65AD">
        <w:rPr>
          <w:color w:val="000000"/>
          <w:sz w:val="24"/>
          <w:szCs w:val="24"/>
        </w:rPr>
        <w:t>Далее находим необходимое устройство:</w:t>
      </w:r>
    </w:p>
    <w:p w:rsidR="00597346" w:rsidRPr="00EA65AD" w:rsidRDefault="009E4519" w:rsidP="00EA65AD">
      <w:pPr>
        <w:spacing w:line="276" w:lineRule="auto"/>
        <w:jc w:val="both"/>
        <w:rPr>
          <w:sz w:val="24"/>
          <w:szCs w:val="24"/>
        </w:rPr>
      </w:pPr>
      <w:r>
        <w:rPr>
          <w:noProof/>
          <w:color w:val="FF0000"/>
          <w:sz w:val="24"/>
          <w:szCs w:val="24"/>
        </w:rPr>
        <w:pict>
          <v:line id="_x0000_s1706" style="position:absolute;left:0;text-align:left;z-index:251759616" from="162pt,17.05pt" to="231pt,39.55pt" strokecolor="red" strokeweight="1.5pt">
            <v:stroke endarrow="block"/>
          </v:line>
        </w:pict>
      </w:r>
      <w:r w:rsidR="00597346" w:rsidRPr="00EA65AD">
        <w:rPr>
          <w:noProof/>
          <w:sz w:val="24"/>
          <w:szCs w:val="24"/>
          <w:lang w:bidi="ar-SA"/>
        </w:rPr>
        <w:drawing>
          <wp:inline distT="0" distB="0" distL="0" distR="0">
            <wp:extent cx="3190875" cy="904875"/>
            <wp:effectExtent l="0" t="0" r="0" b="0"/>
            <wp:docPr id="253965" name="Рисунок 25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6"/>
                    <pic:cNvPicPr>
                      <a:picLocks noChangeAspect="1" noChangeArrowheads="1"/>
                    </pic:cNvPicPr>
                  </pic:nvPicPr>
                  <pic:blipFill>
                    <a:blip r:embed="rId422" cstate="email">
                      <a:extLst>
                        <a:ext uri="{28A0092B-C50C-407E-A947-70E740481C1C}">
                          <a14:useLocalDpi xmlns:a14="http://schemas.microsoft.com/office/drawing/2010/main"/>
                        </a:ext>
                      </a:extLst>
                    </a:blip>
                    <a:srcRect/>
                    <a:stretch>
                      <a:fillRect/>
                    </a:stretch>
                  </pic:blipFill>
                  <pic:spPr bwMode="auto">
                    <a:xfrm>
                      <a:off x="0" y="0"/>
                      <a:ext cx="3190875" cy="904875"/>
                    </a:xfrm>
                    <a:prstGeom prst="rect">
                      <a:avLst/>
                    </a:prstGeom>
                    <a:noFill/>
                    <a:ln>
                      <a:noFill/>
                    </a:ln>
                  </pic:spPr>
                </pic:pic>
              </a:graphicData>
            </a:graphic>
          </wp:inline>
        </w:drawing>
      </w:r>
    </w:p>
    <w:p w:rsidR="00597346" w:rsidRPr="00EA65AD" w:rsidRDefault="00597346" w:rsidP="00EA65AD">
      <w:pPr>
        <w:spacing w:after="120" w:line="276" w:lineRule="auto"/>
        <w:jc w:val="both"/>
        <w:rPr>
          <w:color w:val="000000"/>
          <w:sz w:val="24"/>
          <w:szCs w:val="24"/>
        </w:rPr>
      </w:pPr>
      <w:r w:rsidRPr="00EA65AD">
        <w:rPr>
          <w:color w:val="000000"/>
          <w:sz w:val="24"/>
          <w:szCs w:val="24"/>
        </w:rPr>
        <w:t>И включаем его:</w:t>
      </w:r>
    </w:p>
    <w:p w:rsidR="00597346" w:rsidRPr="00EA65AD" w:rsidRDefault="00597346" w:rsidP="00EA65AD">
      <w:pPr>
        <w:spacing w:line="276" w:lineRule="auto"/>
        <w:jc w:val="both"/>
        <w:rPr>
          <w:b/>
          <w:sz w:val="24"/>
          <w:szCs w:val="24"/>
        </w:rPr>
      </w:pPr>
      <w:r w:rsidRPr="00EA65AD">
        <w:rPr>
          <w:b/>
          <w:noProof/>
          <w:sz w:val="24"/>
          <w:szCs w:val="24"/>
          <w:lang w:bidi="ar-SA"/>
        </w:rPr>
        <w:drawing>
          <wp:inline distT="0" distB="0" distL="0" distR="0">
            <wp:extent cx="4229100" cy="2647950"/>
            <wp:effectExtent l="0" t="0" r="0" b="0"/>
            <wp:docPr id="253964" name="Рисунок 25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7"/>
                    <pic:cNvPicPr>
                      <a:picLocks noChangeAspect="1" noChangeArrowheads="1"/>
                    </pic:cNvPicPr>
                  </pic:nvPicPr>
                  <pic:blipFill>
                    <a:blip r:embed="rId423" cstate="email">
                      <a:extLst>
                        <a:ext uri="{28A0092B-C50C-407E-A947-70E740481C1C}">
                          <a14:useLocalDpi xmlns:a14="http://schemas.microsoft.com/office/drawing/2010/main"/>
                        </a:ext>
                      </a:extLst>
                    </a:blip>
                    <a:srcRect/>
                    <a:stretch>
                      <a:fillRect/>
                    </a:stretch>
                  </pic:blipFill>
                  <pic:spPr bwMode="auto">
                    <a:xfrm>
                      <a:off x="0" y="0"/>
                      <a:ext cx="4229100" cy="2647950"/>
                    </a:xfrm>
                    <a:prstGeom prst="rect">
                      <a:avLst/>
                    </a:prstGeom>
                    <a:noFill/>
                    <a:ln>
                      <a:noFill/>
                    </a:ln>
                  </pic:spPr>
                </pic:pic>
              </a:graphicData>
            </a:graphic>
          </wp:inline>
        </w:drawing>
      </w:r>
    </w:p>
    <w:p w:rsidR="00597346" w:rsidRPr="00EA65AD" w:rsidRDefault="00597346" w:rsidP="00EA65AD">
      <w:pPr>
        <w:spacing w:line="276" w:lineRule="auto"/>
        <w:jc w:val="both"/>
        <w:rPr>
          <w:b/>
          <w:sz w:val="24"/>
          <w:szCs w:val="24"/>
        </w:rPr>
      </w:pPr>
    </w:p>
    <w:p w:rsidR="00597346" w:rsidRPr="00EA65AD" w:rsidRDefault="00597346" w:rsidP="00EA65AD">
      <w:pPr>
        <w:spacing w:after="120" w:line="276" w:lineRule="auto"/>
        <w:jc w:val="both"/>
        <w:rPr>
          <w:color w:val="000000"/>
          <w:sz w:val="24"/>
          <w:szCs w:val="24"/>
        </w:rPr>
      </w:pPr>
    </w:p>
    <w:p w:rsidR="00597346" w:rsidRPr="00EA65AD" w:rsidRDefault="00597346" w:rsidP="00EA65AD">
      <w:pPr>
        <w:spacing w:after="120" w:line="276" w:lineRule="auto"/>
        <w:jc w:val="both"/>
        <w:rPr>
          <w:color w:val="000000"/>
          <w:sz w:val="24"/>
          <w:szCs w:val="24"/>
        </w:rPr>
      </w:pPr>
      <w:r w:rsidRPr="00EA65AD">
        <w:rPr>
          <w:color w:val="000000"/>
          <w:sz w:val="24"/>
          <w:szCs w:val="24"/>
        </w:rPr>
        <w:t xml:space="preserve">       </w:t>
      </w:r>
    </w:p>
    <w:p w:rsidR="00597346" w:rsidRPr="00EA65AD" w:rsidRDefault="00597346" w:rsidP="00EA65AD">
      <w:pPr>
        <w:spacing w:after="120" w:line="276" w:lineRule="auto"/>
        <w:jc w:val="both"/>
        <w:rPr>
          <w:color w:val="000000"/>
          <w:sz w:val="24"/>
          <w:szCs w:val="24"/>
        </w:rPr>
      </w:pPr>
      <w:r w:rsidRPr="00EA65AD">
        <w:rPr>
          <w:color w:val="000000"/>
          <w:sz w:val="24"/>
          <w:szCs w:val="24"/>
        </w:rPr>
        <w:lastRenderedPageBreak/>
        <w:t>Далее нажимаем кнопку «Выбрать». Заказ будет выгружен в ТСД.</w:t>
      </w:r>
    </w:p>
    <w:p w:rsidR="00597346" w:rsidRPr="00EA65AD" w:rsidRDefault="00597346" w:rsidP="00EA65AD">
      <w:pPr>
        <w:spacing w:after="120" w:line="276" w:lineRule="auto"/>
        <w:jc w:val="both"/>
        <w:rPr>
          <w:color w:val="000000"/>
          <w:sz w:val="24"/>
          <w:szCs w:val="24"/>
        </w:rPr>
      </w:pPr>
    </w:p>
    <w:p w:rsidR="00597346" w:rsidRPr="00EA65AD" w:rsidRDefault="00597346" w:rsidP="00EA65AD">
      <w:pPr>
        <w:spacing w:after="120" w:line="276" w:lineRule="auto"/>
        <w:jc w:val="both"/>
        <w:rPr>
          <w:color w:val="000000"/>
          <w:sz w:val="24"/>
          <w:szCs w:val="24"/>
        </w:rPr>
      </w:pPr>
      <w:r w:rsidRPr="00EA65AD">
        <w:rPr>
          <w:color w:val="000000"/>
          <w:sz w:val="24"/>
          <w:szCs w:val="24"/>
        </w:rPr>
        <w:t>После того, как мы выполнили выгрузку заказ в ТСД, приемщик выбирая необходимый заказ в ТСД начинает приемку товара сканируя ШК. Для выбора заказа в ТСД мы выбираем пункт «2. Сбор по заданию» в основном меню.</w:t>
      </w:r>
    </w:p>
    <w:p w:rsidR="00597346" w:rsidRPr="00EA65AD" w:rsidRDefault="00597346" w:rsidP="00EA65AD">
      <w:pPr>
        <w:spacing w:after="120" w:line="276" w:lineRule="auto"/>
        <w:jc w:val="both"/>
        <w:rPr>
          <w:color w:val="000000"/>
          <w:sz w:val="24"/>
          <w:szCs w:val="24"/>
        </w:rPr>
      </w:pPr>
      <w:r w:rsidRPr="00EA65AD">
        <w:rPr>
          <w:noProof/>
          <w:color w:val="000000"/>
          <w:sz w:val="24"/>
          <w:szCs w:val="24"/>
          <w:lang w:bidi="ar-SA"/>
        </w:rPr>
        <w:drawing>
          <wp:inline distT="0" distB="0" distL="0" distR="0">
            <wp:extent cx="2276358" cy="2000250"/>
            <wp:effectExtent l="0" t="0" r="0" b="0"/>
            <wp:docPr id="253963" name="Рисунок 253963" descr="TSD_GL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8" descr="TSD_GL_Z"/>
                    <pic:cNvPicPr>
                      <a:picLocks noChangeAspect="1" noChangeArrowheads="1"/>
                    </pic:cNvPicPr>
                  </pic:nvPicPr>
                  <pic:blipFill>
                    <a:blip r:embed="rId424" cstate="email">
                      <a:lum bright="18000" contrast="30000"/>
                      <a:extLst>
                        <a:ext uri="{28A0092B-C50C-407E-A947-70E740481C1C}">
                          <a14:useLocalDpi xmlns:a14="http://schemas.microsoft.com/office/drawing/2010/main"/>
                        </a:ext>
                      </a:extLst>
                    </a:blip>
                    <a:srcRect/>
                    <a:stretch>
                      <a:fillRect/>
                    </a:stretch>
                  </pic:blipFill>
                  <pic:spPr bwMode="auto">
                    <a:xfrm>
                      <a:off x="0" y="0"/>
                      <a:ext cx="2279642" cy="2003135"/>
                    </a:xfrm>
                    <a:prstGeom prst="rect">
                      <a:avLst/>
                    </a:prstGeom>
                    <a:noFill/>
                    <a:ln>
                      <a:noFill/>
                    </a:ln>
                  </pic:spPr>
                </pic:pic>
              </a:graphicData>
            </a:graphic>
          </wp:inline>
        </w:drawing>
      </w:r>
      <w:r w:rsidRPr="00EA65AD">
        <w:rPr>
          <w:color w:val="000000"/>
          <w:sz w:val="24"/>
          <w:szCs w:val="24"/>
        </w:rPr>
        <w:t xml:space="preserve"> </w:t>
      </w:r>
    </w:p>
    <w:p w:rsidR="00597346" w:rsidRPr="00EA65AD" w:rsidRDefault="00597346" w:rsidP="00EA65AD">
      <w:pPr>
        <w:spacing w:after="120" w:line="276" w:lineRule="auto"/>
        <w:jc w:val="both"/>
        <w:rPr>
          <w:color w:val="000000"/>
          <w:sz w:val="24"/>
          <w:szCs w:val="24"/>
        </w:rPr>
      </w:pPr>
      <w:r w:rsidRPr="00EA65AD">
        <w:rPr>
          <w:color w:val="000000"/>
          <w:sz w:val="24"/>
          <w:szCs w:val="24"/>
        </w:rPr>
        <w:t>После выбора этого пункта, появится список загруженных заказов в ТСД. Выбираем тот, который нам нужен.</w:t>
      </w:r>
    </w:p>
    <w:p w:rsidR="00597346" w:rsidRPr="00EA65AD" w:rsidRDefault="00597346" w:rsidP="00EA65AD">
      <w:pPr>
        <w:spacing w:after="120" w:line="276" w:lineRule="auto"/>
        <w:jc w:val="both"/>
        <w:rPr>
          <w:color w:val="000000"/>
          <w:sz w:val="24"/>
          <w:szCs w:val="24"/>
        </w:rPr>
      </w:pPr>
      <w:r w:rsidRPr="00EA65AD">
        <w:rPr>
          <w:color w:val="000000"/>
          <w:sz w:val="24"/>
          <w:szCs w:val="24"/>
        </w:rPr>
        <w:t xml:space="preserve">При сканировании товара приемщик обязан сверить соответствие количества и закупочной цены в заказе с приходной накладной поставщика. </w:t>
      </w:r>
    </w:p>
    <w:p w:rsidR="00597346" w:rsidRPr="00EA65AD" w:rsidRDefault="00597346" w:rsidP="00EA65AD">
      <w:pPr>
        <w:spacing w:after="120" w:line="276" w:lineRule="auto"/>
        <w:jc w:val="both"/>
        <w:rPr>
          <w:color w:val="000000"/>
          <w:sz w:val="24"/>
          <w:szCs w:val="24"/>
        </w:rPr>
      </w:pPr>
      <w:r w:rsidRPr="00EA65AD">
        <w:rPr>
          <w:color w:val="000000"/>
          <w:sz w:val="24"/>
          <w:szCs w:val="24"/>
        </w:rPr>
        <w:t>При несоответствии количества:</w:t>
      </w:r>
    </w:p>
    <w:p w:rsidR="00597346" w:rsidRPr="00EA65AD" w:rsidRDefault="00597346" w:rsidP="0010278B">
      <w:pPr>
        <w:numPr>
          <w:ilvl w:val="0"/>
          <w:numId w:val="137"/>
        </w:numPr>
        <w:autoSpaceDE/>
        <w:autoSpaceDN/>
        <w:spacing w:after="120" w:line="276" w:lineRule="auto"/>
        <w:ind w:left="714" w:hanging="357"/>
        <w:jc w:val="both"/>
        <w:rPr>
          <w:color w:val="000000"/>
          <w:sz w:val="24"/>
          <w:szCs w:val="24"/>
        </w:rPr>
      </w:pPr>
      <w:r w:rsidRPr="00EA65AD">
        <w:rPr>
          <w:color w:val="000000"/>
          <w:sz w:val="24"/>
          <w:szCs w:val="24"/>
        </w:rPr>
        <w:t>в меньшую сторону – товар принимается</w:t>
      </w:r>
    </w:p>
    <w:p w:rsidR="00597346" w:rsidRPr="00EA65AD" w:rsidRDefault="00597346" w:rsidP="0010278B">
      <w:pPr>
        <w:numPr>
          <w:ilvl w:val="0"/>
          <w:numId w:val="137"/>
        </w:numPr>
        <w:autoSpaceDE/>
        <w:autoSpaceDN/>
        <w:spacing w:after="120" w:line="276" w:lineRule="auto"/>
        <w:ind w:left="714" w:hanging="357"/>
        <w:jc w:val="both"/>
        <w:rPr>
          <w:color w:val="000000"/>
          <w:sz w:val="24"/>
          <w:szCs w:val="24"/>
        </w:rPr>
      </w:pPr>
      <w:r w:rsidRPr="00EA65AD">
        <w:rPr>
          <w:color w:val="000000"/>
          <w:sz w:val="24"/>
          <w:szCs w:val="24"/>
        </w:rPr>
        <w:t>в большую сторону – количество корректируется в соответствии с заказом, лишний товар возвращается поставщику.</w:t>
      </w:r>
    </w:p>
    <w:p w:rsidR="00597346" w:rsidRPr="00EA65AD" w:rsidRDefault="00597346" w:rsidP="00EA65AD">
      <w:pPr>
        <w:spacing w:after="120" w:line="276" w:lineRule="auto"/>
        <w:jc w:val="both"/>
        <w:rPr>
          <w:color w:val="000000"/>
          <w:sz w:val="24"/>
          <w:szCs w:val="24"/>
        </w:rPr>
      </w:pPr>
      <w:r w:rsidRPr="00EA65AD">
        <w:rPr>
          <w:color w:val="000000"/>
          <w:sz w:val="24"/>
          <w:szCs w:val="24"/>
        </w:rPr>
        <w:t>При несоответствии закупочной цены в заказе:</w:t>
      </w:r>
    </w:p>
    <w:p w:rsidR="00597346" w:rsidRPr="00EA65AD" w:rsidRDefault="00597346" w:rsidP="0010278B">
      <w:pPr>
        <w:numPr>
          <w:ilvl w:val="0"/>
          <w:numId w:val="137"/>
        </w:numPr>
        <w:autoSpaceDE/>
        <w:autoSpaceDN/>
        <w:spacing w:after="120" w:line="276" w:lineRule="auto"/>
        <w:ind w:left="714" w:hanging="357"/>
        <w:jc w:val="both"/>
        <w:rPr>
          <w:color w:val="000000"/>
          <w:sz w:val="24"/>
          <w:szCs w:val="24"/>
        </w:rPr>
      </w:pPr>
      <w:r w:rsidRPr="00EA65AD">
        <w:rPr>
          <w:color w:val="000000"/>
          <w:sz w:val="24"/>
          <w:szCs w:val="24"/>
        </w:rPr>
        <w:t>в меньшую сторону – товар принимается</w:t>
      </w:r>
    </w:p>
    <w:p w:rsidR="00597346" w:rsidRPr="00EA65AD" w:rsidRDefault="00597346" w:rsidP="0010278B">
      <w:pPr>
        <w:numPr>
          <w:ilvl w:val="0"/>
          <w:numId w:val="137"/>
        </w:numPr>
        <w:autoSpaceDE/>
        <w:autoSpaceDN/>
        <w:spacing w:after="120" w:line="276" w:lineRule="auto"/>
        <w:ind w:left="714" w:hanging="357"/>
        <w:jc w:val="both"/>
        <w:rPr>
          <w:color w:val="000000"/>
          <w:sz w:val="24"/>
          <w:szCs w:val="24"/>
        </w:rPr>
      </w:pPr>
      <w:r w:rsidRPr="00EA65AD">
        <w:rPr>
          <w:color w:val="000000"/>
          <w:sz w:val="24"/>
          <w:szCs w:val="24"/>
        </w:rPr>
        <w:t>в большую сторону – возвращается поставщику (превышение цены допускается на согласованное количество копеек – настраивается в ИС).</w:t>
      </w:r>
    </w:p>
    <w:p w:rsidR="00597346" w:rsidRPr="00EA65AD" w:rsidRDefault="00597346" w:rsidP="00EA65AD">
      <w:pPr>
        <w:spacing w:after="120" w:line="276" w:lineRule="auto"/>
        <w:jc w:val="both"/>
        <w:rPr>
          <w:color w:val="000000"/>
          <w:sz w:val="24"/>
          <w:szCs w:val="24"/>
        </w:rPr>
      </w:pPr>
      <w:r w:rsidRPr="00EA65AD">
        <w:rPr>
          <w:color w:val="000000"/>
          <w:sz w:val="24"/>
          <w:szCs w:val="24"/>
        </w:rPr>
        <w:t>Если при сканировании товара штрих-код не опознан, то приемщик должен найти товар по наименованию в заказе:</w:t>
      </w:r>
    </w:p>
    <w:p w:rsidR="00597346" w:rsidRPr="00EA65AD" w:rsidRDefault="00597346" w:rsidP="0010278B">
      <w:pPr>
        <w:numPr>
          <w:ilvl w:val="0"/>
          <w:numId w:val="137"/>
        </w:numPr>
        <w:autoSpaceDE/>
        <w:autoSpaceDN/>
        <w:spacing w:after="120" w:line="276" w:lineRule="auto"/>
        <w:ind w:left="714" w:hanging="357"/>
        <w:jc w:val="both"/>
        <w:rPr>
          <w:color w:val="000000"/>
          <w:sz w:val="24"/>
          <w:szCs w:val="24"/>
        </w:rPr>
      </w:pPr>
      <w:r w:rsidRPr="00EA65AD">
        <w:rPr>
          <w:color w:val="000000"/>
          <w:sz w:val="24"/>
          <w:szCs w:val="24"/>
        </w:rPr>
        <w:t>товар есть в заказе - сделать отборку.</w:t>
      </w:r>
    </w:p>
    <w:p w:rsidR="00597346" w:rsidRPr="00EA65AD" w:rsidRDefault="00597346" w:rsidP="0010278B">
      <w:pPr>
        <w:numPr>
          <w:ilvl w:val="0"/>
          <w:numId w:val="137"/>
        </w:numPr>
        <w:autoSpaceDE/>
        <w:autoSpaceDN/>
        <w:spacing w:after="120" w:line="276" w:lineRule="auto"/>
        <w:ind w:left="714" w:hanging="357"/>
        <w:jc w:val="both"/>
        <w:rPr>
          <w:color w:val="000000"/>
          <w:sz w:val="24"/>
          <w:szCs w:val="24"/>
        </w:rPr>
      </w:pPr>
      <w:r w:rsidRPr="00EA65AD">
        <w:rPr>
          <w:color w:val="000000"/>
          <w:sz w:val="24"/>
          <w:szCs w:val="24"/>
        </w:rPr>
        <w:t>товара нет в заказе – возвращается поставщику.</w:t>
      </w:r>
    </w:p>
    <w:p w:rsidR="00597346" w:rsidRPr="00EA65AD" w:rsidRDefault="00597346" w:rsidP="00EA65AD">
      <w:pPr>
        <w:spacing w:line="276" w:lineRule="auto"/>
        <w:rPr>
          <w:b/>
          <w:sz w:val="24"/>
          <w:szCs w:val="24"/>
        </w:rPr>
      </w:pPr>
    </w:p>
    <w:p w:rsidR="00597346" w:rsidRPr="00EA65AD" w:rsidRDefault="00597346" w:rsidP="00EA65AD">
      <w:pPr>
        <w:pStyle w:val="2"/>
        <w:spacing w:before="240" w:after="60" w:line="276" w:lineRule="auto"/>
        <w:rPr>
          <w:iCs/>
          <w:sz w:val="24"/>
          <w:szCs w:val="24"/>
        </w:rPr>
      </w:pPr>
      <w:bookmarkStart w:id="312" w:name="_Toc208975248"/>
      <w:bookmarkStart w:id="313" w:name="_Toc222926023"/>
      <w:r w:rsidRPr="00EA65AD">
        <w:rPr>
          <w:iCs/>
          <w:sz w:val="24"/>
          <w:szCs w:val="24"/>
        </w:rPr>
        <w:t>1.4. Дополнительные функции по компоновке заказов.</w:t>
      </w:r>
      <w:bookmarkEnd w:id="312"/>
      <w:r w:rsidRPr="00EA65AD">
        <w:rPr>
          <w:iCs/>
          <w:sz w:val="24"/>
          <w:szCs w:val="24"/>
        </w:rPr>
        <w:t xml:space="preserve"> </w:t>
      </w:r>
      <w:bookmarkStart w:id="314" w:name="_Toc208975249"/>
      <w:r w:rsidRPr="00EA65AD">
        <w:rPr>
          <w:iCs/>
          <w:sz w:val="24"/>
          <w:szCs w:val="24"/>
        </w:rPr>
        <w:t>Выгрузка в один виртуальный заказ нескольких заказов.</w:t>
      </w:r>
      <w:bookmarkEnd w:id="313"/>
      <w:bookmarkEnd w:id="314"/>
    </w:p>
    <w:p w:rsidR="00597346" w:rsidRPr="00EA65AD" w:rsidRDefault="00597346" w:rsidP="00EA65AD">
      <w:pPr>
        <w:spacing w:line="276" w:lineRule="auto"/>
        <w:rPr>
          <w:sz w:val="24"/>
          <w:szCs w:val="24"/>
        </w:rPr>
      </w:pPr>
    </w:p>
    <w:p w:rsidR="00597346" w:rsidRPr="00EA65AD" w:rsidRDefault="00597346" w:rsidP="00EA65AD">
      <w:pPr>
        <w:spacing w:line="276" w:lineRule="auto"/>
        <w:jc w:val="both"/>
        <w:rPr>
          <w:sz w:val="24"/>
          <w:szCs w:val="24"/>
        </w:rPr>
      </w:pPr>
      <w:r w:rsidRPr="00EA65AD">
        <w:rPr>
          <w:sz w:val="24"/>
          <w:szCs w:val="24"/>
        </w:rPr>
        <w:t>Данная функция применяется, если на несколько заказов поставщик сделал одну накладную.</w:t>
      </w:r>
    </w:p>
    <w:p w:rsidR="00597346" w:rsidRPr="00EA65AD" w:rsidRDefault="00597346" w:rsidP="00EA65AD">
      <w:pPr>
        <w:spacing w:line="276" w:lineRule="auto"/>
        <w:rPr>
          <w:sz w:val="24"/>
          <w:szCs w:val="24"/>
        </w:rPr>
      </w:pPr>
    </w:p>
    <w:p w:rsidR="00597346" w:rsidRPr="00EA65AD" w:rsidRDefault="00597346" w:rsidP="00EA65AD">
      <w:pPr>
        <w:spacing w:after="120" w:line="276" w:lineRule="auto"/>
        <w:jc w:val="both"/>
        <w:rPr>
          <w:color w:val="000000"/>
          <w:sz w:val="24"/>
          <w:szCs w:val="24"/>
        </w:rPr>
      </w:pPr>
      <w:r w:rsidRPr="00EA65AD">
        <w:rPr>
          <w:color w:val="000000"/>
          <w:sz w:val="24"/>
          <w:szCs w:val="24"/>
        </w:rPr>
        <w:t xml:space="preserve">В случае если приходная накладная содержит товары из двух и более заказов, необходимо загрузить все заказы с объединением в один виртуальный заказ. Это делается вызовом </w:t>
      </w:r>
      <w:r w:rsidRPr="00EA65AD">
        <w:rPr>
          <w:color w:val="000000"/>
          <w:sz w:val="24"/>
          <w:szCs w:val="24"/>
        </w:rPr>
        <w:lastRenderedPageBreak/>
        <w:t>обработки пакетной выгрузки заказов с объединением.</w:t>
      </w:r>
    </w:p>
    <w:p w:rsidR="00597346" w:rsidRPr="00EA65AD" w:rsidRDefault="00597346" w:rsidP="00EA65AD">
      <w:pPr>
        <w:spacing w:after="120" w:line="276" w:lineRule="auto"/>
        <w:jc w:val="both"/>
        <w:rPr>
          <w:color w:val="000000"/>
          <w:sz w:val="24"/>
          <w:szCs w:val="24"/>
        </w:rPr>
      </w:pPr>
      <w:r w:rsidRPr="00EA65AD">
        <w:rPr>
          <w:noProof/>
          <w:sz w:val="24"/>
          <w:szCs w:val="24"/>
          <w:lang w:bidi="ar-SA"/>
        </w:rPr>
        <w:drawing>
          <wp:inline distT="0" distB="0" distL="0" distR="0">
            <wp:extent cx="5934075" cy="1209675"/>
            <wp:effectExtent l="0" t="0" r="0" b="0"/>
            <wp:docPr id="253961" name="Рисунок 25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0"/>
                    <pic:cNvPicPr>
                      <a:picLocks noChangeAspect="1" noChangeArrowheads="1"/>
                    </pic:cNvPicPr>
                  </pic:nvPicPr>
                  <pic:blipFill>
                    <a:blip r:embed="rId425" cstate="email">
                      <a:extLst>
                        <a:ext uri="{28A0092B-C50C-407E-A947-70E740481C1C}">
                          <a14:useLocalDpi xmlns:a14="http://schemas.microsoft.com/office/drawing/2010/main"/>
                        </a:ext>
                      </a:extLst>
                    </a:blip>
                    <a:srcRect/>
                    <a:stretch>
                      <a:fillRect/>
                    </a:stretch>
                  </pic:blipFill>
                  <pic:spPr bwMode="auto">
                    <a:xfrm>
                      <a:off x="0" y="0"/>
                      <a:ext cx="5934075" cy="1209675"/>
                    </a:xfrm>
                    <a:prstGeom prst="rect">
                      <a:avLst/>
                    </a:prstGeom>
                    <a:noFill/>
                    <a:ln>
                      <a:noFill/>
                    </a:ln>
                  </pic:spPr>
                </pic:pic>
              </a:graphicData>
            </a:graphic>
          </wp:inline>
        </w:drawing>
      </w:r>
    </w:p>
    <w:p w:rsidR="00597346" w:rsidRPr="00EA65AD" w:rsidRDefault="00597346" w:rsidP="00EA65AD">
      <w:pPr>
        <w:spacing w:after="120" w:line="276" w:lineRule="auto"/>
        <w:jc w:val="both"/>
        <w:rPr>
          <w:color w:val="000000"/>
          <w:sz w:val="24"/>
          <w:szCs w:val="24"/>
        </w:rPr>
      </w:pPr>
      <w:r w:rsidRPr="00EA65AD">
        <w:rPr>
          <w:color w:val="000000"/>
          <w:sz w:val="24"/>
          <w:szCs w:val="24"/>
        </w:rPr>
        <w:t xml:space="preserve">Устанавливаем необходимые нам фильтры – как правило, это контрагент и интервал времени, когда были созданы заказы. </w:t>
      </w:r>
    </w:p>
    <w:p w:rsidR="00597346" w:rsidRPr="00EA65AD" w:rsidRDefault="00597346" w:rsidP="00EA65AD">
      <w:pPr>
        <w:spacing w:line="276" w:lineRule="auto"/>
        <w:jc w:val="both"/>
        <w:rPr>
          <w:color w:val="000000"/>
          <w:sz w:val="24"/>
          <w:szCs w:val="24"/>
        </w:rPr>
      </w:pPr>
      <w:r w:rsidRPr="00EA65AD">
        <w:rPr>
          <w:noProof/>
          <w:color w:val="000000"/>
          <w:sz w:val="24"/>
          <w:szCs w:val="24"/>
          <w:lang w:bidi="ar-SA"/>
        </w:rPr>
        <w:drawing>
          <wp:inline distT="0" distB="0" distL="0" distR="0">
            <wp:extent cx="2914650" cy="2495550"/>
            <wp:effectExtent l="0" t="0" r="0" b="0"/>
            <wp:docPr id="253960" name="Рисунок 253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1"/>
                    <pic:cNvPicPr>
                      <a:picLocks noChangeAspect="1" noChangeArrowheads="1"/>
                    </pic:cNvPicPr>
                  </pic:nvPicPr>
                  <pic:blipFill>
                    <a:blip r:embed="rId426">
                      <a:extLst>
                        <a:ext uri="{28A0092B-C50C-407E-A947-70E740481C1C}">
                          <a14:useLocalDpi xmlns:a14="http://schemas.microsoft.com/office/drawing/2010/main"/>
                        </a:ext>
                      </a:extLst>
                    </a:blip>
                    <a:srcRect/>
                    <a:stretch>
                      <a:fillRect/>
                    </a:stretch>
                  </pic:blipFill>
                  <pic:spPr bwMode="auto">
                    <a:xfrm>
                      <a:off x="0" y="0"/>
                      <a:ext cx="2914650" cy="2495550"/>
                    </a:xfrm>
                    <a:prstGeom prst="rect">
                      <a:avLst/>
                    </a:prstGeom>
                    <a:noFill/>
                    <a:ln>
                      <a:noFill/>
                    </a:ln>
                  </pic:spPr>
                </pic:pic>
              </a:graphicData>
            </a:graphic>
          </wp:inline>
        </w:drawing>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Нажимаем кнопку «Заполнить» и получаем список невыполненных заказов совпадающих требованиям выставленных нами фильтров.</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noProof/>
          <w:color w:val="000000"/>
          <w:sz w:val="24"/>
          <w:szCs w:val="24"/>
          <w:lang w:bidi="ar-SA"/>
        </w:rPr>
        <w:drawing>
          <wp:inline distT="0" distB="0" distL="0" distR="0">
            <wp:extent cx="4162425" cy="3533775"/>
            <wp:effectExtent l="0" t="0" r="0" b="0"/>
            <wp:docPr id="253959" name="Рисунок 25395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2" descr="2"/>
                    <pic:cNvPicPr>
                      <a:picLocks noChangeAspect="1" noChangeArrowheads="1"/>
                    </pic:cNvPicPr>
                  </pic:nvPicPr>
                  <pic:blipFill>
                    <a:blip r:embed="rId427">
                      <a:extLst>
                        <a:ext uri="{28A0092B-C50C-407E-A947-70E740481C1C}">
                          <a14:useLocalDpi xmlns:a14="http://schemas.microsoft.com/office/drawing/2010/main"/>
                        </a:ext>
                      </a:extLst>
                    </a:blip>
                    <a:srcRect/>
                    <a:stretch>
                      <a:fillRect/>
                    </a:stretch>
                  </pic:blipFill>
                  <pic:spPr bwMode="auto">
                    <a:xfrm>
                      <a:off x="0" y="0"/>
                      <a:ext cx="4162425" cy="3533775"/>
                    </a:xfrm>
                    <a:prstGeom prst="rect">
                      <a:avLst/>
                    </a:prstGeom>
                    <a:noFill/>
                    <a:ln>
                      <a:noFill/>
                    </a:ln>
                  </pic:spPr>
                </pic:pic>
              </a:graphicData>
            </a:graphic>
          </wp:inline>
        </w:drawing>
      </w:r>
    </w:p>
    <w:p w:rsidR="00597346" w:rsidRPr="00EA65AD" w:rsidRDefault="00597346" w:rsidP="00EA65AD">
      <w:pPr>
        <w:spacing w:after="120" w:line="276" w:lineRule="auto"/>
        <w:jc w:val="both"/>
        <w:rPr>
          <w:color w:val="000000"/>
          <w:sz w:val="24"/>
          <w:szCs w:val="24"/>
        </w:rPr>
      </w:pPr>
      <w:r w:rsidRPr="00EA65AD">
        <w:rPr>
          <w:color w:val="000000"/>
          <w:sz w:val="24"/>
          <w:szCs w:val="24"/>
        </w:rPr>
        <w:t xml:space="preserve">Просматриваем результаты. Если какой–либо заказ оказывается ненужным, то всегда можно </w:t>
      </w:r>
      <w:r w:rsidRPr="00EA65AD">
        <w:rPr>
          <w:color w:val="000000"/>
          <w:sz w:val="24"/>
          <w:szCs w:val="24"/>
        </w:rPr>
        <w:lastRenderedPageBreak/>
        <w:t>снять галочку с него и не выгружать такой заказ. Также в этом окне можно добавить заказ вручную, удалить заказ из списка и т.д.</w:t>
      </w:r>
    </w:p>
    <w:p w:rsidR="00597346" w:rsidRPr="00EA65AD" w:rsidRDefault="00597346" w:rsidP="00EA65AD">
      <w:pPr>
        <w:spacing w:after="120" w:line="276" w:lineRule="auto"/>
        <w:jc w:val="both"/>
        <w:rPr>
          <w:color w:val="000000"/>
          <w:sz w:val="24"/>
          <w:szCs w:val="24"/>
        </w:rPr>
      </w:pPr>
      <w:r w:rsidRPr="00EA65AD">
        <w:rPr>
          <w:color w:val="000000"/>
          <w:sz w:val="24"/>
          <w:szCs w:val="24"/>
        </w:rPr>
        <w:t>Указываем произвольный номер объединенного виртуального заказа, для дальнейшей идентификации, выбираем нужный нам ТСД и загружаем отмеченные заказы в ТСД. Далее осуществляем прием как при выгрузке обычного заказа.</w:t>
      </w:r>
    </w:p>
    <w:p w:rsidR="00597346" w:rsidRPr="004610B2" w:rsidRDefault="00597346" w:rsidP="00833190">
      <w:pPr>
        <w:pStyle w:val="2Arial123"/>
      </w:pPr>
      <w:bookmarkStart w:id="315" w:name="_Toc208975250"/>
      <w:bookmarkStart w:id="316" w:name="_Toc222926024"/>
      <w:r w:rsidRPr="00EA65AD">
        <w:t xml:space="preserve">1.5. </w:t>
      </w:r>
      <w:r w:rsidRPr="004610B2">
        <w:t>Действия оператора при оформлении документа «Поступление товара» при приемке с помощью ТСД</w:t>
      </w:r>
      <w:bookmarkEnd w:id="315"/>
      <w:bookmarkEnd w:id="316"/>
    </w:p>
    <w:p w:rsidR="00597346" w:rsidRPr="00EA65AD" w:rsidRDefault="00597346" w:rsidP="00EA65AD">
      <w:pPr>
        <w:spacing w:line="276" w:lineRule="auto"/>
        <w:ind w:left="708"/>
        <w:jc w:val="both"/>
        <w:rPr>
          <w:b/>
          <w:color w:val="FF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Формируется документ «Поступление товаров».</w:t>
      </w:r>
    </w:p>
    <w:p w:rsidR="00597346" w:rsidRPr="00EA65AD" w:rsidRDefault="00597346" w:rsidP="00EA65AD">
      <w:pPr>
        <w:spacing w:line="276" w:lineRule="auto"/>
        <w:jc w:val="both"/>
        <w:rPr>
          <w:color w:val="000000"/>
          <w:sz w:val="24"/>
          <w:szCs w:val="24"/>
        </w:rPr>
      </w:pPr>
      <w:r w:rsidRPr="00EA65AD">
        <w:rPr>
          <w:color w:val="000000"/>
          <w:sz w:val="24"/>
          <w:szCs w:val="24"/>
        </w:rPr>
        <w:t>Заполняется шапка документа: подразделение, организация, контрагент, договор, номер и дата  входящего документа.</w:t>
      </w:r>
    </w:p>
    <w:p w:rsidR="00597346" w:rsidRPr="00EA65AD" w:rsidRDefault="00597346" w:rsidP="00EA65AD">
      <w:pPr>
        <w:spacing w:line="276" w:lineRule="auto"/>
        <w:jc w:val="both"/>
        <w:rPr>
          <w:color w:val="000000"/>
          <w:sz w:val="24"/>
          <w:szCs w:val="24"/>
        </w:rPr>
      </w:pPr>
      <w:r w:rsidRPr="00EA65AD">
        <w:rPr>
          <w:color w:val="000000"/>
          <w:sz w:val="24"/>
          <w:szCs w:val="24"/>
        </w:rPr>
        <w:t>Далее производится выгрузка заказа из ТСД.</w:t>
      </w:r>
    </w:p>
    <w:p w:rsidR="00597346" w:rsidRPr="00EA65AD" w:rsidRDefault="00597346" w:rsidP="00EA65AD">
      <w:pPr>
        <w:spacing w:line="276" w:lineRule="auto"/>
        <w:jc w:val="both"/>
        <w:rPr>
          <w:color w:val="000000"/>
          <w:sz w:val="24"/>
          <w:szCs w:val="24"/>
        </w:rPr>
      </w:pPr>
    </w:p>
    <w:p w:rsidR="00597346" w:rsidRPr="00EA65AD" w:rsidRDefault="00597346" w:rsidP="0010278B">
      <w:pPr>
        <w:numPr>
          <w:ilvl w:val="0"/>
          <w:numId w:val="138"/>
        </w:numPr>
        <w:autoSpaceDE/>
        <w:autoSpaceDN/>
        <w:spacing w:line="276" w:lineRule="auto"/>
        <w:jc w:val="both"/>
        <w:rPr>
          <w:color w:val="000000"/>
          <w:sz w:val="24"/>
          <w:szCs w:val="24"/>
        </w:rPr>
      </w:pPr>
      <w:r w:rsidRPr="00EA65AD">
        <w:rPr>
          <w:color w:val="000000"/>
          <w:sz w:val="24"/>
          <w:szCs w:val="24"/>
        </w:rPr>
        <w:t>Установить ТСД на подставку.</w:t>
      </w:r>
    </w:p>
    <w:p w:rsidR="00597346" w:rsidRPr="00EA65AD" w:rsidRDefault="00597346" w:rsidP="0010278B">
      <w:pPr>
        <w:numPr>
          <w:ilvl w:val="0"/>
          <w:numId w:val="138"/>
        </w:numPr>
        <w:autoSpaceDE/>
        <w:autoSpaceDN/>
        <w:spacing w:line="276" w:lineRule="auto"/>
        <w:jc w:val="both"/>
        <w:rPr>
          <w:color w:val="000000"/>
          <w:sz w:val="24"/>
          <w:szCs w:val="24"/>
        </w:rPr>
      </w:pPr>
      <w:r w:rsidRPr="00EA65AD">
        <w:rPr>
          <w:color w:val="000000"/>
          <w:sz w:val="24"/>
          <w:szCs w:val="24"/>
        </w:rPr>
        <w:t xml:space="preserve">В табличной части приходного документа через закладку </w:t>
      </w:r>
      <w:r w:rsidRPr="00EA65AD">
        <w:rPr>
          <w:b/>
          <w:color w:val="000000"/>
          <w:sz w:val="24"/>
          <w:szCs w:val="24"/>
        </w:rPr>
        <w:t>«Заполнение» -&gt; «Заполнить из ТСД».</w:t>
      </w:r>
    </w:p>
    <w:p w:rsidR="00597346" w:rsidRPr="00EA65AD" w:rsidRDefault="00597346" w:rsidP="00EA65AD">
      <w:pPr>
        <w:spacing w:line="276" w:lineRule="auto"/>
        <w:jc w:val="both"/>
        <w:rPr>
          <w:sz w:val="24"/>
          <w:szCs w:val="24"/>
        </w:rPr>
      </w:pPr>
      <w:r w:rsidRPr="00EA65AD">
        <w:rPr>
          <w:noProof/>
          <w:color w:val="000000"/>
          <w:sz w:val="24"/>
          <w:szCs w:val="24"/>
          <w:lang w:bidi="ar-SA"/>
        </w:rPr>
        <w:drawing>
          <wp:inline distT="0" distB="0" distL="0" distR="0">
            <wp:extent cx="5610225" cy="2409825"/>
            <wp:effectExtent l="0" t="0" r="0" b="0"/>
            <wp:docPr id="253957" name="Рисунок 253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3"/>
                    <pic:cNvPicPr>
                      <a:picLocks noChangeAspect="1" noChangeArrowheads="1"/>
                    </pic:cNvPicPr>
                  </pic:nvPicPr>
                  <pic:blipFill>
                    <a:blip r:embed="rId428" cstate="email">
                      <a:extLst>
                        <a:ext uri="{28A0092B-C50C-407E-A947-70E740481C1C}">
                          <a14:useLocalDpi xmlns:a14="http://schemas.microsoft.com/office/drawing/2010/main"/>
                        </a:ext>
                      </a:extLst>
                    </a:blip>
                    <a:srcRect/>
                    <a:stretch>
                      <a:fillRect/>
                    </a:stretch>
                  </pic:blipFill>
                  <pic:spPr bwMode="auto">
                    <a:xfrm>
                      <a:off x="0" y="0"/>
                      <a:ext cx="5610225" cy="2409825"/>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lang w:val="en-US"/>
        </w:rPr>
      </w:pPr>
    </w:p>
    <w:p w:rsidR="00597346" w:rsidRPr="00EA65AD" w:rsidRDefault="00597346" w:rsidP="0010278B">
      <w:pPr>
        <w:widowControl/>
        <w:numPr>
          <w:ilvl w:val="0"/>
          <w:numId w:val="145"/>
        </w:numPr>
        <w:autoSpaceDE/>
        <w:autoSpaceDN/>
        <w:spacing w:line="276" w:lineRule="auto"/>
        <w:jc w:val="both"/>
        <w:rPr>
          <w:sz w:val="24"/>
          <w:szCs w:val="24"/>
        </w:rPr>
      </w:pPr>
      <w:r w:rsidRPr="00EA65AD">
        <w:rPr>
          <w:sz w:val="24"/>
          <w:szCs w:val="24"/>
        </w:rPr>
        <w:t>Выбираем нужный нам терминал</w:t>
      </w:r>
    </w:p>
    <w:p w:rsidR="00597346" w:rsidRPr="00EA65AD" w:rsidRDefault="00597346" w:rsidP="0010278B">
      <w:pPr>
        <w:widowControl/>
        <w:numPr>
          <w:ilvl w:val="0"/>
          <w:numId w:val="145"/>
        </w:numPr>
        <w:autoSpaceDE/>
        <w:autoSpaceDN/>
        <w:spacing w:line="276" w:lineRule="auto"/>
        <w:jc w:val="both"/>
        <w:rPr>
          <w:sz w:val="24"/>
          <w:szCs w:val="24"/>
        </w:rPr>
      </w:pPr>
      <w:r w:rsidRPr="00EA65AD">
        <w:rPr>
          <w:sz w:val="24"/>
          <w:szCs w:val="24"/>
        </w:rPr>
        <w:t>При установке триггера «Выгружать суммы» будет выгружены суммы в колонку «ВСЕГО» приходной накладной из терминала (рекомендуемый режим). Если триггер не стоит, то загрузятся цены подразделения.</w:t>
      </w:r>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sz w:val="24"/>
          <w:szCs w:val="24"/>
        </w:rPr>
      </w:pPr>
      <w:r w:rsidRPr="00EA65AD">
        <w:rPr>
          <w:noProof/>
          <w:sz w:val="24"/>
          <w:szCs w:val="24"/>
          <w:lang w:bidi="ar-SA"/>
        </w:rPr>
        <w:drawing>
          <wp:inline distT="0" distB="0" distL="0" distR="0">
            <wp:extent cx="3048000" cy="2045693"/>
            <wp:effectExtent l="0" t="0" r="0" b="0"/>
            <wp:docPr id="253956" name="Рисунок 25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4"/>
                    <pic:cNvPicPr>
                      <a:picLocks noChangeAspect="1" noChangeArrowheads="1"/>
                    </pic:cNvPicPr>
                  </pic:nvPicPr>
                  <pic:blipFill>
                    <a:blip r:embed="rId429" cstate="email">
                      <a:extLst>
                        <a:ext uri="{28A0092B-C50C-407E-A947-70E740481C1C}">
                          <a14:useLocalDpi xmlns:a14="http://schemas.microsoft.com/office/drawing/2010/main"/>
                        </a:ext>
                      </a:extLst>
                    </a:blip>
                    <a:srcRect/>
                    <a:stretch>
                      <a:fillRect/>
                    </a:stretch>
                  </pic:blipFill>
                  <pic:spPr bwMode="auto">
                    <a:xfrm>
                      <a:off x="0" y="0"/>
                      <a:ext cx="3051119" cy="2047786"/>
                    </a:xfrm>
                    <a:prstGeom prst="rect">
                      <a:avLst/>
                    </a:prstGeom>
                    <a:noFill/>
                    <a:ln>
                      <a:noFill/>
                    </a:ln>
                  </pic:spPr>
                </pic:pic>
              </a:graphicData>
            </a:graphic>
          </wp:inline>
        </w:drawing>
      </w:r>
    </w:p>
    <w:p w:rsidR="00597346" w:rsidRPr="00EA65AD" w:rsidRDefault="00597346" w:rsidP="0010278B">
      <w:pPr>
        <w:numPr>
          <w:ilvl w:val="0"/>
          <w:numId w:val="139"/>
        </w:numPr>
        <w:autoSpaceDE/>
        <w:autoSpaceDN/>
        <w:spacing w:line="276" w:lineRule="auto"/>
        <w:jc w:val="both"/>
        <w:rPr>
          <w:color w:val="000000"/>
          <w:sz w:val="24"/>
          <w:szCs w:val="24"/>
        </w:rPr>
      </w:pPr>
      <w:r w:rsidRPr="00EA65AD">
        <w:rPr>
          <w:color w:val="000000"/>
          <w:sz w:val="24"/>
          <w:szCs w:val="24"/>
        </w:rPr>
        <w:lastRenderedPageBreak/>
        <w:t>В случае если в ТСД было загружено сразу несколько заказов необходимо выбрать галочками нужный (обычно это заказ, на основании которого была создана накладная) и нажать кнопку «ОК»:</w:t>
      </w:r>
    </w:p>
    <w:p w:rsidR="00597346" w:rsidRPr="00EA65AD" w:rsidRDefault="00597346" w:rsidP="00EA65AD">
      <w:pPr>
        <w:spacing w:line="276" w:lineRule="auto"/>
        <w:ind w:left="360"/>
        <w:jc w:val="both"/>
        <w:rPr>
          <w:color w:val="000000"/>
          <w:sz w:val="24"/>
          <w:szCs w:val="24"/>
        </w:rPr>
      </w:pPr>
      <w:r w:rsidRPr="00EA65AD">
        <w:rPr>
          <w:noProof/>
          <w:color w:val="000000"/>
          <w:sz w:val="24"/>
          <w:szCs w:val="24"/>
          <w:lang w:bidi="ar-SA"/>
        </w:rPr>
        <w:drawing>
          <wp:inline distT="0" distB="0" distL="0" distR="0">
            <wp:extent cx="3838575" cy="3686175"/>
            <wp:effectExtent l="0" t="0" r="0" b="0"/>
            <wp:docPr id="253955" name="Рисунок 25395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5" descr="3"/>
                    <pic:cNvPicPr>
                      <a:picLocks noChangeAspect="1" noChangeArrowheads="1"/>
                    </pic:cNvPicPr>
                  </pic:nvPicPr>
                  <pic:blipFill>
                    <a:blip r:embed="rId430">
                      <a:extLst>
                        <a:ext uri="{28A0092B-C50C-407E-A947-70E740481C1C}">
                          <a14:useLocalDpi xmlns:a14="http://schemas.microsoft.com/office/drawing/2010/main"/>
                        </a:ext>
                      </a:extLst>
                    </a:blip>
                    <a:srcRect/>
                    <a:stretch>
                      <a:fillRect/>
                    </a:stretch>
                  </pic:blipFill>
                  <pic:spPr bwMode="auto">
                    <a:xfrm>
                      <a:off x="0" y="0"/>
                      <a:ext cx="3838575" cy="3686175"/>
                    </a:xfrm>
                    <a:prstGeom prst="rect">
                      <a:avLst/>
                    </a:prstGeom>
                    <a:noFill/>
                    <a:ln>
                      <a:noFill/>
                    </a:ln>
                  </pic:spPr>
                </pic:pic>
              </a:graphicData>
            </a:graphic>
          </wp:inline>
        </w:drawing>
      </w:r>
    </w:p>
    <w:p w:rsidR="00597346" w:rsidRPr="00EA65AD" w:rsidRDefault="00597346" w:rsidP="0010278B">
      <w:pPr>
        <w:numPr>
          <w:ilvl w:val="0"/>
          <w:numId w:val="139"/>
        </w:numPr>
        <w:autoSpaceDE/>
        <w:autoSpaceDN/>
        <w:spacing w:line="276" w:lineRule="auto"/>
        <w:jc w:val="both"/>
        <w:rPr>
          <w:color w:val="000000"/>
          <w:sz w:val="24"/>
          <w:szCs w:val="24"/>
        </w:rPr>
      </w:pPr>
      <w:r w:rsidRPr="00EA65AD">
        <w:rPr>
          <w:color w:val="000000"/>
          <w:sz w:val="24"/>
          <w:szCs w:val="24"/>
        </w:rPr>
        <w:t>Табличная часть документа заполняется данными из ТСД.</w:t>
      </w:r>
    </w:p>
    <w:p w:rsidR="00597346" w:rsidRPr="00EA65AD" w:rsidRDefault="00597346" w:rsidP="0010278B">
      <w:pPr>
        <w:numPr>
          <w:ilvl w:val="0"/>
          <w:numId w:val="139"/>
        </w:numPr>
        <w:autoSpaceDE/>
        <w:autoSpaceDN/>
        <w:spacing w:line="276" w:lineRule="auto"/>
        <w:jc w:val="both"/>
        <w:rPr>
          <w:color w:val="000000"/>
          <w:sz w:val="24"/>
          <w:szCs w:val="24"/>
        </w:rPr>
      </w:pPr>
      <w:r w:rsidRPr="00EA65AD">
        <w:rPr>
          <w:color w:val="000000"/>
          <w:sz w:val="24"/>
          <w:szCs w:val="24"/>
        </w:rPr>
        <w:t>Оператор сверяет данные с товарной накладной (количество, сумму, ставку НДС, сумму НДС). Оператор должен обратить внимание – цена поставки в приходной накладной может быть указана без НДС.</w:t>
      </w:r>
    </w:p>
    <w:p w:rsidR="00597346" w:rsidRPr="00EA65AD" w:rsidRDefault="00597346" w:rsidP="0010278B">
      <w:pPr>
        <w:numPr>
          <w:ilvl w:val="0"/>
          <w:numId w:val="139"/>
        </w:numPr>
        <w:autoSpaceDE/>
        <w:autoSpaceDN/>
        <w:spacing w:line="276" w:lineRule="auto"/>
        <w:jc w:val="both"/>
        <w:rPr>
          <w:color w:val="000000"/>
          <w:sz w:val="24"/>
          <w:szCs w:val="24"/>
        </w:rPr>
      </w:pPr>
      <w:r w:rsidRPr="00EA65AD">
        <w:rPr>
          <w:color w:val="000000"/>
          <w:sz w:val="24"/>
          <w:szCs w:val="24"/>
        </w:rPr>
        <w:t xml:space="preserve">Оператор проставляет розничные цены через закладку </w:t>
      </w:r>
      <w:r w:rsidRPr="00EA65AD">
        <w:rPr>
          <w:b/>
          <w:color w:val="000000"/>
          <w:sz w:val="24"/>
          <w:szCs w:val="24"/>
        </w:rPr>
        <w:t>«Заполнение» -&gt; «Изменить».</w:t>
      </w:r>
    </w:p>
    <w:p w:rsidR="00597346" w:rsidRPr="00EA65AD" w:rsidRDefault="009E4519" w:rsidP="00EA65AD">
      <w:pPr>
        <w:spacing w:line="276" w:lineRule="auto"/>
        <w:jc w:val="both"/>
        <w:rPr>
          <w:sz w:val="24"/>
          <w:szCs w:val="24"/>
        </w:rPr>
      </w:pPr>
      <w:r>
        <w:rPr>
          <w:noProof/>
          <w:sz w:val="24"/>
          <w:szCs w:val="24"/>
        </w:rPr>
        <w:pict>
          <v:line id="_x0000_s1709" style="position:absolute;left:0;text-align:left;flip:x y;z-index:251762688" from="189pt,99pt" to="243pt,2in" strokecolor="red">
            <v:stroke endarrow="block"/>
          </v:line>
        </w:pict>
      </w:r>
      <w:r w:rsidR="00597346" w:rsidRPr="00EA65AD">
        <w:rPr>
          <w:noProof/>
          <w:sz w:val="24"/>
          <w:szCs w:val="24"/>
          <w:lang w:bidi="ar-SA"/>
        </w:rPr>
        <w:drawing>
          <wp:inline distT="0" distB="0" distL="0" distR="0">
            <wp:extent cx="5715000" cy="3752850"/>
            <wp:effectExtent l="0" t="0" r="0" b="0"/>
            <wp:docPr id="253954" name="Рисунок 25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6"/>
                    <pic:cNvPicPr>
                      <a:picLocks noChangeAspect="1" noChangeArrowheads="1"/>
                    </pic:cNvPicPr>
                  </pic:nvPicPr>
                  <pic:blipFill>
                    <a:blip r:embed="rId431" cstate="email">
                      <a:extLst>
                        <a:ext uri="{28A0092B-C50C-407E-A947-70E740481C1C}">
                          <a14:useLocalDpi xmlns:a14="http://schemas.microsoft.com/office/drawing/2010/main"/>
                        </a:ext>
                      </a:extLst>
                    </a:blip>
                    <a:srcRect/>
                    <a:stretch>
                      <a:fillRect/>
                    </a:stretch>
                  </pic:blipFill>
                  <pic:spPr bwMode="auto">
                    <a:xfrm>
                      <a:off x="0" y="0"/>
                      <a:ext cx="5715000" cy="3752850"/>
                    </a:xfrm>
                    <a:prstGeom prst="rect">
                      <a:avLst/>
                    </a:prstGeom>
                    <a:noFill/>
                    <a:ln>
                      <a:noFill/>
                    </a:ln>
                  </pic:spPr>
                </pic:pic>
              </a:graphicData>
            </a:graphic>
          </wp:inline>
        </w:drawing>
      </w:r>
    </w:p>
    <w:p w:rsidR="00597346" w:rsidRPr="00EA65AD" w:rsidRDefault="00597346" w:rsidP="00EA65AD">
      <w:pPr>
        <w:spacing w:line="276" w:lineRule="auto"/>
        <w:jc w:val="both"/>
        <w:rPr>
          <w:color w:val="000000"/>
          <w:sz w:val="24"/>
          <w:szCs w:val="24"/>
        </w:rPr>
      </w:pPr>
      <w:r w:rsidRPr="00EA65AD">
        <w:rPr>
          <w:color w:val="000000"/>
          <w:sz w:val="24"/>
          <w:szCs w:val="24"/>
        </w:rPr>
        <w:lastRenderedPageBreak/>
        <w:t xml:space="preserve">Заполнить цены в рознице по типу – Указать форматную цену – Выполнить – </w:t>
      </w:r>
      <w:r w:rsidRPr="00EA65AD">
        <w:rPr>
          <w:b/>
          <w:color w:val="000000"/>
          <w:sz w:val="24"/>
          <w:szCs w:val="24"/>
        </w:rPr>
        <w:t>ОК</w:t>
      </w:r>
      <w:r w:rsidRPr="00EA65AD">
        <w:rPr>
          <w:color w:val="000000"/>
          <w:sz w:val="24"/>
          <w:szCs w:val="24"/>
        </w:rPr>
        <w:t>.</w:t>
      </w:r>
    </w:p>
    <w:p w:rsidR="00597346" w:rsidRPr="00EA65AD" w:rsidRDefault="009E4519" w:rsidP="00EA65AD">
      <w:pPr>
        <w:spacing w:line="276" w:lineRule="auto"/>
        <w:jc w:val="both"/>
        <w:rPr>
          <w:sz w:val="24"/>
          <w:szCs w:val="24"/>
        </w:rPr>
      </w:pPr>
      <w:r>
        <w:rPr>
          <w:noProof/>
          <w:sz w:val="24"/>
          <w:szCs w:val="24"/>
        </w:rPr>
        <w:pict>
          <v:oval id="_x0000_s1710" style="position:absolute;left:0;text-align:left;margin-left:36pt;margin-top:37.15pt;width:63pt;height:18pt;z-index:251763712" filled="f" strokecolor="red"/>
        </w:pict>
      </w:r>
      <w:r>
        <w:rPr>
          <w:noProof/>
          <w:sz w:val="24"/>
          <w:szCs w:val="24"/>
        </w:rPr>
        <w:pict>
          <v:oval id="_x0000_s1711" style="position:absolute;left:0;text-align:left;margin-left:2in;margin-top:37.15pt;width:54pt;height:18pt;z-index:251764736" filled="f" strokecolor="red"/>
        </w:pict>
      </w:r>
      <w:r>
        <w:rPr>
          <w:noProof/>
          <w:sz w:val="24"/>
          <w:szCs w:val="24"/>
        </w:rPr>
        <w:pict>
          <v:line id="_x0000_s1707" style="position:absolute;left:0;text-align:left;flip:x y;z-index:251760640" from="180pt,46.15pt" to="198pt,64.15pt" strokecolor="red">
            <v:stroke endarrow="block"/>
          </v:line>
        </w:pict>
      </w:r>
      <w:r>
        <w:rPr>
          <w:noProof/>
          <w:sz w:val="24"/>
          <w:szCs w:val="24"/>
        </w:rPr>
        <w:pict>
          <v:line id="_x0000_s1708" style="position:absolute;left:0;text-align:left;flip:x y;z-index:251761664" from="90pt,46.15pt" to="117pt,82.15pt" strokecolor="red">
            <v:stroke endarrow="block"/>
          </v:line>
        </w:pict>
      </w:r>
      <w:r w:rsidR="00597346" w:rsidRPr="00EA65AD">
        <w:rPr>
          <w:noProof/>
          <w:sz w:val="24"/>
          <w:szCs w:val="24"/>
          <w:lang w:bidi="ar-SA"/>
        </w:rPr>
        <w:drawing>
          <wp:inline distT="0" distB="0" distL="0" distR="0">
            <wp:extent cx="6057900" cy="4000500"/>
            <wp:effectExtent l="0" t="0" r="0" b="0"/>
            <wp:docPr id="253953" name="Рисунок 25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7"/>
                    <pic:cNvPicPr>
                      <a:picLocks noChangeAspect="1" noChangeArrowheads="1"/>
                    </pic:cNvPicPr>
                  </pic:nvPicPr>
                  <pic:blipFill>
                    <a:blip r:embed="rId432" cstate="email">
                      <a:extLst>
                        <a:ext uri="{28A0092B-C50C-407E-A947-70E740481C1C}">
                          <a14:useLocalDpi xmlns:a14="http://schemas.microsoft.com/office/drawing/2010/main"/>
                        </a:ext>
                      </a:extLst>
                    </a:blip>
                    <a:srcRect/>
                    <a:stretch>
                      <a:fillRect/>
                    </a:stretch>
                  </pic:blipFill>
                  <pic:spPr bwMode="auto">
                    <a:xfrm>
                      <a:off x="0" y="0"/>
                      <a:ext cx="6057900" cy="4000500"/>
                    </a:xfrm>
                    <a:prstGeom prst="rect">
                      <a:avLst/>
                    </a:prstGeom>
                    <a:noFill/>
                    <a:ln>
                      <a:noFill/>
                    </a:ln>
                  </pic:spPr>
                </pic:pic>
              </a:graphicData>
            </a:graphic>
          </wp:inline>
        </w:drawing>
      </w:r>
    </w:p>
    <w:p w:rsidR="00597346" w:rsidRPr="00EA65AD" w:rsidRDefault="00597346" w:rsidP="00833190">
      <w:pPr>
        <w:spacing w:line="276" w:lineRule="auto"/>
        <w:jc w:val="both"/>
        <w:rPr>
          <w:color w:val="000000"/>
          <w:sz w:val="24"/>
          <w:szCs w:val="24"/>
        </w:rPr>
      </w:pPr>
      <w:r w:rsidRPr="00EA65AD">
        <w:rPr>
          <w:color w:val="000000"/>
          <w:sz w:val="24"/>
          <w:szCs w:val="24"/>
        </w:rPr>
        <w:t xml:space="preserve"> </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p>
    <w:p w:rsidR="00597346" w:rsidRPr="00833190" w:rsidRDefault="00597346" w:rsidP="00833190">
      <w:pPr>
        <w:pStyle w:val="2Arial123"/>
      </w:pPr>
      <w:bookmarkStart w:id="317" w:name="_Toc166063628"/>
      <w:bookmarkStart w:id="318" w:name="_Toc208975251"/>
      <w:bookmarkStart w:id="319" w:name="_Toc222926025"/>
      <w:r w:rsidRPr="00833190">
        <w:t>1.6. Приемка товара ручным способом на основании одного Заказа.</w:t>
      </w:r>
      <w:bookmarkEnd w:id="317"/>
      <w:bookmarkEnd w:id="318"/>
      <w:bookmarkEnd w:id="319"/>
    </w:p>
    <w:p w:rsidR="00597346" w:rsidRPr="00EA65AD" w:rsidRDefault="00597346" w:rsidP="00EA65AD">
      <w:pPr>
        <w:spacing w:line="276" w:lineRule="auto"/>
        <w:rPr>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Сформированный в информационной системе документ «Заказ поставщику» менеджер распечатывает и передает старшему приемщику. Приемщик проверяет данные по Заказу с данными по документам поставщика (Цены, количество, ставки НДС).</w:t>
      </w:r>
    </w:p>
    <w:p w:rsidR="00597346" w:rsidRPr="00EA65AD" w:rsidRDefault="00597346" w:rsidP="00EA65AD">
      <w:pPr>
        <w:spacing w:line="276" w:lineRule="auto"/>
        <w:jc w:val="both"/>
        <w:rPr>
          <w:color w:val="000000"/>
          <w:sz w:val="24"/>
          <w:szCs w:val="24"/>
        </w:rPr>
      </w:pPr>
      <w:r w:rsidRPr="00EA65AD">
        <w:rPr>
          <w:color w:val="000000"/>
          <w:sz w:val="24"/>
          <w:szCs w:val="24"/>
        </w:rPr>
        <w:t>В момент поступления товара в торговый центр приемщик с заказом и документами от поставщика осуществляет приемку товара. В данном случае необходимо собрать образцы товара для операторской службы (для штучного товара).</w:t>
      </w:r>
    </w:p>
    <w:p w:rsidR="00597346" w:rsidRPr="00EA65AD" w:rsidRDefault="00597346" w:rsidP="00EA65AD">
      <w:pPr>
        <w:spacing w:line="276" w:lineRule="auto"/>
        <w:jc w:val="both"/>
        <w:rPr>
          <w:color w:val="000000"/>
          <w:sz w:val="24"/>
          <w:szCs w:val="24"/>
        </w:rPr>
      </w:pPr>
      <w:r w:rsidRPr="00EA65AD">
        <w:rPr>
          <w:color w:val="000000"/>
          <w:sz w:val="24"/>
          <w:szCs w:val="24"/>
        </w:rPr>
        <w:t>Далее пакет документов и образцы товара передается в операторскую службу для оформления поступления товара в информационной системе.</w:t>
      </w:r>
    </w:p>
    <w:p w:rsidR="00597346" w:rsidRPr="00EA65AD" w:rsidRDefault="00597346" w:rsidP="00EA65AD">
      <w:pPr>
        <w:spacing w:line="276" w:lineRule="auto"/>
        <w:jc w:val="both"/>
        <w:rPr>
          <w:color w:val="000000"/>
          <w:sz w:val="24"/>
          <w:szCs w:val="24"/>
        </w:rPr>
      </w:pPr>
      <w:r w:rsidRPr="00EA65AD">
        <w:rPr>
          <w:color w:val="000000"/>
          <w:sz w:val="24"/>
          <w:szCs w:val="24"/>
        </w:rPr>
        <w:t>Оператор создает документ «Поступление товаров»</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b/>
          <w:color w:val="000000"/>
          <w:sz w:val="24"/>
          <w:szCs w:val="24"/>
        </w:rPr>
        <w:t>Документы –&gt; Заказы на поставку –&gt; Заказ поставщику</w:t>
      </w:r>
      <w:r w:rsidRPr="00EA65AD">
        <w:rPr>
          <w:color w:val="000000"/>
          <w:sz w:val="24"/>
          <w:szCs w:val="24"/>
        </w:rPr>
        <w:t>:</w:t>
      </w:r>
    </w:p>
    <w:p w:rsidR="00597346" w:rsidRPr="00EA65AD" w:rsidRDefault="00597346" w:rsidP="00EA65AD">
      <w:pPr>
        <w:spacing w:line="276" w:lineRule="auto"/>
        <w:jc w:val="both"/>
        <w:rPr>
          <w:color w:val="000000"/>
          <w:sz w:val="24"/>
          <w:szCs w:val="24"/>
        </w:rPr>
      </w:pPr>
      <w:r w:rsidRPr="00EA65AD">
        <w:rPr>
          <w:color w:val="000000"/>
          <w:sz w:val="24"/>
          <w:szCs w:val="24"/>
        </w:rPr>
        <w:t xml:space="preserve"> </w:t>
      </w:r>
    </w:p>
    <w:p w:rsidR="00597346" w:rsidRPr="00EA65AD" w:rsidRDefault="009E4519" w:rsidP="00EA65AD">
      <w:pPr>
        <w:spacing w:line="276" w:lineRule="auto"/>
        <w:jc w:val="both"/>
        <w:rPr>
          <w:color w:val="000000"/>
          <w:sz w:val="24"/>
          <w:szCs w:val="24"/>
        </w:rPr>
      </w:pPr>
      <w:r>
        <w:rPr>
          <w:noProof/>
          <w:color w:val="000000"/>
          <w:sz w:val="24"/>
          <w:szCs w:val="24"/>
        </w:rPr>
        <w:lastRenderedPageBreak/>
        <w:pict>
          <v:oval id="_x0000_s1712" style="position:absolute;left:0;text-align:left;margin-left:1in;margin-top:9.45pt;width:54pt;height:9pt;z-index:251765760" filled="f" strokecolor="red"/>
        </w:pict>
      </w:r>
      <w:r>
        <w:rPr>
          <w:noProof/>
          <w:color w:val="000000"/>
          <w:sz w:val="24"/>
          <w:szCs w:val="24"/>
        </w:rPr>
        <w:pict>
          <v:oval id="_x0000_s1714" style="position:absolute;left:0;text-align:left;margin-left:153pt;margin-top:72.45pt;width:81pt;height:18pt;z-index:251767808" filled="f" strokecolor="red"/>
        </w:pict>
      </w:r>
      <w:r>
        <w:rPr>
          <w:noProof/>
          <w:color w:val="000000"/>
          <w:sz w:val="24"/>
          <w:szCs w:val="24"/>
        </w:rPr>
        <w:pict>
          <v:oval id="_x0000_s1713" style="position:absolute;left:0;text-align:left;margin-left:1in;margin-top:72.45pt;width:63pt;height:18pt;z-index:251766784" filled="f" fillcolor="red" strokecolor="red"/>
        </w:pict>
      </w:r>
      <w:r w:rsidR="00597346" w:rsidRPr="00EA65AD">
        <w:rPr>
          <w:noProof/>
          <w:color w:val="000000"/>
          <w:sz w:val="24"/>
          <w:szCs w:val="24"/>
          <w:lang w:bidi="ar-SA"/>
        </w:rPr>
        <w:drawing>
          <wp:inline distT="0" distB="0" distL="0" distR="0">
            <wp:extent cx="4924425" cy="1676400"/>
            <wp:effectExtent l="0" t="0" r="0" b="0"/>
            <wp:docPr id="253952" name="Рисунок 25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8"/>
                    <pic:cNvPicPr>
                      <a:picLocks noChangeAspect="1" noChangeArrowheads="1"/>
                    </pic:cNvPicPr>
                  </pic:nvPicPr>
                  <pic:blipFill>
                    <a:blip r:embed="rId433" cstate="email">
                      <a:extLst>
                        <a:ext uri="{28A0092B-C50C-407E-A947-70E740481C1C}">
                          <a14:useLocalDpi xmlns:a14="http://schemas.microsoft.com/office/drawing/2010/main"/>
                        </a:ext>
                      </a:extLst>
                    </a:blip>
                    <a:srcRect/>
                    <a:stretch>
                      <a:fillRect/>
                    </a:stretch>
                  </pic:blipFill>
                  <pic:spPr bwMode="auto">
                    <a:xfrm>
                      <a:off x="0" y="0"/>
                      <a:ext cx="4924425" cy="1676400"/>
                    </a:xfrm>
                    <a:prstGeom prst="rect">
                      <a:avLst/>
                    </a:prstGeom>
                    <a:noFill/>
                    <a:ln>
                      <a:noFill/>
                    </a:ln>
                  </pic:spPr>
                </pic:pic>
              </a:graphicData>
            </a:graphic>
          </wp:inline>
        </w:drawing>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В Журнале заказов находим необходимый документ (по номеру):</w:t>
      </w:r>
    </w:p>
    <w:p w:rsidR="00597346" w:rsidRPr="00EA65AD" w:rsidRDefault="00597346" w:rsidP="00EA65AD">
      <w:pPr>
        <w:spacing w:line="276" w:lineRule="auto"/>
        <w:jc w:val="both"/>
        <w:rPr>
          <w:sz w:val="24"/>
          <w:szCs w:val="24"/>
        </w:rPr>
      </w:pPr>
    </w:p>
    <w:p w:rsidR="00597346" w:rsidRPr="00EA65AD" w:rsidRDefault="009E4519" w:rsidP="00EA65AD">
      <w:pPr>
        <w:spacing w:line="276" w:lineRule="auto"/>
        <w:rPr>
          <w:sz w:val="24"/>
          <w:szCs w:val="24"/>
        </w:rPr>
      </w:pPr>
      <w:r>
        <w:rPr>
          <w:noProof/>
          <w:sz w:val="24"/>
          <w:szCs w:val="24"/>
        </w:rPr>
        <w:pict>
          <v:line id="_x0000_s1715" style="position:absolute;flip:x y;z-index:251768832" from="63pt,51pt" to="126pt,69pt" strokecolor="red">
            <v:stroke endarrow="block"/>
          </v:line>
        </w:pict>
      </w:r>
      <w:r w:rsidR="00597346" w:rsidRPr="00EA65AD">
        <w:rPr>
          <w:noProof/>
          <w:sz w:val="24"/>
          <w:szCs w:val="24"/>
          <w:lang w:bidi="ar-SA"/>
        </w:rPr>
        <w:drawing>
          <wp:inline distT="0" distB="0" distL="0" distR="0">
            <wp:extent cx="4924425" cy="790575"/>
            <wp:effectExtent l="0" t="0" r="0" b="0"/>
            <wp:docPr id="224319" name="Рисунок 224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9"/>
                    <pic:cNvPicPr>
                      <a:picLocks noChangeAspect="1" noChangeArrowheads="1"/>
                    </pic:cNvPicPr>
                  </pic:nvPicPr>
                  <pic:blipFill>
                    <a:blip r:embed="rId434" cstate="email">
                      <a:extLst>
                        <a:ext uri="{28A0092B-C50C-407E-A947-70E740481C1C}">
                          <a14:useLocalDpi xmlns:a14="http://schemas.microsoft.com/office/drawing/2010/main"/>
                        </a:ext>
                      </a:extLst>
                    </a:blip>
                    <a:srcRect/>
                    <a:stretch>
                      <a:fillRect/>
                    </a:stretch>
                  </pic:blipFill>
                  <pic:spPr bwMode="auto">
                    <a:xfrm>
                      <a:off x="0" y="0"/>
                      <a:ext cx="4924425" cy="790575"/>
                    </a:xfrm>
                    <a:prstGeom prst="rect">
                      <a:avLst/>
                    </a:prstGeom>
                    <a:noFill/>
                    <a:ln>
                      <a:noFill/>
                    </a:ln>
                  </pic:spPr>
                </pic:pic>
              </a:graphicData>
            </a:graphic>
          </wp:inline>
        </w:drawing>
      </w:r>
    </w:p>
    <w:p w:rsidR="00597346" w:rsidRPr="00EA65AD" w:rsidRDefault="00597346" w:rsidP="00EA65AD">
      <w:pPr>
        <w:spacing w:line="276" w:lineRule="auto"/>
        <w:rPr>
          <w:sz w:val="24"/>
          <w:szCs w:val="24"/>
        </w:rPr>
      </w:pPr>
    </w:p>
    <w:p w:rsidR="00597346" w:rsidRPr="00EA65AD" w:rsidRDefault="00597346" w:rsidP="00EA65AD">
      <w:pPr>
        <w:spacing w:line="276" w:lineRule="auto"/>
        <w:rPr>
          <w:sz w:val="24"/>
          <w:szCs w:val="24"/>
        </w:rPr>
      </w:pPr>
      <w:r w:rsidRPr="00EA65AD">
        <w:rPr>
          <w:color w:val="000000"/>
          <w:sz w:val="24"/>
          <w:szCs w:val="24"/>
        </w:rPr>
        <w:t>Кнопка «Ввести на основании» -  создаем документ «</w:t>
      </w:r>
      <w:r w:rsidRPr="00EA65AD">
        <w:rPr>
          <w:b/>
          <w:color w:val="000000"/>
          <w:sz w:val="24"/>
          <w:szCs w:val="24"/>
        </w:rPr>
        <w:t>ПОСТУПЛЕНИЕ ТОВАРОВ»</w:t>
      </w:r>
    </w:p>
    <w:p w:rsidR="00597346" w:rsidRPr="00EA65AD" w:rsidRDefault="00597346" w:rsidP="00EA65AD">
      <w:pPr>
        <w:spacing w:line="276" w:lineRule="auto"/>
        <w:rPr>
          <w:sz w:val="24"/>
          <w:szCs w:val="24"/>
        </w:rPr>
      </w:pPr>
    </w:p>
    <w:p w:rsidR="00597346" w:rsidRPr="00EA65AD" w:rsidRDefault="009E4519" w:rsidP="00EA65AD">
      <w:pPr>
        <w:spacing w:line="276" w:lineRule="auto"/>
        <w:rPr>
          <w:sz w:val="24"/>
          <w:szCs w:val="24"/>
        </w:rPr>
      </w:pPr>
      <w:r>
        <w:rPr>
          <w:noProof/>
          <w:sz w:val="24"/>
          <w:szCs w:val="24"/>
        </w:rPr>
        <w:pict>
          <v:oval id="_x0000_s1717" style="position:absolute;margin-left:126pt;margin-top:40.3pt;width:1in;height:18pt;z-index:251770880" filled="f" strokecolor="red"/>
        </w:pict>
      </w:r>
      <w:r>
        <w:rPr>
          <w:noProof/>
          <w:sz w:val="24"/>
          <w:szCs w:val="24"/>
        </w:rPr>
        <w:pict>
          <v:oval id="_x0000_s1716" style="position:absolute;margin-left:117pt;margin-top:4.3pt;width:27pt;height:18pt;z-index:251769856" filled="f" strokecolor="red"/>
        </w:pict>
      </w:r>
      <w:r w:rsidR="00597346" w:rsidRPr="00EA65AD">
        <w:rPr>
          <w:noProof/>
          <w:sz w:val="24"/>
          <w:szCs w:val="24"/>
          <w:lang w:bidi="ar-SA"/>
        </w:rPr>
        <w:drawing>
          <wp:inline distT="0" distB="0" distL="0" distR="0">
            <wp:extent cx="4914900" cy="1609725"/>
            <wp:effectExtent l="0" t="0" r="0" b="0"/>
            <wp:docPr id="224318" name="Рисунок 224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0"/>
                    <pic:cNvPicPr>
                      <a:picLocks noChangeAspect="1" noChangeArrowheads="1"/>
                    </pic:cNvPicPr>
                  </pic:nvPicPr>
                  <pic:blipFill>
                    <a:blip r:embed="rId435" cstate="email">
                      <a:extLst>
                        <a:ext uri="{28A0092B-C50C-407E-A947-70E740481C1C}">
                          <a14:useLocalDpi xmlns:a14="http://schemas.microsoft.com/office/drawing/2010/main"/>
                        </a:ext>
                      </a:extLst>
                    </a:blip>
                    <a:srcRect/>
                    <a:stretch>
                      <a:fillRect/>
                    </a:stretch>
                  </pic:blipFill>
                  <pic:spPr bwMode="auto">
                    <a:xfrm>
                      <a:off x="0" y="0"/>
                      <a:ext cx="4914900" cy="1609725"/>
                    </a:xfrm>
                    <a:prstGeom prst="rect">
                      <a:avLst/>
                    </a:prstGeom>
                    <a:noFill/>
                    <a:ln>
                      <a:noFill/>
                    </a:ln>
                  </pic:spPr>
                </pic:pic>
              </a:graphicData>
            </a:graphic>
          </wp:inline>
        </w:drawing>
      </w:r>
    </w:p>
    <w:p w:rsidR="00597346" w:rsidRPr="00EA65AD" w:rsidRDefault="00597346" w:rsidP="00EA65AD">
      <w:pPr>
        <w:spacing w:line="276" w:lineRule="auto"/>
        <w:rPr>
          <w:sz w:val="24"/>
          <w:szCs w:val="24"/>
        </w:rPr>
      </w:pPr>
    </w:p>
    <w:p w:rsidR="00597346" w:rsidRPr="00EA65AD" w:rsidRDefault="00597346" w:rsidP="00EA65AD">
      <w:pPr>
        <w:spacing w:line="276" w:lineRule="auto"/>
        <w:rPr>
          <w:color w:val="000000"/>
          <w:sz w:val="24"/>
          <w:szCs w:val="24"/>
        </w:rPr>
      </w:pPr>
      <w:r w:rsidRPr="00EA65AD">
        <w:rPr>
          <w:color w:val="000000"/>
          <w:sz w:val="24"/>
          <w:szCs w:val="24"/>
        </w:rPr>
        <w:t xml:space="preserve">На запрос системы «пересчитать розничные цены  и суммы?» – отвечаем </w:t>
      </w:r>
      <w:r w:rsidRPr="00EA65AD">
        <w:rPr>
          <w:b/>
          <w:color w:val="000000"/>
          <w:sz w:val="24"/>
          <w:szCs w:val="24"/>
        </w:rPr>
        <w:t>ДА</w:t>
      </w:r>
      <w:r w:rsidRPr="00EA65AD">
        <w:rPr>
          <w:color w:val="000000"/>
          <w:sz w:val="24"/>
          <w:szCs w:val="24"/>
        </w:rPr>
        <w:t>:</w:t>
      </w:r>
    </w:p>
    <w:p w:rsidR="00597346" w:rsidRPr="00EA65AD" w:rsidRDefault="00597346" w:rsidP="00EA65AD">
      <w:pPr>
        <w:spacing w:line="276" w:lineRule="auto"/>
        <w:rPr>
          <w:sz w:val="24"/>
          <w:szCs w:val="24"/>
        </w:rPr>
      </w:pPr>
    </w:p>
    <w:p w:rsidR="00597346" w:rsidRPr="00EA65AD" w:rsidRDefault="009E4519" w:rsidP="00EA65AD">
      <w:pPr>
        <w:spacing w:line="276" w:lineRule="auto"/>
        <w:rPr>
          <w:sz w:val="24"/>
          <w:szCs w:val="24"/>
        </w:rPr>
      </w:pPr>
      <w:r>
        <w:rPr>
          <w:noProof/>
          <w:sz w:val="24"/>
          <w:szCs w:val="24"/>
        </w:rPr>
        <w:pict>
          <v:line id="_x0000_s1718" style="position:absolute;flip:y;z-index:251771904" from="117pt,54pt" to="171pt,1in" strokecolor="red">
            <v:stroke endarrow="block"/>
          </v:line>
        </w:pict>
      </w:r>
      <w:r w:rsidR="00597346" w:rsidRPr="00EA65AD">
        <w:rPr>
          <w:noProof/>
          <w:sz w:val="24"/>
          <w:szCs w:val="24"/>
          <w:lang w:bidi="ar-SA"/>
        </w:rPr>
        <w:drawing>
          <wp:inline distT="0" distB="0" distL="0" distR="0">
            <wp:extent cx="4914900" cy="952500"/>
            <wp:effectExtent l="0" t="0" r="0" b="0"/>
            <wp:docPr id="224317" name="Рисунок 224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1"/>
                    <pic:cNvPicPr>
                      <a:picLocks noChangeAspect="1" noChangeArrowheads="1"/>
                    </pic:cNvPicPr>
                  </pic:nvPicPr>
                  <pic:blipFill>
                    <a:blip r:embed="rId436" cstate="email">
                      <a:extLst>
                        <a:ext uri="{28A0092B-C50C-407E-A947-70E740481C1C}">
                          <a14:useLocalDpi xmlns:a14="http://schemas.microsoft.com/office/drawing/2010/main"/>
                        </a:ext>
                      </a:extLst>
                    </a:blip>
                    <a:srcRect/>
                    <a:stretch>
                      <a:fillRect/>
                    </a:stretch>
                  </pic:blipFill>
                  <pic:spPr bwMode="auto">
                    <a:xfrm>
                      <a:off x="0" y="0"/>
                      <a:ext cx="4914900" cy="952500"/>
                    </a:xfrm>
                    <a:prstGeom prst="rect">
                      <a:avLst/>
                    </a:prstGeom>
                    <a:noFill/>
                    <a:ln>
                      <a:noFill/>
                    </a:ln>
                  </pic:spPr>
                </pic:pic>
              </a:graphicData>
            </a:graphic>
          </wp:inline>
        </w:drawing>
      </w:r>
    </w:p>
    <w:p w:rsidR="00597346" w:rsidRPr="00EA65AD" w:rsidRDefault="00597346" w:rsidP="00EA65AD">
      <w:pPr>
        <w:spacing w:line="276" w:lineRule="auto"/>
        <w:rPr>
          <w:sz w:val="24"/>
          <w:szCs w:val="24"/>
        </w:rPr>
      </w:pPr>
    </w:p>
    <w:p w:rsidR="00597346" w:rsidRPr="00EA65AD" w:rsidRDefault="00597346" w:rsidP="00EA65AD">
      <w:pPr>
        <w:spacing w:line="276" w:lineRule="auto"/>
        <w:rPr>
          <w:color w:val="000000"/>
          <w:sz w:val="24"/>
          <w:szCs w:val="24"/>
        </w:rPr>
      </w:pPr>
      <w:r w:rsidRPr="00EA65AD">
        <w:rPr>
          <w:color w:val="000000"/>
          <w:sz w:val="24"/>
          <w:szCs w:val="24"/>
        </w:rPr>
        <w:t>Автоматически сформировался приходный документ, полностью соответствующий табличной части ЗАКАЗА.</w:t>
      </w:r>
    </w:p>
    <w:p w:rsidR="00597346" w:rsidRPr="00EA65AD" w:rsidRDefault="00597346" w:rsidP="00EA65AD">
      <w:pPr>
        <w:spacing w:line="276" w:lineRule="auto"/>
        <w:rPr>
          <w:color w:val="000000"/>
          <w:sz w:val="24"/>
          <w:szCs w:val="24"/>
        </w:rPr>
      </w:pPr>
      <w:r w:rsidRPr="00EA65AD">
        <w:rPr>
          <w:color w:val="000000"/>
          <w:sz w:val="24"/>
          <w:szCs w:val="24"/>
        </w:rPr>
        <w:t>Заполнить шапку документа:</w:t>
      </w:r>
    </w:p>
    <w:p w:rsidR="00597346" w:rsidRPr="00EA65AD" w:rsidRDefault="00597346" w:rsidP="0010278B">
      <w:pPr>
        <w:widowControl/>
        <w:numPr>
          <w:ilvl w:val="0"/>
          <w:numId w:val="135"/>
        </w:numPr>
        <w:autoSpaceDE/>
        <w:autoSpaceDN/>
        <w:spacing w:line="276" w:lineRule="auto"/>
        <w:rPr>
          <w:color w:val="000000"/>
          <w:sz w:val="24"/>
          <w:szCs w:val="24"/>
        </w:rPr>
      </w:pPr>
      <w:r w:rsidRPr="00EA65AD">
        <w:rPr>
          <w:b/>
          <w:color w:val="000000"/>
          <w:sz w:val="24"/>
          <w:szCs w:val="24"/>
        </w:rPr>
        <w:t>«Цены и валюта»</w:t>
      </w:r>
      <w:r w:rsidRPr="00EA65AD">
        <w:rPr>
          <w:color w:val="000000"/>
          <w:sz w:val="24"/>
          <w:szCs w:val="24"/>
        </w:rPr>
        <w:t xml:space="preserve"> - ЗАКУПОЧНАЯ (выбрать свое подразделение),</w:t>
      </w:r>
    </w:p>
    <w:p w:rsidR="00597346" w:rsidRPr="00EA65AD" w:rsidRDefault="00597346" w:rsidP="0010278B">
      <w:pPr>
        <w:widowControl/>
        <w:numPr>
          <w:ilvl w:val="0"/>
          <w:numId w:val="135"/>
        </w:numPr>
        <w:autoSpaceDE/>
        <w:autoSpaceDN/>
        <w:spacing w:line="276" w:lineRule="auto"/>
        <w:rPr>
          <w:color w:val="000000"/>
          <w:sz w:val="24"/>
          <w:szCs w:val="24"/>
        </w:rPr>
      </w:pPr>
      <w:r w:rsidRPr="00EA65AD">
        <w:rPr>
          <w:b/>
          <w:color w:val="000000"/>
          <w:sz w:val="24"/>
          <w:szCs w:val="24"/>
        </w:rPr>
        <w:t>«Подразделение»</w:t>
      </w:r>
      <w:r w:rsidRPr="00EA65AD">
        <w:rPr>
          <w:color w:val="000000"/>
          <w:sz w:val="24"/>
          <w:szCs w:val="24"/>
        </w:rPr>
        <w:t xml:space="preserve"> – ваше юридическое лицо и подразделение в шапке документа,</w:t>
      </w:r>
    </w:p>
    <w:p w:rsidR="00597346" w:rsidRPr="00EA65AD" w:rsidRDefault="00597346" w:rsidP="0010278B">
      <w:pPr>
        <w:widowControl/>
        <w:numPr>
          <w:ilvl w:val="0"/>
          <w:numId w:val="135"/>
        </w:numPr>
        <w:autoSpaceDE/>
        <w:autoSpaceDN/>
        <w:spacing w:line="276" w:lineRule="auto"/>
        <w:rPr>
          <w:color w:val="000000"/>
          <w:sz w:val="24"/>
          <w:szCs w:val="24"/>
        </w:rPr>
      </w:pPr>
      <w:r w:rsidRPr="00EA65AD">
        <w:rPr>
          <w:b/>
          <w:color w:val="000000"/>
          <w:sz w:val="24"/>
          <w:szCs w:val="24"/>
        </w:rPr>
        <w:t>«Склад компании»</w:t>
      </w:r>
      <w:r w:rsidRPr="00EA65AD">
        <w:rPr>
          <w:color w:val="000000"/>
          <w:sz w:val="24"/>
          <w:szCs w:val="24"/>
        </w:rPr>
        <w:t xml:space="preserve"> – выбрать склад своего подразделения,</w:t>
      </w:r>
    </w:p>
    <w:p w:rsidR="00597346" w:rsidRPr="00EA65AD" w:rsidRDefault="00597346" w:rsidP="0010278B">
      <w:pPr>
        <w:widowControl/>
        <w:numPr>
          <w:ilvl w:val="0"/>
          <w:numId w:val="135"/>
        </w:numPr>
        <w:autoSpaceDE/>
        <w:autoSpaceDN/>
        <w:spacing w:line="276" w:lineRule="auto"/>
        <w:rPr>
          <w:color w:val="000000"/>
          <w:sz w:val="24"/>
          <w:szCs w:val="24"/>
        </w:rPr>
      </w:pPr>
      <w:r w:rsidRPr="00EA65AD">
        <w:rPr>
          <w:b/>
          <w:color w:val="000000"/>
          <w:sz w:val="24"/>
          <w:szCs w:val="24"/>
        </w:rPr>
        <w:t>«Входящий номер документа»</w:t>
      </w:r>
      <w:r w:rsidRPr="00EA65AD">
        <w:rPr>
          <w:color w:val="000000"/>
          <w:sz w:val="24"/>
          <w:szCs w:val="24"/>
        </w:rPr>
        <w:t xml:space="preserve"> - № указан на накладной поставщика,</w:t>
      </w:r>
    </w:p>
    <w:p w:rsidR="00597346" w:rsidRPr="00EA65AD" w:rsidRDefault="00597346" w:rsidP="0010278B">
      <w:pPr>
        <w:widowControl/>
        <w:numPr>
          <w:ilvl w:val="0"/>
          <w:numId w:val="135"/>
        </w:numPr>
        <w:autoSpaceDE/>
        <w:autoSpaceDN/>
        <w:spacing w:line="276" w:lineRule="auto"/>
        <w:rPr>
          <w:color w:val="000000"/>
          <w:sz w:val="24"/>
          <w:szCs w:val="24"/>
        </w:rPr>
      </w:pPr>
      <w:r w:rsidRPr="00EA65AD">
        <w:rPr>
          <w:color w:val="000000"/>
          <w:sz w:val="24"/>
          <w:szCs w:val="24"/>
        </w:rPr>
        <w:t>«</w:t>
      </w:r>
      <w:r w:rsidRPr="00EA65AD">
        <w:rPr>
          <w:b/>
          <w:color w:val="000000"/>
          <w:sz w:val="24"/>
          <w:szCs w:val="24"/>
        </w:rPr>
        <w:t>Дата»</w:t>
      </w:r>
      <w:r w:rsidRPr="00EA65AD">
        <w:rPr>
          <w:color w:val="000000"/>
          <w:sz w:val="24"/>
          <w:szCs w:val="24"/>
        </w:rPr>
        <w:t xml:space="preserve"> – дата накладной поставщика.</w:t>
      </w:r>
    </w:p>
    <w:p w:rsidR="00597346" w:rsidRPr="00EA65AD" w:rsidRDefault="00597346" w:rsidP="00EA65AD">
      <w:pPr>
        <w:spacing w:line="276" w:lineRule="auto"/>
        <w:rPr>
          <w:color w:val="000000"/>
          <w:sz w:val="24"/>
          <w:szCs w:val="24"/>
        </w:rPr>
      </w:pPr>
    </w:p>
    <w:p w:rsidR="00597346" w:rsidRPr="00EA65AD" w:rsidRDefault="009E4519" w:rsidP="00EA65AD">
      <w:pPr>
        <w:spacing w:line="276" w:lineRule="auto"/>
        <w:rPr>
          <w:sz w:val="24"/>
          <w:szCs w:val="24"/>
        </w:rPr>
      </w:pPr>
      <w:r>
        <w:rPr>
          <w:noProof/>
          <w:sz w:val="24"/>
          <w:szCs w:val="24"/>
        </w:rPr>
        <w:lastRenderedPageBreak/>
        <w:pict>
          <v:oval id="_x0000_s1722" style="position:absolute;margin-left:351pt;margin-top:27pt;width:45pt;height:18pt;z-index:251776000" filled="f" strokecolor="red"/>
        </w:pict>
      </w:r>
      <w:r>
        <w:rPr>
          <w:noProof/>
          <w:sz w:val="24"/>
          <w:szCs w:val="24"/>
        </w:rPr>
        <w:pict>
          <v:oval id="_x0000_s1721" style="position:absolute;margin-left:189pt;margin-top:27pt;width:117pt;height:18pt;z-index:251774976" filled="f" strokecolor="red"/>
        </w:pict>
      </w:r>
      <w:r>
        <w:rPr>
          <w:noProof/>
          <w:sz w:val="24"/>
          <w:szCs w:val="24"/>
        </w:rPr>
        <w:pict>
          <v:oval id="_x0000_s1720" style="position:absolute;margin-left:180pt;margin-top:18pt;width:153pt;height:9pt;z-index:251773952" filled="f" strokecolor="red"/>
        </w:pict>
      </w:r>
      <w:r>
        <w:rPr>
          <w:noProof/>
          <w:sz w:val="24"/>
          <w:szCs w:val="24"/>
        </w:rPr>
        <w:pict>
          <v:oval id="_x0000_s1719" style="position:absolute;margin-left:-18pt;margin-top:27pt;width:198pt;height:36pt;z-index:251772928" filled="f" strokecolor="red"/>
        </w:pict>
      </w:r>
      <w:r w:rsidR="00597346" w:rsidRPr="00EA65AD">
        <w:rPr>
          <w:noProof/>
          <w:sz w:val="24"/>
          <w:szCs w:val="24"/>
          <w:lang w:bidi="ar-SA"/>
        </w:rPr>
        <w:drawing>
          <wp:inline distT="0" distB="0" distL="0" distR="0">
            <wp:extent cx="5029200" cy="1771650"/>
            <wp:effectExtent l="0" t="0" r="0" b="0"/>
            <wp:docPr id="224316" name="Рисунок 224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2"/>
                    <pic:cNvPicPr>
                      <a:picLocks noChangeAspect="1" noChangeArrowheads="1"/>
                    </pic:cNvPicPr>
                  </pic:nvPicPr>
                  <pic:blipFill>
                    <a:blip r:embed="rId437" cstate="email">
                      <a:extLst>
                        <a:ext uri="{28A0092B-C50C-407E-A947-70E740481C1C}">
                          <a14:useLocalDpi xmlns:a14="http://schemas.microsoft.com/office/drawing/2010/main"/>
                        </a:ext>
                      </a:extLst>
                    </a:blip>
                    <a:srcRect l="64" t="5022"/>
                    <a:stretch>
                      <a:fillRect/>
                    </a:stretch>
                  </pic:blipFill>
                  <pic:spPr bwMode="auto">
                    <a:xfrm>
                      <a:off x="0" y="0"/>
                      <a:ext cx="5029200" cy="1771650"/>
                    </a:xfrm>
                    <a:prstGeom prst="rect">
                      <a:avLst/>
                    </a:prstGeom>
                    <a:noFill/>
                    <a:ln>
                      <a:noFill/>
                    </a:ln>
                  </pic:spPr>
                </pic:pic>
              </a:graphicData>
            </a:graphic>
          </wp:inline>
        </w:drawing>
      </w:r>
    </w:p>
    <w:p w:rsidR="00597346" w:rsidRPr="00EA65AD" w:rsidRDefault="00597346" w:rsidP="00EA65AD">
      <w:pPr>
        <w:spacing w:line="276" w:lineRule="auto"/>
        <w:rPr>
          <w:sz w:val="24"/>
          <w:szCs w:val="24"/>
        </w:rPr>
      </w:pPr>
    </w:p>
    <w:p w:rsidR="00597346" w:rsidRPr="00EA65AD" w:rsidRDefault="00597346" w:rsidP="00EA65AD">
      <w:pPr>
        <w:spacing w:line="276" w:lineRule="auto"/>
        <w:rPr>
          <w:color w:val="000000"/>
          <w:sz w:val="24"/>
          <w:szCs w:val="24"/>
        </w:rPr>
      </w:pPr>
      <w:r w:rsidRPr="00EA65AD">
        <w:rPr>
          <w:color w:val="000000"/>
          <w:sz w:val="24"/>
          <w:szCs w:val="24"/>
        </w:rPr>
        <w:t>Количество и вес товара могут быть откорректированы, согласно данным приходной накладной с учетом исправлений по факту приема товара.</w:t>
      </w:r>
    </w:p>
    <w:p w:rsidR="00597346" w:rsidRPr="00EA65AD" w:rsidRDefault="00597346" w:rsidP="00EA65AD">
      <w:pPr>
        <w:spacing w:line="276" w:lineRule="auto"/>
        <w:rPr>
          <w:color w:val="000000"/>
          <w:sz w:val="24"/>
          <w:szCs w:val="24"/>
        </w:rPr>
      </w:pPr>
      <w:r w:rsidRPr="00EA65AD">
        <w:rPr>
          <w:color w:val="000000"/>
          <w:sz w:val="24"/>
          <w:szCs w:val="24"/>
        </w:rPr>
        <w:t xml:space="preserve">Сверить количество, сумму, сумму НДС с накладной поставщика, после чего документ проводится – кнопка </w:t>
      </w:r>
      <w:r w:rsidRPr="00EA65AD">
        <w:rPr>
          <w:b/>
          <w:color w:val="000000"/>
          <w:sz w:val="24"/>
          <w:szCs w:val="24"/>
        </w:rPr>
        <w:t>ОК</w:t>
      </w:r>
      <w:r w:rsidRPr="00EA65AD">
        <w:rPr>
          <w:color w:val="000000"/>
          <w:sz w:val="24"/>
          <w:szCs w:val="24"/>
        </w:rPr>
        <w:t>.</w:t>
      </w:r>
    </w:p>
    <w:p w:rsidR="00597346" w:rsidRPr="00EA65AD" w:rsidRDefault="00597346" w:rsidP="00EA65AD">
      <w:pPr>
        <w:spacing w:line="276" w:lineRule="auto"/>
        <w:rPr>
          <w:color w:val="000000"/>
          <w:sz w:val="24"/>
          <w:szCs w:val="24"/>
        </w:rPr>
      </w:pPr>
    </w:p>
    <w:p w:rsidR="00597346" w:rsidRPr="00EA65AD" w:rsidRDefault="009E4519" w:rsidP="00EA65AD">
      <w:pPr>
        <w:spacing w:line="276" w:lineRule="auto"/>
        <w:rPr>
          <w:sz w:val="24"/>
          <w:szCs w:val="24"/>
        </w:rPr>
      </w:pPr>
      <w:r>
        <w:rPr>
          <w:noProof/>
          <w:sz w:val="24"/>
          <w:szCs w:val="24"/>
        </w:rPr>
        <w:pict>
          <v:oval id="_x0000_s1725" style="position:absolute;margin-left:342pt;margin-top:222.3pt;width:54pt;height:18pt;z-index:251779072" filled="f" strokecolor="red"/>
        </w:pict>
      </w:r>
      <w:r>
        <w:rPr>
          <w:noProof/>
          <w:sz w:val="24"/>
          <w:szCs w:val="24"/>
        </w:rPr>
        <w:pict>
          <v:oval id="_x0000_s1724" style="position:absolute;margin-left:306pt;margin-top:222.3pt;width:36pt;height:18pt;z-index:251778048" filled="f" strokecolor="red"/>
        </w:pict>
      </w:r>
      <w:r>
        <w:rPr>
          <w:noProof/>
          <w:sz w:val="24"/>
          <w:szCs w:val="24"/>
        </w:rPr>
        <w:pict>
          <v:oval id="_x0000_s1723" style="position:absolute;margin-left:261pt;margin-top:222.3pt;width:45pt;height:18pt;z-index:251777024" filled="f" strokecolor="red"/>
        </w:pict>
      </w:r>
      <w:r w:rsidR="00597346" w:rsidRPr="00EA65AD">
        <w:rPr>
          <w:noProof/>
          <w:sz w:val="24"/>
          <w:szCs w:val="24"/>
          <w:lang w:bidi="ar-SA"/>
        </w:rPr>
        <w:drawing>
          <wp:inline distT="0" distB="0" distL="0" distR="0">
            <wp:extent cx="4914900" cy="3048000"/>
            <wp:effectExtent l="0" t="0" r="0" b="0"/>
            <wp:docPr id="224315" name="Рисунок 224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3"/>
                    <pic:cNvPicPr>
                      <a:picLocks noChangeAspect="1" noChangeArrowheads="1"/>
                    </pic:cNvPicPr>
                  </pic:nvPicPr>
                  <pic:blipFill>
                    <a:blip r:embed="rId438" cstate="email">
                      <a:extLst>
                        <a:ext uri="{28A0092B-C50C-407E-A947-70E740481C1C}">
                          <a14:useLocalDpi xmlns:a14="http://schemas.microsoft.com/office/drawing/2010/main"/>
                        </a:ext>
                      </a:extLst>
                    </a:blip>
                    <a:srcRect/>
                    <a:stretch>
                      <a:fillRect/>
                    </a:stretch>
                  </pic:blipFill>
                  <pic:spPr bwMode="auto">
                    <a:xfrm>
                      <a:off x="0" y="0"/>
                      <a:ext cx="4914900" cy="3048000"/>
                    </a:xfrm>
                    <a:prstGeom prst="rect">
                      <a:avLst/>
                    </a:prstGeom>
                    <a:noFill/>
                    <a:ln>
                      <a:noFill/>
                    </a:ln>
                  </pic:spPr>
                </pic:pic>
              </a:graphicData>
            </a:graphic>
          </wp:inline>
        </w:drawing>
      </w:r>
    </w:p>
    <w:p w:rsidR="00597346" w:rsidRPr="00EA65AD" w:rsidRDefault="00597346" w:rsidP="00EA65AD">
      <w:pPr>
        <w:spacing w:line="276" w:lineRule="auto"/>
        <w:rPr>
          <w:sz w:val="24"/>
          <w:szCs w:val="24"/>
        </w:rPr>
      </w:pPr>
    </w:p>
    <w:p w:rsidR="00597346" w:rsidRPr="00EA65AD" w:rsidRDefault="009E4519" w:rsidP="00EA65AD">
      <w:pPr>
        <w:spacing w:line="276" w:lineRule="auto"/>
        <w:rPr>
          <w:sz w:val="24"/>
          <w:szCs w:val="24"/>
        </w:rPr>
      </w:pPr>
      <w:r>
        <w:rPr>
          <w:noProof/>
          <w:sz w:val="24"/>
          <w:szCs w:val="24"/>
        </w:rPr>
        <w:pict>
          <v:line id="_x0000_s1726" style="position:absolute;flip:x y;z-index:251780096" from="270pt,22.55pt" to="4in,49.55pt" strokecolor="red">
            <v:stroke endarrow="block"/>
          </v:line>
        </w:pict>
      </w:r>
      <w:r w:rsidR="00597346" w:rsidRPr="00EA65AD">
        <w:rPr>
          <w:color w:val="000000"/>
          <w:sz w:val="24"/>
          <w:szCs w:val="24"/>
        </w:rPr>
        <w:t>Распечатать документ – Печать</w:t>
      </w:r>
      <w:r w:rsidR="00597346" w:rsidRPr="00EA65AD">
        <w:rPr>
          <w:sz w:val="24"/>
          <w:szCs w:val="24"/>
        </w:rPr>
        <w:t xml:space="preserve">: </w:t>
      </w:r>
      <w:r w:rsidR="00597346" w:rsidRPr="00EA65AD">
        <w:rPr>
          <w:noProof/>
          <w:sz w:val="24"/>
          <w:szCs w:val="24"/>
          <w:lang w:bidi="ar-SA"/>
        </w:rPr>
        <w:drawing>
          <wp:inline distT="0" distB="0" distL="0" distR="0">
            <wp:extent cx="1200150" cy="361950"/>
            <wp:effectExtent l="0" t="0" r="0" b="0"/>
            <wp:docPr id="224314" name="Рисунок 224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4"/>
                    <pic:cNvPicPr>
                      <a:picLocks noChangeAspect="1" noChangeArrowheads="1"/>
                    </pic:cNvPicPr>
                  </pic:nvPicPr>
                  <pic:blipFill>
                    <a:blip r:embed="rId439">
                      <a:extLst>
                        <a:ext uri="{28A0092B-C50C-407E-A947-70E740481C1C}">
                          <a14:useLocalDpi xmlns:a14="http://schemas.microsoft.com/office/drawing/2010/main"/>
                        </a:ext>
                      </a:extLst>
                    </a:blip>
                    <a:srcRect/>
                    <a:stretch>
                      <a:fillRect/>
                    </a:stretch>
                  </pic:blipFill>
                  <pic:spPr bwMode="auto">
                    <a:xfrm>
                      <a:off x="0" y="0"/>
                      <a:ext cx="1200150" cy="361950"/>
                    </a:xfrm>
                    <a:prstGeom prst="rect">
                      <a:avLst/>
                    </a:prstGeom>
                    <a:noFill/>
                    <a:ln>
                      <a:noFill/>
                    </a:ln>
                  </pic:spPr>
                </pic:pic>
              </a:graphicData>
            </a:graphic>
          </wp:inline>
        </w:drawing>
      </w:r>
    </w:p>
    <w:p w:rsidR="00597346" w:rsidRPr="00EA65AD" w:rsidRDefault="00597346" w:rsidP="00EA65AD">
      <w:pPr>
        <w:spacing w:line="276" w:lineRule="auto"/>
        <w:rPr>
          <w:sz w:val="24"/>
          <w:szCs w:val="24"/>
        </w:rPr>
      </w:pPr>
    </w:p>
    <w:p w:rsidR="00597346" w:rsidRPr="00EA65AD" w:rsidRDefault="00597346" w:rsidP="00EA65AD">
      <w:pPr>
        <w:spacing w:line="276" w:lineRule="auto"/>
        <w:rPr>
          <w:sz w:val="24"/>
          <w:szCs w:val="24"/>
        </w:rPr>
      </w:pPr>
    </w:p>
    <w:p w:rsidR="00597346" w:rsidRPr="00EA65AD" w:rsidRDefault="00597346" w:rsidP="00833190">
      <w:pPr>
        <w:pStyle w:val="2Arial123"/>
      </w:pPr>
      <w:bookmarkStart w:id="320" w:name="_Toc222926026"/>
      <w:r w:rsidRPr="00EA65AD">
        <w:t xml:space="preserve">1.7. </w:t>
      </w:r>
      <w:bookmarkStart w:id="321" w:name="_Toc166063629"/>
      <w:bookmarkStart w:id="322" w:name="_Toc208975252"/>
      <w:r w:rsidRPr="00EA65AD">
        <w:t>Приемка товара ручным способом на основании двух или нескольких Заказов.</w:t>
      </w:r>
      <w:bookmarkEnd w:id="320"/>
      <w:bookmarkEnd w:id="321"/>
      <w:bookmarkEnd w:id="322"/>
    </w:p>
    <w:p w:rsidR="00597346" w:rsidRPr="00EA65AD" w:rsidRDefault="00597346" w:rsidP="00EA65AD">
      <w:pPr>
        <w:spacing w:line="276" w:lineRule="auto"/>
        <w:rPr>
          <w:sz w:val="24"/>
          <w:szCs w:val="24"/>
        </w:rPr>
      </w:pPr>
    </w:p>
    <w:p w:rsidR="00597346" w:rsidRPr="00EA65AD" w:rsidRDefault="00597346" w:rsidP="00EA65AD">
      <w:pPr>
        <w:spacing w:line="276" w:lineRule="auto"/>
        <w:jc w:val="both"/>
        <w:rPr>
          <w:b/>
          <w:color w:val="000000"/>
          <w:sz w:val="24"/>
          <w:szCs w:val="24"/>
        </w:rPr>
      </w:pPr>
      <w:r w:rsidRPr="00EA65AD">
        <w:rPr>
          <w:b/>
          <w:color w:val="000000"/>
          <w:sz w:val="24"/>
          <w:szCs w:val="24"/>
        </w:rPr>
        <w:t>Документы –&gt; Заказы на поставку –&gt; Заказ поставщику:</w:t>
      </w:r>
    </w:p>
    <w:p w:rsidR="00597346" w:rsidRPr="00EA65AD" w:rsidRDefault="00597346" w:rsidP="00EA65AD">
      <w:pPr>
        <w:spacing w:line="276" w:lineRule="auto"/>
        <w:rPr>
          <w:color w:val="000000"/>
          <w:sz w:val="24"/>
          <w:szCs w:val="24"/>
        </w:rPr>
      </w:pPr>
    </w:p>
    <w:p w:rsidR="00597346" w:rsidRPr="00EA65AD" w:rsidRDefault="009E4519" w:rsidP="00EA65AD">
      <w:pPr>
        <w:spacing w:line="276" w:lineRule="auto"/>
        <w:jc w:val="both"/>
        <w:rPr>
          <w:color w:val="000000"/>
          <w:sz w:val="24"/>
          <w:szCs w:val="24"/>
        </w:rPr>
      </w:pPr>
      <w:r>
        <w:rPr>
          <w:noProof/>
          <w:color w:val="000000"/>
          <w:sz w:val="24"/>
          <w:szCs w:val="24"/>
        </w:rPr>
        <w:lastRenderedPageBreak/>
        <w:pict>
          <v:oval id="_x0000_s1728" style="position:absolute;left:0;text-align:left;margin-left:2in;margin-top:1in;width:81pt;height:18pt;z-index:251782144" filled="f" strokecolor="red"/>
        </w:pict>
      </w:r>
      <w:r>
        <w:rPr>
          <w:noProof/>
          <w:color w:val="000000"/>
          <w:sz w:val="24"/>
          <w:szCs w:val="24"/>
        </w:rPr>
        <w:pict>
          <v:oval id="_x0000_s1727" style="position:absolute;left:0;text-align:left;margin-left:63pt;margin-top:1in;width:1in;height:9pt;z-index:251781120" filled="f" fillcolor="red" strokecolor="red"/>
        </w:pict>
      </w:r>
      <w:r w:rsidR="00597346" w:rsidRPr="00EA65AD">
        <w:rPr>
          <w:noProof/>
          <w:color w:val="000000"/>
          <w:sz w:val="24"/>
          <w:szCs w:val="24"/>
          <w:lang w:bidi="ar-SA"/>
        </w:rPr>
        <w:drawing>
          <wp:inline distT="0" distB="0" distL="0" distR="0">
            <wp:extent cx="4810125" cy="1638300"/>
            <wp:effectExtent l="0" t="0" r="0" b="0"/>
            <wp:docPr id="224313" name="Рисунок 224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5"/>
                    <pic:cNvPicPr>
                      <a:picLocks noChangeAspect="1" noChangeArrowheads="1"/>
                    </pic:cNvPicPr>
                  </pic:nvPicPr>
                  <pic:blipFill>
                    <a:blip r:embed="rId440" cstate="email">
                      <a:extLst>
                        <a:ext uri="{28A0092B-C50C-407E-A947-70E740481C1C}">
                          <a14:useLocalDpi xmlns:a14="http://schemas.microsoft.com/office/drawing/2010/main"/>
                        </a:ext>
                      </a:extLst>
                    </a:blip>
                    <a:srcRect/>
                    <a:stretch>
                      <a:fillRect/>
                    </a:stretch>
                  </pic:blipFill>
                  <pic:spPr bwMode="auto">
                    <a:xfrm>
                      <a:off x="0" y="0"/>
                      <a:ext cx="4810125" cy="1638300"/>
                    </a:xfrm>
                    <a:prstGeom prst="rect">
                      <a:avLst/>
                    </a:prstGeom>
                    <a:noFill/>
                    <a:ln>
                      <a:noFill/>
                    </a:ln>
                  </pic:spPr>
                </pic:pic>
              </a:graphicData>
            </a:graphic>
          </wp:inline>
        </w:drawing>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В Журнале заказов находим по номеру необходимый документ:</w:t>
      </w:r>
    </w:p>
    <w:p w:rsidR="00597346" w:rsidRPr="00EA65AD" w:rsidRDefault="00597346" w:rsidP="00EA65AD">
      <w:pPr>
        <w:spacing w:line="276" w:lineRule="auto"/>
        <w:jc w:val="both"/>
        <w:rPr>
          <w:color w:val="000000"/>
          <w:sz w:val="24"/>
          <w:szCs w:val="24"/>
        </w:rPr>
      </w:pPr>
    </w:p>
    <w:p w:rsidR="00597346" w:rsidRPr="00EA65AD" w:rsidRDefault="009E4519" w:rsidP="00EA65AD">
      <w:pPr>
        <w:spacing w:line="276" w:lineRule="auto"/>
        <w:rPr>
          <w:sz w:val="24"/>
          <w:szCs w:val="24"/>
        </w:rPr>
      </w:pPr>
      <w:r>
        <w:rPr>
          <w:noProof/>
          <w:sz w:val="24"/>
          <w:szCs w:val="24"/>
        </w:rPr>
        <w:pict>
          <v:line id="_x0000_s1729" style="position:absolute;flip:x y;z-index:251783168" from="1in,51.95pt" to="135pt,69.95pt" strokecolor="red">
            <v:stroke endarrow="block"/>
          </v:line>
        </w:pict>
      </w:r>
      <w:r w:rsidR="00597346" w:rsidRPr="00EA65AD">
        <w:rPr>
          <w:noProof/>
          <w:sz w:val="24"/>
          <w:szCs w:val="24"/>
          <w:lang w:bidi="ar-SA"/>
        </w:rPr>
        <w:drawing>
          <wp:inline distT="0" distB="0" distL="0" distR="0">
            <wp:extent cx="4924425" cy="790575"/>
            <wp:effectExtent l="0" t="0" r="0" b="0"/>
            <wp:docPr id="224312" name="Рисунок 224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6"/>
                    <pic:cNvPicPr>
                      <a:picLocks noChangeAspect="1" noChangeArrowheads="1"/>
                    </pic:cNvPicPr>
                  </pic:nvPicPr>
                  <pic:blipFill>
                    <a:blip r:embed="rId434" cstate="email">
                      <a:extLst>
                        <a:ext uri="{28A0092B-C50C-407E-A947-70E740481C1C}">
                          <a14:useLocalDpi xmlns:a14="http://schemas.microsoft.com/office/drawing/2010/main"/>
                        </a:ext>
                      </a:extLst>
                    </a:blip>
                    <a:srcRect/>
                    <a:stretch>
                      <a:fillRect/>
                    </a:stretch>
                  </pic:blipFill>
                  <pic:spPr bwMode="auto">
                    <a:xfrm>
                      <a:off x="0" y="0"/>
                      <a:ext cx="4924425" cy="790575"/>
                    </a:xfrm>
                    <a:prstGeom prst="rect">
                      <a:avLst/>
                    </a:prstGeom>
                    <a:noFill/>
                    <a:ln>
                      <a:noFill/>
                    </a:ln>
                  </pic:spPr>
                </pic:pic>
              </a:graphicData>
            </a:graphic>
          </wp:inline>
        </w:drawing>
      </w:r>
    </w:p>
    <w:p w:rsidR="00597346" w:rsidRPr="00EA65AD" w:rsidRDefault="00597346" w:rsidP="00EA65AD">
      <w:pPr>
        <w:spacing w:line="276" w:lineRule="auto"/>
        <w:rPr>
          <w:sz w:val="24"/>
          <w:szCs w:val="24"/>
        </w:rPr>
      </w:pPr>
    </w:p>
    <w:p w:rsidR="00597346" w:rsidRPr="00EA65AD" w:rsidRDefault="00597346" w:rsidP="00EA65AD">
      <w:pPr>
        <w:spacing w:line="276" w:lineRule="auto"/>
        <w:rPr>
          <w:sz w:val="24"/>
          <w:szCs w:val="24"/>
        </w:rPr>
      </w:pPr>
      <w:r w:rsidRPr="00EA65AD">
        <w:rPr>
          <w:color w:val="000000"/>
          <w:sz w:val="24"/>
          <w:szCs w:val="24"/>
        </w:rPr>
        <w:t xml:space="preserve">Кнопка Ввести на основании - </w:t>
      </w:r>
      <w:r w:rsidRPr="00EA65AD">
        <w:rPr>
          <w:b/>
          <w:color w:val="000000"/>
          <w:sz w:val="24"/>
          <w:szCs w:val="24"/>
        </w:rPr>
        <w:t>ПОСТУПЛЕНИЕ ТОВАРОВ</w:t>
      </w:r>
      <w:r w:rsidRPr="00EA65AD">
        <w:rPr>
          <w:sz w:val="24"/>
          <w:szCs w:val="24"/>
        </w:rPr>
        <w:t>:</w:t>
      </w:r>
    </w:p>
    <w:p w:rsidR="00597346" w:rsidRPr="00EA65AD" w:rsidRDefault="00597346" w:rsidP="00EA65AD">
      <w:pPr>
        <w:spacing w:line="276" w:lineRule="auto"/>
        <w:rPr>
          <w:sz w:val="24"/>
          <w:szCs w:val="24"/>
        </w:rPr>
      </w:pPr>
    </w:p>
    <w:p w:rsidR="00597346" w:rsidRPr="00EA65AD" w:rsidRDefault="009E4519" w:rsidP="00EA65AD">
      <w:pPr>
        <w:spacing w:line="276" w:lineRule="auto"/>
        <w:rPr>
          <w:sz w:val="24"/>
          <w:szCs w:val="24"/>
        </w:rPr>
      </w:pPr>
      <w:r>
        <w:rPr>
          <w:noProof/>
          <w:sz w:val="24"/>
          <w:szCs w:val="24"/>
        </w:rPr>
        <w:pict>
          <v:oval id="_x0000_s1731" style="position:absolute;margin-left:117pt;margin-top:37.5pt;width:108pt;height:18pt;z-index:251785216" filled="f" strokecolor="red"/>
        </w:pict>
      </w:r>
      <w:r>
        <w:rPr>
          <w:noProof/>
          <w:sz w:val="24"/>
          <w:szCs w:val="24"/>
        </w:rPr>
        <w:pict>
          <v:oval id="_x0000_s1730" style="position:absolute;margin-left:135pt;margin-top:1.5pt;width:27pt;height:18pt;z-index:251784192" filled="f" strokecolor="red"/>
        </w:pict>
      </w:r>
      <w:r w:rsidR="00597346" w:rsidRPr="00EA65AD">
        <w:rPr>
          <w:noProof/>
          <w:sz w:val="24"/>
          <w:szCs w:val="24"/>
          <w:lang w:bidi="ar-SA"/>
        </w:rPr>
        <w:drawing>
          <wp:inline distT="0" distB="0" distL="0" distR="0">
            <wp:extent cx="4914900" cy="1609725"/>
            <wp:effectExtent l="0" t="0" r="0" b="0"/>
            <wp:docPr id="224311" name="Рисунок 224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7"/>
                    <pic:cNvPicPr>
                      <a:picLocks noChangeAspect="1" noChangeArrowheads="1"/>
                    </pic:cNvPicPr>
                  </pic:nvPicPr>
                  <pic:blipFill>
                    <a:blip r:embed="rId435" cstate="email">
                      <a:extLst>
                        <a:ext uri="{28A0092B-C50C-407E-A947-70E740481C1C}">
                          <a14:useLocalDpi xmlns:a14="http://schemas.microsoft.com/office/drawing/2010/main"/>
                        </a:ext>
                      </a:extLst>
                    </a:blip>
                    <a:srcRect/>
                    <a:stretch>
                      <a:fillRect/>
                    </a:stretch>
                  </pic:blipFill>
                  <pic:spPr bwMode="auto">
                    <a:xfrm>
                      <a:off x="0" y="0"/>
                      <a:ext cx="4914900" cy="1609725"/>
                    </a:xfrm>
                    <a:prstGeom prst="rect">
                      <a:avLst/>
                    </a:prstGeom>
                    <a:noFill/>
                    <a:ln>
                      <a:noFill/>
                    </a:ln>
                  </pic:spPr>
                </pic:pic>
              </a:graphicData>
            </a:graphic>
          </wp:inline>
        </w:drawing>
      </w:r>
    </w:p>
    <w:p w:rsidR="00597346" w:rsidRPr="00EA65AD" w:rsidRDefault="00597346" w:rsidP="00EA65AD">
      <w:pPr>
        <w:spacing w:line="276" w:lineRule="auto"/>
        <w:rPr>
          <w:sz w:val="24"/>
          <w:szCs w:val="24"/>
        </w:rPr>
      </w:pPr>
    </w:p>
    <w:p w:rsidR="00597346" w:rsidRPr="00EA65AD" w:rsidRDefault="00597346" w:rsidP="00EA65AD">
      <w:pPr>
        <w:spacing w:line="276" w:lineRule="auto"/>
        <w:rPr>
          <w:color w:val="000000"/>
          <w:sz w:val="24"/>
          <w:szCs w:val="24"/>
        </w:rPr>
      </w:pPr>
      <w:r w:rsidRPr="00EA65AD">
        <w:rPr>
          <w:color w:val="000000"/>
          <w:sz w:val="24"/>
          <w:szCs w:val="24"/>
        </w:rPr>
        <w:t xml:space="preserve">На запрос системы «Пересчитать розничные цены и суммы» – отвечаем </w:t>
      </w:r>
      <w:r w:rsidRPr="00EA65AD">
        <w:rPr>
          <w:b/>
          <w:color w:val="000000"/>
          <w:sz w:val="24"/>
          <w:szCs w:val="24"/>
        </w:rPr>
        <w:t>ДА</w:t>
      </w:r>
      <w:r w:rsidRPr="00EA65AD">
        <w:rPr>
          <w:color w:val="000000"/>
          <w:sz w:val="24"/>
          <w:szCs w:val="24"/>
        </w:rPr>
        <w:t>:</w:t>
      </w:r>
    </w:p>
    <w:p w:rsidR="00597346" w:rsidRPr="00EA65AD" w:rsidRDefault="00597346" w:rsidP="00EA65AD">
      <w:pPr>
        <w:spacing w:line="276" w:lineRule="auto"/>
        <w:rPr>
          <w:sz w:val="24"/>
          <w:szCs w:val="24"/>
        </w:rPr>
      </w:pPr>
    </w:p>
    <w:p w:rsidR="00597346" w:rsidRPr="00EA65AD" w:rsidRDefault="009E4519" w:rsidP="00EA65AD">
      <w:pPr>
        <w:spacing w:line="276" w:lineRule="auto"/>
        <w:rPr>
          <w:sz w:val="24"/>
          <w:szCs w:val="24"/>
        </w:rPr>
      </w:pPr>
      <w:r>
        <w:rPr>
          <w:noProof/>
          <w:sz w:val="24"/>
          <w:szCs w:val="24"/>
        </w:rPr>
        <w:pict>
          <v:line id="_x0000_s1732" style="position:absolute;flip:y;z-index:251786240" from="126pt,57.55pt" to="180pt,75.55pt" strokecolor="red">
            <v:stroke endarrow="block"/>
          </v:line>
        </w:pict>
      </w:r>
      <w:r w:rsidR="00597346" w:rsidRPr="00EA65AD">
        <w:rPr>
          <w:noProof/>
          <w:sz w:val="24"/>
          <w:szCs w:val="24"/>
          <w:lang w:bidi="ar-SA"/>
        </w:rPr>
        <w:drawing>
          <wp:inline distT="0" distB="0" distL="0" distR="0">
            <wp:extent cx="5029200" cy="981075"/>
            <wp:effectExtent l="0" t="0" r="0" b="0"/>
            <wp:docPr id="224310" name="Рисунок 224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8"/>
                    <pic:cNvPicPr>
                      <a:picLocks noChangeAspect="1" noChangeArrowheads="1"/>
                    </pic:cNvPicPr>
                  </pic:nvPicPr>
                  <pic:blipFill>
                    <a:blip r:embed="rId436" cstate="email">
                      <a:extLst>
                        <a:ext uri="{28A0092B-C50C-407E-A947-70E740481C1C}">
                          <a14:useLocalDpi xmlns:a14="http://schemas.microsoft.com/office/drawing/2010/main"/>
                        </a:ext>
                      </a:extLst>
                    </a:blip>
                    <a:srcRect/>
                    <a:stretch>
                      <a:fillRect/>
                    </a:stretch>
                  </pic:blipFill>
                  <pic:spPr bwMode="auto">
                    <a:xfrm>
                      <a:off x="0" y="0"/>
                      <a:ext cx="5029200" cy="981075"/>
                    </a:xfrm>
                    <a:prstGeom prst="rect">
                      <a:avLst/>
                    </a:prstGeom>
                    <a:noFill/>
                    <a:ln>
                      <a:noFill/>
                    </a:ln>
                  </pic:spPr>
                </pic:pic>
              </a:graphicData>
            </a:graphic>
          </wp:inline>
        </w:drawing>
      </w:r>
    </w:p>
    <w:p w:rsidR="00597346" w:rsidRPr="00EA65AD" w:rsidRDefault="00597346" w:rsidP="00EA65AD">
      <w:pPr>
        <w:spacing w:line="276" w:lineRule="auto"/>
        <w:rPr>
          <w:sz w:val="24"/>
          <w:szCs w:val="24"/>
        </w:rPr>
      </w:pPr>
    </w:p>
    <w:p w:rsidR="00597346" w:rsidRPr="00EA65AD" w:rsidRDefault="00597346" w:rsidP="00EA65AD">
      <w:pPr>
        <w:spacing w:line="276" w:lineRule="auto"/>
        <w:rPr>
          <w:color w:val="000000"/>
          <w:sz w:val="24"/>
          <w:szCs w:val="24"/>
        </w:rPr>
      </w:pPr>
      <w:r w:rsidRPr="00EA65AD">
        <w:rPr>
          <w:color w:val="000000"/>
          <w:sz w:val="24"/>
          <w:szCs w:val="24"/>
        </w:rPr>
        <w:t>Автоматически сформировался приходный документ, полностью соответствующий табличной части ЗАКАЗА.</w:t>
      </w:r>
    </w:p>
    <w:p w:rsidR="00597346" w:rsidRPr="00EA65AD" w:rsidRDefault="00597346" w:rsidP="00EA65AD">
      <w:pPr>
        <w:spacing w:line="276" w:lineRule="auto"/>
        <w:rPr>
          <w:color w:val="000000"/>
          <w:sz w:val="24"/>
          <w:szCs w:val="24"/>
        </w:rPr>
      </w:pPr>
      <w:r w:rsidRPr="00EA65AD">
        <w:rPr>
          <w:color w:val="000000"/>
          <w:sz w:val="24"/>
          <w:szCs w:val="24"/>
        </w:rPr>
        <w:t>Заполнить шапку документа:</w:t>
      </w:r>
    </w:p>
    <w:p w:rsidR="00597346" w:rsidRPr="00EA65AD" w:rsidRDefault="00597346" w:rsidP="00EA65AD">
      <w:pPr>
        <w:spacing w:line="276" w:lineRule="auto"/>
        <w:rPr>
          <w:color w:val="000000"/>
          <w:sz w:val="24"/>
          <w:szCs w:val="24"/>
        </w:rPr>
      </w:pPr>
    </w:p>
    <w:p w:rsidR="00597346" w:rsidRPr="00EA65AD" w:rsidRDefault="00597346" w:rsidP="0010278B">
      <w:pPr>
        <w:widowControl/>
        <w:numPr>
          <w:ilvl w:val="0"/>
          <w:numId w:val="136"/>
        </w:numPr>
        <w:autoSpaceDE/>
        <w:autoSpaceDN/>
        <w:spacing w:line="276" w:lineRule="auto"/>
        <w:rPr>
          <w:color w:val="000000"/>
          <w:sz w:val="24"/>
          <w:szCs w:val="24"/>
        </w:rPr>
      </w:pPr>
      <w:r w:rsidRPr="00EA65AD">
        <w:rPr>
          <w:b/>
          <w:color w:val="000000"/>
          <w:sz w:val="24"/>
          <w:szCs w:val="24"/>
        </w:rPr>
        <w:t>«Цены и валюта»</w:t>
      </w:r>
      <w:r w:rsidRPr="00EA65AD">
        <w:rPr>
          <w:color w:val="000000"/>
          <w:sz w:val="24"/>
          <w:szCs w:val="24"/>
        </w:rPr>
        <w:t xml:space="preserve"> - ЗАКУПОЧНАЯ ( выбрать свое подразделение),</w:t>
      </w:r>
    </w:p>
    <w:p w:rsidR="00597346" w:rsidRPr="00EA65AD" w:rsidRDefault="00597346" w:rsidP="0010278B">
      <w:pPr>
        <w:widowControl/>
        <w:numPr>
          <w:ilvl w:val="0"/>
          <w:numId w:val="136"/>
        </w:numPr>
        <w:autoSpaceDE/>
        <w:autoSpaceDN/>
        <w:spacing w:line="276" w:lineRule="auto"/>
        <w:rPr>
          <w:color w:val="000000"/>
          <w:sz w:val="24"/>
          <w:szCs w:val="24"/>
        </w:rPr>
      </w:pPr>
      <w:r w:rsidRPr="00EA65AD">
        <w:rPr>
          <w:color w:val="000000"/>
          <w:sz w:val="24"/>
          <w:szCs w:val="24"/>
        </w:rPr>
        <w:t>«</w:t>
      </w:r>
      <w:r w:rsidRPr="00EA65AD">
        <w:rPr>
          <w:b/>
          <w:color w:val="000000"/>
          <w:sz w:val="24"/>
          <w:szCs w:val="24"/>
        </w:rPr>
        <w:t>Подразделение»</w:t>
      </w:r>
      <w:r w:rsidRPr="00EA65AD">
        <w:rPr>
          <w:color w:val="000000"/>
          <w:sz w:val="24"/>
          <w:szCs w:val="24"/>
        </w:rPr>
        <w:t xml:space="preserve"> – ваше юридическое лицо и подразделение в шапке документа, </w:t>
      </w:r>
    </w:p>
    <w:p w:rsidR="00597346" w:rsidRPr="00EA65AD" w:rsidRDefault="00597346" w:rsidP="0010278B">
      <w:pPr>
        <w:widowControl/>
        <w:numPr>
          <w:ilvl w:val="0"/>
          <w:numId w:val="136"/>
        </w:numPr>
        <w:autoSpaceDE/>
        <w:autoSpaceDN/>
        <w:spacing w:line="276" w:lineRule="auto"/>
        <w:rPr>
          <w:color w:val="000000"/>
          <w:sz w:val="24"/>
          <w:szCs w:val="24"/>
        </w:rPr>
      </w:pPr>
      <w:r w:rsidRPr="00EA65AD">
        <w:rPr>
          <w:b/>
          <w:color w:val="000000"/>
          <w:sz w:val="24"/>
          <w:szCs w:val="24"/>
        </w:rPr>
        <w:t>«Склад компании»</w:t>
      </w:r>
      <w:r w:rsidRPr="00EA65AD">
        <w:rPr>
          <w:color w:val="000000"/>
          <w:sz w:val="24"/>
          <w:szCs w:val="24"/>
        </w:rPr>
        <w:t xml:space="preserve"> – выбрать склад своего подразделения,</w:t>
      </w:r>
    </w:p>
    <w:p w:rsidR="00597346" w:rsidRPr="00EA65AD" w:rsidRDefault="00597346" w:rsidP="0010278B">
      <w:pPr>
        <w:widowControl/>
        <w:numPr>
          <w:ilvl w:val="0"/>
          <w:numId w:val="136"/>
        </w:numPr>
        <w:autoSpaceDE/>
        <w:autoSpaceDN/>
        <w:spacing w:line="276" w:lineRule="auto"/>
        <w:rPr>
          <w:color w:val="000000"/>
          <w:sz w:val="24"/>
          <w:szCs w:val="24"/>
        </w:rPr>
      </w:pPr>
      <w:r w:rsidRPr="00EA65AD">
        <w:rPr>
          <w:b/>
          <w:color w:val="000000"/>
          <w:sz w:val="24"/>
          <w:szCs w:val="24"/>
        </w:rPr>
        <w:t>«Входящий номер документа»</w:t>
      </w:r>
      <w:r w:rsidRPr="00EA65AD">
        <w:rPr>
          <w:color w:val="000000"/>
          <w:sz w:val="24"/>
          <w:szCs w:val="24"/>
        </w:rPr>
        <w:t xml:space="preserve"> - № указан на накладной поставщика,</w:t>
      </w:r>
    </w:p>
    <w:p w:rsidR="00597346" w:rsidRPr="00EA65AD" w:rsidRDefault="00597346" w:rsidP="0010278B">
      <w:pPr>
        <w:widowControl/>
        <w:numPr>
          <w:ilvl w:val="0"/>
          <w:numId w:val="136"/>
        </w:numPr>
        <w:autoSpaceDE/>
        <w:autoSpaceDN/>
        <w:spacing w:line="276" w:lineRule="auto"/>
        <w:rPr>
          <w:color w:val="000000"/>
          <w:sz w:val="24"/>
          <w:szCs w:val="24"/>
        </w:rPr>
      </w:pPr>
      <w:r w:rsidRPr="00EA65AD">
        <w:rPr>
          <w:b/>
          <w:color w:val="000000"/>
          <w:sz w:val="24"/>
          <w:szCs w:val="24"/>
        </w:rPr>
        <w:t>«Дата»</w:t>
      </w:r>
      <w:r w:rsidRPr="00EA65AD">
        <w:rPr>
          <w:color w:val="000000"/>
          <w:sz w:val="24"/>
          <w:szCs w:val="24"/>
        </w:rPr>
        <w:t xml:space="preserve"> – дата накладной поставщика.</w:t>
      </w:r>
    </w:p>
    <w:p w:rsidR="00597346" w:rsidRPr="00EA65AD" w:rsidRDefault="00597346" w:rsidP="00EA65AD">
      <w:pPr>
        <w:spacing w:line="276" w:lineRule="auto"/>
        <w:rPr>
          <w:color w:val="000000"/>
          <w:sz w:val="24"/>
          <w:szCs w:val="24"/>
        </w:rPr>
      </w:pPr>
    </w:p>
    <w:p w:rsidR="00597346" w:rsidRPr="00EA65AD" w:rsidRDefault="00597346" w:rsidP="00EA65AD">
      <w:pPr>
        <w:spacing w:line="276" w:lineRule="auto"/>
        <w:rPr>
          <w:b/>
          <w:color w:val="000000"/>
          <w:sz w:val="24"/>
          <w:szCs w:val="24"/>
        </w:rPr>
      </w:pPr>
      <w:r w:rsidRPr="00EA65AD">
        <w:rPr>
          <w:color w:val="000000"/>
          <w:sz w:val="24"/>
          <w:szCs w:val="24"/>
        </w:rPr>
        <w:lastRenderedPageBreak/>
        <w:t xml:space="preserve">Чтобы добавить в табличную часть строки второго заказа, необходимо в табличной части накладной выбрать на закладке </w:t>
      </w:r>
      <w:r w:rsidRPr="00EA65AD">
        <w:rPr>
          <w:b/>
          <w:color w:val="000000"/>
          <w:sz w:val="24"/>
          <w:szCs w:val="24"/>
        </w:rPr>
        <w:t>Заполнение - Изменить:</w:t>
      </w:r>
    </w:p>
    <w:p w:rsidR="00597346" w:rsidRPr="00EA65AD" w:rsidRDefault="00597346" w:rsidP="00EA65AD">
      <w:pPr>
        <w:spacing w:line="276" w:lineRule="auto"/>
        <w:rPr>
          <w:b/>
          <w:sz w:val="24"/>
          <w:szCs w:val="24"/>
        </w:rPr>
      </w:pPr>
    </w:p>
    <w:p w:rsidR="00597346" w:rsidRPr="00EA65AD" w:rsidRDefault="009E4519" w:rsidP="00EA65AD">
      <w:pPr>
        <w:spacing w:line="276" w:lineRule="auto"/>
        <w:rPr>
          <w:sz w:val="24"/>
          <w:szCs w:val="24"/>
        </w:rPr>
      </w:pPr>
      <w:r>
        <w:rPr>
          <w:noProof/>
          <w:sz w:val="24"/>
          <w:szCs w:val="24"/>
        </w:rPr>
        <w:pict>
          <v:line id="_x0000_s1737" style="position:absolute;flip:x y;z-index:251787264" from="126pt,81.95pt" to="171pt,135.95pt" strokecolor="red">
            <v:stroke endarrow="block"/>
          </v:line>
        </w:pict>
      </w:r>
      <w:r w:rsidR="00597346" w:rsidRPr="00EA65AD">
        <w:rPr>
          <w:noProof/>
          <w:sz w:val="24"/>
          <w:szCs w:val="24"/>
          <w:lang w:bidi="ar-SA"/>
        </w:rPr>
        <w:drawing>
          <wp:inline distT="0" distB="0" distL="0" distR="0">
            <wp:extent cx="5029200" cy="1838325"/>
            <wp:effectExtent l="0" t="0" r="0" b="0"/>
            <wp:docPr id="224308" name="Рисунок 224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0"/>
                    <pic:cNvPicPr>
                      <a:picLocks noChangeAspect="1" noChangeArrowheads="1"/>
                    </pic:cNvPicPr>
                  </pic:nvPicPr>
                  <pic:blipFill>
                    <a:blip r:embed="rId441" cstate="email">
                      <a:extLst>
                        <a:ext uri="{28A0092B-C50C-407E-A947-70E740481C1C}">
                          <a14:useLocalDpi xmlns:a14="http://schemas.microsoft.com/office/drawing/2010/main"/>
                        </a:ext>
                      </a:extLst>
                    </a:blip>
                    <a:srcRect r="-76" b="7809"/>
                    <a:stretch>
                      <a:fillRect/>
                    </a:stretch>
                  </pic:blipFill>
                  <pic:spPr bwMode="auto">
                    <a:xfrm>
                      <a:off x="0" y="0"/>
                      <a:ext cx="5029200" cy="1838325"/>
                    </a:xfrm>
                    <a:prstGeom prst="rect">
                      <a:avLst/>
                    </a:prstGeom>
                    <a:noFill/>
                    <a:ln>
                      <a:noFill/>
                    </a:ln>
                  </pic:spPr>
                </pic:pic>
              </a:graphicData>
            </a:graphic>
          </wp:inline>
        </w:drawing>
      </w:r>
    </w:p>
    <w:p w:rsidR="00597346" w:rsidRPr="00EA65AD" w:rsidRDefault="00597346" w:rsidP="00EA65AD">
      <w:pPr>
        <w:spacing w:line="276" w:lineRule="auto"/>
        <w:rPr>
          <w:sz w:val="24"/>
          <w:szCs w:val="24"/>
        </w:rPr>
      </w:pPr>
    </w:p>
    <w:p w:rsidR="00597346" w:rsidRPr="00EA65AD" w:rsidRDefault="00597346" w:rsidP="00EA65AD">
      <w:pPr>
        <w:spacing w:line="276" w:lineRule="auto"/>
        <w:rPr>
          <w:color w:val="000000"/>
          <w:sz w:val="24"/>
          <w:szCs w:val="24"/>
        </w:rPr>
      </w:pPr>
      <w:r w:rsidRPr="00EA65AD">
        <w:rPr>
          <w:color w:val="000000"/>
          <w:sz w:val="24"/>
          <w:szCs w:val="24"/>
        </w:rPr>
        <w:t>В появившемся окне «Обработка табличной части» - «Добавить из документа» - выбираем тип Заказ поставщику:</w:t>
      </w:r>
    </w:p>
    <w:p w:rsidR="00597346" w:rsidRPr="00EA65AD" w:rsidRDefault="00597346" w:rsidP="00EA65AD">
      <w:pPr>
        <w:spacing w:line="276" w:lineRule="auto"/>
        <w:rPr>
          <w:sz w:val="24"/>
          <w:szCs w:val="24"/>
        </w:rPr>
      </w:pPr>
      <w:r w:rsidRPr="00EA65AD">
        <w:rPr>
          <w:sz w:val="24"/>
          <w:szCs w:val="24"/>
        </w:rPr>
        <w:t xml:space="preserve"> </w:t>
      </w:r>
    </w:p>
    <w:p w:rsidR="00597346" w:rsidRPr="00EA65AD" w:rsidRDefault="009E4519" w:rsidP="00EA65AD">
      <w:pPr>
        <w:spacing w:line="276" w:lineRule="auto"/>
        <w:rPr>
          <w:sz w:val="24"/>
          <w:szCs w:val="24"/>
        </w:rPr>
      </w:pPr>
      <w:r>
        <w:rPr>
          <w:noProof/>
          <w:sz w:val="24"/>
          <w:szCs w:val="24"/>
        </w:rPr>
        <w:pict>
          <v:line id="_x0000_s1739" style="position:absolute;flip:x y;z-index:251789312" from="189pt,27.8pt" to="3in,72.8pt" strokecolor="red">
            <v:stroke endarrow="block"/>
          </v:line>
        </w:pict>
      </w:r>
      <w:r>
        <w:rPr>
          <w:noProof/>
          <w:sz w:val="24"/>
          <w:szCs w:val="24"/>
        </w:rPr>
        <w:pict>
          <v:oval id="_x0000_s1738" style="position:absolute;margin-left:-9pt;margin-top:9.8pt;width:135pt;height:18pt;z-index:251788288" filled="f" strokecolor="red"/>
        </w:pict>
      </w:r>
      <w:r w:rsidR="00597346" w:rsidRPr="00EA65AD">
        <w:rPr>
          <w:noProof/>
          <w:sz w:val="24"/>
          <w:szCs w:val="24"/>
          <w:lang w:bidi="ar-SA"/>
        </w:rPr>
        <w:drawing>
          <wp:inline distT="0" distB="0" distL="0" distR="0">
            <wp:extent cx="4467225" cy="1924050"/>
            <wp:effectExtent l="0" t="0" r="0" b="0"/>
            <wp:docPr id="224307" name="Рисунок 224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1"/>
                    <pic:cNvPicPr>
                      <a:picLocks noChangeAspect="1" noChangeArrowheads="1"/>
                    </pic:cNvPicPr>
                  </pic:nvPicPr>
                  <pic:blipFill>
                    <a:blip r:embed="rId442" cstate="email">
                      <a:extLst>
                        <a:ext uri="{28A0092B-C50C-407E-A947-70E740481C1C}">
                          <a14:useLocalDpi xmlns:a14="http://schemas.microsoft.com/office/drawing/2010/main"/>
                        </a:ext>
                      </a:extLst>
                    </a:blip>
                    <a:srcRect/>
                    <a:stretch>
                      <a:fillRect/>
                    </a:stretch>
                  </pic:blipFill>
                  <pic:spPr bwMode="auto">
                    <a:xfrm>
                      <a:off x="0" y="0"/>
                      <a:ext cx="4467225" cy="1924050"/>
                    </a:xfrm>
                    <a:prstGeom prst="rect">
                      <a:avLst/>
                    </a:prstGeom>
                    <a:noFill/>
                    <a:ln>
                      <a:noFill/>
                    </a:ln>
                  </pic:spPr>
                </pic:pic>
              </a:graphicData>
            </a:graphic>
          </wp:inline>
        </w:drawing>
      </w:r>
    </w:p>
    <w:p w:rsidR="00597346" w:rsidRPr="00EA65AD" w:rsidRDefault="00597346" w:rsidP="00EA65AD">
      <w:pPr>
        <w:spacing w:line="276" w:lineRule="auto"/>
        <w:rPr>
          <w:sz w:val="24"/>
          <w:szCs w:val="24"/>
        </w:rPr>
      </w:pPr>
    </w:p>
    <w:p w:rsidR="00597346" w:rsidRPr="00EA65AD" w:rsidRDefault="009E4519" w:rsidP="00EA65AD">
      <w:pPr>
        <w:spacing w:line="276" w:lineRule="auto"/>
        <w:rPr>
          <w:noProof/>
          <w:color w:val="000000"/>
          <w:sz w:val="24"/>
          <w:szCs w:val="24"/>
        </w:rPr>
      </w:pPr>
      <w:r>
        <w:rPr>
          <w:noProof/>
          <w:color w:val="000000"/>
          <w:sz w:val="24"/>
          <w:szCs w:val="24"/>
        </w:rPr>
        <w:pict>
          <v:line id="_x0000_s1767" style="position:absolute;flip:x;z-index:251813888" from="108pt,187.3pt" to="126pt,223.3pt" strokecolor="red">
            <v:stroke endarrow="block"/>
          </v:line>
        </w:pict>
      </w:r>
    </w:p>
    <w:p w:rsidR="00597346" w:rsidRPr="00EA65AD" w:rsidRDefault="00597346" w:rsidP="00EA65AD">
      <w:pPr>
        <w:spacing w:line="276" w:lineRule="auto"/>
        <w:rPr>
          <w:noProof/>
          <w:color w:val="000000"/>
          <w:sz w:val="24"/>
          <w:szCs w:val="24"/>
        </w:rPr>
      </w:pPr>
    </w:p>
    <w:p w:rsidR="00597346" w:rsidRPr="00EA65AD" w:rsidRDefault="00597346" w:rsidP="00EA65AD">
      <w:pPr>
        <w:spacing w:line="276" w:lineRule="auto"/>
        <w:jc w:val="both"/>
        <w:rPr>
          <w:noProof/>
          <w:color w:val="000000"/>
          <w:sz w:val="24"/>
          <w:szCs w:val="24"/>
        </w:rPr>
      </w:pPr>
      <w:r w:rsidRPr="00EA65AD">
        <w:rPr>
          <w:noProof/>
          <w:color w:val="000000"/>
          <w:sz w:val="24"/>
          <w:szCs w:val="24"/>
        </w:rPr>
        <w:t xml:space="preserve">При формировании </w:t>
      </w:r>
      <w:r w:rsidRPr="00EA65AD">
        <w:rPr>
          <w:noProof/>
          <w:color w:val="FF0000"/>
          <w:sz w:val="24"/>
          <w:szCs w:val="24"/>
        </w:rPr>
        <w:t xml:space="preserve">ОДНОГО </w:t>
      </w:r>
      <w:r w:rsidRPr="00EA65AD">
        <w:rPr>
          <w:noProof/>
          <w:color w:val="000000"/>
          <w:sz w:val="24"/>
          <w:szCs w:val="24"/>
        </w:rPr>
        <w:t xml:space="preserve"> «Поступления товара» на основании </w:t>
      </w:r>
      <w:r w:rsidRPr="00EA65AD">
        <w:rPr>
          <w:noProof/>
          <w:color w:val="FF0000"/>
          <w:sz w:val="24"/>
          <w:szCs w:val="24"/>
        </w:rPr>
        <w:t>ДВУХ</w:t>
      </w:r>
      <w:r w:rsidRPr="00EA65AD">
        <w:rPr>
          <w:noProof/>
          <w:color w:val="000000"/>
          <w:sz w:val="24"/>
          <w:szCs w:val="24"/>
        </w:rPr>
        <w:t xml:space="preserve"> «Заказов» необходимо при распределении поставки выбрать оба заказа. Для этого  - вариант закрытия - </w:t>
      </w:r>
      <w:r w:rsidRPr="00EA65AD">
        <w:rPr>
          <w:noProof/>
          <w:color w:val="FF0000"/>
          <w:sz w:val="24"/>
          <w:szCs w:val="24"/>
        </w:rPr>
        <w:t>«НЕ ЗАКРЫВАТЬ»</w:t>
      </w:r>
      <w:r w:rsidRPr="00EA65AD">
        <w:rPr>
          <w:noProof/>
          <w:sz w:val="24"/>
          <w:szCs w:val="24"/>
        </w:rPr>
        <w:t xml:space="preserve">, первый «Заказ» система выбирает автоматически,  далее через  кнопка </w:t>
      </w:r>
      <w:r w:rsidRPr="00EA65AD">
        <w:rPr>
          <w:noProof/>
          <w:color w:val="000000"/>
          <w:sz w:val="24"/>
          <w:szCs w:val="24"/>
        </w:rPr>
        <w:t>«</w:t>
      </w:r>
      <w:r w:rsidRPr="00EA65AD">
        <w:rPr>
          <w:b/>
          <w:noProof/>
          <w:color w:val="000000"/>
          <w:sz w:val="24"/>
          <w:szCs w:val="24"/>
        </w:rPr>
        <w:t>заполнение</w:t>
      </w:r>
      <w:r w:rsidRPr="00EA65AD">
        <w:rPr>
          <w:noProof/>
          <w:color w:val="000000"/>
          <w:sz w:val="24"/>
          <w:szCs w:val="24"/>
        </w:rPr>
        <w:t xml:space="preserve">» -открывается журнал всех заказов на данного поставщика - руками выбираем второй необходимый «Заказ» -  </w:t>
      </w:r>
      <w:r w:rsidRPr="00EA65AD">
        <w:rPr>
          <w:b/>
          <w:noProof/>
          <w:color w:val="000000"/>
          <w:sz w:val="24"/>
          <w:szCs w:val="24"/>
        </w:rPr>
        <w:t xml:space="preserve">выбрать. </w:t>
      </w:r>
      <w:r w:rsidRPr="00EA65AD">
        <w:rPr>
          <w:noProof/>
          <w:color w:val="000000"/>
          <w:sz w:val="24"/>
          <w:szCs w:val="24"/>
        </w:rPr>
        <w:t>В результате «Поступление» распределилось по двум заказам.</w:t>
      </w:r>
    </w:p>
    <w:p w:rsidR="00597346" w:rsidRPr="00EA65AD" w:rsidRDefault="009E4519" w:rsidP="00EA65AD">
      <w:pPr>
        <w:spacing w:line="276" w:lineRule="auto"/>
        <w:rPr>
          <w:color w:val="000000"/>
          <w:sz w:val="24"/>
          <w:szCs w:val="24"/>
        </w:rPr>
      </w:pPr>
      <w:r>
        <w:rPr>
          <w:noProof/>
          <w:color w:val="000000"/>
          <w:sz w:val="24"/>
          <w:szCs w:val="24"/>
        </w:rPr>
        <w:pict>
          <v:line id="_x0000_s1770" style="position:absolute;flip:x y;z-index:251814912" from="153pt,113.7pt" to="189pt,140.7pt" strokecolor="red">
            <v:stroke endarrow="block"/>
          </v:line>
        </w:pict>
      </w:r>
      <w:r w:rsidR="00597346" w:rsidRPr="00EA65AD">
        <w:rPr>
          <w:noProof/>
          <w:color w:val="000000"/>
          <w:sz w:val="24"/>
          <w:szCs w:val="24"/>
          <w:lang w:bidi="ar-SA"/>
        </w:rPr>
        <w:drawing>
          <wp:inline distT="0" distB="0" distL="0" distR="0">
            <wp:extent cx="4695825" cy="1990725"/>
            <wp:effectExtent l="0" t="0" r="0" b="0"/>
            <wp:docPr id="224302" name="Рисунок 224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443" cstate="email">
                      <a:extLst>
                        <a:ext uri="{28A0092B-C50C-407E-A947-70E740481C1C}">
                          <a14:useLocalDpi xmlns:a14="http://schemas.microsoft.com/office/drawing/2010/main"/>
                        </a:ext>
                      </a:extLst>
                    </a:blip>
                    <a:srcRect/>
                    <a:stretch>
                      <a:fillRect/>
                    </a:stretch>
                  </pic:blipFill>
                  <pic:spPr bwMode="auto">
                    <a:xfrm>
                      <a:off x="0" y="0"/>
                      <a:ext cx="4695825" cy="1990725"/>
                    </a:xfrm>
                    <a:prstGeom prst="rect">
                      <a:avLst/>
                    </a:prstGeom>
                    <a:noFill/>
                    <a:ln>
                      <a:noFill/>
                    </a:ln>
                  </pic:spPr>
                </pic:pic>
              </a:graphicData>
            </a:graphic>
          </wp:inline>
        </w:drawing>
      </w:r>
    </w:p>
    <w:p w:rsidR="00597346" w:rsidRPr="00EA65AD" w:rsidRDefault="00597346" w:rsidP="00EA65AD">
      <w:pPr>
        <w:spacing w:line="276" w:lineRule="auto"/>
        <w:rPr>
          <w:color w:val="000000"/>
          <w:sz w:val="24"/>
          <w:szCs w:val="24"/>
        </w:rPr>
      </w:pPr>
    </w:p>
    <w:p w:rsidR="00597346" w:rsidRPr="00EA65AD" w:rsidRDefault="00597346" w:rsidP="00833190">
      <w:pPr>
        <w:spacing w:line="276" w:lineRule="auto"/>
      </w:pPr>
      <w:bookmarkStart w:id="323" w:name="_Toc222926027"/>
      <w:r w:rsidRPr="00EA65AD">
        <w:lastRenderedPageBreak/>
        <w:t>1.7. Использование документа «Предварительная приходная накладная».</w:t>
      </w:r>
      <w:bookmarkEnd w:id="323"/>
    </w:p>
    <w:p w:rsidR="00597346" w:rsidRPr="00EA65AD" w:rsidRDefault="00597346" w:rsidP="00EA65AD">
      <w:pPr>
        <w:pStyle w:val="af0"/>
        <w:spacing w:line="276" w:lineRule="auto"/>
      </w:pPr>
      <w:r w:rsidRPr="00EA65AD">
        <w:t xml:space="preserve">Для того что бы разграничить процессы приемки и проведения фактических данных существует промежуточный документ приемки «Предварительная приходная накладная». </w:t>
      </w:r>
    </w:p>
    <w:p w:rsidR="00597346" w:rsidRPr="00EA65AD" w:rsidRDefault="00597346" w:rsidP="00EA65AD">
      <w:pPr>
        <w:pStyle w:val="af0"/>
        <w:spacing w:line="276" w:lineRule="auto"/>
      </w:pPr>
      <w:r w:rsidRPr="00EA65AD">
        <w:t>При использовании этого документа технологическая цепочка может выглядеть следующим способом:</w:t>
      </w:r>
    </w:p>
    <w:p w:rsidR="00597346" w:rsidRPr="00EA65AD" w:rsidRDefault="00597346" w:rsidP="00EA65AD">
      <w:pPr>
        <w:pStyle w:val="af0"/>
        <w:spacing w:line="276" w:lineRule="auto"/>
      </w:pPr>
      <w:r w:rsidRPr="00EA65AD">
        <w:t>Приемка с помощью ТСД-&gt;Загрузка данных в «Предварительную накладную» силами приемщиков-&gt;Передача первичных документов оператору-&gt;Сверка оператором данных первичных документов и «Предварительной накладной» -&gt; Ввод на основании предварительной накладной документа «Поступление товаров»</w:t>
      </w:r>
    </w:p>
    <w:p w:rsidR="00597346" w:rsidRPr="00EA65AD" w:rsidRDefault="00597346" w:rsidP="00EA65AD">
      <w:pPr>
        <w:pStyle w:val="af0"/>
        <w:spacing w:line="276" w:lineRule="auto"/>
      </w:pPr>
      <w:r w:rsidRPr="00EA65AD">
        <w:t>Другой вариант применения, когда имеется возможность получать накладную поставщика заранее в электронном виде (обработчики загрузки в типовой конфигурации не представлены). Данные загружаются в предварительные накладные, а уже при фактическом поступлении оформляются документы «Поступление товаров».</w:t>
      </w:r>
    </w:p>
    <w:p w:rsidR="00597346" w:rsidRPr="00EA65AD" w:rsidRDefault="00597346" w:rsidP="00EA65AD">
      <w:pPr>
        <w:pStyle w:val="af0"/>
        <w:spacing w:line="276" w:lineRule="auto"/>
      </w:pPr>
    </w:p>
    <w:p w:rsidR="00597346" w:rsidRPr="00EA65AD" w:rsidRDefault="00597346" w:rsidP="00EA65AD">
      <w:pPr>
        <w:spacing w:line="276" w:lineRule="auto"/>
        <w:rPr>
          <w:b/>
          <w:color w:val="000000"/>
          <w:sz w:val="24"/>
          <w:szCs w:val="24"/>
        </w:rPr>
      </w:pPr>
    </w:p>
    <w:p w:rsidR="00597346" w:rsidRPr="00EA65AD" w:rsidRDefault="00597346" w:rsidP="00833190">
      <w:pPr>
        <w:pStyle w:val="2Arial123"/>
      </w:pPr>
      <w:bookmarkStart w:id="324" w:name="_Toc222926028"/>
      <w:r w:rsidRPr="00EA65AD">
        <w:t xml:space="preserve">1.8. </w:t>
      </w:r>
      <w:bookmarkStart w:id="325" w:name="_Toc166063630"/>
      <w:bookmarkStart w:id="326" w:name="_Toc208975253"/>
      <w:r w:rsidRPr="00EA65AD">
        <w:t>Контроль приемки товара.</w:t>
      </w:r>
      <w:bookmarkEnd w:id="324"/>
      <w:bookmarkEnd w:id="325"/>
      <w:bookmarkEnd w:id="326"/>
    </w:p>
    <w:p w:rsidR="00597346" w:rsidRPr="00EA65AD" w:rsidRDefault="00597346" w:rsidP="00EA65AD">
      <w:pPr>
        <w:spacing w:line="276" w:lineRule="auto"/>
        <w:rPr>
          <w:sz w:val="24"/>
          <w:szCs w:val="24"/>
        </w:rPr>
      </w:pPr>
    </w:p>
    <w:p w:rsidR="00597346" w:rsidRPr="00EA65AD" w:rsidRDefault="00597346" w:rsidP="00EA65AD">
      <w:pPr>
        <w:spacing w:line="276" w:lineRule="auto"/>
        <w:rPr>
          <w:color w:val="000000"/>
          <w:sz w:val="24"/>
          <w:szCs w:val="24"/>
        </w:rPr>
      </w:pPr>
      <w:r w:rsidRPr="00EA65AD">
        <w:rPr>
          <w:color w:val="000000"/>
          <w:sz w:val="24"/>
          <w:szCs w:val="24"/>
        </w:rPr>
        <w:t>Если при проведении документа «Поступление товаров» высвечивается сообщение – «</w:t>
      </w:r>
      <w:r w:rsidRPr="00EA65AD">
        <w:rPr>
          <w:b/>
          <w:color w:val="000000"/>
          <w:sz w:val="24"/>
          <w:szCs w:val="24"/>
        </w:rPr>
        <w:t>на товар нет согласованных цен</w:t>
      </w:r>
      <w:r w:rsidRPr="00EA65AD">
        <w:rPr>
          <w:color w:val="000000"/>
          <w:sz w:val="24"/>
          <w:szCs w:val="24"/>
        </w:rPr>
        <w:t>»:</w:t>
      </w:r>
    </w:p>
    <w:p w:rsidR="00597346" w:rsidRPr="00EA65AD" w:rsidRDefault="00597346" w:rsidP="0010278B">
      <w:pPr>
        <w:widowControl/>
        <w:numPr>
          <w:ilvl w:val="0"/>
          <w:numId w:val="140"/>
        </w:numPr>
        <w:autoSpaceDE/>
        <w:autoSpaceDN/>
        <w:spacing w:line="276" w:lineRule="auto"/>
        <w:rPr>
          <w:color w:val="000000"/>
          <w:sz w:val="24"/>
          <w:szCs w:val="24"/>
        </w:rPr>
      </w:pPr>
      <w:r w:rsidRPr="00EA65AD">
        <w:rPr>
          <w:color w:val="000000"/>
          <w:sz w:val="24"/>
          <w:szCs w:val="24"/>
        </w:rPr>
        <w:t>проверить правильность выбора контрагента и договора поставки.</w:t>
      </w:r>
    </w:p>
    <w:p w:rsidR="00597346" w:rsidRPr="00EA65AD" w:rsidRDefault="00597346" w:rsidP="0010278B">
      <w:pPr>
        <w:widowControl/>
        <w:numPr>
          <w:ilvl w:val="0"/>
          <w:numId w:val="140"/>
        </w:numPr>
        <w:autoSpaceDE/>
        <w:autoSpaceDN/>
        <w:spacing w:line="276" w:lineRule="auto"/>
        <w:rPr>
          <w:color w:val="000000"/>
          <w:sz w:val="24"/>
          <w:szCs w:val="24"/>
        </w:rPr>
      </w:pPr>
      <w:r w:rsidRPr="00EA65AD">
        <w:rPr>
          <w:color w:val="000000"/>
          <w:sz w:val="24"/>
          <w:szCs w:val="24"/>
        </w:rPr>
        <w:t>передать информацию менеджеру</w:t>
      </w:r>
    </w:p>
    <w:p w:rsidR="00597346" w:rsidRPr="00EA65AD" w:rsidRDefault="00597346" w:rsidP="0010278B">
      <w:pPr>
        <w:widowControl/>
        <w:numPr>
          <w:ilvl w:val="0"/>
          <w:numId w:val="140"/>
        </w:numPr>
        <w:autoSpaceDE/>
        <w:autoSpaceDN/>
        <w:spacing w:line="276" w:lineRule="auto"/>
        <w:rPr>
          <w:color w:val="000000"/>
          <w:sz w:val="24"/>
          <w:szCs w:val="24"/>
        </w:rPr>
      </w:pPr>
      <w:r w:rsidRPr="00EA65AD">
        <w:rPr>
          <w:color w:val="000000"/>
          <w:sz w:val="24"/>
          <w:szCs w:val="24"/>
        </w:rPr>
        <w:t>накладная записывается, но не проводится до выяснения ситуации.</w:t>
      </w:r>
    </w:p>
    <w:p w:rsidR="00597346" w:rsidRPr="00EA65AD" w:rsidRDefault="00597346" w:rsidP="00EA65AD">
      <w:pPr>
        <w:spacing w:line="276" w:lineRule="auto"/>
        <w:rPr>
          <w:color w:val="000000"/>
          <w:sz w:val="24"/>
          <w:szCs w:val="24"/>
        </w:rPr>
      </w:pPr>
      <w:r w:rsidRPr="00EA65AD">
        <w:rPr>
          <w:color w:val="000000"/>
          <w:sz w:val="24"/>
          <w:szCs w:val="24"/>
        </w:rPr>
        <w:t>Цена Закупочная увеличилась более, чем на допустимое значение – товар отсеивается на стадии приемки на рампе (возвращается поставщику ), в накладной делают вычерк.</w:t>
      </w:r>
    </w:p>
    <w:p w:rsidR="00597346" w:rsidRPr="00EA65AD" w:rsidRDefault="00597346" w:rsidP="00EA65AD">
      <w:pPr>
        <w:spacing w:line="276" w:lineRule="auto"/>
        <w:rPr>
          <w:color w:val="000000"/>
          <w:sz w:val="24"/>
          <w:szCs w:val="24"/>
        </w:rPr>
      </w:pPr>
      <w:r w:rsidRPr="00EA65AD">
        <w:rPr>
          <w:b/>
          <w:color w:val="000000"/>
          <w:sz w:val="24"/>
          <w:szCs w:val="24"/>
        </w:rPr>
        <w:t>« Нет Розничных цен»</w:t>
      </w:r>
      <w:r w:rsidRPr="00EA65AD">
        <w:rPr>
          <w:color w:val="000000"/>
          <w:sz w:val="24"/>
          <w:szCs w:val="24"/>
        </w:rPr>
        <w:t xml:space="preserve">, </w:t>
      </w:r>
      <w:r w:rsidRPr="00EA65AD">
        <w:rPr>
          <w:b/>
          <w:color w:val="000000"/>
          <w:sz w:val="24"/>
          <w:szCs w:val="24"/>
        </w:rPr>
        <w:t>«Нет Закупочных цен»</w:t>
      </w:r>
      <w:r w:rsidRPr="00EA65AD">
        <w:rPr>
          <w:color w:val="000000"/>
          <w:sz w:val="24"/>
          <w:szCs w:val="24"/>
        </w:rPr>
        <w:t xml:space="preserve"> значит, нет «Заказа»:</w:t>
      </w:r>
    </w:p>
    <w:p w:rsidR="00597346" w:rsidRPr="00EA65AD" w:rsidRDefault="00597346" w:rsidP="0010278B">
      <w:pPr>
        <w:widowControl/>
        <w:numPr>
          <w:ilvl w:val="0"/>
          <w:numId w:val="141"/>
        </w:numPr>
        <w:autoSpaceDE/>
        <w:autoSpaceDN/>
        <w:spacing w:line="276" w:lineRule="auto"/>
        <w:rPr>
          <w:color w:val="000000"/>
          <w:sz w:val="24"/>
          <w:szCs w:val="24"/>
        </w:rPr>
      </w:pPr>
      <w:r w:rsidRPr="00EA65AD">
        <w:rPr>
          <w:color w:val="000000"/>
          <w:sz w:val="24"/>
          <w:szCs w:val="24"/>
        </w:rPr>
        <w:t>информацию передать в виде сообщения ( указать причину) менеджеру категории,</w:t>
      </w:r>
    </w:p>
    <w:p w:rsidR="00597346" w:rsidRPr="00EA65AD" w:rsidRDefault="00597346" w:rsidP="0010278B">
      <w:pPr>
        <w:widowControl/>
        <w:numPr>
          <w:ilvl w:val="0"/>
          <w:numId w:val="141"/>
        </w:numPr>
        <w:autoSpaceDE/>
        <w:autoSpaceDN/>
        <w:spacing w:line="276" w:lineRule="auto"/>
        <w:rPr>
          <w:color w:val="000000"/>
          <w:sz w:val="24"/>
          <w:szCs w:val="24"/>
        </w:rPr>
      </w:pPr>
      <w:r w:rsidRPr="00EA65AD">
        <w:rPr>
          <w:color w:val="000000"/>
          <w:sz w:val="24"/>
          <w:szCs w:val="24"/>
        </w:rPr>
        <w:t>товар вернуть водителю экспедитору.</w:t>
      </w:r>
    </w:p>
    <w:p w:rsidR="00597346" w:rsidRPr="00EA65AD" w:rsidRDefault="00597346" w:rsidP="00EA65AD">
      <w:pPr>
        <w:spacing w:line="276" w:lineRule="auto"/>
        <w:rPr>
          <w:color w:val="000000"/>
          <w:sz w:val="24"/>
          <w:szCs w:val="24"/>
        </w:rPr>
      </w:pPr>
      <w:r w:rsidRPr="00EA65AD">
        <w:rPr>
          <w:color w:val="000000"/>
          <w:sz w:val="24"/>
          <w:szCs w:val="24"/>
        </w:rPr>
        <w:t>При сканировании товара не найден штрих-код, товар не может быть добавлен в приходный документ системой. Товар не найден в справочнике «Номенклатура» на появившееся сообщение «</w:t>
      </w:r>
      <w:r w:rsidRPr="00EA65AD">
        <w:rPr>
          <w:b/>
          <w:color w:val="000000"/>
          <w:sz w:val="24"/>
          <w:szCs w:val="24"/>
        </w:rPr>
        <w:t>Добавить</w:t>
      </w:r>
      <w:r w:rsidRPr="00EA65AD">
        <w:rPr>
          <w:color w:val="000000"/>
          <w:sz w:val="24"/>
          <w:szCs w:val="24"/>
        </w:rPr>
        <w:t xml:space="preserve"> …» - выбрать </w:t>
      </w:r>
      <w:r w:rsidRPr="00EA65AD">
        <w:rPr>
          <w:b/>
          <w:color w:val="000000"/>
          <w:sz w:val="24"/>
          <w:szCs w:val="24"/>
        </w:rPr>
        <w:t>НЕТ</w:t>
      </w:r>
      <w:r w:rsidRPr="00EA65AD">
        <w:rPr>
          <w:color w:val="000000"/>
          <w:sz w:val="24"/>
          <w:szCs w:val="24"/>
        </w:rPr>
        <w:t>.</w:t>
      </w:r>
    </w:p>
    <w:p w:rsidR="00597346" w:rsidRPr="00EA65AD" w:rsidRDefault="00597346" w:rsidP="00EA65AD">
      <w:pPr>
        <w:spacing w:line="276" w:lineRule="auto"/>
        <w:rPr>
          <w:color w:val="000000"/>
          <w:sz w:val="24"/>
          <w:szCs w:val="24"/>
        </w:rPr>
      </w:pPr>
      <w:r w:rsidRPr="00EA65AD">
        <w:rPr>
          <w:color w:val="000000"/>
          <w:sz w:val="24"/>
          <w:szCs w:val="24"/>
        </w:rPr>
        <w:t>Если товар не найден по штрих-коду,</w:t>
      </w:r>
    </w:p>
    <w:p w:rsidR="00597346" w:rsidRPr="00EA65AD" w:rsidRDefault="00597346" w:rsidP="0010278B">
      <w:pPr>
        <w:widowControl/>
        <w:numPr>
          <w:ilvl w:val="0"/>
          <w:numId w:val="142"/>
        </w:numPr>
        <w:autoSpaceDE/>
        <w:autoSpaceDN/>
        <w:spacing w:line="276" w:lineRule="auto"/>
        <w:rPr>
          <w:color w:val="000000"/>
          <w:sz w:val="24"/>
          <w:szCs w:val="24"/>
        </w:rPr>
      </w:pPr>
      <w:r w:rsidRPr="00EA65AD">
        <w:rPr>
          <w:color w:val="000000"/>
          <w:sz w:val="24"/>
          <w:szCs w:val="24"/>
        </w:rPr>
        <w:t>оператору найти по наименованию,</w:t>
      </w:r>
    </w:p>
    <w:p w:rsidR="00597346" w:rsidRPr="00EA65AD" w:rsidRDefault="00597346" w:rsidP="0010278B">
      <w:pPr>
        <w:widowControl/>
        <w:numPr>
          <w:ilvl w:val="0"/>
          <w:numId w:val="142"/>
        </w:numPr>
        <w:autoSpaceDE/>
        <w:autoSpaceDN/>
        <w:spacing w:line="276" w:lineRule="auto"/>
        <w:rPr>
          <w:color w:val="000000"/>
          <w:sz w:val="24"/>
          <w:szCs w:val="24"/>
        </w:rPr>
      </w:pPr>
      <w:r w:rsidRPr="00EA65AD">
        <w:rPr>
          <w:color w:val="000000"/>
          <w:sz w:val="24"/>
          <w:szCs w:val="24"/>
        </w:rPr>
        <w:t>произвести ввод данных по товарной позиции по факту (количество, сумма закупки).</w:t>
      </w:r>
    </w:p>
    <w:p w:rsidR="00597346" w:rsidRPr="00EA65AD" w:rsidRDefault="00597346" w:rsidP="0010278B">
      <w:pPr>
        <w:widowControl/>
        <w:numPr>
          <w:ilvl w:val="0"/>
          <w:numId w:val="142"/>
        </w:numPr>
        <w:autoSpaceDE/>
        <w:autoSpaceDN/>
        <w:spacing w:line="276" w:lineRule="auto"/>
        <w:rPr>
          <w:color w:val="000000"/>
          <w:sz w:val="24"/>
          <w:szCs w:val="24"/>
        </w:rPr>
      </w:pPr>
      <w:r w:rsidRPr="00EA65AD">
        <w:rPr>
          <w:color w:val="000000"/>
          <w:sz w:val="24"/>
          <w:szCs w:val="24"/>
        </w:rPr>
        <w:t>подготовить сообщение по электронной почте на отдел ИТС о внесении дополнительного штрихкода на товарную позицию.</w:t>
      </w:r>
    </w:p>
    <w:p w:rsidR="00597346" w:rsidRPr="00EA65AD" w:rsidRDefault="00597346" w:rsidP="00EA65AD">
      <w:pPr>
        <w:spacing w:line="276" w:lineRule="auto"/>
        <w:rPr>
          <w:color w:val="000000"/>
          <w:sz w:val="24"/>
          <w:szCs w:val="24"/>
        </w:rPr>
      </w:pPr>
    </w:p>
    <w:p w:rsidR="00597346" w:rsidRPr="00EA65AD" w:rsidRDefault="00597346" w:rsidP="00EA65AD">
      <w:pPr>
        <w:spacing w:line="276" w:lineRule="auto"/>
        <w:jc w:val="center"/>
        <w:rPr>
          <w:color w:val="000000"/>
          <w:sz w:val="24"/>
          <w:szCs w:val="24"/>
        </w:rPr>
      </w:pPr>
    </w:p>
    <w:p w:rsidR="00597346" w:rsidRPr="00EA65AD" w:rsidRDefault="00597346" w:rsidP="0010278B">
      <w:pPr>
        <w:pStyle w:val="1"/>
        <w:keepNext/>
        <w:widowControl/>
        <w:numPr>
          <w:ilvl w:val="0"/>
          <w:numId w:val="144"/>
        </w:numPr>
        <w:autoSpaceDE/>
        <w:autoSpaceDN/>
        <w:spacing w:before="240" w:after="60" w:line="276" w:lineRule="auto"/>
        <w:rPr>
          <w:sz w:val="24"/>
          <w:szCs w:val="24"/>
        </w:rPr>
      </w:pPr>
      <w:bookmarkStart w:id="327" w:name="_Toc208975255"/>
      <w:bookmarkStart w:id="328" w:name="_Toc222926030"/>
      <w:bookmarkStart w:id="329" w:name="_Toc166063632"/>
      <w:r w:rsidRPr="00EA65AD">
        <w:rPr>
          <w:sz w:val="24"/>
          <w:szCs w:val="24"/>
        </w:rPr>
        <w:t>Возврат товара</w:t>
      </w:r>
      <w:bookmarkEnd w:id="327"/>
      <w:bookmarkEnd w:id="328"/>
      <w:r w:rsidRPr="00EA65AD">
        <w:rPr>
          <w:sz w:val="24"/>
          <w:szCs w:val="24"/>
        </w:rPr>
        <w:t xml:space="preserve"> </w:t>
      </w:r>
      <w:bookmarkEnd w:id="329"/>
    </w:p>
    <w:p w:rsidR="00597346" w:rsidRPr="00EA65AD" w:rsidRDefault="00597346" w:rsidP="00EA65AD">
      <w:pPr>
        <w:spacing w:line="276" w:lineRule="auto"/>
        <w:jc w:val="center"/>
        <w:rPr>
          <w:color w:val="000000"/>
          <w:sz w:val="24"/>
          <w:szCs w:val="24"/>
        </w:rPr>
      </w:pPr>
    </w:p>
    <w:p w:rsidR="00597346" w:rsidRPr="00EA65AD" w:rsidRDefault="00597346" w:rsidP="00EA65AD">
      <w:pPr>
        <w:spacing w:after="120" w:line="276" w:lineRule="auto"/>
        <w:jc w:val="both"/>
        <w:rPr>
          <w:color w:val="000000"/>
          <w:sz w:val="24"/>
          <w:szCs w:val="24"/>
        </w:rPr>
      </w:pPr>
      <w:r w:rsidRPr="00EA65AD">
        <w:rPr>
          <w:color w:val="000000"/>
          <w:sz w:val="24"/>
          <w:szCs w:val="24"/>
        </w:rPr>
        <w:t>В ходе работы возникает ситуация, когда необходимо провести возврат товара. В информационной системе различают два вида возвратов:</w:t>
      </w:r>
    </w:p>
    <w:p w:rsidR="00597346" w:rsidRPr="00EA65AD" w:rsidRDefault="00597346" w:rsidP="0010278B">
      <w:pPr>
        <w:numPr>
          <w:ilvl w:val="0"/>
          <w:numId w:val="143"/>
        </w:numPr>
        <w:autoSpaceDE/>
        <w:autoSpaceDN/>
        <w:spacing w:after="120" w:line="276" w:lineRule="auto"/>
        <w:jc w:val="both"/>
        <w:rPr>
          <w:color w:val="000000"/>
          <w:sz w:val="24"/>
          <w:szCs w:val="24"/>
        </w:rPr>
      </w:pPr>
      <w:r w:rsidRPr="00EA65AD">
        <w:rPr>
          <w:color w:val="000000"/>
          <w:sz w:val="24"/>
          <w:szCs w:val="24"/>
        </w:rPr>
        <w:t>возврат поставщику</w:t>
      </w:r>
    </w:p>
    <w:p w:rsidR="00597346" w:rsidRPr="00EA65AD" w:rsidRDefault="00597346" w:rsidP="0010278B">
      <w:pPr>
        <w:numPr>
          <w:ilvl w:val="0"/>
          <w:numId w:val="143"/>
        </w:numPr>
        <w:autoSpaceDE/>
        <w:autoSpaceDN/>
        <w:spacing w:after="120" w:line="276" w:lineRule="auto"/>
        <w:jc w:val="both"/>
        <w:rPr>
          <w:color w:val="000000"/>
          <w:sz w:val="24"/>
          <w:szCs w:val="24"/>
        </w:rPr>
      </w:pPr>
      <w:r w:rsidRPr="00EA65AD">
        <w:rPr>
          <w:color w:val="000000"/>
          <w:sz w:val="24"/>
          <w:szCs w:val="24"/>
        </w:rPr>
        <w:lastRenderedPageBreak/>
        <w:t>возврат от покупателя</w:t>
      </w:r>
    </w:p>
    <w:p w:rsidR="00597346" w:rsidRPr="00EA65AD" w:rsidRDefault="00597346" w:rsidP="00EA65AD">
      <w:pPr>
        <w:spacing w:after="120" w:line="276" w:lineRule="auto"/>
        <w:jc w:val="both"/>
        <w:rPr>
          <w:color w:val="000000"/>
          <w:sz w:val="24"/>
          <w:szCs w:val="24"/>
        </w:rPr>
      </w:pPr>
      <w:r w:rsidRPr="00EA65AD">
        <w:rPr>
          <w:color w:val="000000"/>
          <w:sz w:val="24"/>
          <w:szCs w:val="24"/>
        </w:rPr>
        <w:t>Причин возврата товара может быть несколько: истек срок годности, порча или бой товара (естественная убыль оговаривается в условиях договора), товар не устроил покупателя.</w:t>
      </w:r>
    </w:p>
    <w:p w:rsidR="00597346" w:rsidRPr="00EA65AD" w:rsidRDefault="00597346" w:rsidP="00EA65AD">
      <w:pPr>
        <w:spacing w:after="120" w:line="276" w:lineRule="auto"/>
        <w:jc w:val="both"/>
        <w:rPr>
          <w:color w:val="000000"/>
          <w:sz w:val="24"/>
          <w:szCs w:val="24"/>
        </w:rPr>
      </w:pPr>
      <w:r w:rsidRPr="00EA65AD">
        <w:rPr>
          <w:color w:val="000000"/>
          <w:sz w:val="24"/>
          <w:szCs w:val="24"/>
        </w:rPr>
        <w:t>Инициатором возврата товара поставщику может быть менеджер категории или линейный персонал магазина, работающий с товаром в торговом зале (старший продавец, продавец).</w:t>
      </w:r>
    </w:p>
    <w:p w:rsidR="00597346" w:rsidRPr="00EA65AD" w:rsidRDefault="00597346" w:rsidP="00EA65AD">
      <w:pPr>
        <w:spacing w:after="120" w:line="276" w:lineRule="auto"/>
        <w:jc w:val="both"/>
        <w:rPr>
          <w:color w:val="000000"/>
          <w:sz w:val="24"/>
          <w:szCs w:val="24"/>
        </w:rPr>
      </w:pPr>
      <w:r w:rsidRPr="00EA65AD">
        <w:rPr>
          <w:color w:val="000000"/>
          <w:sz w:val="24"/>
          <w:szCs w:val="24"/>
        </w:rPr>
        <w:t>Обязательным условием для формирования документа «Возврат товара» явл</w:t>
      </w:r>
      <w:r w:rsidR="00833190">
        <w:rPr>
          <w:color w:val="000000"/>
          <w:sz w:val="24"/>
          <w:szCs w:val="24"/>
        </w:rPr>
        <w:t>яется наличие остатков в базе</w:t>
      </w:r>
      <w:r w:rsidRPr="00EA65AD">
        <w:rPr>
          <w:color w:val="000000"/>
          <w:sz w:val="24"/>
          <w:szCs w:val="24"/>
        </w:rPr>
        <w:t xml:space="preserve">. Если на момент возврата на номенклатурную позицию по каким-либо причинам нет остатков, то необходимо привести товарные остатки в соответствие (например, использовать механизм Пересортица). </w:t>
      </w:r>
    </w:p>
    <w:p w:rsidR="00597346" w:rsidRPr="00EA65AD" w:rsidRDefault="00597346" w:rsidP="00EA65AD">
      <w:pPr>
        <w:spacing w:after="120" w:line="276" w:lineRule="auto"/>
        <w:jc w:val="both"/>
        <w:rPr>
          <w:color w:val="000000"/>
          <w:sz w:val="24"/>
          <w:szCs w:val="24"/>
        </w:rPr>
      </w:pPr>
      <w:r w:rsidRPr="00EA65AD">
        <w:rPr>
          <w:color w:val="000000"/>
          <w:sz w:val="24"/>
          <w:szCs w:val="24"/>
        </w:rPr>
        <w:t xml:space="preserve">Документ «Возврат поставщику» можно формировать заранее, до приезда водителя-экспедитора в магазин (документ записывается, но не проводиться). При этом надо учитывать, что товар, внесенный в документ, с остатков </w:t>
      </w:r>
      <w:r w:rsidRPr="00EA65AD">
        <w:rPr>
          <w:b/>
          <w:color w:val="000000"/>
          <w:sz w:val="24"/>
          <w:szCs w:val="24"/>
        </w:rPr>
        <w:t>не списывается</w:t>
      </w:r>
      <w:r w:rsidRPr="00EA65AD">
        <w:rPr>
          <w:color w:val="000000"/>
          <w:sz w:val="24"/>
          <w:szCs w:val="24"/>
        </w:rPr>
        <w:t>.</w:t>
      </w:r>
    </w:p>
    <w:p w:rsidR="00597346" w:rsidRPr="00EA65AD" w:rsidRDefault="00597346" w:rsidP="00EA65AD">
      <w:pPr>
        <w:spacing w:after="120" w:line="276" w:lineRule="auto"/>
        <w:jc w:val="both"/>
        <w:rPr>
          <w:color w:val="000000"/>
          <w:sz w:val="24"/>
          <w:szCs w:val="24"/>
        </w:rPr>
      </w:pPr>
      <w:r w:rsidRPr="00EA65AD">
        <w:rPr>
          <w:color w:val="000000"/>
          <w:sz w:val="24"/>
          <w:szCs w:val="24"/>
        </w:rPr>
        <w:t>Документ проводится только после предоставления поставщиком печати или доверенности.</w:t>
      </w:r>
    </w:p>
    <w:p w:rsidR="00597346" w:rsidRPr="00EA65AD" w:rsidRDefault="00597346" w:rsidP="00EA65AD">
      <w:pPr>
        <w:spacing w:after="120" w:line="276" w:lineRule="auto"/>
        <w:jc w:val="both"/>
        <w:rPr>
          <w:color w:val="000000"/>
          <w:sz w:val="24"/>
          <w:szCs w:val="24"/>
        </w:rPr>
      </w:pPr>
    </w:p>
    <w:p w:rsidR="00597346" w:rsidRPr="00EA65AD" w:rsidRDefault="00597346" w:rsidP="00833190">
      <w:pPr>
        <w:pStyle w:val="2Arial123"/>
      </w:pPr>
      <w:bookmarkStart w:id="330" w:name="_Toc166063636"/>
      <w:bookmarkStart w:id="331" w:name="_Toc208975256"/>
      <w:bookmarkStart w:id="332" w:name="_Toc222926031"/>
      <w:r w:rsidRPr="00EA65AD">
        <w:t>2.1 Правила оформления документа «Возврат товара</w:t>
      </w:r>
      <w:bookmarkEnd w:id="330"/>
      <w:r w:rsidRPr="00EA65AD">
        <w:t xml:space="preserve"> поставщику»</w:t>
      </w:r>
      <w:bookmarkEnd w:id="331"/>
      <w:bookmarkEnd w:id="332"/>
    </w:p>
    <w:p w:rsidR="00597346" w:rsidRPr="00EA65AD" w:rsidRDefault="00597346" w:rsidP="00EA65AD">
      <w:pPr>
        <w:spacing w:line="276" w:lineRule="auto"/>
        <w:rPr>
          <w:sz w:val="24"/>
          <w:szCs w:val="24"/>
        </w:rPr>
      </w:pPr>
    </w:p>
    <w:p w:rsidR="00597346" w:rsidRPr="00EA65AD" w:rsidRDefault="00597346" w:rsidP="00EA65AD">
      <w:pPr>
        <w:spacing w:line="276" w:lineRule="auto"/>
        <w:rPr>
          <w:color w:val="000000"/>
          <w:sz w:val="24"/>
          <w:szCs w:val="24"/>
        </w:rPr>
      </w:pPr>
      <w:r w:rsidRPr="00EA65AD">
        <w:rPr>
          <w:color w:val="000000"/>
          <w:sz w:val="24"/>
          <w:szCs w:val="24"/>
        </w:rPr>
        <w:t>Создается накладная через меню:</w:t>
      </w:r>
    </w:p>
    <w:p w:rsidR="00597346" w:rsidRPr="00EA65AD" w:rsidRDefault="00597346" w:rsidP="00EA65AD">
      <w:pPr>
        <w:spacing w:line="276" w:lineRule="auto"/>
        <w:rPr>
          <w:color w:val="000000"/>
          <w:sz w:val="24"/>
          <w:szCs w:val="24"/>
        </w:rPr>
      </w:pPr>
    </w:p>
    <w:p w:rsidR="00597346" w:rsidRPr="00EA65AD" w:rsidRDefault="00597346" w:rsidP="00EA65AD">
      <w:pPr>
        <w:spacing w:after="120" w:line="276" w:lineRule="auto"/>
        <w:jc w:val="both"/>
        <w:rPr>
          <w:b/>
          <w:color w:val="000000"/>
          <w:sz w:val="24"/>
          <w:szCs w:val="24"/>
        </w:rPr>
      </w:pPr>
      <w:r w:rsidRPr="00EA65AD">
        <w:rPr>
          <w:b/>
          <w:color w:val="000000"/>
          <w:sz w:val="24"/>
          <w:szCs w:val="24"/>
        </w:rPr>
        <w:t>«Документы» -&gt; «Отгрузка ТМЦ» -&gt; «Реализация товаров»</w:t>
      </w:r>
    </w:p>
    <w:p w:rsidR="00597346" w:rsidRPr="00EA65AD" w:rsidRDefault="00597346" w:rsidP="00EA65AD">
      <w:pPr>
        <w:spacing w:after="120" w:line="276" w:lineRule="auto"/>
        <w:jc w:val="both"/>
        <w:rPr>
          <w:color w:val="000000"/>
          <w:sz w:val="24"/>
          <w:szCs w:val="24"/>
        </w:rPr>
      </w:pPr>
      <w:r w:rsidRPr="00EA65AD">
        <w:rPr>
          <w:color w:val="000000"/>
          <w:sz w:val="24"/>
          <w:szCs w:val="24"/>
        </w:rPr>
        <w:t xml:space="preserve">или значок </w:t>
      </w:r>
      <w:r w:rsidRPr="00EA65AD">
        <w:rPr>
          <w:noProof/>
          <w:color w:val="000000"/>
          <w:sz w:val="24"/>
          <w:szCs w:val="24"/>
          <w:lang w:bidi="ar-SA"/>
        </w:rPr>
        <w:drawing>
          <wp:inline distT="0" distB="0" distL="0" distR="0">
            <wp:extent cx="238125" cy="228600"/>
            <wp:effectExtent l="0" t="0" r="0" b="0"/>
            <wp:docPr id="224298" name="Рисунок 224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0"/>
                    <pic:cNvPicPr>
                      <a:picLocks noChangeAspect="1" noChangeArrowheads="1"/>
                    </pic:cNvPicPr>
                  </pic:nvPicPr>
                  <pic:blipFill>
                    <a:blip r:embed="rId444">
                      <a:extLst>
                        <a:ext uri="{28A0092B-C50C-407E-A947-70E740481C1C}">
                          <a14:useLocalDpi xmlns:a14="http://schemas.microsoft.com/office/drawing/2010/main"/>
                        </a:ext>
                      </a:extLst>
                    </a:blip>
                    <a:srcRect/>
                    <a:stretch>
                      <a:fillRect/>
                    </a:stretch>
                  </pic:blipFill>
                  <pic:spPr bwMode="auto">
                    <a:xfrm>
                      <a:off x="0" y="0"/>
                      <a:ext cx="238125" cy="228600"/>
                    </a:xfrm>
                    <a:prstGeom prst="rect">
                      <a:avLst/>
                    </a:prstGeom>
                    <a:noFill/>
                    <a:ln>
                      <a:noFill/>
                    </a:ln>
                  </pic:spPr>
                </pic:pic>
              </a:graphicData>
            </a:graphic>
          </wp:inline>
        </w:drawing>
      </w:r>
      <w:r w:rsidRPr="00EA65AD">
        <w:rPr>
          <w:color w:val="000000"/>
          <w:sz w:val="24"/>
          <w:szCs w:val="24"/>
        </w:rPr>
        <w:t xml:space="preserve"> на панели инструментов:</w:t>
      </w:r>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sz w:val="24"/>
          <w:szCs w:val="24"/>
        </w:rPr>
      </w:pPr>
      <w:r w:rsidRPr="00EA65AD">
        <w:rPr>
          <w:noProof/>
          <w:sz w:val="24"/>
          <w:szCs w:val="24"/>
          <w:lang w:bidi="ar-SA"/>
        </w:rPr>
        <w:drawing>
          <wp:inline distT="0" distB="0" distL="0" distR="0">
            <wp:extent cx="4914900" cy="2200275"/>
            <wp:effectExtent l="0" t="0" r="0" b="0"/>
            <wp:docPr id="224297" name="Рисунок 224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1"/>
                    <pic:cNvPicPr>
                      <a:picLocks noChangeAspect="1" noChangeArrowheads="1"/>
                    </pic:cNvPicPr>
                  </pic:nvPicPr>
                  <pic:blipFill>
                    <a:blip r:embed="rId445" cstate="email">
                      <a:extLst>
                        <a:ext uri="{28A0092B-C50C-407E-A947-70E740481C1C}">
                          <a14:useLocalDpi xmlns:a14="http://schemas.microsoft.com/office/drawing/2010/main"/>
                        </a:ext>
                      </a:extLst>
                    </a:blip>
                    <a:srcRect/>
                    <a:stretch>
                      <a:fillRect/>
                    </a:stretch>
                  </pic:blipFill>
                  <pic:spPr bwMode="auto">
                    <a:xfrm>
                      <a:off x="0" y="0"/>
                      <a:ext cx="4914900" cy="2200275"/>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p>
    <w:p w:rsidR="00597346" w:rsidRPr="00EA65AD" w:rsidRDefault="00597346" w:rsidP="00EA65AD">
      <w:pPr>
        <w:spacing w:after="120" w:line="276" w:lineRule="auto"/>
        <w:jc w:val="both"/>
        <w:rPr>
          <w:color w:val="000000"/>
          <w:sz w:val="24"/>
          <w:szCs w:val="24"/>
        </w:rPr>
      </w:pPr>
      <w:r w:rsidRPr="00EA65AD">
        <w:rPr>
          <w:color w:val="000000"/>
          <w:sz w:val="24"/>
          <w:szCs w:val="24"/>
        </w:rPr>
        <w:t>Открывается журнал документов «Реализация товаров»:</w:t>
      </w:r>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sz w:val="24"/>
          <w:szCs w:val="24"/>
        </w:rPr>
      </w:pPr>
      <w:r w:rsidRPr="00EA65AD">
        <w:rPr>
          <w:noProof/>
          <w:sz w:val="24"/>
          <w:szCs w:val="24"/>
          <w:lang w:bidi="ar-SA"/>
        </w:rPr>
        <w:lastRenderedPageBreak/>
        <w:drawing>
          <wp:inline distT="0" distB="0" distL="0" distR="0">
            <wp:extent cx="4914900" cy="2238375"/>
            <wp:effectExtent l="0" t="0" r="0" b="0"/>
            <wp:docPr id="224296" name="Рисунок 224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2"/>
                    <pic:cNvPicPr>
                      <a:picLocks noChangeAspect="1" noChangeArrowheads="1"/>
                    </pic:cNvPicPr>
                  </pic:nvPicPr>
                  <pic:blipFill>
                    <a:blip r:embed="rId446" cstate="email">
                      <a:extLst>
                        <a:ext uri="{28A0092B-C50C-407E-A947-70E740481C1C}">
                          <a14:useLocalDpi xmlns:a14="http://schemas.microsoft.com/office/drawing/2010/main"/>
                        </a:ext>
                      </a:extLst>
                    </a:blip>
                    <a:srcRect/>
                    <a:stretch>
                      <a:fillRect/>
                    </a:stretch>
                  </pic:blipFill>
                  <pic:spPr bwMode="auto">
                    <a:xfrm>
                      <a:off x="0" y="0"/>
                      <a:ext cx="4914900" cy="2238375"/>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sz w:val="24"/>
          <w:szCs w:val="24"/>
        </w:rPr>
      </w:pPr>
    </w:p>
    <w:p w:rsidR="00597346" w:rsidRPr="00EA65AD" w:rsidRDefault="00597346" w:rsidP="00833190">
      <w:pPr>
        <w:pStyle w:val="2Arial123"/>
      </w:pPr>
      <w:bookmarkStart w:id="333" w:name="_Toc208975257"/>
      <w:bookmarkStart w:id="334" w:name="_Toc222926032"/>
      <w:r w:rsidRPr="00EA65AD">
        <w:t xml:space="preserve">2.2.  </w:t>
      </w:r>
      <w:bookmarkStart w:id="335" w:name="_Toc166063637"/>
      <w:r w:rsidRPr="00EA65AD">
        <w:t>Контроль процедуры возврата товара поставщику</w:t>
      </w:r>
      <w:bookmarkEnd w:id="333"/>
      <w:bookmarkEnd w:id="334"/>
      <w:bookmarkEnd w:id="335"/>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sz w:val="24"/>
          <w:szCs w:val="24"/>
        </w:rPr>
      </w:pPr>
      <w:r w:rsidRPr="00EA65AD">
        <w:rPr>
          <w:sz w:val="24"/>
          <w:szCs w:val="24"/>
        </w:rPr>
        <w:t>Для усиления контроля возвратных документов необходимо вести журнал учета ручным способом, в котором должны фиксироваться все документы с пометкой о выполнении. Данный журнал всегда можно сравнить с реестром расходных документов.</w:t>
      </w:r>
    </w:p>
    <w:p w:rsidR="00597346" w:rsidRPr="00EA65AD" w:rsidRDefault="00597346" w:rsidP="00EA65AD">
      <w:pPr>
        <w:spacing w:line="276" w:lineRule="auto"/>
        <w:jc w:val="both"/>
        <w:rPr>
          <w:sz w:val="24"/>
          <w:szCs w:val="24"/>
        </w:rPr>
      </w:pPr>
      <w:r w:rsidRPr="00EA65AD">
        <w:rPr>
          <w:sz w:val="24"/>
          <w:szCs w:val="24"/>
        </w:rPr>
        <w:t>В ситуации, когда документ не проводится и появляется сообщение о не достаточном количестве остатков товара, необходимо сформировать отчет Остатки товаров с датой на день возврата.</w:t>
      </w:r>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sz w:val="24"/>
          <w:szCs w:val="24"/>
        </w:rPr>
      </w:pPr>
      <w:r w:rsidRPr="00EA65AD">
        <w:rPr>
          <w:sz w:val="24"/>
          <w:szCs w:val="24"/>
        </w:rPr>
        <w:t>Настройки отчета:</w:t>
      </w:r>
    </w:p>
    <w:p w:rsidR="00597346" w:rsidRPr="00EA65AD" w:rsidRDefault="00597346" w:rsidP="00EA65AD">
      <w:pPr>
        <w:spacing w:line="276" w:lineRule="auto"/>
        <w:jc w:val="both"/>
        <w:rPr>
          <w:sz w:val="24"/>
          <w:szCs w:val="24"/>
        </w:rPr>
      </w:pPr>
    </w:p>
    <w:p w:rsidR="00597346" w:rsidRPr="00EA65AD" w:rsidRDefault="009E4519" w:rsidP="00EA65AD">
      <w:pPr>
        <w:spacing w:line="276" w:lineRule="auto"/>
        <w:jc w:val="both"/>
        <w:rPr>
          <w:sz w:val="24"/>
          <w:szCs w:val="24"/>
        </w:rPr>
      </w:pPr>
      <w:r>
        <w:rPr>
          <w:noProof/>
          <w:sz w:val="24"/>
          <w:szCs w:val="24"/>
        </w:rPr>
        <w:pict>
          <v:oval id="_x0000_s1690" style="position:absolute;left:0;text-align:left;margin-left:54pt;margin-top:16.2pt;width:261pt;height:18pt;z-index:251743232" filled="f" strokecolor="red"/>
        </w:pict>
      </w:r>
      <w:r w:rsidR="00597346" w:rsidRPr="00EA65AD">
        <w:rPr>
          <w:noProof/>
          <w:sz w:val="24"/>
          <w:szCs w:val="24"/>
          <w:lang w:bidi="ar-SA"/>
        </w:rPr>
        <w:drawing>
          <wp:inline distT="0" distB="0" distL="0" distR="0">
            <wp:extent cx="4914900" cy="1866900"/>
            <wp:effectExtent l="0" t="0" r="0" b="0"/>
            <wp:docPr id="224279" name="Рисунок 22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9"/>
                    <pic:cNvPicPr>
                      <a:picLocks noChangeAspect="1" noChangeArrowheads="1"/>
                    </pic:cNvPicPr>
                  </pic:nvPicPr>
                  <pic:blipFill>
                    <a:blip r:embed="rId447" cstate="email">
                      <a:extLst>
                        <a:ext uri="{28A0092B-C50C-407E-A947-70E740481C1C}">
                          <a14:useLocalDpi xmlns:a14="http://schemas.microsoft.com/office/drawing/2010/main"/>
                        </a:ext>
                      </a:extLst>
                    </a:blip>
                    <a:srcRect/>
                    <a:stretch>
                      <a:fillRect/>
                    </a:stretch>
                  </pic:blipFill>
                  <pic:spPr bwMode="auto">
                    <a:xfrm>
                      <a:off x="0" y="0"/>
                      <a:ext cx="4914900" cy="1866900"/>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p>
    <w:p w:rsidR="00597346" w:rsidRPr="00EA65AD" w:rsidRDefault="009E4519" w:rsidP="00EA65AD">
      <w:pPr>
        <w:spacing w:line="276" w:lineRule="auto"/>
        <w:jc w:val="both"/>
        <w:rPr>
          <w:sz w:val="24"/>
          <w:szCs w:val="24"/>
        </w:rPr>
      </w:pPr>
      <w:r>
        <w:rPr>
          <w:noProof/>
          <w:sz w:val="24"/>
          <w:szCs w:val="24"/>
        </w:rPr>
        <w:pict>
          <v:line id="_x0000_s1691" style="position:absolute;left:0;text-align:left;flip:y;z-index:251744256" from="180pt,26.2pt" to="198pt,53.2pt" strokecolor="red">
            <v:stroke endarrow="block"/>
          </v:line>
        </w:pict>
      </w:r>
      <w:r w:rsidR="00597346" w:rsidRPr="00EA65AD">
        <w:rPr>
          <w:noProof/>
          <w:sz w:val="24"/>
          <w:szCs w:val="24"/>
          <w:lang w:bidi="ar-SA"/>
        </w:rPr>
        <w:drawing>
          <wp:inline distT="0" distB="0" distL="0" distR="0">
            <wp:extent cx="4924425" cy="1552575"/>
            <wp:effectExtent l="0" t="0" r="0" b="0"/>
            <wp:docPr id="224278" name="Рисунок 22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0"/>
                    <pic:cNvPicPr>
                      <a:picLocks noChangeAspect="1" noChangeArrowheads="1"/>
                    </pic:cNvPicPr>
                  </pic:nvPicPr>
                  <pic:blipFill>
                    <a:blip r:embed="rId448" cstate="email">
                      <a:extLst>
                        <a:ext uri="{28A0092B-C50C-407E-A947-70E740481C1C}">
                          <a14:useLocalDpi xmlns:a14="http://schemas.microsoft.com/office/drawing/2010/main"/>
                        </a:ext>
                      </a:extLst>
                    </a:blip>
                    <a:srcRect/>
                    <a:stretch>
                      <a:fillRect/>
                    </a:stretch>
                  </pic:blipFill>
                  <pic:spPr bwMode="auto">
                    <a:xfrm>
                      <a:off x="0" y="0"/>
                      <a:ext cx="4924425" cy="1552575"/>
                    </a:xfrm>
                    <a:prstGeom prst="rect">
                      <a:avLst/>
                    </a:prstGeom>
                    <a:solidFill>
                      <a:srgbClr val="FF0000"/>
                    </a:solidFill>
                    <a:ln>
                      <a:noFill/>
                    </a:ln>
                  </pic:spPr>
                </pic:pic>
              </a:graphicData>
            </a:graphic>
          </wp:inline>
        </w:drawing>
      </w:r>
    </w:p>
    <w:p w:rsidR="00597346" w:rsidRPr="00EA65AD" w:rsidRDefault="00597346" w:rsidP="00EA65AD">
      <w:pPr>
        <w:spacing w:line="276" w:lineRule="auto"/>
        <w:jc w:val="both"/>
        <w:rPr>
          <w:sz w:val="24"/>
          <w:szCs w:val="24"/>
        </w:rPr>
      </w:pPr>
    </w:p>
    <w:p w:rsidR="00597346" w:rsidRPr="00EA65AD" w:rsidRDefault="009E4519" w:rsidP="00EA65AD">
      <w:pPr>
        <w:spacing w:line="276" w:lineRule="auto"/>
        <w:jc w:val="both"/>
        <w:rPr>
          <w:sz w:val="24"/>
          <w:szCs w:val="24"/>
        </w:rPr>
      </w:pPr>
      <w:r>
        <w:rPr>
          <w:noProof/>
          <w:sz w:val="24"/>
          <w:szCs w:val="24"/>
        </w:rPr>
        <w:lastRenderedPageBreak/>
        <w:pict>
          <v:oval id="_x0000_s1692" style="position:absolute;left:0;text-align:left;margin-left:-9pt;margin-top:74.05pt;width:162pt;height:18pt;z-index:251745280" filled="f" strokecolor="red"/>
        </w:pict>
      </w:r>
      <w:r>
        <w:rPr>
          <w:noProof/>
          <w:sz w:val="24"/>
          <w:szCs w:val="24"/>
        </w:rPr>
        <w:pict>
          <v:oval id="_x0000_s1693" style="position:absolute;left:0;text-align:left;margin-left:180pt;margin-top:20.05pt;width:99pt;height:18pt;z-index:251746304" filled="f" strokecolor="red"/>
        </w:pict>
      </w:r>
      <w:r>
        <w:rPr>
          <w:noProof/>
          <w:sz w:val="24"/>
          <w:szCs w:val="24"/>
        </w:rPr>
        <w:pict>
          <v:oval id="_x0000_s1694" style="position:absolute;left:0;text-align:left;margin-left:81pt;margin-top:137.05pt;width:324pt;height:45pt;z-index:251747328" filled="f" strokecolor="red"/>
        </w:pict>
      </w:r>
      <w:r w:rsidR="00597346" w:rsidRPr="00EA65AD">
        <w:rPr>
          <w:noProof/>
          <w:sz w:val="24"/>
          <w:szCs w:val="24"/>
          <w:lang w:bidi="ar-SA"/>
        </w:rPr>
        <w:drawing>
          <wp:inline distT="0" distB="0" distL="0" distR="0">
            <wp:extent cx="4924425" cy="2438400"/>
            <wp:effectExtent l="0" t="0" r="0" b="0"/>
            <wp:docPr id="224277" name="Рисунок 22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1"/>
                    <pic:cNvPicPr>
                      <a:picLocks noChangeAspect="1" noChangeArrowheads="1"/>
                    </pic:cNvPicPr>
                  </pic:nvPicPr>
                  <pic:blipFill>
                    <a:blip r:embed="rId449" cstate="email">
                      <a:extLst>
                        <a:ext uri="{28A0092B-C50C-407E-A947-70E740481C1C}">
                          <a14:useLocalDpi xmlns:a14="http://schemas.microsoft.com/office/drawing/2010/main"/>
                        </a:ext>
                      </a:extLst>
                    </a:blip>
                    <a:srcRect b="-486"/>
                    <a:stretch>
                      <a:fillRect/>
                    </a:stretch>
                  </pic:blipFill>
                  <pic:spPr bwMode="auto">
                    <a:xfrm>
                      <a:off x="0" y="0"/>
                      <a:ext cx="4924425" cy="2438400"/>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sz w:val="24"/>
          <w:szCs w:val="24"/>
        </w:rPr>
      </w:pPr>
      <w:r w:rsidRPr="00EA65AD">
        <w:rPr>
          <w:sz w:val="24"/>
          <w:szCs w:val="24"/>
        </w:rPr>
        <w:t>Вид отчета:</w:t>
      </w:r>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sz w:val="24"/>
          <w:szCs w:val="24"/>
        </w:rPr>
      </w:pPr>
      <w:r w:rsidRPr="00EA65AD">
        <w:rPr>
          <w:noProof/>
          <w:sz w:val="24"/>
          <w:szCs w:val="24"/>
          <w:lang w:bidi="ar-SA"/>
        </w:rPr>
        <w:drawing>
          <wp:inline distT="0" distB="0" distL="0" distR="0">
            <wp:extent cx="4457700" cy="2609850"/>
            <wp:effectExtent l="0" t="0" r="0" b="0"/>
            <wp:docPr id="224276" name="Рисунок 22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2"/>
                    <pic:cNvPicPr>
                      <a:picLocks noChangeAspect="1" noChangeArrowheads="1"/>
                    </pic:cNvPicPr>
                  </pic:nvPicPr>
                  <pic:blipFill>
                    <a:blip r:embed="rId450">
                      <a:extLst>
                        <a:ext uri="{28A0092B-C50C-407E-A947-70E740481C1C}">
                          <a14:useLocalDpi xmlns:a14="http://schemas.microsoft.com/office/drawing/2010/main"/>
                        </a:ext>
                      </a:extLst>
                    </a:blip>
                    <a:srcRect/>
                    <a:stretch>
                      <a:fillRect/>
                    </a:stretch>
                  </pic:blipFill>
                  <pic:spPr bwMode="auto">
                    <a:xfrm>
                      <a:off x="0" y="0"/>
                      <a:ext cx="4457700" cy="2609850"/>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sz w:val="24"/>
          <w:szCs w:val="24"/>
        </w:rPr>
      </w:pPr>
      <w:r w:rsidRPr="00EA65AD">
        <w:rPr>
          <w:sz w:val="24"/>
          <w:szCs w:val="24"/>
        </w:rPr>
        <w:t>Если на момент возврата товара его нет на складе, необходимо создать документ Пересортица товаров.</w:t>
      </w:r>
    </w:p>
    <w:p w:rsidR="00597346" w:rsidRPr="00EA65AD" w:rsidRDefault="00597346" w:rsidP="00EA65AD">
      <w:pPr>
        <w:spacing w:line="276" w:lineRule="auto"/>
        <w:jc w:val="both"/>
        <w:rPr>
          <w:sz w:val="24"/>
          <w:szCs w:val="24"/>
        </w:rPr>
      </w:pPr>
    </w:p>
    <w:p w:rsidR="00597346" w:rsidRPr="00EA65AD" w:rsidRDefault="00597346" w:rsidP="00EA65AD">
      <w:pPr>
        <w:pStyle w:val="2"/>
        <w:spacing w:before="240" w:after="60" w:line="276" w:lineRule="auto"/>
        <w:rPr>
          <w:iCs/>
          <w:sz w:val="24"/>
          <w:szCs w:val="24"/>
        </w:rPr>
      </w:pPr>
      <w:bookmarkStart w:id="336" w:name="_Toc208975258"/>
      <w:bookmarkStart w:id="337" w:name="_Toc222926033"/>
      <w:r w:rsidRPr="00EA65AD">
        <w:rPr>
          <w:iCs/>
          <w:sz w:val="24"/>
          <w:szCs w:val="24"/>
        </w:rPr>
        <w:t>2.3. Правила оформления документа «Возврат от покупателя»</w:t>
      </w:r>
      <w:bookmarkEnd w:id="336"/>
      <w:bookmarkEnd w:id="337"/>
    </w:p>
    <w:p w:rsidR="00597346" w:rsidRPr="00EA65AD" w:rsidRDefault="00597346" w:rsidP="00EA65AD">
      <w:pPr>
        <w:spacing w:line="276" w:lineRule="auto"/>
        <w:rPr>
          <w:sz w:val="24"/>
          <w:szCs w:val="24"/>
        </w:rPr>
      </w:pPr>
    </w:p>
    <w:p w:rsidR="00597346" w:rsidRPr="00EA65AD" w:rsidRDefault="00597346" w:rsidP="00EA65AD">
      <w:pPr>
        <w:spacing w:line="276" w:lineRule="auto"/>
        <w:rPr>
          <w:sz w:val="24"/>
          <w:szCs w:val="24"/>
        </w:rPr>
      </w:pPr>
    </w:p>
    <w:p w:rsidR="00597346" w:rsidRPr="00EA65AD" w:rsidRDefault="00597346" w:rsidP="00EA65AD">
      <w:pPr>
        <w:pStyle w:val="2"/>
        <w:spacing w:before="240" w:after="60" w:line="276" w:lineRule="auto"/>
        <w:rPr>
          <w:iCs/>
          <w:sz w:val="24"/>
          <w:szCs w:val="24"/>
        </w:rPr>
      </w:pPr>
      <w:bookmarkStart w:id="338" w:name="_Toc208975259"/>
      <w:bookmarkStart w:id="339" w:name="_Toc222926034"/>
      <w:r w:rsidRPr="00EA65AD">
        <w:rPr>
          <w:iCs/>
          <w:sz w:val="24"/>
          <w:szCs w:val="24"/>
        </w:rPr>
        <w:t>2.4. Принципы возврата товара от покупателя.</w:t>
      </w:r>
      <w:bookmarkEnd w:id="338"/>
      <w:bookmarkEnd w:id="339"/>
    </w:p>
    <w:p w:rsidR="00597346" w:rsidRPr="00EA65AD" w:rsidRDefault="00597346" w:rsidP="00EA65AD">
      <w:pPr>
        <w:spacing w:line="276" w:lineRule="auto"/>
        <w:rPr>
          <w:sz w:val="24"/>
          <w:szCs w:val="24"/>
        </w:rPr>
      </w:pPr>
    </w:p>
    <w:p w:rsidR="00597346" w:rsidRPr="00EA65AD" w:rsidRDefault="00597346" w:rsidP="00EA65AD">
      <w:pPr>
        <w:spacing w:line="276" w:lineRule="auto"/>
        <w:jc w:val="both"/>
        <w:rPr>
          <w:sz w:val="24"/>
          <w:szCs w:val="24"/>
        </w:rPr>
      </w:pPr>
      <w:r w:rsidRPr="00EA65AD">
        <w:rPr>
          <w:sz w:val="24"/>
          <w:szCs w:val="24"/>
        </w:rPr>
        <w:t xml:space="preserve">Аргументов для возврата товара от покупателя может быть несколько: первый и основной это не качественный товар, покупатель имеет право вернуть товар по прошествии нескольких дней со дня покупки при условии наличия кассового чека. Иногда возникает ситуация, что возврат товара производится непосредственно при покупке товара при еще не закрытом кассовом чеке. </w:t>
      </w:r>
    </w:p>
    <w:p w:rsidR="00597346" w:rsidRPr="00EA65AD" w:rsidRDefault="00597346" w:rsidP="00EA65AD">
      <w:pPr>
        <w:spacing w:line="276" w:lineRule="auto"/>
        <w:jc w:val="both"/>
        <w:rPr>
          <w:sz w:val="24"/>
          <w:szCs w:val="24"/>
        </w:rPr>
      </w:pPr>
    </w:p>
    <w:p w:rsidR="00597346" w:rsidRPr="00EA65AD" w:rsidRDefault="00597346" w:rsidP="00EA65AD">
      <w:pPr>
        <w:pStyle w:val="2"/>
        <w:spacing w:before="240" w:after="60" w:line="276" w:lineRule="auto"/>
        <w:rPr>
          <w:bCs w:val="0"/>
          <w:iCs/>
          <w:sz w:val="24"/>
          <w:szCs w:val="24"/>
        </w:rPr>
      </w:pPr>
      <w:bookmarkStart w:id="340" w:name="_Toc222926035"/>
      <w:r w:rsidRPr="00EA65AD">
        <w:rPr>
          <w:bCs w:val="0"/>
          <w:iCs/>
          <w:sz w:val="24"/>
          <w:szCs w:val="24"/>
        </w:rPr>
        <w:lastRenderedPageBreak/>
        <w:t>2.5. Виды возврата товара.</w:t>
      </w:r>
      <w:bookmarkEnd w:id="340"/>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sz w:val="24"/>
          <w:szCs w:val="24"/>
        </w:rPr>
      </w:pPr>
      <w:r w:rsidRPr="00EA65AD">
        <w:rPr>
          <w:sz w:val="24"/>
          <w:szCs w:val="24"/>
        </w:rPr>
        <w:t>Существует два вида возврата товара от покупателя:</w:t>
      </w:r>
    </w:p>
    <w:p w:rsidR="00597346" w:rsidRPr="00EA65AD" w:rsidRDefault="00597346" w:rsidP="00EA65AD">
      <w:pPr>
        <w:spacing w:line="276" w:lineRule="auto"/>
        <w:ind w:left="360"/>
        <w:jc w:val="both"/>
        <w:rPr>
          <w:color w:val="000000"/>
          <w:sz w:val="24"/>
          <w:szCs w:val="24"/>
        </w:rPr>
      </w:pPr>
    </w:p>
    <w:p w:rsidR="00597346" w:rsidRPr="00EA65AD" w:rsidRDefault="00597346" w:rsidP="0010278B">
      <w:pPr>
        <w:numPr>
          <w:ilvl w:val="0"/>
          <w:numId w:val="133"/>
        </w:numPr>
        <w:autoSpaceDE/>
        <w:autoSpaceDN/>
        <w:spacing w:line="276" w:lineRule="auto"/>
        <w:jc w:val="both"/>
        <w:rPr>
          <w:color w:val="000000"/>
          <w:sz w:val="24"/>
          <w:szCs w:val="24"/>
        </w:rPr>
      </w:pPr>
      <w:r w:rsidRPr="00EA65AD">
        <w:rPr>
          <w:color w:val="000000"/>
          <w:sz w:val="24"/>
          <w:szCs w:val="24"/>
        </w:rPr>
        <w:t>Возврат товара по кассе, непосредственно при не закрытом кассовом чеке.</w:t>
      </w:r>
    </w:p>
    <w:p w:rsidR="00597346" w:rsidRPr="00EA65AD" w:rsidRDefault="00597346" w:rsidP="0010278B">
      <w:pPr>
        <w:numPr>
          <w:ilvl w:val="0"/>
          <w:numId w:val="133"/>
        </w:numPr>
        <w:autoSpaceDE/>
        <w:autoSpaceDN/>
        <w:spacing w:line="276" w:lineRule="auto"/>
        <w:jc w:val="both"/>
        <w:rPr>
          <w:color w:val="000000"/>
          <w:sz w:val="24"/>
          <w:szCs w:val="24"/>
        </w:rPr>
      </w:pPr>
      <w:r w:rsidRPr="00EA65AD">
        <w:rPr>
          <w:color w:val="000000"/>
          <w:sz w:val="24"/>
          <w:szCs w:val="24"/>
        </w:rPr>
        <w:t>Возврат  товара от покупателя по претензии.</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p>
    <w:p w:rsidR="00597346" w:rsidRPr="00EA65AD" w:rsidRDefault="00597346" w:rsidP="00EA65AD">
      <w:pPr>
        <w:pStyle w:val="2"/>
        <w:spacing w:before="240" w:after="60" w:line="276" w:lineRule="auto"/>
        <w:rPr>
          <w:bCs w:val="0"/>
          <w:iCs/>
          <w:sz w:val="24"/>
          <w:szCs w:val="24"/>
        </w:rPr>
      </w:pPr>
      <w:bookmarkStart w:id="341" w:name="_Toc222926036"/>
      <w:r w:rsidRPr="00EA65AD">
        <w:rPr>
          <w:bCs w:val="0"/>
          <w:iCs/>
          <w:sz w:val="24"/>
          <w:szCs w:val="24"/>
        </w:rPr>
        <w:t>2.6. Правило оформления документа Возврат товара от покупателя.</w:t>
      </w:r>
      <w:bookmarkEnd w:id="341"/>
    </w:p>
    <w:p w:rsidR="00597346" w:rsidRPr="00EA65AD" w:rsidRDefault="00597346" w:rsidP="00EA65AD">
      <w:pPr>
        <w:spacing w:line="276" w:lineRule="auto"/>
        <w:jc w:val="both"/>
        <w:rPr>
          <w:b/>
          <w:bCs/>
          <w:i/>
          <w:iCs/>
          <w:sz w:val="24"/>
          <w:szCs w:val="24"/>
        </w:rPr>
      </w:pPr>
    </w:p>
    <w:p w:rsidR="00597346" w:rsidRPr="00EA65AD" w:rsidRDefault="00597346" w:rsidP="00EA65AD">
      <w:pPr>
        <w:spacing w:line="276" w:lineRule="auto"/>
        <w:jc w:val="both"/>
        <w:rPr>
          <w:sz w:val="24"/>
          <w:szCs w:val="24"/>
        </w:rPr>
      </w:pPr>
      <w:r w:rsidRPr="00EA65AD">
        <w:rPr>
          <w:sz w:val="24"/>
          <w:szCs w:val="24"/>
        </w:rPr>
        <w:t xml:space="preserve">Документ Возврат по кассе в системе не оформляется. Производится возврат непосредственно на кассовом терминале – кассиром при не закрытом кассовом чеке. </w:t>
      </w:r>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b/>
          <w:color w:val="000000"/>
          <w:sz w:val="24"/>
          <w:szCs w:val="24"/>
        </w:rPr>
      </w:pPr>
      <w:r w:rsidRPr="00EA65AD">
        <w:rPr>
          <w:b/>
          <w:color w:val="000000"/>
          <w:sz w:val="24"/>
          <w:szCs w:val="24"/>
        </w:rPr>
        <w:t>Возврат от покупателя по претензии:</w:t>
      </w:r>
    </w:p>
    <w:p w:rsidR="00597346" w:rsidRPr="00EA65AD" w:rsidRDefault="00597346" w:rsidP="00EA65AD">
      <w:pPr>
        <w:spacing w:line="276" w:lineRule="auto"/>
        <w:jc w:val="both"/>
        <w:rPr>
          <w:b/>
          <w:color w:val="000000"/>
          <w:sz w:val="24"/>
          <w:szCs w:val="24"/>
        </w:rPr>
      </w:pPr>
    </w:p>
    <w:p w:rsidR="00597346" w:rsidRPr="00EA65AD" w:rsidRDefault="00597346" w:rsidP="00EA65AD">
      <w:pPr>
        <w:spacing w:line="276" w:lineRule="auto"/>
        <w:jc w:val="both"/>
        <w:rPr>
          <w:b/>
          <w:color w:val="000000"/>
          <w:sz w:val="24"/>
          <w:szCs w:val="24"/>
        </w:rPr>
      </w:pPr>
      <w:r w:rsidRPr="00EA65AD">
        <w:rPr>
          <w:b/>
          <w:color w:val="000000"/>
          <w:sz w:val="24"/>
          <w:szCs w:val="24"/>
        </w:rPr>
        <w:t>Документы - Отгрузка ТМЦ- Возврат от покупателя:</w:t>
      </w:r>
    </w:p>
    <w:p w:rsidR="00597346" w:rsidRPr="00EA65AD" w:rsidRDefault="00597346" w:rsidP="00EA65AD">
      <w:pPr>
        <w:spacing w:line="276" w:lineRule="auto"/>
        <w:jc w:val="both"/>
        <w:rPr>
          <w:b/>
          <w:color w:val="000000"/>
          <w:sz w:val="24"/>
          <w:szCs w:val="24"/>
        </w:rPr>
      </w:pPr>
    </w:p>
    <w:p w:rsidR="00597346" w:rsidRPr="00EA65AD" w:rsidRDefault="00597346" w:rsidP="00EA65AD">
      <w:pPr>
        <w:spacing w:line="276" w:lineRule="auto"/>
        <w:jc w:val="both"/>
        <w:rPr>
          <w:b/>
          <w:color w:val="000000"/>
          <w:sz w:val="24"/>
          <w:szCs w:val="24"/>
        </w:rPr>
      </w:pPr>
    </w:p>
    <w:p w:rsidR="00597346" w:rsidRPr="00EA65AD" w:rsidRDefault="009E4519" w:rsidP="00EA65AD">
      <w:pPr>
        <w:spacing w:line="276" w:lineRule="auto"/>
        <w:jc w:val="both"/>
        <w:rPr>
          <w:b/>
          <w:color w:val="000000"/>
          <w:sz w:val="24"/>
          <w:szCs w:val="24"/>
        </w:rPr>
      </w:pPr>
      <w:r>
        <w:rPr>
          <w:b/>
          <w:noProof/>
          <w:color w:val="000000"/>
          <w:sz w:val="24"/>
          <w:szCs w:val="24"/>
        </w:rPr>
        <w:pict>
          <v:line id="_x0000_s1745" style="position:absolute;left:0;text-align:left;flip:y;z-index:251792384" from="27pt,17.85pt" to="99pt,44.85pt" strokecolor="red">
            <v:stroke endarrow="block"/>
          </v:line>
        </w:pict>
      </w:r>
      <w:r>
        <w:rPr>
          <w:b/>
          <w:noProof/>
          <w:color w:val="000000"/>
          <w:sz w:val="24"/>
          <w:szCs w:val="24"/>
        </w:rPr>
        <w:pict>
          <v:oval id="_x0000_s1744" style="position:absolute;left:0;text-align:left;margin-left:3in;margin-top:53.85pt;width:108pt;height:27pt;z-index:251791360" filled="f" strokecolor="red"/>
        </w:pict>
      </w:r>
      <w:r>
        <w:rPr>
          <w:b/>
          <w:noProof/>
          <w:color w:val="000000"/>
          <w:sz w:val="24"/>
          <w:szCs w:val="24"/>
        </w:rPr>
        <w:pict>
          <v:oval id="_x0000_s1743" style="position:absolute;left:0;text-align:left;margin-left:89.85pt;margin-top:27pt;width:126pt;height:27pt;z-index:251790336" filled="f" strokecolor="red"/>
        </w:pict>
      </w:r>
      <w:r w:rsidR="00597346" w:rsidRPr="00EA65AD">
        <w:rPr>
          <w:b/>
          <w:noProof/>
          <w:color w:val="000000"/>
          <w:sz w:val="24"/>
          <w:szCs w:val="24"/>
          <w:lang w:bidi="ar-SA"/>
        </w:rPr>
        <w:drawing>
          <wp:inline distT="0" distB="0" distL="0" distR="0">
            <wp:extent cx="5372100" cy="1543050"/>
            <wp:effectExtent l="0" t="0" r="0" b="0"/>
            <wp:docPr id="224275" name="Рисунок 22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3"/>
                    <pic:cNvPicPr>
                      <a:picLocks noChangeAspect="1" noChangeArrowheads="1"/>
                    </pic:cNvPicPr>
                  </pic:nvPicPr>
                  <pic:blipFill>
                    <a:blip r:embed="rId451" cstate="email">
                      <a:extLst>
                        <a:ext uri="{28A0092B-C50C-407E-A947-70E740481C1C}">
                          <a14:useLocalDpi xmlns:a14="http://schemas.microsoft.com/office/drawing/2010/main"/>
                        </a:ext>
                      </a:extLst>
                    </a:blip>
                    <a:srcRect/>
                    <a:stretch>
                      <a:fillRect/>
                    </a:stretch>
                  </pic:blipFill>
                  <pic:spPr bwMode="auto">
                    <a:xfrm>
                      <a:off x="0" y="0"/>
                      <a:ext cx="5372100" cy="1543050"/>
                    </a:xfrm>
                    <a:prstGeom prst="rect">
                      <a:avLst/>
                    </a:prstGeom>
                    <a:noFill/>
                    <a:ln>
                      <a:noFill/>
                    </a:ln>
                  </pic:spPr>
                </pic:pic>
              </a:graphicData>
            </a:graphic>
          </wp:inline>
        </w:drawing>
      </w:r>
    </w:p>
    <w:p w:rsidR="00597346" w:rsidRPr="00EA65AD" w:rsidRDefault="00597346" w:rsidP="00EA65AD">
      <w:pPr>
        <w:spacing w:line="276" w:lineRule="auto"/>
        <w:jc w:val="both"/>
        <w:rPr>
          <w:b/>
          <w:color w:val="000000"/>
          <w:sz w:val="24"/>
          <w:szCs w:val="24"/>
        </w:rPr>
      </w:pPr>
    </w:p>
    <w:p w:rsidR="00597346" w:rsidRPr="00EA65AD" w:rsidRDefault="00597346" w:rsidP="00EA65AD">
      <w:pPr>
        <w:spacing w:line="276" w:lineRule="auto"/>
        <w:jc w:val="both"/>
        <w:rPr>
          <w:b/>
          <w:color w:val="000000"/>
          <w:sz w:val="24"/>
          <w:szCs w:val="24"/>
        </w:rPr>
      </w:pPr>
      <w:r w:rsidRPr="00EA65AD">
        <w:rPr>
          <w:b/>
          <w:color w:val="000000"/>
          <w:sz w:val="24"/>
          <w:szCs w:val="24"/>
        </w:rPr>
        <w:t xml:space="preserve">Создать новый документ </w:t>
      </w:r>
      <w:r w:rsidRPr="00EA65AD">
        <w:rPr>
          <w:b/>
          <w:noProof/>
          <w:color w:val="000000"/>
          <w:sz w:val="24"/>
          <w:szCs w:val="24"/>
          <w:lang w:bidi="ar-SA"/>
        </w:rPr>
        <w:drawing>
          <wp:inline distT="0" distB="0" distL="0" distR="0">
            <wp:extent cx="228600" cy="209550"/>
            <wp:effectExtent l="0" t="0" r="0" b="0"/>
            <wp:docPr id="224274" name="Рисунок 22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4"/>
                    <pic:cNvPicPr>
                      <a:picLocks noChangeAspect="1" noChangeArrowheads="1"/>
                    </pic:cNvPicPr>
                  </pic:nvPicPr>
                  <pic:blipFill>
                    <a:blip r:embed="rId452">
                      <a:extLst>
                        <a:ext uri="{28A0092B-C50C-407E-A947-70E740481C1C}">
                          <a14:useLocalDpi xmlns:a14="http://schemas.microsoft.com/office/drawing/2010/main"/>
                        </a:ext>
                      </a:extLst>
                    </a:blip>
                    <a:srcRect/>
                    <a:stretch>
                      <a:fillRect/>
                    </a:stretch>
                  </pic:blipFill>
                  <pic:spPr bwMode="auto">
                    <a:xfrm>
                      <a:off x="0" y="0"/>
                      <a:ext cx="228600" cy="209550"/>
                    </a:xfrm>
                    <a:prstGeom prst="rect">
                      <a:avLst/>
                    </a:prstGeom>
                    <a:noFill/>
                    <a:ln>
                      <a:noFill/>
                    </a:ln>
                  </pic:spPr>
                </pic:pic>
              </a:graphicData>
            </a:graphic>
          </wp:inline>
        </w:drawing>
      </w:r>
      <w:r w:rsidRPr="00EA65AD">
        <w:rPr>
          <w:b/>
          <w:color w:val="000000"/>
          <w:sz w:val="24"/>
          <w:szCs w:val="24"/>
        </w:rPr>
        <w:t>, ОК:</w:t>
      </w:r>
    </w:p>
    <w:p w:rsidR="00597346" w:rsidRPr="00EA65AD" w:rsidRDefault="00597346" w:rsidP="00EA65AD">
      <w:pPr>
        <w:spacing w:line="276" w:lineRule="auto"/>
        <w:jc w:val="both"/>
        <w:rPr>
          <w:b/>
          <w:color w:val="000000"/>
          <w:sz w:val="24"/>
          <w:szCs w:val="24"/>
        </w:rPr>
      </w:pPr>
    </w:p>
    <w:p w:rsidR="00597346" w:rsidRPr="00EA65AD" w:rsidRDefault="009E4519" w:rsidP="00EA65AD">
      <w:pPr>
        <w:spacing w:line="276" w:lineRule="auto"/>
        <w:jc w:val="both"/>
        <w:rPr>
          <w:b/>
          <w:color w:val="000000"/>
          <w:sz w:val="24"/>
          <w:szCs w:val="24"/>
        </w:rPr>
      </w:pPr>
      <w:r>
        <w:rPr>
          <w:b/>
          <w:noProof/>
          <w:color w:val="000000"/>
          <w:sz w:val="24"/>
          <w:szCs w:val="24"/>
        </w:rPr>
        <w:pict>
          <v:line id="_x0000_s1746" style="position:absolute;left:0;text-align:left;flip:x y;z-index:251793408" from="234pt,45.6pt" to="243pt,99.6pt" strokecolor="red">
            <v:stroke endarrow="block"/>
          </v:line>
        </w:pict>
      </w:r>
      <w:r w:rsidR="00597346" w:rsidRPr="00EA65AD">
        <w:rPr>
          <w:b/>
          <w:noProof/>
          <w:color w:val="000000"/>
          <w:sz w:val="24"/>
          <w:szCs w:val="24"/>
          <w:lang w:bidi="ar-SA"/>
        </w:rPr>
        <w:drawing>
          <wp:inline distT="0" distB="0" distL="0" distR="0">
            <wp:extent cx="3952875" cy="1466850"/>
            <wp:effectExtent l="0" t="0" r="0" b="0"/>
            <wp:docPr id="224273" name="Рисунок 22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
                    <pic:cNvPicPr>
                      <a:picLocks noChangeAspect="1" noChangeArrowheads="1"/>
                    </pic:cNvPicPr>
                  </pic:nvPicPr>
                  <pic:blipFill>
                    <a:blip r:embed="rId453">
                      <a:extLst>
                        <a:ext uri="{28A0092B-C50C-407E-A947-70E740481C1C}">
                          <a14:useLocalDpi xmlns:a14="http://schemas.microsoft.com/office/drawing/2010/main"/>
                        </a:ext>
                      </a:extLst>
                    </a:blip>
                    <a:srcRect/>
                    <a:stretch>
                      <a:fillRect/>
                    </a:stretch>
                  </pic:blipFill>
                  <pic:spPr bwMode="auto">
                    <a:xfrm>
                      <a:off x="0" y="0"/>
                      <a:ext cx="3952875" cy="1466850"/>
                    </a:xfrm>
                    <a:prstGeom prst="rect">
                      <a:avLst/>
                    </a:prstGeom>
                    <a:noFill/>
                    <a:ln>
                      <a:noFill/>
                    </a:ln>
                  </pic:spPr>
                </pic:pic>
              </a:graphicData>
            </a:graphic>
          </wp:inline>
        </w:drawing>
      </w:r>
    </w:p>
    <w:p w:rsidR="00597346" w:rsidRPr="00EA65AD" w:rsidRDefault="00597346" w:rsidP="00EA65AD">
      <w:pPr>
        <w:spacing w:line="276" w:lineRule="auto"/>
        <w:jc w:val="both"/>
        <w:rPr>
          <w:b/>
          <w:color w:val="000000"/>
          <w:sz w:val="24"/>
          <w:szCs w:val="24"/>
        </w:rPr>
      </w:pPr>
    </w:p>
    <w:p w:rsidR="00597346" w:rsidRPr="00D252AF" w:rsidRDefault="00597346" w:rsidP="00EA65AD">
      <w:pPr>
        <w:spacing w:line="276" w:lineRule="auto"/>
        <w:jc w:val="both"/>
        <w:rPr>
          <w:color w:val="000000"/>
          <w:sz w:val="24"/>
          <w:szCs w:val="24"/>
        </w:rPr>
      </w:pPr>
      <w:r w:rsidRPr="00D252AF">
        <w:rPr>
          <w:color w:val="000000"/>
          <w:sz w:val="24"/>
          <w:szCs w:val="24"/>
        </w:rPr>
        <w:t>Заполнить: Организацию-Склад компании- Документ отгрузки(выбрать документ Закрытие кассовой смены за то число, за которое был сделан возврат)-Контрагент(Частное лицо):</w:t>
      </w:r>
    </w:p>
    <w:p w:rsidR="00597346" w:rsidRPr="00EA65AD" w:rsidRDefault="00597346" w:rsidP="00EA65AD">
      <w:pPr>
        <w:spacing w:line="276" w:lineRule="auto"/>
        <w:jc w:val="both"/>
        <w:rPr>
          <w:b/>
          <w:color w:val="000000"/>
          <w:sz w:val="24"/>
          <w:szCs w:val="24"/>
        </w:rPr>
      </w:pPr>
    </w:p>
    <w:p w:rsidR="00597346" w:rsidRPr="00EA65AD" w:rsidRDefault="009E4519" w:rsidP="00EA65AD">
      <w:pPr>
        <w:spacing w:line="276" w:lineRule="auto"/>
        <w:jc w:val="both"/>
        <w:rPr>
          <w:b/>
          <w:color w:val="000000"/>
          <w:sz w:val="24"/>
          <w:szCs w:val="24"/>
        </w:rPr>
      </w:pPr>
      <w:r>
        <w:rPr>
          <w:b/>
          <w:noProof/>
          <w:color w:val="000000"/>
          <w:sz w:val="24"/>
          <w:szCs w:val="24"/>
        </w:rPr>
        <w:pict>
          <v:oval id="_x0000_s1750" style="position:absolute;left:0;text-align:left;margin-left:117pt;margin-top:184.6pt;width:99pt;height:27pt;z-index:251797504" filled="f" strokecolor="red"/>
        </w:pict>
      </w:r>
    </w:p>
    <w:p w:rsidR="00597346" w:rsidRPr="00EA65AD" w:rsidRDefault="00597346" w:rsidP="00EA65AD">
      <w:pPr>
        <w:spacing w:line="276" w:lineRule="auto"/>
        <w:jc w:val="both"/>
        <w:rPr>
          <w:b/>
          <w:color w:val="000000"/>
          <w:sz w:val="24"/>
          <w:szCs w:val="24"/>
        </w:rPr>
      </w:pPr>
    </w:p>
    <w:p w:rsidR="00597346" w:rsidRPr="00EA65AD" w:rsidRDefault="00597346" w:rsidP="00EA65AD">
      <w:pPr>
        <w:spacing w:line="276" w:lineRule="auto"/>
        <w:jc w:val="both"/>
        <w:rPr>
          <w:b/>
          <w:color w:val="000000"/>
          <w:sz w:val="24"/>
          <w:szCs w:val="24"/>
        </w:rPr>
      </w:pPr>
    </w:p>
    <w:p w:rsidR="00597346" w:rsidRPr="00EA65AD" w:rsidRDefault="00597346" w:rsidP="00EA65AD">
      <w:pPr>
        <w:spacing w:line="276" w:lineRule="auto"/>
        <w:jc w:val="both"/>
        <w:rPr>
          <w:b/>
          <w:color w:val="000000"/>
          <w:sz w:val="24"/>
          <w:szCs w:val="24"/>
        </w:rPr>
      </w:pPr>
      <w:r w:rsidRPr="00EA65AD">
        <w:rPr>
          <w:b/>
          <w:noProof/>
          <w:color w:val="000000"/>
          <w:sz w:val="24"/>
          <w:szCs w:val="24"/>
          <w:lang w:bidi="ar-SA"/>
        </w:rPr>
        <w:lastRenderedPageBreak/>
        <w:drawing>
          <wp:inline distT="0" distB="0" distL="0" distR="0">
            <wp:extent cx="5991225" cy="1352550"/>
            <wp:effectExtent l="0" t="0" r="0" b="0"/>
            <wp:docPr id="224270" name="Рисунок 22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8"/>
                    <pic:cNvPicPr>
                      <a:picLocks noChangeAspect="1" noChangeArrowheads="1"/>
                    </pic:cNvPicPr>
                  </pic:nvPicPr>
                  <pic:blipFill>
                    <a:blip r:embed="rId454" cstate="email">
                      <a:extLst>
                        <a:ext uri="{28A0092B-C50C-407E-A947-70E740481C1C}">
                          <a14:useLocalDpi xmlns:a14="http://schemas.microsoft.com/office/drawing/2010/main"/>
                        </a:ext>
                      </a:extLst>
                    </a:blip>
                    <a:srcRect/>
                    <a:stretch>
                      <a:fillRect/>
                    </a:stretch>
                  </pic:blipFill>
                  <pic:spPr bwMode="auto">
                    <a:xfrm>
                      <a:off x="0" y="0"/>
                      <a:ext cx="5991225" cy="1352550"/>
                    </a:xfrm>
                    <a:prstGeom prst="rect">
                      <a:avLst/>
                    </a:prstGeom>
                    <a:noFill/>
                    <a:ln>
                      <a:noFill/>
                    </a:ln>
                  </pic:spPr>
                </pic:pic>
              </a:graphicData>
            </a:graphic>
          </wp:inline>
        </w:drawing>
      </w:r>
    </w:p>
    <w:p w:rsidR="00597346" w:rsidRPr="00EA65AD" w:rsidRDefault="00597346" w:rsidP="00EA65AD">
      <w:pPr>
        <w:spacing w:line="276" w:lineRule="auto"/>
        <w:jc w:val="both"/>
        <w:rPr>
          <w:b/>
          <w:color w:val="000000"/>
          <w:sz w:val="24"/>
          <w:szCs w:val="24"/>
        </w:rPr>
      </w:pPr>
    </w:p>
    <w:p w:rsidR="00597346" w:rsidRPr="00EA65AD" w:rsidRDefault="00597346" w:rsidP="00EA65AD">
      <w:pPr>
        <w:spacing w:line="276" w:lineRule="auto"/>
        <w:jc w:val="both"/>
        <w:rPr>
          <w:b/>
          <w:color w:val="000000"/>
          <w:sz w:val="24"/>
          <w:szCs w:val="24"/>
        </w:rPr>
      </w:pPr>
      <w:r w:rsidRPr="00EA65AD">
        <w:rPr>
          <w:b/>
          <w:color w:val="000000"/>
          <w:sz w:val="24"/>
          <w:szCs w:val="24"/>
        </w:rPr>
        <w:t>После того, как все позиции занесены - документ записываем и проводим - ОК.</w:t>
      </w:r>
    </w:p>
    <w:p w:rsidR="00597346" w:rsidRPr="00EA65AD" w:rsidRDefault="00597346" w:rsidP="00EA65AD">
      <w:pPr>
        <w:spacing w:line="276" w:lineRule="auto"/>
        <w:jc w:val="both"/>
        <w:rPr>
          <w:b/>
          <w:color w:val="000000"/>
          <w:sz w:val="24"/>
          <w:szCs w:val="24"/>
        </w:rPr>
      </w:pPr>
    </w:p>
    <w:p w:rsidR="00597346" w:rsidRPr="00EA65AD" w:rsidRDefault="00597346" w:rsidP="00EA65AD">
      <w:pPr>
        <w:spacing w:line="276" w:lineRule="auto"/>
        <w:jc w:val="both"/>
        <w:rPr>
          <w:b/>
          <w:color w:val="000000"/>
          <w:sz w:val="24"/>
          <w:szCs w:val="24"/>
        </w:rPr>
      </w:pPr>
    </w:p>
    <w:p w:rsidR="00597346" w:rsidRPr="00EA65AD" w:rsidRDefault="00597346" w:rsidP="0010278B">
      <w:pPr>
        <w:pStyle w:val="1"/>
        <w:keepNext/>
        <w:widowControl/>
        <w:numPr>
          <w:ilvl w:val="0"/>
          <w:numId w:val="144"/>
        </w:numPr>
        <w:autoSpaceDE/>
        <w:autoSpaceDN/>
        <w:spacing w:before="240" w:after="60" w:line="276" w:lineRule="auto"/>
        <w:rPr>
          <w:sz w:val="24"/>
          <w:szCs w:val="24"/>
        </w:rPr>
      </w:pPr>
      <w:bookmarkStart w:id="342" w:name="_Toc166063639"/>
      <w:bookmarkStart w:id="343" w:name="_Toc208975261"/>
      <w:bookmarkStart w:id="344" w:name="_Toc222926038"/>
      <w:r w:rsidRPr="00EA65AD">
        <w:rPr>
          <w:sz w:val="24"/>
          <w:szCs w:val="24"/>
        </w:rPr>
        <w:t>Списание товара</w:t>
      </w:r>
      <w:bookmarkEnd w:id="342"/>
      <w:bookmarkEnd w:id="343"/>
      <w:bookmarkEnd w:id="344"/>
    </w:p>
    <w:p w:rsidR="00597346" w:rsidRPr="00EA65AD" w:rsidRDefault="00597346" w:rsidP="00EA65AD">
      <w:pPr>
        <w:spacing w:line="276" w:lineRule="auto"/>
        <w:rPr>
          <w:sz w:val="24"/>
          <w:szCs w:val="24"/>
        </w:rPr>
      </w:pPr>
    </w:p>
    <w:p w:rsidR="00597346" w:rsidRPr="00EA65AD" w:rsidRDefault="00597346" w:rsidP="00833190">
      <w:pPr>
        <w:pStyle w:val="2Arial123"/>
      </w:pPr>
      <w:bookmarkStart w:id="345" w:name="_Toc165517975"/>
      <w:bookmarkStart w:id="346" w:name="_Toc166063640"/>
      <w:bookmarkStart w:id="347" w:name="_Toc208975262"/>
      <w:bookmarkStart w:id="348" w:name="_Toc222926039"/>
      <w:r w:rsidRPr="00EA65AD">
        <w:t>3.1.Принципы списания товара.</w:t>
      </w:r>
      <w:bookmarkEnd w:id="345"/>
      <w:bookmarkEnd w:id="346"/>
      <w:bookmarkEnd w:id="347"/>
      <w:bookmarkEnd w:id="348"/>
      <w:r w:rsidRPr="00EA65AD">
        <w:t xml:space="preserve">    </w:t>
      </w:r>
    </w:p>
    <w:p w:rsidR="00597346" w:rsidRPr="00EA65AD" w:rsidRDefault="00597346" w:rsidP="00EA65AD">
      <w:pPr>
        <w:spacing w:line="276" w:lineRule="auto"/>
        <w:jc w:val="both"/>
        <w:rPr>
          <w:color w:val="000000"/>
          <w:sz w:val="24"/>
          <w:szCs w:val="24"/>
        </w:rPr>
      </w:pPr>
      <w:r w:rsidRPr="00EA65AD">
        <w:rPr>
          <w:color w:val="000000"/>
          <w:sz w:val="24"/>
          <w:szCs w:val="24"/>
        </w:rPr>
        <w:t xml:space="preserve">Причиной списания товара может служить: качество товара, сроки годности, бой, порча, списание на хозяйственные нужды и т.д. </w:t>
      </w:r>
    </w:p>
    <w:p w:rsidR="00597346" w:rsidRPr="00EA65AD" w:rsidRDefault="00597346" w:rsidP="00EA65AD">
      <w:pPr>
        <w:spacing w:line="276" w:lineRule="auto"/>
        <w:jc w:val="both"/>
        <w:rPr>
          <w:color w:val="000000"/>
          <w:sz w:val="24"/>
          <w:szCs w:val="24"/>
        </w:rPr>
      </w:pPr>
      <w:r w:rsidRPr="00EA65AD">
        <w:rPr>
          <w:color w:val="000000"/>
          <w:sz w:val="24"/>
          <w:szCs w:val="24"/>
        </w:rPr>
        <w:t>Основанием для создания документа Списания товара является распоряжение руководителя торгового подразделения или менеджера категории.</w:t>
      </w:r>
    </w:p>
    <w:p w:rsidR="00597346" w:rsidRPr="00EA65AD" w:rsidRDefault="00597346" w:rsidP="00EA65AD">
      <w:pPr>
        <w:spacing w:line="276" w:lineRule="auto"/>
        <w:jc w:val="both"/>
        <w:rPr>
          <w:color w:val="000000"/>
          <w:sz w:val="24"/>
          <w:szCs w:val="24"/>
        </w:rPr>
      </w:pPr>
    </w:p>
    <w:p w:rsidR="00597346" w:rsidRPr="00EA65AD" w:rsidRDefault="00597346" w:rsidP="00EA65AD">
      <w:pPr>
        <w:pStyle w:val="2"/>
        <w:spacing w:before="240" w:after="120" w:line="276" w:lineRule="auto"/>
        <w:rPr>
          <w:iCs/>
          <w:sz w:val="24"/>
          <w:szCs w:val="24"/>
        </w:rPr>
      </w:pPr>
      <w:bookmarkStart w:id="349" w:name="_Toc165517976"/>
      <w:bookmarkStart w:id="350" w:name="_Toc166063641"/>
      <w:bookmarkStart w:id="351" w:name="_Toc208975263"/>
      <w:bookmarkStart w:id="352" w:name="_Toc222926040"/>
      <w:r w:rsidRPr="00EA65AD">
        <w:rPr>
          <w:iCs/>
          <w:sz w:val="24"/>
          <w:szCs w:val="24"/>
        </w:rPr>
        <w:t>3.2. Виды списания товара.</w:t>
      </w:r>
      <w:bookmarkEnd w:id="349"/>
      <w:bookmarkEnd w:id="350"/>
      <w:bookmarkEnd w:id="351"/>
      <w:bookmarkEnd w:id="352"/>
    </w:p>
    <w:p w:rsidR="00597346" w:rsidRPr="00EA65AD" w:rsidRDefault="00597346" w:rsidP="00EA65AD">
      <w:pPr>
        <w:spacing w:line="276" w:lineRule="auto"/>
        <w:rPr>
          <w:sz w:val="24"/>
          <w:szCs w:val="24"/>
        </w:rPr>
      </w:pPr>
    </w:p>
    <w:p w:rsidR="00597346" w:rsidRPr="00EA65AD" w:rsidRDefault="00597346" w:rsidP="00EA65AD">
      <w:pPr>
        <w:spacing w:line="276" w:lineRule="auto"/>
        <w:jc w:val="both"/>
        <w:rPr>
          <w:color w:val="000000"/>
          <w:sz w:val="24"/>
          <w:szCs w:val="24"/>
        </w:rPr>
      </w:pPr>
      <w:bookmarkStart w:id="353" w:name="_Toc165517977"/>
      <w:r w:rsidRPr="00EA65AD">
        <w:rPr>
          <w:color w:val="000000"/>
          <w:sz w:val="24"/>
          <w:szCs w:val="24"/>
        </w:rPr>
        <w:t>Существует несколько видов статей списания товаров</w:t>
      </w:r>
      <w:bookmarkEnd w:id="353"/>
      <w:r w:rsidRPr="00EA65AD">
        <w:rPr>
          <w:color w:val="000000"/>
          <w:sz w:val="24"/>
          <w:szCs w:val="24"/>
        </w:rPr>
        <w:t>:</w:t>
      </w:r>
    </w:p>
    <w:p w:rsidR="00597346" w:rsidRPr="00EA65AD" w:rsidRDefault="00597346" w:rsidP="00EA65AD">
      <w:pPr>
        <w:spacing w:line="276" w:lineRule="auto"/>
        <w:ind w:left="720"/>
        <w:jc w:val="both"/>
        <w:rPr>
          <w:color w:val="000000"/>
          <w:sz w:val="24"/>
          <w:szCs w:val="24"/>
        </w:rPr>
      </w:pPr>
    </w:p>
    <w:p w:rsidR="00597346" w:rsidRPr="00EA65AD" w:rsidRDefault="00597346" w:rsidP="0010278B">
      <w:pPr>
        <w:numPr>
          <w:ilvl w:val="0"/>
          <w:numId w:val="133"/>
        </w:numPr>
        <w:autoSpaceDE/>
        <w:autoSpaceDN/>
        <w:spacing w:line="276" w:lineRule="auto"/>
        <w:jc w:val="both"/>
        <w:rPr>
          <w:color w:val="000000"/>
          <w:sz w:val="24"/>
          <w:szCs w:val="24"/>
        </w:rPr>
      </w:pPr>
      <w:r w:rsidRPr="00EA65AD">
        <w:rPr>
          <w:color w:val="000000"/>
          <w:sz w:val="24"/>
          <w:szCs w:val="24"/>
        </w:rPr>
        <w:t>Списание на хозяйственные нужды</w:t>
      </w:r>
    </w:p>
    <w:p w:rsidR="00597346" w:rsidRPr="00EA65AD" w:rsidRDefault="00597346" w:rsidP="0010278B">
      <w:pPr>
        <w:numPr>
          <w:ilvl w:val="0"/>
          <w:numId w:val="133"/>
        </w:numPr>
        <w:autoSpaceDE/>
        <w:autoSpaceDN/>
        <w:spacing w:line="276" w:lineRule="auto"/>
        <w:jc w:val="both"/>
        <w:rPr>
          <w:color w:val="000000"/>
          <w:sz w:val="24"/>
          <w:szCs w:val="24"/>
        </w:rPr>
      </w:pPr>
      <w:r w:rsidRPr="00EA65AD">
        <w:rPr>
          <w:color w:val="000000"/>
          <w:sz w:val="24"/>
          <w:szCs w:val="24"/>
        </w:rPr>
        <w:t>Списание на представительские расходы</w:t>
      </w:r>
    </w:p>
    <w:p w:rsidR="00597346" w:rsidRPr="00EA65AD" w:rsidRDefault="00597346" w:rsidP="0010278B">
      <w:pPr>
        <w:numPr>
          <w:ilvl w:val="0"/>
          <w:numId w:val="133"/>
        </w:numPr>
        <w:autoSpaceDE/>
        <w:autoSpaceDN/>
        <w:spacing w:line="276" w:lineRule="auto"/>
        <w:jc w:val="both"/>
        <w:rPr>
          <w:color w:val="000000"/>
          <w:sz w:val="24"/>
          <w:szCs w:val="24"/>
        </w:rPr>
      </w:pPr>
      <w:r w:rsidRPr="00EA65AD">
        <w:rPr>
          <w:color w:val="000000"/>
          <w:sz w:val="24"/>
          <w:szCs w:val="24"/>
        </w:rPr>
        <w:t>Списание брака на уничтожение, боя</w:t>
      </w:r>
    </w:p>
    <w:p w:rsidR="00597346" w:rsidRPr="00EA65AD" w:rsidRDefault="00597346" w:rsidP="00EA65AD">
      <w:pPr>
        <w:spacing w:line="276" w:lineRule="auto"/>
        <w:ind w:left="720"/>
        <w:jc w:val="both"/>
        <w:rPr>
          <w:color w:val="000000"/>
          <w:sz w:val="24"/>
          <w:szCs w:val="24"/>
        </w:rPr>
      </w:pPr>
    </w:p>
    <w:p w:rsidR="00597346" w:rsidRPr="00EA65AD" w:rsidRDefault="00597346" w:rsidP="00EA65AD">
      <w:pPr>
        <w:pStyle w:val="2"/>
        <w:spacing w:before="240" w:after="120" w:line="276" w:lineRule="auto"/>
        <w:rPr>
          <w:iCs/>
          <w:sz w:val="24"/>
          <w:szCs w:val="24"/>
        </w:rPr>
      </w:pPr>
      <w:bookmarkStart w:id="354" w:name="_Toc165517979"/>
      <w:bookmarkStart w:id="355" w:name="_Toc166063642"/>
      <w:bookmarkStart w:id="356" w:name="_Toc208975264"/>
      <w:bookmarkStart w:id="357" w:name="_Toc222926041"/>
      <w:r w:rsidRPr="00EA65AD">
        <w:rPr>
          <w:iCs/>
          <w:sz w:val="24"/>
          <w:szCs w:val="24"/>
        </w:rPr>
        <w:t>3.3. Формирование документа Списание товара.</w:t>
      </w:r>
      <w:bookmarkEnd w:id="354"/>
      <w:bookmarkEnd w:id="355"/>
      <w:bookmarkEnd w:id="356"/>
      <w:bookmarkEnd w:id="357"/>
    </w:p>
    <w:p w:rsidR="00597346" w:rsidRPr="00EA65AD" w:rsidRDefault="00597346" w:rsidP="00EA65AD">
      <w:pPr>
        <w:spacing w:line="276" w:lineRule="auto"/>
        <w:rPr>
          <w:sz w:val="24"/>
          <w:szCs w:val="24"/>
        </w:rPr>
      </w:pPr>
    </w:p>
    <w:p w:rsidR="00597346" w:rsidRPr="00EA65AD" w:rsidRDefault="00597346" w:rsidP="00EA65AD">
      <w:pPr>
        <w:spacing w:line="276" w:lineRule="auto"/>
        <w:jc w:val="both"/>
        <w:rPr>
          <w:b/>
          <w:color w:val="000000"/>
          <w:sz w:val="24"/>
          <w:szCs w:val="24"/>
        </w:rPr>
      </w:pPr>
      <w:r w:rsidRPr="00EA65AD">
        <w:rPr>
          <w:b/>
          <w:color w:val="000000"/>
          <w:sz w:val="24"/>
          <w:szCs w:val="24"/>
        </w:rPr>
        <w:t>Документы –&gt; Складские акты -&gt; Списание товара:</w:t>
      </w:r>
    </w:p>
    <w:p w:rsidR="00597346" w:rsidRPr="00EA65AD" w:rsidRDefault="00597346" w:rsidP="00EA65AD">
      <w:pPr>
        <w:spacing w:line="276" w:lineRule="auto"/>
        <w:jc w:val="both"/>
        <w:rPr>
          <w:b/>
          <w:color w:val="000000"/>
          <w:sz w:val="24"/>
          <w:szCs w:val="24"/>
        </w:rPr>
      </w:pPr>
    </w:p>
    <w:p w:rsidR="00597346" w:rsidRPr="00EA65AD" w:rsidRDefault="009E4519" w:rsidP="00EA65AD">
      <w:pPr>
        <w:spacing w:line="276" w:lineRule="auto"/>
        <w:rPr>
          <w:kern w:val="36"/>
          <w:sz w:val="24"/>
          <w:szCs w:val="24"/>
        </w:rPr>
      </w:pPr>
      <w:r>
        <w:rPr>
          <w:noProof/>
          <w:kern w:val="36"/>
          <w:sz w:val="24"/>
          <w:szCs w:val="24"/>
        </w:rPr>
        <w:pict>
          <v:oval id="_x0000_s1696" style="position:absolute;margin-left:2in;margin-top:54.95pt;width:81pt;height:18pt;z-index:251749376" filled="f" strokecolor="red"/>
        </w:pict>
      </w:r>
      <w:r>
        <w:rPr>
          <w:noProof/>
          <w:kern w:val="36"/>
          <w:sz w:val="24"/>
          <w:szCs w:val="24"/>
        </w:rPr>
        <w:pict>
          <v:oval id="_x0000_s1695" style="position:absolute;margin-left:54pt;margin-top:27.95pt;width:81pt;height:18pt;z-index:251748352" filled="f" strokecolor="red"/>
        </w:pict>
      </w:r>
      <w:r>
        <w:rPr>
          <w:noProof/>
          <w:kern w:val="36"/>
          <w:sz w:val="24"/>
          <w:szCs w:val="24"/>
        </w:rPr>
        <w:pict>
          <v:oval id="_x0000_s1697" style="position:absolute;margin-left:63pt;margin-top:.95pt;width:36pt;height:18pt;z-index:251750400" filled="f" strokecolor="red"/>
        </w:pict>
      </w:r>
      <w:r w:rsidR="00597346" w:rsidRPr="00EA65AD">
        <w:rPr>
          <w:noProof/>
          <w:kern w:val="36"/>
          <w:sz w:val="24"/>
          <w:szCs w:val="24"/>
          <w:lang w:bidi="ar-SA"/>
        </w:rPr>
        <w:drawing>
          <wp:inline distT="0" distB="0" distL="0" distR="0">
            <wp:extent cx="5257800" cy="2076450"/>
            <wp:effectExtent l="0" t="0" r="0" b="0"/>
            <wp:docPr id="224269" name="Рисунок 22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9"/>
                    <pic:cNvPicPr>
                      <a:picLocks noChangeAspect="1" noChangeArrowheads="1"/>
                    </pic:cNvPicPr>
                  </pic:nvPicPr>
                  <pic:blipFill>
                    <a:blip r:embed="rId455" cstate="email">
                      <a:extLst>
                        <a:ext uri="{28A0092B-C50C-407E-A947-70E740481C1C}">
                          <a14:useLocalDpi xmlns:a14="http://schemas.microsoft.com/office/drawing/2010/main"/>
                        </a:ext>
                      </a:extLst>
                    </a:blip>
                    <a:srcRect/>
                    <a:stretch>
                      <a:fillRect/>
                    </a:stretch>
                  </pic:blipFill>
                  <pic:spPr bwMode="auto">
                    <a:xfrm>
                      <a:off x="0" y="0"/>
                      <a:ext cx="5257800" cy="2076450"/>
                    </a:xfrm>
                    <a:prstGeom prst="rect">
                      <a:avLst/>
                    </a:prstGeom>
                    <a:noFill/>
                    <a:ln>
                      <a:noFill/>
                    </a:ln>
                  </pic:spPr>
                </pic:pic>
              </a:graphicData>
            </a:graphic>
          </wp:inline>
        </w:drawing>
      </w:r>
    </w:p>
    <w:p w:rsidR="00597346" w:rsidRPr="00EA65AD" w:rsidRDefault="00597346" w:rsidP="00EA65AD">
      <w:pPr>
        <w:spacing w:line="276" w:lineRule="auto"/>
        <w:rPr>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 xml:space="preserve">Создать новый документ нажатием кнопки </w:t>
      </w:r>
      <w:r w:rsidRPr="00EA65AD">
        <w:rPr>
          <w:noProof/>
          <w:color w:val="000000"/>
          <w:sz w:val="24"/>
          <w:szCs w:val="24"/>
          <w:lang w:bidi="ar-SA"/>
        </w:rPr>
        <w:drawing>
          <wp:inline distT="0" distB="0" distL="0" distR="0">
            <wp:extent cx="238125" cy="228600"/>
            <wp:effectExtent l="0" t="0" r="0" b="0"/>
            <wp:docPr id="224268" name="Рисунок 22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0"/>
                    <pic:cNvPicPr>
                      <a:picLocks noChangeAspect="1" noChangeArrowheads="1"/>
                    </pic:cNvPicPr>
                  </pic:nvPicPr>
                  <pic:blipFill>
                    <a:blip r:embed="rId456">
                      <a:extLst>
                        <a:ext uri="{28A0092B-C50C-407E-A947-70E740481C1C}">
                          <a14:useLocalDpi xmlns:a14="http://schemas.microsoft.com/office/drawing/2010/main"/>
                        </a:ext>
                      </a:extLst>
                    </a:blip>
                    <a:srcRect/>
                    <a:stretch>
                      <a:fillRect/>
                    </a:stretch>
                  </pic:blipFill>
                  <pic:spPr bwMode="auto">
                    <a:xfrm>
                      <a:off x="0" y="0"/>
                      <a:ext cx="238125" cy="228600"/>
                    </a:xfrm>
                    <a:prstGeom prst="rect">
                      <a:avLst/>
                    </a:prstGeom>
                    <a:noFill/>
                    <a:ln>
                      <a:noFill/>
                    </a:ln>
                  </pic:spPr>
                </pic:pic>
              </a:graphicData>
            </a:graphic>
          </wp:inline>
        </w:drawing>
      </w:r>
      <w:r w:rsidRPr="00EA65AD">
        <w:rPr>
          <w:color w:val="000000"/>
          <w:sz w:val="24"/>
          <w:szCs w:val="24"/>
        </w:rPr>
        <w:t xml:space="preserve"> - выбрать</w:t>
      </w:r>
      <w:r w:rsidRPr="00EA65AD">
        <w:rPr>
          <w:b/>
          <w:color w:val="000000"/>
          <w:sz w:val="24"/>
          <w:szCs w:val="24"/>
        </w:rPr>
        <w:t xml:space="preserve"> </w:t>
      </w:r>
      <w:r w:rsidRPr="00EA65AD">
        <w:rPr>
          <w:color w:val="000000"/>
          <w:sz w:val="24"/>
          <w:szCs w:val="24"/>
        </w:rPr>
        <w:t>операцию СПИСАНИЕ ТОВАРОВ - ОК:</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b/>
          <w:color w:val="000000"/>
          <w:sz w:val="24"/>
          <w:szCs w:val="24"/>
        </w:rPr>
      </w:pPr>
      <w:r w:rsidRPr="00EA65AD">
        <w:rPr>
          <w:b/>
          <w:noProof/>
          <w:color w:val="000000"/>
          <w:sz w:val="24"/>
          <w:szCs w:val="24"/>
          <w:lang w:bidi="ar-SA"/>
        </w:rPr>
        <w:drawing>
          <wp:inline distT="0" distB="0" distL="0" distR="0">
            <wp:extent cx="3895725" cy="1981200"/>
            <wp:effectExtent l="0" t="0" r="0" b="0"/>
            <wp:docPr id="224267" name="Рисунок 22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1"/>
                    <pic:cNvPicPr>
                      <a:picLocks noChangeAspect="1" noChangeArrowheads="1"/>
                    </pic:cNvPicPr>
                  </pic:nvPicPr>
                  <pic:blipFill>
                    <a:blip r:embed="rId457">
                      <a:extLst>
                        <a:ext uri="{28A0092B-C50C-407E-A947-70E740481C1C}">
                          <a14:useLocalDpi xmlns:a14="http://schemas.microsoft.com/office/drawing/2010/main"/>
                        </a:ext>
                      </a:extLst>
                    </a:blip>
                    <a:srcRect/>
                    <a:stretch>
                      <a:fillRect/>
                    </a:stretch>
                  </pic:blipFill>
                  <pic:spPr bwMode="auto">
                    <a:xfrm>
                      <a:off x="0" y="0"/>
                      <a:ext cx="3895725" cy="1981200"/>
                    </a:xfrm>
                    <a:prstGeom prst="rect">
                      <a:avLst/>
                    </a:prstGeom>
                    <a:noFill/>
                    <a:ln>
                      <a:noFill/>
                    </a:ln>
                  </pic:spPr>
                </pic:pic>
              </a:graphicData>
            </a:graphic>
          </wp:inline>
        </w:drawing>
      </w:r>
    </w:p>
    <w:p w:rsidR="00597346" w:rsidRPr="00EA65AD" w:rsidRDefault="00597346" w:rsidP="00EA65AD">
      <w:pPr>
        <w:spacing w:line="276" w:lineRule="auto"/>
        <w:jc w:val="both"/>
        <w:rPr>
          <w:b/>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Заполнить шапку документа:</w:t>
      </w:r>
    </w:p>
    <w:p w:rsidR="00597346" w:rsidRPr="00EA65AD" w:rsidRDefault="00597346" w:rsidP="00EA65AD">
      <w:pPr>
        <w:spacing w:line="276" w:lineRule="auto"/>
        <w:jc w:val="both"/>
        <w:rPr>
          <w:b/>
          <w:color w:val="000000"/>
          <w:sz w:val="24"/>
          <w:szCs w:val="24"/>
        </w:rPr>
      </w:pPr>
    </w:p>
    <w:p w:rsidR="00597346" w:rsidRPr="00EA65AD" w:rsidRDefault="00597346" w:rsidP="0010278B">
      <w:pPr>
        <w:numPr>
          <w:ilvl w:val="0"/>
          <w:numId w:val="133"/>
        </w:numPr>
        <w:autoSpaceDE/>
        <w:autoSpaceDN/>
        <w:spacing w:line="276" w:lineRule="auto"/>
        <w:jc w:val="both"/>
        <w:rPr>
          <w:color w:val="000000"/>
          <w:sz w:val="24"/>
          <w:szCs w:val="24"/>
        </w:rPr>
      </w:pPr>
      <w:r w:rsidRPr="00EA65AD">
        <w:rPr>
          <w:b/>
          <w:color w:val="000000"/>
          <w:sz w:val="24"/>
          <w:szCs w:val="24"/>
        </w:rPr>
        <w:t>«Цены и валюта»</w:t>
      </w:r>
      <w:r w:rsidRPr="00EA65AD">
        <w:rPr>
          <w:color w:val="000000"/>
          <w:sz w:val="24"/>
          <w:szCs w:val="24"/>
        </w:rPr>
        <w:t xml:space="preserve"> - розничная (выбрать свое подразделение).</w:t>
      </w:r>
    </w:p>
    <w:p w:rsidR="00597346" w:rsidRPr="00EA65AD" w:rsidRDefault="00597346" w:rsidP="0010278B">
      <w:pPr>
        <w:numPr>
          <w:ilvl w:val="0"/>
          <w:numId w:val="133"/>
        </w:numPr>
        <w:autoSpaceDE/>
        <w:autoSpaceDN/>
        <w:spacing w:line="276" w:lineRule="auto"/>
        <w:jc w:val="both"/>
        <w:rPr>
          <w:color w:val="000000"/>
          <w:sz w:val="24"/>
          <w:szCs w:val="24"/>
        </w:rPr>
      </w:pPr>
      <w:r w:rsidRPr="00EA65AD">
        <w:rPr>
          <w:b/>
          <w:color w:val="000000"/>
          <w:sz w:val="24"/>
          <w:szCs w:val="24"/>
        </w:rPr>
        <w:t>«Подразделение»</w:t>
      </w:r>
      <w:r w:rsidRPr="00EA65AD">
        <w:rPr>
          <w:color w:val="000000"/>
          <w:sz w:val="24"/>
          <w:szCs w:val="24"/>
        </w:rPr>
        <w:t xml:space="preserve"> – ваше юридическое лицо и подразделение в шапке документа. </w:t>
      </w:r>
    </w:p>
    <w:p w:rsidR="00597346" w:rsidRPr="00EA65AD" w:rsidRDefault="00597346" w:rsidP="0010278B">
      <w:pPr>
        <w:numPr>
          <w:ilvl w:val="0"/>
          <w:numId w:val="133"/>
        </w:numPr>
        <w:autoSpaceDE/>
        <w:autoSpaceDN/>
        <w:spacing w:line="276" w:lineRule="auto"/>
        <w:jc w:val="both"/>
        <w:rPr>
          <w:color w:val="000000"/>
          <w:sz w:val="24"/>
          <w:szCs w:val="24"/>
        </w:rPr>
      </w:pPr>
      <w:r w:rsidRPr="00EA65AD">
        <w:rPr>
          <w:b/>
          <w:color w:val="000000"/>
          <w:sz w:val="24"/>
          <w:szCs w:val="24"/>
        </w:rPr>
        <w:t>«Склад компании»</w:t>
      </w:r>
      <w:r w:rsidRPr="00EA65AD">
        <w:rPr>
          <w:color w:val="000000"/>
          <w:sz w:val="24"/>
          <w:szCs w:val="24"/>
        </w:rPr>
        <w:t xml:space="preserve"> – склад своего подразделения. </w:t>
      </w:r>
    </w:p>
    <w:p w:rsidR="00597346" w:rsidRPr="00EA65AD" w:rsidRDefault="00597346" w:rsidP="0010278B">
      <w:pPr>
        <w:numPr>
          <w:ilvl w:val="0"/>
          <w:numId w:val="133"/>
        </w:numPr>
        <w:autoSpaceDE/>
        <w:autoSpaceDN/>
        <w:spacing w:line="276" w:lineRule="auto"/>
        <w:jc w:val="both"/>
        <w:rPr>
          <w:color w:val="000000"/>
          <w:sz w:val="24"/>
          <w:szCs w:val="24"/>
        </w:rPr>
      </w:pPr>
      <w:r w:rsidRPr="00EA65AD">
        <w:rPr>
          <w:b/>
          <w:color w:val="000000"/>
          <w:sz w:val="24"/>
          <w:szCs w:val="24"/>
        </w:rPr>
        <w:t>«Статья списания»</w:t>
      </w:r>
      <w:r w:rsidRPr="00EA65AD">
        <w:rPr>
          <w:color w:val="000000"/>
          <w:sz w:val="24"/>
          <w:szCs w:val="24"/>
        </w:rPr>
        <w:t xml:space="preserve"> – статьи доходов и расходов – выбрать из справочника:</w:t>
      </w:r>
    </w:p>
    <w:p w:rsidR="00597346" w:rsidRPr="00EA65AD" w:rsidRDefault="00597346" w:rsidP="00EA65AD">
      <w:pPr>
        <w:spacing w:line="276" w:lineRule="auto"/>
        <w:jc w:val="both"/>
        <w:rPr>
          <w:color w:val="000000"/>
          <w:sz w:val="24"/>
          <w:szCs w:val="24"/>
        </w:rPr>
      </w:pPr>
    </w:p>
    <w:p w:rsidR="00597346" w:rsidRPr="00EA65AD" w:rsidRDefault="009E4519" w:rsidP="00EA65AD">
      <w:pPr>
        <w:spacing w:line="276" w:lineRule="auto"/>
        <w:jc w:val="both"/>
        <w:rPr>
          <w:color w:val="000000"/>
          <w:sz w:val="24"/>
          <w:szCs w:val="24"/>
        </w:rPr>
      </w:pPr>
      <w:r>
        <w:rPr>
          <w:noProof/>
          <w:color w:val="000000"/>
          <w:sz w:val="24"/>
          <w:szCs w:val="24"/>
        </w:rPr>
        <w:pict>
          <v:oval id="_x0000_s1701" style="position:absolute;left:0;text-align:left;margin-left:27pt;margin-top:3.65pt;width:54pt;height:9pt;z-index:251754496" filled="f" strokecolor="red"/>
        </w:pict>
      </w:r>
      <w:r>
        <w:rPr>
          <w:noProof/>
          <w:color w:val="000000"/>
          <w:sz w:val="24"/>
          <w:szCs w:val="24"/>
        </w:rPr>
        <w:pict>
          <v:oval id="_x0000_s1698" style="position:absolute;left:0;text-align:left;margin-left:153pt;margin-top:112.15pt;width:1in;height:9pt;z-index:251751424" filled="f" strokecolor="red"/>
        </w:pict>
      </w:r>
      <w:r>
        <w:rPr>
          <w:noProof/>
          <w:color w:val="000000"/>
          <w:sz w:val="24"/>
          <w:szCs w:val="24"/>
        </w:rPr>
        <w:pict>
          <v:oval id="_x0000_s1699" style="position:absolute;left:0;text-align:left;margin-left:234pt;margin-top:22.15pt;width:63pt;height:18pt;z-index:251752448" filled="f" strokecolor="red"/>
        </w:pict>
      </w:r>
      <w:r>
        <w:rPr>
          <w:noProof/>
          <w:color w:val="000000"/>
          <w:sz w:val="24"/>
          <w:szCs w:val="24"/>
        </w:rPr>
        <w:pict>
          <v:oval id="_x0000_s1700" style="position:absolute;left:0;text-align:left;margin-left:225pt;margin-top:13.15pt;width:99pt;height:9pt;z-index:251753472" filled="f" strokecolor="red"/>
        </w:pict>
      </w:r>
      <w:r>
        <w:rPr>
          <w:noProof/>
          <w:color w:val="000000"/>
          <w:sz w:val="24"/>
          <w:szCs w:val="24"/>
        </w:rPr>
        <w:pict>
          <v:line id="_x0000_s1702" style="position:absolute;left:0;text-align:left;flip:y;z-index:251755520" from="27pt,69.85pt" to="63pt,123.85pt" strokecolor="red">
            <v:stroke endarrow="block"/>
          </v:line>
        </w:pict>
      </w:r>
      <w:r w:rsidR="00597346" w:rsidRPr="00EA65AD">
        <w:rPr>
          <w:noProof/>
          <w:color w:val="000000"/>
          <w:sz w:val="24"/>
          <w:szCs w:val="24"/>
          <w:lang w:bidi="ar-SA"/>
        </w:rPr>
        <w:drawing>
          <wp:inline distT="0" distB="0" distL="0" distR="0">
            <wp:extent cx="4924425" cy="2228850"/>
            <wp:effectExtent l="0" t="0" r="0" b="0"/>
            <wp:docPr id="224266" name="Рисунок 22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
                    <pic:cNvPicPr>
                      <a:picLocks noChangeAspect="1" noChangeArrowheads="1"/>
                    </pic:cNvPicPr>
                  </pic:nvPicPr>
                  <pic:blipFill>
                    <a:blip r:embed="rId458" cstate="email">
                      <a:extLst>
                        <a:ext uri="{28A0092B-C50C-407E-A947-70E740481C1C}">
                          <a14:useLocalDpi xmlns:a14="http://schemas.microsoft.com/office/drawing/2010/main"/>
                        </a:ext>
                      </a:extLst>
                    </a:blip>
                    <a:srcRect r="116" b="3868"/>
                    <a:stretch>
                      <a:fillRect/>
                    </a:stretch>
                  </pic:blipFill>
                  <pic:spPr bwMode="auto">
                    <a:xfrm>
                      <a:off x="0" y="0"/>
                      <a:ext cx="4924425" cy="2228850"/>
                    </a:xfrm>
                    <a:prstGeom prst="rect">
                      <a:avLst/>
                    </a:prstGeom>
                    <a:noFill/>
                    <a:ln>
                      <a:noFill/>
                    </a:ln>
                  </pic:spPr>
                </pic:pic>
              </a:graphicData>
            </a:graphic>
          </wp:inline>
        </w:drawing>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Переходим к заполнению табличной части документа.</w:t>
      </w:r>
    </w:p>
    <w:p w:rsidR="00597346" w:rsidRPr="00EA65AD" w:rsidRDefault="00597346" w:rsidP="00EA65AD">
      <w:pPr>
        <w:spacing w:line="276" w:lineRule="auto"/>
        <w:jc w:val="both"/>
        <w:rPr>
          <w:color w:val="000000"/>
          <w:sz w:val="24"/>
          <w:szCs w:val="24"/>
        </w:rPr>
      </w:pPr>
      <w:r w:rsidRPr="00EA65AD">
        <w:rPr>
          <w:color w:val="000000"/>
          <w:sz w:val="24"/>
          <w:szCs w:val="24"/>
        </w:rPr>
        <w:t xml:space="preserve">Добавить новую строку нажатием кнопки </w:t>
      </w:r>
      <w:r w:rsidRPr="00EA65AD">
        <w:rPr>
          <w:noProof/>
          <w:color w:val="000000"/>
          <w:sz w:val="24"/>
          <w:szCs w:val="24"/>
          <w:lang w:bidi="ar-SA"/>
        </w:rPr>
        <w:drawing>
          <wp:inline distT="0" distB="0" distL="0" distR="0">
            <wp:extent cx="142875" cy="152400"/>
            <wp:effectExtent l="0" t="0" r="0" b="0"/>
            <wp:docPr id="224265" name="Рисунок 22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3"/>
                    <pic:cNvPicPr>
                      <a:picLocks noChangeAspect="1" noChangeArrowheads="1"/>
                    </pic:cNvPicPr>
                  </pic:nvPicPr>
                  <pic:blipFill>
                    <a:blip r:embed="rId459">
                      <a:extLst>
                        <a:ext uri="{28A0092B-C50C-407E-A947-70E740481C1C}">
                          <a14:useLocalDpi xmlns:a14="http://schemas.microsoft.com/office/drawing/2010/main"/>
                        </a:ext>
                      </a:extLst>
                    </a:blip>
                    <a:srcRect/>
                    <a:stretch>
                      <a:fillRect/>
                    </a:stretch>
                  </pic:blipFill>
                  <pic:spPr bwMode="auto">
                    <a:xfrm>
                      <a:off x="0" y="0"/>
                      <a:ext cx="142875" cy="152400"/>
                    </a:xfrm>
                    <a:prstGeom prst="rect">
                      <a:avLst/>
                    </a:prstGeom>
                    <a:noFill/>
                    <a:ln>
                      <a:noFill/>
                    </a:ln>
                  </pic:spPr>
                </pic:pic>
              </a:graphicData>
            </a:graphic>
          </wp:inline>
        </w:drawing>
      </w:r>
      <w:r w:rsidRPr="00EA65AD">
        <w:rPr>
          <w:color w:val="000000"/>
          <w:sz w:val="24"/>
          <w:szCs w:val="24"/>
        </w:rPr>
        <w:t xml:space="preserve"> на функциональной панели табличной части документа</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noProof/>
          <w:color w:val="000000"/>
          <w:sz w:val="24"/>
          <w:szCs w:val="24"/>
          <w:lang w:bidi="ar-SA"/>
        </w:rPr>
        <w:lastRenderedPageBreak/>
        <w:drawing>
          <wp:inline distT="0" distB="0" distL="0" distR="0">
            <wp:extent cx="4914900" cy="1514475"/>
            <wp:effectExtent l="0" t="0" r="0" b="0"/>
            <wp:docPr id="224264" name="Рисунок 22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4"/>
                    <pic:cNvPicPr>
                      <a:picLocks noChangeAspect="1" noChangeArrowheads="1"/>
                    </pic:cNvPicPr>
                  </pic:nvPicPr>
                  <pic:blipFill>
                    <a:blip r:embed="rId460" cstate="email">
                      <a:extLst>
                        <a:ext uri="{28A0092B-C50C-407E-A947-70E740481C1C}">
                          <a14:useLocalDpi xmlns:a14="http://schemas.microsoft.com/office/drawing/2010/main"/>
                        </a:ext>
                      </a:extLst>
                    </a:blip>
                    <a:srcRect/>
                    <a:stretch>
                      <a:fillRect/>
                    </a:stretch>
                  </pic:blipFill>
                  <pic:spPr bwMode="auto">
                    <a:xfrm>
                      <a:off x="0" y="0"/>
                      <a:ext cx="4914900" cy="1514475"/>
                    </a:xfrm>
                    <a:prstGeom prst="rect">
                      <a:avLst/>
                    </a:prstGeom>
                    <a:noFill/>
                    <a:ln>
                      <a:noFill/>
                    </a:ln>
                  </pic:spPr>
                </pic:pic>
              </a:graphicData>
            </a:graphic>
          </wp:inline>
        </w:drawing>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Номенклатурные позиции можно вносить в документ по: штрихкоду, по коду товара в системе, по наименованию. Выбрать нужную позицию товара для списания, в графе «Количество» указать точное количество списываемого товара. Провести документ – кнопка ок:</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 xml:space="preserve"> </w:t>
      </w:r>
      <w:r w:rsidRPr="00EA65AD">
        <w:rPr>
          <w:noProof/>
          <w:color w:val="000000"/>
          <w:sz w:val="24"/>
          <w:szCs w:val="24"/>
          <w:lang w:bidi="ar-SA"/>
        </w:rPr>
        <w:drawing>
          <wp:inline distT="0" distB="0" distL="0" distR="0">
            <wp:extent cx="4914900" cy="1514475"/>
            <wp:effectExtent l="0" t="0" r="0" b="0"/>
            <wp:docPr id="224263" name="Рисунок 22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5"/>
                    <pic:cNvPicPr>
                      <a:picLocks noChangeAspect="1" noChangeArrowheads="1"/>
                    </pic:cNvPicPr>
                  </pic:nvPicPr>
                  <pic:blipFill>
                    <a:blip r:embed="rId461" cstate="email">
                      <a:extLst>
                        <a:ext uri="{28A0092B-C50C-407E-A947-70E740481C1C}">
                          <a14:useLocalDpi xmlns:a14="http://schemas.microsoft.com/office/drawing/2010/main"/>
                        </a:ext>
                      </a:extLst>
                    </a:blip>
                    <a:srcRect l="192" t="1437"/>
                    <a:stretch>
                      <a:fillRect/>
                    </a:stretch>
                  </pic:blipFill>
                  <pic:spPr bwMode="auto">
                    <a:xfrm>
                      <a:off x="0" y="0"/>
                      <a:ext cx="4914900" cy="1514475"/>
                    </a:xfrm>
                    <a:prstGeom prst="rect">
                      <a:avLst/>
                    </a:prstGeom>
                    <a:noFill/>
                    <a:ln>
                      <a:noFill/>
                    </a:ln>
                  </pic:spPr>
                </pic:pic>
              </a:graphicData>
            </a:graphic>
          </wp:inline>
        </w:drawing>
      </w:r>
    </w:p>
    <w:p w:rsidR="00597346" w:rsidRPr="00EA65AD" w:rsidRDefault="00597346" w:rsidP="00EA65AD">
      <w:pPr>
        <w:spacing w:line="276" w:lineRule="auto"/>
        <w:jc w:val="both"/>
        <w:rPr>
          <w:color w:val="000000"/>
          <w:sz w:val="24"/>
          <w:szCs w:val="24"/>
        </w:rPr>
      </w:pPr>
    </w:p>
    <w:p w:rsidR="00597346" w:rsidRPr="00EA65AD" w:rsidRDefault="00597346" w:rsidP="00EA65AD">
      <w:pPr>
        <w:pStyle w:val="2"/>
        <w:spacing w:before="240" w:after="120" w:line="276" w:lineRule="auto"/>
        <w:rPr>
          <w:iCs/>
          <w:sz w:val="24"/>
          <w:szCs w:val="24"/>
        </w:rPr>
      </w:pPr>
      <w:bookmarkStart w:id="358" w:name="_Toc165517980"/>
      <w:bookmarkStart w:id="359" w:name="_Toc166063643"/>
      <w:bookmarkStart w:id="360" w:name="_Toc208975265"/>
      <w:bookmarkStart w:id="361" w:name="_Toc222926042"/>
      <w:r w:rsidRPr="00EA65AD">
        <w:rPr>
          <w:iCs/>
          <w:sz w:val="24"/>
          <w:szCs w:val="24"/>
        </w:rPr>
        <w:t>3.4. Контроль списания.</w:t>
      </w:r>
      <w:bookmarkEnd w:id="358"/>
      <w:bookmarkEnd w:id="359"/>
      <w:bookmarkEnd w:id="360"/>
      <w:bookmarkEnd w:id="361"/>
    </w:p>
    <w:p w:rsidR="00597346" w:rsidRPr="00EA65AD" w:rsidRDefault="00597346" w:rsidP="00EA65AD">
      <w:pPr>
        <w:spacing w:line="276" w:lineRule="auto"/>
        <w:rPr>
          <w:b/>
          <w:bCs/>
          <w:i/>
          <w:iCs/>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Проконтролировать документ списания можно, сформировав отчет:</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b/>
          <w:color w:val="000000"/>
          <w:sz w:val="24"/>
          <w:szCs w:val="24"/>
        </w:rPr>
      </w:pPr>
      <w:r w:rsidRPr="00EA65AD">
        <w:rPr>
          <w:b/>
          <w:color w:val="000000"/>
          <w:sz w:val="24"/>
          <w:szCs w:val="24"/>
        </w:rPr>
        <w:t>Отчеты –&gt; Складской учет –&gt; Списание товаров:</w:t>
      </w:r>
    </w:p>
    <w:p w:rsidR="00597346" w:rsidRPr="00EA65AD" w:rsidRDefault="00597346" w:rsidP="00EA65AD">
      <w:pPr>
        <w:spacing w:line="276" w:lineRule="auto"/>
        <w:jc w:val="both"/>
        <w:rPr>
          <w:color w:val="000000"/>
          <w:sz w:val="24"/>
          <w:szCs w:val="24"/>
        </w:rPr>
      </w:pPr>
    </w:p>
    <w:p w:rsidR="00597346" w:rsidRPr="00EA65AD" w:rsidRDefault="009E4519" w:rsidP="00EA65AD">
      <w:pPr>
        <w:spacing w:line="276" w:lineRule="auto"/>
        <w:jc w:val="both"/>
        <w:rPr>
          <w:color w:val="000000"/>
          <w:sz w:val="24"/>
          <w:szCs w:val="24"/>
        </w:rPr>
      </w:pPr>
      <w:r>
        <w:rPr>
          <w:color w:val="000000"/>
          <w:sz w:val="24"/>
          <w:szCs w:val="24"/>
        </w:rPr>
        <w:pict>
          <v:oval id="_x0000_s1705" style="position:absolute;left:0;text-align:left;margin-left:171pt;margin-top:107.15pt;width:108pt;height:18pt;z-index:251758592" filled="f" strokecolor="red"/>
        </w:pict>
      </w:r>
      <w:r>
        <w:rPr>
          <w:color w:val="000000"/>
          <w:sz w:val="24"/>
          <w:szCs w:val="24"/>
        </w:rPr>
        <w:pict>
          <v:oval id="_x0000_s1704" style="position:absolute;left:0;text-align:left;margin-left:27pt;margin-top:35.15pt;width:2in;height:9pt;z-index:251757568" filled="f" strokecolor="red"/>
        </w:pict>
      </w:r>
      <w:r>
        <w:rPr>
          <w:color w:val="000000"/>
          <w:sz w:val="24"/>
          <w:szCs w:val="24"/>
        </w:rPr>
        <w:pict>
          <v:oval id="_x0000_s1703" style="position:absolute;left:0;text-align:left;margin-left:45pt;margin-top:8.15pt;width:36pt;height:18pt;z-index:251756544" filled="f" strokecolor="red"/>
        </w:pict>
      </w:r>
      <w:r w:rsidR="00597346" w:rsidRPr="00EA65AD">
        <w:rPr>
          <w:noProof/>
          <w:color w:val="000000"/>
          <w:sz w:val="24"/>
          <w:szCs w:val="24"/>
          <w:lang w:bidi="ar-SA"/>
        </w:rPr>
        <w:drawing>
          <wp:inline distT="0" distB="0" distL="0" distR="0">
            <wp:extent cx="4914900" cy="2505075"/>
            <wp:effectExtent l="0" t="0" r="0" b="0"/>
            <wp:docPr id="224262" name="Рисунок 22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6"/>
                    <pic:cNvPicPr>
                      <a:picLocks noChangeAspect="1" noChangeArrowheads="1"/>
                    </pic:cNvPicPr>
                  </pic:nvPicPr>
                  <pic:blipFill>
                    <a:blip r:embed="rId462" cstate="email">
                      <a:extLst>
                        <a:ext uri="{28A0092B-C50C-407E-A947-70E740481C1C}">
                          <a14:useLocalDpi xmlns:a14="http://schemas.microsoft.com/office/drawing/2010/main"/>
                        </a:ext>
                      </a:extLst>
                    </a:blip>
                    <a:srcRect/>
                    <a:stretch>
                      <a:fillRect/>
                    </a:stretch>
                  </pic:blipFill>
                  <pic:spPr bwMode="auto">
                    <a:xfrm>
                      <a:off x="0" y="0"/>
                      <a:ext cx="4914900" cy="2505075"/>
                    </a:xfrm>
                    <a:prstGeom prst="rect">
                      <a:avLst/>
                    </a:prstGeom>
                    <a:noFill/>
                    <a:ln>
                      <a:noFill/>
                    </a:ln>
                  </pic:spPr>
                </pic:pic>
              </a:graphicData>
            </a:graphic>
          </wp:inline>
        </w:drawing>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Настройки отчета: представление по документам движения и номенклатуре, фильтр на склад торгового подразделения и хозяйственную операцию.</w:t>
      </w:r>
    </w:p>
    <w:p w:rsidR="00597346" w:rsidRPr="00EA65AD" w:rsidRDefault="00597346" w:rsidP="00EA65AD">
      <w:pPr>
        <w:spacing w:line="276" w:lineRule="auto"/>
        <w:jc w:val="both"/>
        <w:rPr>
          <w:color w:val="000000"/>
          <w:sz w:val="24"/>
          <w:szCs w:val="24"/>
        </w:rPr>
      </w:pPr>
      <w:r w:rsidRPr="00EA65AD">
        <w:rPr>
          <w:noProof/>
          <w:color w:val="000000"/>
          <w:sz w:val="24"/>
          <w:szCs w:val="24"/>
          <w:lang w:bidi="ar-SA"/>
        </w:rPr>
        <w:lastRenderedPageBreak/>
        <w:drawing>
          <wp:inline distT="0" distB="0" distL="0" distR="0">
            <wp:extent cx="4457700" cy="2628900"/>
            <wp:effectExtent l="0" t="0" r="0" b="0"/>
            <wp:docPr id="224260" name="Рисунок 22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7"/>
                    <pic:cNvPicPr>
                      <a:picLocks noChangeAspect="1" noChangeArrowheads="1"/>
                    </pic:cNvPicPr>
                  </pic:nvPicPr>
                  <pic:blipFill>
                    <a:blip r:embed="rId463" cstate="email">
                      <a:extLst>
                        <a:ext uri="{28A0092B-C50C-407E-A947-70E740481C1C}">
                          <a14:useLocalDpi xmlns:a14="http://schemas.microsoft.com/office/drawing/2010/main"/>
                        </a:ext>
                      </a:extLst>
                    </a:blip>
                    <a:srcRect/>
                    <a:stretch>
                      <a:fillRect/>
                    </a:stretch>
                  </pic:blipFill>
                  <pic:spPr bwMode="auto">
                    <a:xfrm>
                      <a:off x="0" y="0"/>
                      <a:ext cx="4457700" cy="2628900"/>
                    </a:xfrm>
                    <a:prstGeom prst="rect">
                      <a:avLst/>
                    </a:prstGeom>
                    <a:noFill/>
                    <a:ln>
                      <a:noFill/>
                    </a:ln>
                  </pic:spPr>
                </pic:pic>
              </a:graphicData>
            </a:graphic>
          </wp:inline>
        </w:drawing>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Вид отчета:</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lang w:val="en-US"/>
        </w:rPr>
      </w:pPr>
      <w:r w:rsidRPr="00EA65AD">
        <w:rPr>
          <w:noProof/>
          <w:color w:val="000000"/>
          <w:sz w:val="24"/>
          <w:szCs w:val="24"/>
          <w:lang w:bidi="ar-SA"/>
        </w:rPr>
        <w:drawing>
          <wp:inline distT="0" distB="0" distL="0" distR="0">
            <wp:extent cx="4914900" cy="2476500"/>
            <wp:effectExtent l="0" t="0" r="0" b="0"/>
            <wp:docPr id="224259" name="Рисунок 22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8"/>
                    <pic:cNvPicPr>
                      <a:picLocks noChangeAspect="1" noChangeArrowheads="1"/>
                    </pic:cNvPicPr>
                  </pic:nvPicPr>
                  <pic:blipFill>
                    <a:blip r:embed="rId464" cstate="email">
                      <a:extLst>
                        <a:ext uri="{28A0092B-C50C-407E-A947-70E740481C1C}">
                          <a14:useLocalDpi xmlns:a14="http://schemas.microsoft.com/office/drawing/2010/main"/>
                        </a:ext>
                      </a:extLst>
                    </a:blip>
                    <a:srcRect/>
                    <a:stretch>
                      <a:fillRect/>
                    </a:stretch>
                  </pic:blipFill>
                  <pic:spPr bwMode="auto">
                    <a:xfrm>
                      <a:off x="0" y="0"/>
                      <a:ext cx="4914900" cy="2476500"/>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p>
    <w:p w:rsidR="00597346" w:rsidRPr="00EA65AD" w:rsidRDefault="00597346" w:rsidP="0010278B">
      <w:pPr>
        <w:pStyle w:val="1"/>
        <w:keepNext/>
        <w:widowControl/>
        <w:numPr>
          <w:ilvl w:val="0"/>
          <w:numId w:val="144"/>
        </w:numPr>
        <w:autoSpaceDE/>
        <w:autoSpaceDN/>
        <w:spacing w:before="240" w:after="60" w:line="276" w:lineRule="auto"/>
        <w:rPr>
          <w:sz w:val="24"/>
          <w:szCs w:val="24"/>
        </w:rPr>
      </w:pPr>
      <w:bookmarkStart w:id="362" w:name="_Toc208975267"/>
      <w:bookmarkStart w:id="363" w:name="_Toc222926044"/>
      <w:r w:rsidRPr="00EA65AD">
        <w:rPr>
          <w:sz w:val="24"/>
          <w:szCs w:val="24"/>
        </w:rPr>
        <w:t>Переоценка товара</w:t>
      </w:r>
      <w:bookmarkEnd w:id="362"/>
      <w:bookmarkEnd w:id="363"/>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Документ «Переоценка» вызывается:</w:t>
      </w:r>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b/>
          <w:sz w:val="24"/>
          <w:szCs w:val="24"/>
        </w:rPr>
      </w:pPr>
      <w:r w:rsidRPr="00EA65AD">
        <w:rPr>
          <w:b/>
          <w:color w:val="000000"/>
          <w:sz w:val="24"/>
          <w:szCs w:val="24"/>
        </w:rPr>
        <w:t>ДОКУМЕНТЫ  - &gt; СКЛАДСКИЕ АКТЫ -&gt; ПЕРЕОЦЕНКА</w:t>
      </w:r>
    </w:p>
    <w:p w:rsidR="00597346" w:rsidRPr="00EA65AD" w:rsidRDefault="00597346" w:rsidP="00EA65AD">
      <w:pPr>
        <w:spacing w:line="276" w:lineRule="auto"/>
        <w:jc w:val="both"/>
        <w:rPr>
          <w:b/>
          <w:sz w:val="24"/>
          <w:szCs w:val="24"/>
        </w:rPr>
      </w:pPr>
    </w:p>
    <w:p w:rsidR="00597346" w:rsidRPr="00EA65AD" w:rsidRDefault="00597346" w:rsidP="00EA65AD">
      <w:pPr>
        <w:spacing w:line="276" w:lineRule="auto"/>
        <w:jc w:val="both"/>
        <w:rPr>
          <w:b/>
          <w:sz w:val="24"/>
          <w:szCs w:val="24"/>
        </w:rPr>
      </w:pPr>
      <w:r w:rsidRPr="00EA65AD">
        <w:rPr>
          <w:b/>
          <w:noProof/>
          <w:sz w:val="24"/>
          <w:szCs w:val="24"/>
          <w:lang w:bidi="ar-SA"/>
        </w:rPr>
        <w:lastRenderedPageBreak/>
        <w:drawing>
          <wp:inline distT="0" distB="0" distL="0" distR="0">
            <wp:extent cx="5715000" cy="2266950"/>
            <wp:effectExtent l="0" t="0" r="0" b="0"/>
            <wp:docPr id="224258" name="Рисунок 22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9"/>
                    <pic:cNvPicPr>
                      <a:picLocks noChangeAspect="1" noChangeArrowheads="1"/>
                    </pic:cNvPicPr>
                  </pic:nvPicPr>
                  <pic:blipFill>
                    <a:blip r:embed="rId465" cstate="email">
                      <a:extLst>
                        <a:ext uri="{28A0092B-C50C-407E-A947-70E740481C1C}">
                          <a14:useLocalDpi xmlns:a14="http://schemas.microsoft.com/office/drawing/2010/main"/>
                        </a:ext>
                      </a:extLst>
                    </a:blip>
                    <a:srcRect/>
                    <a:stretch>
                      <a:fillRect/>
                    </a:stretch>
                  </pic:blipFill>
                  <pic:spPr bwMode="auto">
                    <a:xfrm>
                      <a:off x="0" y="0"/>
                      <a:ext cx="5715000" cy="2266950"/>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Журнал «Переоценка»:</w:t>
      </w:r>
    </w:p>
    <w:p w:rsidR="00597346" w:rsidRPr="00EA65AD" w:rsidRDefault="00597346" w:rsidP="00EA65AD">
      <w:pPr>
        <w:spacing w:line="276" w:lineRule="auto"/>
        <w:jc w:val="both"/>
        <w:rPr>
          <w:color w:val="000000"/>
          <w:sz w:val="24"/>
          <w:szCs w:val="24"/>
        </w:rPr>
      </w:pPr>
    </w:p>
    <w:p w:rsidR="00597346" w:rsidRPr="00EA65AD" w:rsidRDefault="009E4519" w:rsidP="00EA65AD">
      <w:pPr>
        <w:spacing w:line="276" w:lineRule="auto"/>
        <w:jc w:val="both"/>
        <w:rPr>
          <w:sz w:val="24"/>
          <w:szCs w:val="24"/>
          <w:lang w:val="en-US"/>
        </w:rPr>
      </w:pPr>
      <w:r>
        <w:rPr>
          <w:noProof/>
          <w:sz w:val="24"/>
          <w:szCs w:val="24"/>
        </w:rPr>
        <w:pict>
          <v:rect id="_x0000_s1753" style="position:absolute;left:0;text-align:left;margin-left:53.85pt;margin-top:11pt;width:18pt;height:27.15pt;z-index:251800576" filled="f" strokecolor="red" strokeweight="1.5pt"/>
        </w:pict>
      </w:r>
      <w:r w:rsidR="00597346" w:rsidRPr="00EA65AD">
        <w:rPr>
          <w:noProof/>
          <w:sz w:val="24"/>
          <w:szCs w:val="24"/>
          <w:lang w:bidi="ar-SA"/>
        </w:rPr>
        <w:drawing>
          <wp:inline distT="0" distB="0" distL="0" distR="0">
            <wp:extent cx="5715000" cy="3076575"/>
            <wp:effectExtent l="0" t="0" r="0" b="0"/>
            <wp:docPr id="224257" name="Рисунок 22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0"/>
                    <pic:cNvPicPr>
                      <a:picLocks noChangeAspect="1" noChangeArrowheads="1"/>
                    </pic:cNvPicPr>
                  </pic:nvPicPr>
                  <pic:blipFill>
                    <a:blip r:embed="rId466" cstate="email">
                      <a:extLst>
                        <a:ext uri="{28A0092B-C50C-407E-A947-70E740481C1C}">
                          <a14:useLocalDpi xmlns:a14="http://schemas.microsoft.com/office/drawing/2010/main"/>
                        </a:ext>
                      </a:extLst>
                    </a:blip>
                    <a:srcRect/>
                    <a:stretch>
                      <a:fillRect/>
                    </a:stretch>
                  </pic:blipFill>
                  <pic:spPr bwMode="auto">
                    <a:xfrm>
                      <a:off x="0" y="0"/>
                      <a:ext cx="5715000" cy="3076575"/>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lang w:val="en-US"/>
        </w:rPr>
      </w:pPr>
    </w:p>
    <w:p w:rsidR="00597346" w:rsidRPr="00EA65AD" w:rsidRDefault="00597346" w:rsidP="00EA65AD">
      <w:pPr>
        <w:spacing w:line="276" w:lineRule="auto"/>
        <w:jc w:val="both"/>
        <w:rPr>
          <w:color w:val="000000"/>
          <w:sz w:val="24"/>
          <w:szCs w:val="24"/>
        </w:rPr>
      </w:pPr>
      <w:r w:rsidRPr="00EA65AD">
        <w:rPr>
          <w:color w:val="000000"/>
          <w:sz w:val="24"/>
          <w:szCs w:val="24"/>
        </w:rPr>
        <w:t xml:space="preserve">Создаем новый документ через кнопку «Добавить» на функциональной панели. Хозяйственную операцию выбираем «Переоценка товаров в рознице». </w:t>
      </w:r>
    </w:p>
    <w:p w:rsidR="00597346" w:rsidRPr="00EA65AD" w:rsidRDefault="00597346" w:rsidP="00EA65AD">
      <w:pPr>
        <w:spacing w:line="276" w:lineRule="auto"/>
        <w:jc w:val="both"/>
        <w:rPr>
          <w:color w:val="000000"/>
          <w:sz w:val="24"/>
          <w:szCs w:val="24"/>
        </w:rPr>
      </w:pPr>
      <w:r w:rsidRPr="00EA65AD">
        <w:rPr>
          <w:noProof/>
          <w:color w:val="000000"/>
          <w:sz w:val="24"/>
          <w:szCs w:val="24"/>
          <w:lang w:bidi="ar-SA"/>
        </w:rPr>
        <w:drawing>
          <wp:inline distT="0" distB="0" distL="0" distR="0">
            <wp:extent cx="2355539" cy="2295525"/>
            <wp:effectExtent l="0" t="0" r="0" b="0"/>
            <wp:docPr id="224256" name="Рисунок 224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1"/>
                    <pic:cNvPicPr>
                      <a:picLocks noChangeAspect="1" noChangeArrowheads="1"/>
                    </pic:cNvPicPr>
                  </pic:nvPicPr>
                  <pic:blipFill>
                    <a:blip r:embed="rId467" cstate="email">
                      <a:extLst>
                        <a:ext uri="{28A0092B-C50C-407E-A947-70E740481C1C}">
                          <a14:useLocalDpi xmlns:a14="http://schemas.microsoft.com/office/drawing/2010/main"/>
                        </a:ext>
                      </a:extLst>
                    </a:blip>
                    <a:srcRect/>
                    <a:stretch>
                      <a:fillRect/>
                    </a:stretch>
                  </pic:blipFill>
                  <pic:spPr bwMode="auto">
                    <a:xfrm>
                      <a:off x="0" y="0"/>
                      <a:ext cx="2357905" cy="2297831"/>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p>
    <w:p w:rsidR="00597346" w:rsidRPr="00EA65AD" w:rsidRDefault="009E4519" w:rsidP="00EA65AD">
      <w:pPr>
        <w:spacing w:line="276" w:lineRule="auto"/>
        <w:jc w:val="both"/>
        <w:rPr>
          <w:sz w:val="24"/>
          <w:szCs w:val="24"/>
        </w:rPr>
      </w:pPr>
      <w:r>
        <w:rPr>
          <w:noProof/>
          <w:sz w:val="24"/>
          <w:szCs w:val="24"/>
        </w:rPr>
        <w:lastRenderedPageBreak/>
        <w:pict>
          <v:rect id="_x0000_s1754" style="position:absolute;left:0;text-align:left;margin-left:125.85pt;margin-top:179.7pt;width:162pt;height:9pt;z-index:251801600" filled="f" strokecolor="red" strokeweight="1.5pt"/>
        </w:pict>
      </w:r>
      <w:r w:rsidR="00597346" w:rsidRPr="00EA65AD">
        <w:rPr>
          <w:noProof/>
          <w:sz w:val="24"/>
          <w:szCs w:val="24"/>
          <w:lang w:bidi="ar-SA"/>
        </w:rPr>
        <w:drawing>
          <wp:inline distT="0" distB="0" distL="0" distR="0">
            <wp:extent cx="4686300" cy="2695575"/>
            <wp:effectExtent l="0" t="0" r="0" b="0"/>
            <wp:docPr id="216127" name="Рисунок 216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2"/>
                    <pic:cNvPicPr>
                      <a:picLocks noChangeAspect="1" noChangeArrowheads="1"/>
                    </pic:cNvPicPr>
                  </pic:nvPicPr>
                  <pic:blipFill>
                    <a:blip r:embed="rId468" cstate="email">
                      <a:extLst>
                        <a:ext uri="{28A0092B-C50C-407E-A947-70E740481C1C}">
                          <a14:useLocalDpi xmlns:a14="http://schemas.microsoft.com/office/drawing/2010/main"/>
                        </a:ext>
                      </a:extLst>
                    </a:blip>
                    <a:srcRect/>
                    <a:stretch>
                      <a:fillRect/>
                    </a:stretch>
                  </pic:blipFill>
                  <pic:spPr bwMode="auto">
                    <a:xfrm>
                      <a:off x="0" y="0"/>
                      <a:ext cx="4686300" cy="2695575"/>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rPr>
          <w:sz w:val="24"/>
          <w:szCs w:val="24"/>
        </w:rPr>
      </w:pPr>
    </w:p>
    <w:p w:rsidR="00597346" w:rsidRPr="00EA65AD" w:rsidRDefault="00597346" w:rsidP="00EA65AD">
      <w:pPr>
        <w:spacing w:line="276" w:lineRule="auto"/>
        <w:rPr>
          <w:sz w:val="24"/>
          <w:szCs w:val="24"/>
        </w:rPr>
      </w:pPr>
    </w:p>
    <w:p w:rsidR="00597346" w:rsidRPr="00EA65AD" w:rsidRDefault="00597346" w:rsidP="00EA65AD">
      <w:pPr>
        <w:spacing w:line="276" w:lineRule="auto"/>
        <w:rPr>
          <w:color w:val="000000"/>
          <w:sz w:val="24"/>
          <w:szCs w:val="24"/>
        </w:rPr>
      </w:pPr>
    </w:p>
    <w:p w:rsidR="00597346" w:rsidRPr="00EA65AD" w:rsidRDefault="00597346" w:rsidP="0010278B">
      <w:pPr>
        <w:pStyle w:val="1"/>
        <w:keepNext/>
        <w:widowControl/>
        <w:numPr>
          <w:ilvl w:val="0"/>
          <w:numId w:val="144"/>
        </w:numPr>
        <w:autoSpaceDE/>
        <w:autoSpaceDN/>
        <w:spacing w:before="240" w:after="60" w:line="276" w:lineRule="auto"/>
        <w:rPr>
          <w:sz w:val="24"/>
          <w:szCs w:val="24"/>
        </w:rPr>
      </w:pPr>
      <w:bookmarkStart w:id="364" w:name="_Toc222926046"/>
      <w:r w:rsidRPr="00EA65AD">
        <w:rPr>
          <w:sz w:val="24"/>
          <w:szCs w:val="24"/>
        </w:rPr>
        <w:t>Серийный учет. Сроки реализации. Сертификаты соответствия.</w:t>
      </w:r>
      <w:bookmarkEnd w:id="364"/>
    </w:p>
    <w:p w:rsidR="00597346" w:rsidRPr="00EA65AD" w:rsidRDefault="00597346" w:rsidP="0010278B">
      <w:pPr>
        <w:pStyle w:val="1"/>
        <w:keepNext/>
        <w:widowControl/>
        <w:numPr>
          <w:ilvl w:val="1"/>
          <w:numId w:val="144"/>
        </w:numPr>
        <w:autoSpaceDE/>
        <w:autoSpaceDN/>
        <w:spacing w:before="240" w:after="60" w:line="276" w:lineRule="auto"/>
        <w:rPr>
          <w:sz w:val="24"/>
          <w:szCs w:val="24"/>
        </w:rPr>
      </w:pPr>
      <w:bookmarkStart w:id="365" w:name="_Toc222926047"/>
      <w:r w:rsidRPr="00EA65AD">
        <w:rPr>
          <w:sz w:val="24"/>
          <w:szCs w:val="24"/>
        </w:rPr>
        <w:t>Настройка серийного учета.</w:t>
      </w:r>
      <w:bookmarkEnd w:id="365"/>
    </w:p>
    <w:p w:rsidR="00597346" w:rsidRPr="00EA65AD" w:rsidRDefault="00597346" w:rsidP="00EA65AD">
      <w:pPr>
        <w:spacing w:line="276" w:lineRule="auto"/>
        <w:rPr>
          <w:sz w:val="24"/>
          <w:szCs w:val="24"/>
        </w:rPr>
      </w:pPr>
    </w:p>
    <w:p w:rsidR="00597346" w:rsidRPr="00EA65AD" w:rsidRDefault="00597346" w:rsidP="00EA65AD">
      <w:pPr>
        <w:spacing w:line="276" w:lineRule="auto"/>
        <w:rPr>
          <w:sz w:val="24"/>
          <w:szCs w:val="24"/>
        </w:rPr>
      </w:pPr>
      <w:r w:rsidRPr="00EA65AD">
        <w:rPr>
          <w:sz w:val="24"/>
          <w:szCs w:val="24"/>
        </w:rPr>
        <w:t>Для организации серийного учета в ИС необходимо установить значение серийного учета в типе номенклатуры:</w:t>
      </w:r>
    </w:p>
    <w:p w:rsidR="00597346" w:rsidRPr="00EA65AD" w:rsidRDefault="00597346" w:rsidP="00EA65AD">
      <w:pPr>
        <w:spacing w:line="276" w:lineRule="auto"/>
        <w:rPr>
          <w:sz w:val="24"/>
          <w:szCs w:val="24"/>
        </w:rPr>
      </w:pPr>
      <w:r w:rsidRPr="00EA65AD">
        <w:rPr>
          <w:noProof/>
          <w:sz w:val="24"/>
          <w:szCs w:val="24"/>
          <w:lang w:bidi="ar-SA"/>
        </w:rPr>
        <w:drawing>
          <wp:inline distT="0" distB="0" distL="0" distR="0">
            <wp:extent cx="5934075" cy="4143375"/>
            <wp:effectExtent l="0" t="0" r="0" b="0"/>
            <wp:docPr id="216111" name="Рисунок 216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8"/>
                    <pic:cNvPicPr>
                      <a:picLocks noChangeAspect="1" noChangeArrowheads="1"/>
                    </pic:cNvPicPr>
                  </pic:nvPicPr>
                  <pic:blipFill>
                    <a:blip r:embed="rId469" cstate="email">
                      <a:extLst>
                        <a:ext uri="{28A0092B-C50C-407E-A947-70E740481C1C}">
                          <a14:useLocalDpi xmlns:a14="http://schemas.microsoft.com/office/drawing/2010/main"/>
                        </a:ext>
                      </a:extLst>
                    </a:blip>
                    <a:srcRect/>
                    <a:stretch>
                      <a:fillRect/>
                    </a:stretch>
                  </pic:blipFill>
                  <pic:spPr bwMode="auto">
                    <a:xfrm>
                      <a:off x="0" y="0"/>
                      <a:ext cx="5934075" cy="4143375"/>
                    </a:xfrm>
                    <a:prstGeom prst="rect">
                      <a:avLst/>
                    </a:prstGeom>
                    <a:noFill/>
                    <a:ln>
                      <a:noFill/>
                    </a:ln>
                  </pic:spPr>
                </pic:pic>
              </a:graphicData>
            </a:graphic>
          </wp:inline>
        </w:drawing>
      </w:r>
    </w:p>
    <w:p w:rsidR="00597346" w:rsidRPr="00EA65AD" w:rsidRDefault="00597346" w:rsidP="00EA65AD">
      <w:pPr>
        <w:spacing w:line="276" w:lineRule="auto"/>
        <w:rPr>
          <w:sz w:val="24"/>
          <w:szCs w:val="24"/>
        </w:rPr>
      </w:pPr>
    </w:p>
    <w:p w:rsidR="00597346" w:rsidRPr="00EA65AD" w:rsidRDefault="00597346" w:rsidP="00D252AF">
      <w:pPr>
        <w:spacing w:line="276" w:lineRule="auto"/>
        <w:jc w:val="both"/>
        <w:rPr>
          <w:sz w:val="24"/>
          <w:szCs w:val="24"/>
        </w:rPr>
      </w:pPr>
      <w:r w:rsidRPr="00EA65AD">
        <w:rPr>
          <w:sz w:val="24"/>
          <w:szCs w:val="24"/>
        </w:rPr>
        <w:t>Обратите внимание, что таким образом всем товары этого типа номенклатуры получают возможность ведения серийного учета. После установки значения «Серии подчинены номенклатурным позициям» необходимо настроить порядок списания серий:</w:t>
      </w:r>
      <w:r w:rsidRPr="00EA65AD">
        <w:rPr>
          <w:sz w:val="24"/>
          <w:szCs w:val="24"/>
        </w:rPr>
        <w:br/>
      </w:r>
      <w:r w:rsidRPr="00EA65AD">
        <w:rPr>
          <w:noProof/>
          <w:sz w:val="24"/>
          <w:szCs w:val="24"/>
          <w:lang w:bidi="ar-SA"/>
        </w:rPr>
        <w:drawing>
          <wp:inline distT="0" distB="0" distL="0" distR="0">
            <wp:extent cx="3324225" cy="2638425"/>
            <wp:effectExtent l="0" t="0" r="0" b="0"/>
            <wp:docPr id="216110" name="Рисунок 216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9"/>
                    <pic:cNvPicPr>
                      <a:picLocks noChangeAspect="1" noChangeArrowheads="1"/>
                    </pic:cNvPicPr>
                  </pic:nvPicPr>
                  <pic:blipFill>
                    <a:blip r:embed="rId470">
                      <a:extLst>
                        <a:ext uri="{28A0092B-C50C-407E-A947-70E740481C1C}">
                          <a14:useLocalDpi xmlns:a14="http://schemas.microsoft.com/office/drawing/2010/main"/>
                        </a:ext>
                      </a:extLst>
                    </a:blip>
                    <a:srcRect/>
                    <a:stretch>
                      <a:fillRect/>
                    </a:stretch>
                  </pic:blipFill>
                  <pic:spPr bwMode="auto">
                    <a:xfrm>
                      <a:off x="0" y="0"/>
                      <a:ext cx="3324225" cy="2638425"/>
                    </a:xfrm>
                    <a:prstGeom prst="rect">
                      <a:avLst/>
                    </a:prstGeom>
                    <a:noFill/>
                    <a:ln>
                      <a:noFill/>
                    </a:ln>
                  </pic:spPr>
                </pic:pic>
              </a:graphicData>
            </a:graphic>
          </wp:inline>
        </w:drawing>
      </w:r>
    </w:p>
    <w:p w:rsidR="00597346" w:rsidRPr="00EA65AD" w:rsidRDefault="00597346" w:rsidP="00EA65AD">
      <w:pPr>
        <w:spacing w:line="276" w:lineRule="auto"/>
        <w:rPr>
          <w:sz w:val="24"/>
          <w:szCs w:val="24"/>
        </w:rPr>
      </w:pPr>
      <w:r w:rsidRPr="00EA65AD">
        <w:rPr>
          <w:sz w:val="24"/>
          <w:szCs w:val="24"/>
        </w:rPr>
        <w:t>Ограничение данных серий позволяет закрепить назначение ведения учета по характеристикам:</w:t>
      </w:r>
      <w:r w:rsidRPr="00EA65AD">
        <w:rPr>
          <w:sz w:val="24"/>
          <w:szCs w:val="24"/>
        </w:rPr>
        <w:br/>
      </w:r>
      <w:r w:rsidRPr="00EA65AD">
        <w:rPr>
          <w:noProof/>
          <w:sz w:val="24"/>
          <w:szCs w:val="24"/>
          <w:lang w:bidi="ar-SA"/>
        </w:rPr>
        <w:drawing>
          <wp:inline distT="0" distB="0" distL="0" distR="0">
            <wp:extent cx="3209925" cy="857250"/>
            <wp:effectExtent l="0" t="0" r="0" b="0"/>
            <wp:docPr id="216109" name="Рисунок 216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0"/>
                    <pic:cNvPicPr>
                      <a:picLocks noChangeAspect="1" noChangeArrowheads="1"/>
                    </pic:cNvPicPr>
                  </pic:nvPicPr>
                  <pic:blipFill>
                    <a:blip r:embed="rId471">
                      <a:extLst>
                        <a:ext uri="{28A0092B-C50C-407E-A947-70E740481C1C}">
                          <a14:useLocalDpi xmlns:a14="http://schemas.microsoft.com/office/drawing/2010/main"/>
                        </a:ext>
                      </a:extLst>
                    </a:blip>
                    <a:srcRect/>
                    <a:stretch>
                      <a:fillRect/>
                    </a:stretch>
                  </pic:blipFill>
                  <pic:spPr bwMode="auto">
                    <a:xfrm>
                      <a:off x="0" y="0"/>
                      <a:ext cx="3209925" cy="857250"/>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r w:rsidRPr="00EA65AD">
        <w:rPr>
          <w:sz w:val="24"/>
          <w:szCs w:val="24"/>
        </w:rPr>
        <w:t>Если нет четкого понимания или планируется хранение несколько видов данных, то рекомендуется оставить значение «Все данные (не ограничивать)»</w:t>
      </w:r>
    </w:p>
    <w:p w:rsidR="00597346" w:rsidRPr="00EA65AD" w:rsidRDefault="00597346" w:rsidP="00EA65AD">
      <w:pPr>
        <w:spacing w:line="276" w:lineRule="auto"/>
        <w:jc w:val="both"/>
        <w:rPr>
          <w:sz w:val="24"/>
          <w:szCs w:val="24"/>
        </w:rPr>
      </w:pPr>
      <w:r w:rsidRPr="00EA65AD">
        <w:rPr>
          <w:sz w:val="24"/>
          <w:szCs w:val="24"/>
        </w:rPr>
        <w:t>Порядок автоматического списания серий. При партионном учете характеристика (или серия) товара в партии может иметь различные стратегии списания:</w:t>
      </w:r>
      <w:r w:rsidRPr="00EA65AD">
        <w:rPr>
          <w:sz w:val="24"/>
          <w:szCs w:val="24"/>
        </w:rPr>
        <w:br/>
      </w:r>
      <w:r w:rsidRPr="00EA65AD">
        <w:rPr>
          <w:noProof/>
          <w:sz w:val="24"/>
          <w:szCs w:val="24"/>
          <w:lang w:bidi="ar-SA"/>
        </w:rPr>
        <w:drawing>
          <wp:inline distT="0" distB="0" distL="0" distR="0">
            <wp:extent cx="3190875" cy="1666875"/>
            <wp:effectExtent l="0" t="0" r="0" b="0"/>
            <wp:docPr id="216108" name="Рисунок 216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1"/>
                    <pic:cNvPicPr>
                      <a:picLocks noChangeAspect="1" noChangeArrowheads="1"/>
                    </pic:cNvPicPr>
                  </pic:nvPicPr>
                  <pic:blipFill>
                    <a:blip r:embed="rId472">
                      <a:extLst>
                        <a:ext uri="{28A0092B-C50C-407E-A947-70E740481C1C}">
                          <a14:useLocalDpi xmlns:a14="http://schemas.microsoft.com/office/drawing/2010/main"/>
                        </a:ext>
                      </a:extLst>
                    </a:blip>
                    <a:srcRect/>
                    <a:stretch>
                      <a:fillRect/>
                    </a:stretch>
                  </pic:blipFill>
                  <pic:spPr bwMode="auto">
                    <a:xfrm>
                      <a:off x="0" y="0"/>
                      <a:ext cx="3190875" cy="1666875"/>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r w:rsidRPr="00EA65AD">
        <w:rPr>
          <w:sz w:val="24"/>
          <w:szCs w:val="24"/>
        </w:rPr>
        <w:t>Значение по умолчанию – «В порядке списания партий».</w:t>
      </w:r>
    </w:p>
    <w:p w:rsidR="00597346" w:rsidRPr="00EA65AD" w:rsidRDefault="00597346" w:rsidP="00EA65AD">
      <w:pPr>
        <w:spacing w:line="276" w:lineRule="auto"/>
        <w:jc w:val="both"/>
        <w:rPr>
          <w:sz w:val="24"/>
          <w:szCs w:val="24"/>
        </w:rPr>
      </w:pPr>
      <w:r w:rsidRPr="00EA65AD">
        <w:rPr>
          <w:sz w:val="24"/>
          <w:szCs w:val="24"/>
        </w:rPr>
        <w:t xml:space="preserve">Настраивая серийный учет типа номенклатуры имеется возможность расширить существующий набор реквизитов характеристики партии. Кроме традиционных «Серийный номер», «Срок реализации», «Категория качества» и т.д. можно добавить собственные реквизиты: </w:t>
      </w:r>
      <w:r w:rsidRPr="00EA65AD">
        <w:rPr>
          <w:sz w:val="24"/>
          <w:szCs w:val="24"/>
        </w:rPr>
        <w:br/>
      </w:r>
      <w:r w:rsidRPr="00EA65AD">
        <w:rPr>
          <w:noProof/>
          <w:sz w:val="24"/>
          <w:szCs w:val="24"/>
          <w:lang w:bidi="ar-SA"/>
        </w:rPr>
        <w:lastRenderedPageBreak/>
        <w:drawing>
          <wp:inline distT="0" distB="0" distL="0" distR="0">
            <wp:extent cx="5934075" cy="2886075"/>
            <wp:effectExtent l="0" t="0" r="0" b="0"/>
            <wp:docPr id="216107" name="Рисунок 216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2"/>
                    <pic:cNvPicPr>
                      <a:picLocks noChangeAspect="1" noChangeArrowheads="1"/>
                    </pic:cNvPicPr>
                  </pic:nvPicPr>
                  <pic:blipFill>
                    <a:blip r:embed="rId473" cstate="email">
                      <a:extLst>
                        <a:ext uri="{28A0092B-C50C-407E-A947-70E740481C1C}">
                          <a14:useLocalDpi xmlns:a14="http://schemas.microsoft.com/office/drawing/2010/main"/>
                        </a:ext>
                      </a:extLst>
                    </a:blip>
                    <a:srcRect/>
                    <a:stretch>
                      <a:fillRect/>
                    </a:stretch>
                  </pic:blipFill>
                  <pic:spPr bwMode="auto">
                    <a:xfrm>
                      <a:off x="0" y="0"/>
                      <a:ext cx="5934075" cy="2886075"/>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r w:rsidRPr="00EA65AD">
        <w:rPr>
          <w:sz w:val="24"/>
          <w:szCs w:val="24"/>
        </w:rPr>
        <w:t>В данном примере эту функциональность можно использовать следующем образом: например для «Вина французского красного» требуется хранить год урожая. При этом один и тот же товар приходит в партиях и в пределах одной партии возможно поступление товара разных годов урожая. Год урожая очень важное потребительское свойство вина, как и срок годности у колбасы, например. При такой настройки свойство «Урожай» будет доступен только для вина, а срок годности – есть по умолчанию во всех типах номенклатуры.</w:t>
      </w:r>
    </w:p>
    <w:p w:rsidR="00597346" w:rsidRPr="00EA65AD" w:rsidRDefault="00597346" w:rsidP="0010278B">
      <w:pPr>
        <w:pStyle w:val="1"/>
        <w:keepNext/>
        <w:widowControl/>
        <w:numPr>
          <w:ilvl w:val="1"/>
          <w:numId w:val="144"/>
        </w:numPr>
        <w:autoSpaceDE/>
        <w:autoSpaceDN/>
        <w:spacing w:before="240" w:after="60" w:line="276" w:lineRule="auto"/>
        <w:rPr>
          <w:sz w:val="24"/>
          <w:szCs w:val="24"/>
        </w:rPr>
      </w:pPr>
      <w:bookmarkStart w:id="366" w:name="_Toc222926048"/>
      <w:r w:rsidRPr="00EA65AD">
        <w:rPr>
          <w:sz w:val="24"/>
          <w:szCs w:val="24"/>
        </w:rPr>
        <w:t>Поступление серийного товара.</w:t>
      </w:r>
      <w:bookmarkEnd w:id="366"/>
    </w:p>
    <w:p w:rsidR="00597346" w:rsidRPr="00EA65AD" w:rsidRDefault="00597346" w:rsidP="00EA65AD">
      <w:pPr>
        <w:spacing w:line="276" w:lineRule="auto"/>
        <w:rPr>
          <w:sz w:val="24"/>
          <w:szCs w:val="24"/>
        </w:rPr>
      </w:pPr>
      <w:r w:rsidRPr="00EA65AD">
        <w:rPr>
          <w:sz w:val="24"/>
          <w:szCs w:val="24"/>
        </w:rPr>
        <w:t>После выполненных настроек в поступлении товаров появляется возможность указать значение характеристики товара. Если колонка «Характеристика» по умолчанию скрыта на вашем компьютере, отобразите ее на экран ч/з контекстное меню (щелчок правой клавиши мыши в поле табличной части документа):</w:t>
      </w:r>
      <w:r w:rsidRPr="00EA65AD">
        <w:rPr>
          <w:sz w:val="24"/>
          <w:szCs w:val="24"/>
        </w:rPr>
        <w:br/>
      </w:r>
      <w:r w:rsidRPr="00EA65AD">
        <w:rPr>
          <w:noProof/>
          <w:sz w:val="24"/>
          <w:szCs w:val="24"/>
          <w:lang w:bidi="ar-SA"/>
        </w:rPr>
        <w:drawing>
          <wp:inline distT="0" distB="0" distL="0" distR="0">
            <wp:extent cx="5829300" cy="3228975"/>
            <wp:effectExtent l="0" t="0" r="0" b="0"/>
            <wp:docPr id="216106" name="Рисунок 216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3"/>
                    <pic:cNvPicPr>
                      <a:picLocks noChangeAspect="1" noChangeArrowheads="1"/>
                    </pic:cNvPicPr>
                  </pic:nvPicPr>
                  <pic:blipFill>
                    <a:blip r:embed="rId474">
                      <a:extLst>
                        <a:ext uri="{28A0092B-C50C-407E-A947-70E740481C1C}">
                          <a14:useLocalDpi xmlns:a14="http://schemas.microsoft.com/office/drawing/2010/main"/>
                        </a:ext>
                      </a:extLst>
                    </a:blip>
                    <a:srcRect/>
                    <a:stretch>
                      <a:fillRect/>
                    </a:stretch>
                  </pic:blipFill>
                  <pic:spPr bwMode="auto">
                    <a:xfrm>
                      <a:off x="0" y="0"/>
                      <a:ext cx="5829300" cy="3228975"/>
                    </a:xfrm>
                    <a:prstGeom prst="rect">
                      <a:avLst/>
                    </a:prstGeom>
                    <a:noFill/>
                    <a:ln>
                      <a:noFill/>
                    </a:ln>
                  </pic:spPr>
                </pic:pic>
              </a:graphicData>
            </a:graphic>
          </wp:inline>
        </w:drawing>
      </w:r>
    </w:p>
    <w:p w:rsidR="00597346" w:rsidRPr="00EA65AD" w:rsidRDefault="00597346" w:rsidP="00EA65AD">
      <w:pPr>
        <w:spacing w:line="276" w:lineRule="auto"/>
        <w:rPr>
          <w:sz w:val="24"/>
          <w:szCs w:val="24"/>
        </w:rPr>
      </w:pPr>
      <w:r w:rsidRPr="00EA65AD">
        <w:rPr>
          <w:sz w:val="24"/>
          <w:szCs w:val="24"/>
        </w:rPr>
        <w:t>Для выбора значения характеристики открывает справочник «Характеристики номенклатуры»:</w:t>
      </w:r>
      <w:r w:rsidRPr="00EA65AD">
        <w:rPr>
          <w:sz w:val="24"/>
          <w:szCs w:val="24"/>
        </w:rPr>
        <w:br/>
      </w:r>
      <w:r w:rsidRPr="00EA65AD">
        <w:rPr>
          <w:noProof/>
          <w:sz w:val="24"/>
          <w:szCs w:val="24"/>
          <w:lang w:bidi="ar-SA"/>
        </w:rPr>
        <w:lastRenderedPageBreak/>
        <w:drawing>
          <wp:inline distT="0" distB="0" distL="0" distR="0">
            <wp:extent cx="5934075" cy="3171825"/>
            <wp:effectExtent l="0" t="0" r="0" b="0"/>
            <wp:docPr id="216105" name="Рисунок 216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4"/>
                    <pic:cNvPicPr>
                      <a:picLocks noChangeAspect="1" noChangeArrowheads="1"/>
                    </pic:cNvPicPr>
                  </pic:nvPicPr>
                  <pic:blipFill>
                    <a:blip r:embed="rId475" cstate="email">
                      <a:extLst>
                        <a:ext uri="{28A0092B-C50C-407E-A947-70E740481C1C}">
                          <a14:useLocalDpi xmlns:a14="http://schemas.microsoft.com/office/drawing/2010/main"/>
                        </a:ext>
                      </a:extLst>
                    </a:blip>
                    <a:srcRect/>
                    <a:stretch>
                      <a:fillRect/>
                    </a:stretch>
                  </pic:blipFill>
                  <pic:spPr bwMode="auto">
                    <a:xfrm>
                      <a:off x="0" y="0"/>
                      <a:ext cx="5934075" cy="3171825"/>
                    </a:xfrm>
                    <a:prstGeom prst="rect">
                      <a:avLst/>
                    </a:prstGeom>
                    <a:noFill/>
                    <a:ln>
                      <a:noFill/>
                    </a:ln>
                  </pic:spPr>
                </pic:pic>
              </a:graphicData>
            </a:graphic>
          </wp:inline>
        </w:drawing>
      </w:r>
    </w:p>
    <w:p w:rsidR="00597346" w:rsidRPr="00EA65AD" w:rsidRDefault="00597346" w:rsidP="00EA65AD">
      <w:pPr>
        <w:spacing w:line="276" w:lineRule="auto"/>
        <w:rPr>
          <w:sz w:val="24"/>
          <w:szCs w:val="24"/>
        </w:rPr>
      </w:pPr>
      <w:r w:rsidRPr="00EA65AD">
        <w:rPr>
          <w:sz w:val="24"/>
          <w:szCs w:val="24"/>
        </w:rPr>
        <w:t>Результат поступления можно посмотреть в отчете «Остатки и обороты товаров на складах»:</w:t>
      </w:r>
      <w:r w:rsidRPr="00EA65AD">
        <w:rPr>
          <w:sz w:val="24"/>
          <w:szCs w:val="24"/>
        </w:rPr>
        <w:br/>
      </w:r>
      <w:r w:rsidRPr="00EA65AD">
        <w:rPr>
          <w:noProof/>
          <w:sz w:val="24"/>
          <w:szCs w:val="24"/>
          <w:lang w:bidi="ar-SA"/>
        </w:rPr>
        <w:drawing>
          <wp:inline distT="0" distB="0" distL="0" distR="0">
            <wp:extent cx="5934075" cy="2800350"/>
            <wp:effectExtent l="0" t="0" r="0" b="0"/>
            <wp:docPr id="216104" name="Рисунок 216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5"/>
                    <pic:cNvPicPr>
                      <a:picLocks noChangeAspect="1" noChangeArrowheads="1"/>
                    </pic:cNvPicPr>
                  </pic:nvPicPr>
                  <pic:blipFill>
                    <a:blip r:embed="rId476" cstate="email">
                      <a:extLst>
                        <a:ext uri="{28A0092B-C50C-407E-A947-70E740481C1C}">
                          <a14:useLocalDpi xmlns:a14="http://schemas.microsoft.com/office/drawing/2010/main"/>
                        </a:ext>
                      </a:extLst>
                    </a:blip>
                    <a:srcRect/>
                    <a:stretch>
                      <a:fillRect/>
                    </a:stretch>
                  </pic:blipFill>
                  <pic:spPr bwMode="auto">
                    <a:xfrm>
                      <a:off x="0" y="0"/>
                      <a:ext cx="5934075" cy="2800350"/>
                    </a:xfrm>
                    <a:prstGeom prst="rect">
                      <a:avLst/>
                    </a:prstGeom>
                    <a:noFill/>
                    <a:ln>
                      <a:noFill/>
                    </a:ln>
                  </pic:spPr>
                </pic:pic>
              </a:graphicData>
            </a:graphic>
          </wp:inline>
        </w:drawing>
      </w:r>
    </w:p>
    <w:p w:rsidR="00597346" w:rsidRPr="00EA65AD" w:rsidRDefault="00597346" w:rsidP="00EA65AD">
      <w:pPr>
        <w:spacing w:line="276" w:lineRule="auto"/>
        <w:rPr>
          <w:sz w:val="24"/>
          <w:szCs w:val="24"/>
        </w:rPr>
      </w:pPr>
    </w:p>
    <w:p w:rsidR="00597346" w:rsidRPr="00EA65AD" w:rsidRDefault="00597346" w:rsidP="00D252AF">
      <w:pPr>
        <w:spacing w:line="276" w:lineRule="auto"/>
        <w:jc w:val="both"/>
        <w:rPr>
          <w:sz w:val="24"/>
          <w:szCs w:val="24"/>
        </w:rPr>
      </w:pPr>
      <w:r w:rsidRPr="00EA65AD">
        <w:rPr>
          <w:sz w:val="24"/>
          <w:szCs w:val="24"/>
        </w:rPr>
        <w:t>Внимание! На данный момент данные по характеристикам хранятся только в регистре остатков и потому доступны только для отчетов по этому регистру</w:t>
      </w:r>
      <w:r w:rsidR="00D252AF">
        <w:rPr>
          <w:sz w:val="24"/>
          <w:szCs w:val="24"/>
        </w:rPr>
        <w:t>.</w:t>
      </w:r>
    </w:p>
    <w:p w:rsidR="00597346" w:rsidRPr="00EA65AD" w:rsidRDefault="00597346" w:rsidP="0010278B">
      <w:pPr>
        <w:pStyle w:val="1"/>
        <w:keepNext/>
        <w:widowControl/>
        <w:numPr>
          <w:ilvl w:val="1"/>
          <w:numId w:val="144"/>
        </w:numPr>
        <w:autoSpaceDE/>
        <w:autoSpaceDN/>
        <w:spacing w:before="240" w:after="60" w:line="276" w:lineRule="auto"/>
        <w:rPr>
          <w:sz w:val="24"/>
          <w:szCs w:val="24"/>
        </w:rPr>
      </w:pPr>
      <w:bookmarkStart w:id="367" w:name="_Toc222926049"/>
      <w:r w:rsidRPr="00EA65AD">
        <w:rPr>
          <w:sz w:val="24"/>
          <w:szCs w:val="24"/>
        </w:rPr>
        <w:t>Движение серийного товара.</w:t>
      </w:r>
      <w:bookmarkEnd w:id="367"/>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sz w:val="24"/>
          <w:szCs w:val="24"/>
        </w:rPr>
      </w:pPr>
      <w:r w:rsidRPr="00EA65AD">
        <w:rPr>
          <w:sz w:val="24"/>
          <w:szCs w:val="24"/>
        </w:rPr>
        <w:t>Большинство товарных документов имеют колонку «Характеристика» в табличной части, позволяющие выборочно указать характеристику при оформлении документа. Если же характеристика не указана, то списание будет выполнено в порядке указном в настройке характеристики:</w:t>
      </w:r>
      <w:r w:rsidRPr="00EA65AD">
        <w:rPr>
          <w:sz w:val="24"/>
          <w:szCs w:val="24"/>
        </w:rPr>
        <w:br/>
      </w:r>
      <w:r w:rsidRPr="00EA65AD">
        <w:rPr>
          <w:noProof/>
          <w:sz w:val="24"/>
          <w:szCs w:val="24"/>
          <w:lang w:bidi="ar-SA"/>
        </w:rPr>
        <w:lastRenderedPageBreak/>
        <w:drawing>
          <wp:inline distT="0" distB="0" distL="0" distR="0">
            <wp:extent cx="5934075" cy="2667000"/>
            <wp:effectExtent l="0" t="0" r="0" b="0"/>
            <wp:docPr id="216103" name="Рисунок 216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6"/>
                    <pic:cNvPicPr>
                      <a:picLocks noChangeAspect="1" noChangeArrowheads="1"/>
                    </pic:cNvPicPr>
                  </pic:nvPicPr>
                  <pic:blipFill>
                    <a:blip r:embed="rId477" cstate="email">
                      <a:extLst>
                        <a:ext uri="{28A0092B-C50C-407E-A947-70E740481C1C}">
                          <a14:useLocalDpi xmlns:a14="http://schemas.microsoft.com/office/drawing/2010/main"/>
                        </a:ext>
                      </a:extLst>
                    </a:blip>
                    <a:srcRect/>
                    <a:stretch>
                      <a:fillRect/>
                    </a:stretch>
                  </pic:blipFill>
                  <pic:spPr bwMode="auto">
                    <a:xfrm>
                      <a:off x="0" y="0"/>
                      <a:ext cx="5934075" cy="2667000"/>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r w:rsidRPr="00EA65AD">
        <w:rPr>
          <w:sz w:val="24"/>
          <w:szCs w:val="24"/>
        </w:rPr>
        <w:t>И отчет о результатах реализации:</w:t>
      </w:r>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sz w:val="24"/>
          <w:szCs w:val="24"/>
          <w:lang w:val="en-US"/>
        </w:rPr>
      </w:pPr>
      <w:r w:rsidRPr="00EA65AD">
        <w:rPr>
          <w:noProof/>
          <w:sz w:val="24"/>
          <w:szCs w:val="24"/>
          <w:lang w:bidi="ar-SA"/>
        </w:rPr>
        <w:drawing>
          <wp:inline distT="0" distB="0" distL="0" distR="0">
            <wp:extent cx="5934075" cy="2181225"/>
            <wp:effectExtent l="0" t="0" r="0" b="0"/>
            <wp:docPr id="216102" name="Рисунок 216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7"/>
                    <pic:cNvPicPr>
                      <a:picLocks noChangeAspect="1" noChangeArrowheads="1"/>
                    </pic:cNvPicPr>
                  </pic:nvPicPr>
                  <pic:blipFill>
                    <a:blip r:embed="rId478" cstate="email">
                      <a:extLst>
                        <a:ext uri="{28A0092B-C50C-407E-A947-70E740481C1C}">
                          <a14:useLocalDpi xmlns:a14="http://schemas.microsoft.com/office/drawing/2010/main"/>
                        </a:ext>
                      </a:extLst>
                    </a:blip>
                    <a:srcRect/>
                    <a:stretch>
                      <a:fillRect/>
                    </a:stretch>
                  </pic:blipFill>
                  <pic:spPr bwMode="auto">
                    <a:xfrm>
                      <a:off x="0" y="0"/>
                      <a:ext cx="5934075" cy="2181225"/>
                    </a:xfrm>
                    <a:prstGeom prst="rect">
                      <a:avLst/>
                    </a:prstGeom>
                    <a:noFill/>
                    <a:ln>
                      <a:noFill/>
                    </a:ln>
                  </pic:spPr>
                </pic:pic>
              </a:graphicData>
            </a:graphic>
          </wp:inline>
        </w:drawing>
      </w:r>
    </w:p>
    <w:p w:rsidR="00597346" w:rsidRPr="00EA65AD" w:rsidRDefault="00597346" w:rsidP="0010278B">
      <w:pPr>
        <w:pStyle w:val="1"/>
        <w:keepNext/>
        <w:widowControl/>
        <w:numPr>
          <w:ilvl w:val="1"/>
          <w:numId w:val="144"/>
        </w:numPr>
        <w:autoSpaceDE/>
        <w:autoSpaceDN/>
        <w:spacing w:before="240" w:after="60" w:line="276" w:lineRule="auto"/>
        <w:rPr>
          <w:sz w:val="24"/>
          <w:szCs w:val="24"/>
        </w:rPr>
      </w:pPr>
      <w:bookmarkStart w:id="368" w:name="_Toc222926050"/>
      <w:r w:rsidRPr="00EA65AD">
        <w:rPr>
          <w:sz w:val="24"/>
          <w:szCs w:val="24"/>
        </w:rPr>
        <w:t>Ввод и хранение сроков реализации.</w:t>
      </w:r>
      <w:bookmarkEnd w:id="368"/>
    </w:p>
    <w:p w:rsidR="00597346" w:rsidRPr="00EA65AD" w:rsidRDefault="00597346" w:rsidP="00EA65AD">
      <w:pPr>
        <w:spacing w:line="276" w:lineRule="auto"/>
        <w:rPr>
          <w:sz w:val="24"/>
          <w:szCs w:val="24"/>
        </w:rPr>
      </w:pPr>
      <w:r w:rsidRPr="00EA65AD">
        <w:rPr>
          <w:sz w:val="24"/>
          <w:szCs w:val="24"/>
        </w:rPr>
        <w:t>Для хранения сроков реализации необходимо настроить характеристику типа номенклатуры таких товаров следующим образом:</w:t>
      </w:r>
      <w:r w:rsidRPr="00EA65AD">
        <w:rPr>
          <w:sz w:val="24"/>
          <w:szCs w:val="24"/>
        </w:rPr>
        <w:br/>
      </w:r>
      <w:r w:rsidRPr="00EA65AD">
        <w:rPr>
          <w:noProof/>
          <w:sz w:val="24"/>
          <w:szCs w:val="24"/>
          <w:lang w:bidi="ar-SA"/>
        </w:rPr>
        <w:drawing>
          <wp:inline distT="0" distB="0" distL="0" distR="0">
            <wp:extent cx="4352925" cy="2850911"/>
            <wp:effectExtent l="0" t="0" r="0" b="0"/>
            <wp:docPr id="216101" name="Рисунок 216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8"/>
                    <pic:cNvPicPr>
                      <a:picLocks noChangeAspect="1" noChangeArrowheads="1"/>
                    </pic:cNvPicPr>
                  </pic:nvPicPr>
                  <pic:blipFill>
                    <a:blip r:embed="rId479" cstate="email">
                      <a:extLst>
                        <a:ext uri="{28A0092B-C50C-407E-A947-70E740481C1C}">
                          <a14:useLocalDpi xmlns:a14="http://schemas.microsoft.com/office/drawing/2010/main"/>
                        </a:ext>
                      </a:extLst>
                    </a:blip>
                    <a:srcRect/>
                    <a:stretch>
                      <a:fillRect/>
                    </a:stretch>
                  </pic:blipFill>
                  <pic:spPr bwMode="auto">
                    <a:xfrm>
                      <a:off x="0" y="0"/>
                      <a:ext cx="4363294" cy="2857702"/>
                    </a:xfrm>
                    <a:prstGeom prst="rect">
                      <a:avLst/>
                    </a:prstGeom>
                    <a:noFill/>
                    <a:ln>
                      <a:noFill/>
                    </a:ln>
                  </pic:spPr>
                </pic:pic>
              </a:graphicData>
            </a:graphic>
          </wp:inline>
        </w:drawing>
      </w:r>
    </w:p>
    <w:p w:rsidR="00597346" w:rsidRPr="00EA65AD" w:rsidRDefault="00597346" w:rsidP="00EA65AD">
      <w:pPr>
        <w:spacing w:line="276" w:lineRule="auto"/>
        <w:rPr>
          <w:sz w:val="24"/>
          <w:szCs w:val="24"/>
        </w:rPr>
      </w:pPr>
      <w:r w:rsidRPr="00EA65AD">
        <w:rPr>
          <w:sz w:val="24"/>
          <w:szCs w:val="24"/>
        </w:rPr>
        <w:t xml:space="preserve">Т.е. указать ограничение данных серии – «Сроки хранения и сертификаты» и порядок </w:t>
      </w:r>
      <w:r w:rsidRPr="00EA65AD">
        <w:rPr>
          <w:sz w:val="24"/>
          <w:szCs w:val="24"/>
        </w:rPr>
        <w:lastRenderedPageBreak/>
        <w:t>автоматического списания серий – Срок годности (по возрастанию).</w:t>
      </w:r>
    </w:p>
    <w:p w:rsidR="00597346" w:rsidRPr="00EA65AD" w:rsidRDefault="00597346" w:rsidP="00EA65AD">
      <w:pPr>
        <w:spacing w:line="276" w:lineRule="auto"/>
        <w:rPr>
          <w:sz w:val="24"/>
          <w:szCs w:val="24"/>
        </w:rPr>
      </w:pPr>
      <w:r w:rsidRPr="00EA65AD">
        <w:rPr>
          <w:sz w:val="24"/>
          <w:szCs w:val="24"/>
        </w:rPr>
        <w:t>При поступлении товаров это типа номенклатуры необходимо выбрать соответствующую характеристику или создать нужную:</w:t>
      </w:r>
    </w:p>
    <w:p w:rsidR="00597346" w:rsidRPr="00EA65AD" w:rsidRDefault="00597346" w:rsidP="00EA65AD">
      <w:pPr>
        <w:spacing w:line="276" w:lineRule="auto"/>
        <w:rPr>
          <w:sz w:val="24"/>
          <w:szCs w:val="24"/>
        </w:rPr>
      </w:pPr>
      <w:r w:rsidRPr="00EA65AD">
        <w:rPr>
          <w:noProof/>
          <w:sz w:val="24"/>
          <w:szCs w:val="24"/>
          <w:lang w:bidi="ar-SA"/>
        </w:rPr>
        <w:drawing>
          <wp:inline distT="0" distB="0" distL="0" distR="0">
            <wp:extent cx="5934075" cy="3028950"/>
            <wp:effectExtent l="0" t="0" r="0" b="0"/>
            <wp:docPr id="216100" name="Рисунок 216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9"/>
                    <pic:cNvPicPr>
                      <a:picLocks noChangeAspect="1" noChangeArrowheads="1"/>
                    </pic:cNvPicPr>
                  </pic:nvPicPr>
                  <pic:blipFill>
                    <a:blip r:embed="rId480" cstate="email">
                      <a:extLst>
                        <a:ext uri="{28A0092B-C50C-407E-A947-70E740481C1C}">
                          <a14:useLocalDpi xmlns:a14="http://schemas.microsoft.com/office/drawing/2010/main"/>
                        </a:ext>
                      </a:extLst>
                    </a:blip>
                    <a:srcRect/>
                    <a:stretch>
                      <a:fillRect/>
                    </a:stretch>
                  </pic:blipFill>
                  <pic:spPr bwMode="auto">
                    <a:xfrm>
                      <a:off x="0" y="0"/>
                      <a:ext cx="5934075" cy="3028950"/>
                    </a:xfrm>
                    <a:prstGeom prst="rect">
                      <a:avLst/>
                    </a:prstGeom>
                    <a:noFill/>
                    <a:ln>
                      <a:noFill/>
                    </a:ln>
                  </pic:spPr>
                </pic:pic>
              </a:graphicData>
            </a:graphic>
          </wp:inline>
        </w:drawing>
      </w:r>
    </w:p>
    <w:p w:rsidR="00597346" w:rsidRPr="00EA65AD" w:rsidRDefault="00597346" w:rsidP="00EA65AD">
      <w:pPr>
        <w:spacing w:line="276" w:lineRule="auto"/>
        <w:rPr>
          <w:sz w:val="24"/>
          <w:szCs w:val="24"/>
        </w:rPr>
      </w:pPr>
      <w:r w:rsidRPr="00EA65AD">
        <w:rPr>
          <w:sz w:val="24"/>
          <w:szCs w:val="24"/>
        </w:rPr>
        <w:t>В данном случае достаточно заполнение только реквизита «Годен до». Т.о. мы получаем на остатках товар с двумя различными характеристиками – со сроком реализации до 26-го и до 28-го.</w:t>
      </w:r>
    </w:p>
    <w:p w:rsidR="00597346" w:rsidRPr="00EA65AD" w:rsidRDefault="00597346" w:rsidP="00EA65AD">
      <w:pPr>
        <w:spacing w:line="276" w:lineRule="auto"/>
        <w:rPr>
          <w:sz w:val="24"/>
          <w:szCs w:val="24"/>
        </w:rPr>
      </w:pPr>
      <w:r w:rsidRPr="00EA65AD">
        <w:rPr>
          <w:sz w:val="24"/>
          <w:szCs w:val="24"/>
        </w:rPr>
        <w:t>Т.к. мы указали принцип списания по возрастанию срока годности, то первым спишется товар со сроком на 26-е:</w:t>
      </w:r>
      <w:r w:rsidRPr="00EA65AD">
        <w:rPr>
          <w:sz w:val="24"/>
          <w:szCs w:val="24"/>
        </w:rPr>
        <w:br/>
      </w:r>
      <w:r w:rsidRPr="00EA65AD">
        <w:rPr>
          <w:noProof/>
          <w:sz w:val="24"/>
          <w:szCs w:val="24"/>
          <w:lang w:bidi="ar-SA"/>
        </w:rPr>
        <w:drawing>
          <wp:inline distT="0" distB="0" distL="0" distR="0">
            <wp:extent cx="5934075" cy="3048000"/>
            <wp:effectExtent l="0" t="0" r="0" b="0"/>
            <wp:docPr id="216099" name="Рисунок 216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0"/>
                    <pic:cNvPicPr>
                      <a:picLocks noChangeAspect="1" noChangeArrowheads="1"/>
                    </pic:cNvPicPr>
                  </pic:nvPicPr>
                  <pic:blipFill>
                    <a:blip r:embed="rId481" cstate="email">
                      <a:extLst>
                        <a:ext uri="{28A0092B-C50C-407E-A947-70E740481C1C}">
                          <a14:useLocalDpi xmlns:a14="http://schemas.microsoft.com/office/drawing/2010/main"/>
                        </a:ext>
                      </a:extLst>
                    </a:blip>
                    <a:srcRect/>
                    <a:stretch>
                      <a:fillRect/>
                    </a:stretch>
                  </pic:blipFill>
                  <pic:spPr bwMode="auto">
                    <a:xfrm>
                      <a:off x="0" y="0"/>
                      <a:ext cx="5934075" cy="3048000"/>
                    </a:xfrm>
                    <a:prstGeom prst="rect">
                      <a:avLst/>
                    </a:prstGeom>
                    <a:noFill/>
                    <a:ln>
                      <a:noFill/>
                    </a:ln>
                  </pic:spPr>
                </pic:pic>
              </a:graphicData>
            </a:graphic>
          </wp:inline>
        </w:drawing>
      </w:r>
      <w:r w:rsidRPr="00EA65AD">
        <w:rPr>
          <w:sz w:val="24"/>
          <w:szCs w:val="24"/>
        </w:rPr>
        <w:t xml:space="preserve"> </w:t>
      </w:r>
    </w:p>
    <w:p w:rsidR="00597346" w:rsidRPr="00EA65AD" w:rsidRDefault="00597346" w:rsidP="00EA65AD">
      <w:pPr>
        <w:spacing w:line="276" w:lineRule="auto"/>
        <w:rPr>
          <w:sz w:val="24"/>
          <w:szCs w:val="24"/>
        </w:rPr>
      </w:pPr>
    </w:p>
    <w:p w:rsidR="00597346" w:rsidRPr="00EA65AD" w:rsidRDefault="00597346" w:rsidP="0010278B">
      <w:pPr>
        <w:pStyle w:val="1"/>
        <w:keepNext/>
        <w:widowControl/>
        <w:numPr>
          <w:ilvl w:val="1"/>
          <w:numId w:val="144"/>
        </w:numPr>
        <w:autoSpaceDE/>
        <w:autoSpaceDN/>
        <w:spacing w:before="240" w:after="60" w:line="276" w:lineRule="auto"/>
        <w:rPr>
          <w:sz w:val="24"/>
          <w:szCs w:val="24"/>
        </w:rPr>
      </w:pPr>
      <w:bookmarkStart w:id="369" w:name="_Toc222926051"/>
      <w:r w:rsidRPr="00EA65AD">
        <w:rPr>
          <w:sz w:val="24"/>
          <w:szCs w:val="24"/>
        </w:rPr>
        <w:t>Ввод и хранение сертификатов соответствия.</w:t>
      </w:r>
      <w:bookmarkEnd w:id="369"/>
    </w:p>
    <w:p w:rsidR="00597346" w:rsidRPr="00EA65AD" w:rsidRDefault="00597346" w:rsidP="00EA65AD">
      <w:pPr>
        <w:spacing w:line="276" w:lineRule="auto"/>
        <w:rPr>
          <w:sz w:val="24"/>
          <w:szCs w:val="24"/>
        </w:rPr>
      </w:pPr>
      <w:r w:rsidRPr="00EA65AD">
        <w:rPr>
          <w:sz w:val="24"/>
          <w:szCs w:val="24"/>
        </w:rPr>
        <w:t>Для организации ввода и хранения сертификатов соответствия в типе номенклатуры достаточно указать соответствующее ограничение данных серий, а порядок списания оставить как «В порядке списания партий»:</w:t>
      </w:r>
      <w:r w:rsidRPr="00EA65AD">
        <w:rPr>
          <w:sz w:val="24"/>
          <w:szCs w:val="24"/>
        </w:rPr>
        <w:br/>
      </w:r>
      <w:r w:rsidRPr="00EA65AD">
        <w:rPr>
          <w:noProof/>
          <w:sz w:val="24"/>
          <w:szCs w:val="24"/>
          <w:lang w:bidi="ar-SA"/>
        </w:rPr>
        <w:lastRenderedPageBreak/>
        <w:drawing>
          <wp:inline distT="0" distB="0" distL="0" distR="0">
            <wp:extent cx="3362325" cy="2647950"/>
            <wp:effectExtent l="0" t="0" r="0" b="0"/>
            <wp:docPr id="216098" name="Рисунок 216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1"/>
                    <pic:cNvPicPr>
                      <a:picLocks noChangeAspect="1" noChangeArrowheads="1"/>
                    </pic:cNvPicPr>
                  </pic:nvPicPr>
                  <pic:blipFill>
                    <a:blip r:embed="rId482">
                      <a:extLst>
                        <a:ext uri="{28A0092B-C50C-407E-A947-70E740481C1C}">
                          <a14:useLocalDpi xmlns:a14="http://schemas.microsoft.com/office/drawing/2010/main"/>
                        </a:ext>
                      </a:extLst>
                    </a:blip>
                    <a:srcRect/>
                    <a:stretch>
                      <a:fillRect/>
                    </a:stretch>
                  </pic:blipFill>
                  <pic:spPr bwMode="auto">
                    <a:xfrm>
                      <a:off x="0" y="0"/>
                      <a:ext cx="3362325" cy="2647950"/>
                    </a:xfrm>
                    <a:prstGeom prst="rect">
                      <a:avLst/>
                    </a:prstGeom>
                    <a:noFill/>
                    <a:ln>
                      <a:noFill/>
                    </a:ln>
                  </pic:spPr>
                </pic:pic>
              </a:graphicData>
            </a:graphic>
          </wp:inline>
        </w:drawing>
      </w:r>
    </w:p>
    <w:p w:rsidR="00597346" w:rsidRPr="00EA65AD" w:rsidRDefault="00597346" w:rsidP="00EA65AD">
      <w:pPr>
        <w:spacing w:line="276" w:lineRule="auto"/>
        <w:rPr>
          <w:sz w:val="24"/>
          <w:szCs w:val="24"/>
        </w:rPr>
      </w:pPr>
    </w:p>
    <w:p w:rsidR="00597346" w:rsidRPr="00EA65AD" w:rsidRDefault="00597346" w:rsidP="00EA65AD">
      <w:pPr>
        <w:spacing w:line="276" w:lineRule="auto"/>
        <w:rPr>
          <w:sz w:val="24"/>
          <w:szCs w:val="24"/>
        </w:rPr>
      </w:pPr>
      <w:r w:rsidRPr="00EA65AD">
        <w:rPr>
          <w:sz w:val="24"/>
          <w:szCs w:val="24"/>
        </w:rPr>
        <w:t>При этом при оформлении поступления товаров с различными сертификатами выбирать существующие характеристики или создавать новые:</w:t>
      </w:r>
      <w:r w:rsidRPr="00EA65AD">
        <w:rPr>
          <w:sz w:val="24"/>
          <w:szCs w:val="24"/>
        </w:rPr>
        <w:br/>
      </w:r>
      <w:r w:rsidRPr="00EA65AD">
        <w:rPr>
          <w:noProof/>
          <w:sz w:val="24"/>
          <w:szCs w:val="24"/>
          <w:lang w:bidi="ar-SA"/>
        </w:rPr>
        <w:drawing>
          <wp:inline distT="0" distB="0" distL="0" distR="0">
            <wp:extent cx="5943600" cy="3276600"/>
            <wp:effectExtent l="0" t="0" r="0" b="0"/>
            <wp:docPr id="216097" name="Рисунок 216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2"/>
                    <pic:cNvPicPr>
                      <a:picLocks noChangeAspect="1" noChangeArrowheads="1"/>
                    </pic:cNvPicPr>
                  </pic:nvPicPr>
                  <pic:blipFill>
                    <a:blip r:embed="rId483" cstate="email">
                      <a:extLst>
                        <a:ext uri="{28A0092B-C50C-407E-A947-70E740481C1C}">
                          <a14:useLocalDpi xmlns:a14="http://schemas.microsoft.com/office/drawing/2010/main"/>
                        </a:ext>
                      </a:extLst>
                    </a:blip>
                    <a:srcRect/>
                    <a:stretch>
                      <a:fillRect/>
                    </a:stretch>
                  </pic:blipFill>
                  <pic:spPr bwMode="auto">
                    <a:xfrm>
                      <a:off x="0" y="0"/>
                      <a:ext cx="5943600" cy="3276600"/>
                    </a:xfrm>
                    <a:prstGeom prst="rect">
                      <a:avLst/>
                    </a:prstGeom>
                    <a:noFill/>
                    <a:ln>
                      <a:noFill/>
                    </a:ln>
                  </pic:spPr>
                </pic:pic>
              </a:graphicData>
            </a:graphic>
          </wp:inline>
        </w:drawing>
      </w:r>
    </w:p>
    <w:p w:rsidR="00597346" w:rsidRPr="00EA65AD" w:rsidRDefault="00597346" w:rsidP="00EA65AD">
      <w:pPr>
        <w:spacing w:line="276" w:lineRule="auto"/>
        <w:rPr>
          <w:sz w:val="24"/>
          <w:szCs w:val="24"/>
        </w:rPr>
      </w:pPr>
      <w:r w:rsidRPr="00EA65AD">
        <w:rPr>
          <w:noProof/>
          <w:sz w:val="24"/>
          <w:szCs w:val="24"/>
          <w:lang w:bidi="ar-SA"/>
        </w:rPr>
        <w:lastRenderedPageBreak/>
        <w:drawing>
          <wp:inline distT="0" distB="0" distL="0" distR="0">
            <wp:extent cx="5934075" cy="3543300"/>
            <wp:effectExtent l="0" t="0" r="0" b="0"/>
            <wp:docPr id="216096" name="Рисунок 216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3"/>
                    <pic:cNvPicPr>
                      <a:picLocks noChangeAspect="1" noChangeArrowheads="1"/>
                    </pic:cNvPicPr>
                  </pic:nvPicPr>
                  <pic:blipFill>
                    <a:blip r:embed="rId484" cstate="email">
                      <a:extLst>
                        <a:ext uri="{28A0092B-C50C-407E-A947-70E740481C1C}">
                          <a14:useLocalDpi xmlns:a14="http://schemas.microsoft.com/office/drawing/2010/main"/>
                        </a:ext>
                      </a:extLst>
                    </a:blip>
                    <a:srcRect/>
                    <a:stretch>
                      <a:fillRect/>
                    </a:stretch>
                  </pic:blipFill>
                  <pic:spPr bwMode="auto">
                    <a:xfrm>
                      <a:off x="0" y="0"/>
                      <a:ext cx="5934075" cy="3543300"/>
                    </a:xfrm>
                    <a:prstGeom prst="rect">
                      <a:avLst/>
                    </a:prstGeom>
                    <a:noFill/>
                    <a:ln>
                      <a:noFill/>
                    </a:ln>
                  </pic:spPr>
                </pic:pic>
              </a:graphicData>
            </a:graphic>
          </wp:inline>
        </w:drawing>
      </w:r>
    </w:p>
    <w:p w:rsidR="00597346" w:rsidRPr="00EA65AD" w:rsidRDefault="00597346" w:rsidP="00EA65AD">
      <w:pPr>
        <w:spacing w:line="276" w:lineRule="auto"/>
        <w:rPr>
          <w:sz w:val="24"/>
          <w:szCs w:val="24"/>
        </w:rPr>
      </w:pPr>
      <w:r w:rsidRPr="00EA65AD">
        <w:rPr>
          <w:sz w:val="24"/>
          <w:szCs w:val="24"/>
        </w:rPr>
        <w:t>ИС позволяет так же хранить и скан-копии сертификатов на закладке «Картинки и файлы»:</w:t>
      </w:r>
    </w:p>
    <w:p w:rsidR="00597346" w:rsidRPr="00EA65AD" w:rsidRDefault="00597346" w:rsidP="00EA65AD">
      <w:pPr>
        <w:spacing w:line="276" w:lineRule="auto"/>
        <w:jc w:val="both"/>
        <w:rPr>
          <w:sz w:val="24"/>
          <w:szCs w:val="24"/>
          <w:lang w:bidi="ar-SA"/>
        </w:rPr>
      </w:pPr>
      <w:r w:rsidRPr="00EA65AD">
        <w:rPr>
          <w:sz w:val="24"/>
          <w:szCs w:val="24"/>
          <w:lang w:bidi="ar-SA"/>
        </w:rPr>
        <w:br w:type="page"/>
      </w:r>
    </w:p>
    <w:p w:rsidR="00597346" w:rsidRPr="00CE7AC0" w:rsidRDefault="00597346" w:rsidP="00CE7AC0">
      <w:pPr>
        <w:spacing w:line="276" w:lineRule="auto"/>
        <w:jc w:val="center"/>
        <w:rPr>
          <w:b/>
          <w:color w:val="000000" w:themeColor="text1"/>
          <w:sz w:val="28"/>
          <w:szCs w:val="28"/>
        </w:rPr>
      </w:pPr>
      <w:r w:rsidRPr="00CE7AC0">
        <w:rPr>
          <w:b/>
          <w:color w:val="000000" w:themeColor="text1"/>
          <w:sz w:val="28"/>
          <w:szCs w:val="28"/>
        </w:rPr>
        <w:lastRenderedPageBreak/>
        <w:t>Управление пересортицей товара.</w:t>
      </w:r>
    </w:p>
    <w:p w:rsidR="00597346" w:rsidRPr="00EA65AD" w:rsidRDefault="00597346" w:rsidP="0010278B">
      <w:pPr>
        <w:pStyle w:val="1"/>
        <w:keepNext/>
        <w:widowControl/>
        <w:numPr>
          <w:ilvl w:val="0"/>
          <w:numId w:val="150"/>
        </w:numPr>
        <w:autoSpaceDE/>
        <w:autoSpaceDN/>
        <w:spacing w:before="240" w:after="120" w:line="276" w:lineRule="auto"/>
        <w:rPr>
          <w:kern w:val="36"/>
          <w:sz w:val="24"/>
          <w:szCs w:val="24"/>
        </w:rPr>
      </w:pPr>
      <w:bookmarkStart w:id="370" w:name="_Toc222926052"/>
      <w:r w:rsidRPr="00EA65AD">
        <w:rPr>
          <w:kern w:val="36"/>
          <w:sz w:val="24"/>
          <w:szCs w:val="24"/>
        </w:rPr>
        <w:t>Назначение документа «Пересортица товаров» в ИС</w:t>
      </w:r>
      <w:bookmarkEnd w:id="370"/>
    </w:p>
    <w:p w:rsidR="00597346" w:rsidRPr="00EA65AD" w:rsidRDefault="00597346" w:rsidP="00EA65AD">
      <w:pPr>
        <w:spacing w:line="276" w:lineRule="auto"/>
        <w:rPr>
          <w:sz w:val="24"/>
          <w:szCs w:val="24"/>
        </w:rPr>
      </w:pPr>
    </w:p>
    <w:p w:rsidR="00597346" w:rsidRPr="00EA65AD" w:rsidRDefault="00597346" w:rsidP="00CE7AC0">
      <w:pPr>
        <w:spacing w:line="276" w:lineRule="auto"/>
        <w:ind w:firstLine="432"/>
        <w:jc w:val="both"/>
        <w:rPr>
          <w:color w:val="000000"/>
          <w:sz w:val="24"/>
          <w:szCs w:val="24"/>
        </w:rPr>
      </w:pPr>
      <w:r w:rsidRPr="00EA65AD">
        <w:rPr>
          <w:color w:val="000000"/>
          <w:sz w:val="24"/>
          <w:szCs w:val="24"/>
        </w:rPr>
        <w:t xml:space="preserve">Пересортица – это расхождение книжных и фактических остатков в информационной системе. </w:t>
      </w:r>
    </w:p>
    <w:p w:rsidR="00597346" w:rsidRPr="00EA65AD" w:rsidRDefault="00597346" w:rsidP="00CE7AC0">
      <w:pPr>
        <w:spacing w:line="276" w:lineRule="auto"/>
        <w:ind w:firstLine="432"/>
        <w:jc w:val="both"/>
        <w:rPr>
          <w:color w:val="000000"/>
          <w:sz w:val="24"/>
          <w:szCs w:val="24"/>
        </w:rPr>
      </w:pPr>
      <w:r w:rsidRPr="00EA65AD">
        <w:rPr>
          <w:color w:val="000000"/>
          <w:sz w:val="24"/>
          <w:szCs w:val="24"/>
        </w:rPr>
        <w:t>Наиболее явно такие позиции видны при выгрузке и информационную систему документа «Закрытие кассовой смены», когда продажи товара за день превышают товарный остаток этого товара в базе данных.</w:t>
      </w:r>
    </w:p>
    <w:p w:rsidR="00597346" w:rsidRPr="00EA65AD" w:rsidRDefault="00597346" w:rsidP="00CE7AC0">
      <w:pPr>
        <w:spacing w:line="276" w:lineRule="auto"/>
        <w:ind w:firstLine="432"/>
        <w:jc w:val="both"/>
        <w:rPr>
          <w:color w:val="000000"/>
          <w:sz w:val="24"/>
          <w:szCs w:val="24"/>
        </w:rPr>
      </w:pPr>
      <w:r w:rsidRPr="00EA65AD">
        <w:rPr>
          <w:color w:val="000000"/>
          <w:sz w:val="24"/>
          <w:szCs w:val="24"/>
        </w:rPr>
        <w:t xml:space="preserve">Товарные позиции, продажи по которым превысили остаток, автоматически информационной системой ставятся на «оприходованные излишки» по документу «Закрытие кассовой смены». </w:t>
      </w:r>
    </w:p>
    <w:p w:rsidR="00597346" w:rsidRPr="00EA65AD" w:rsidRDefault="00597346" w:rsidP="00CE7AC0">
      <w:pPr>
        <w:spacing w:line="276" w:lineRule="auto"/>
        <w:ind w:firstLine="432"/>
        <w:jc w:val="both"/>
        <w:rPr>
          <w:color w:val="000000"/>
          <w:sz w:val="24"/>
          <w:szCs w:val="24"/>
        </w:rPr>
      </w:pPr>
      <w:r w:rsidRPr="00EA65AD">
        <w:rPr>
          <w:color w:val="000000"/>
          <w:sz w:val="24"/>
          <w:szCs w:val="24"/>
        </w:rPr>
        <w:t xml:space="preserve">Документ «Закрытие кассовой смены» - это основной документ розничной реализации, который содержит информацию обо всех продажах магазина за смену и позволяет получить данные о товарообороте. </w:t>
      </w:r>
    </w:p>
    <w:p w:rsidR="00597346" w:rsidRPr="00EA65AD" w:rsidRDefault="00597346" w:rsidP="00CE7AC0">
      <w:pPr>
        <w:spacing w:line="276" w:lineRule="auto"/>
        <w:ind w:firstLine="432"/>
        <w:jc w:val="both"/>
        <w:rPr>
          <w:color w:val="000000"/>
          <w:sz w:val="24"/>
          <w:szCs w:val="24"/>
        </w:rPr>
      </w:pPr>
      <w:r w:rsidRPr="00EA65AD">
        <w:rPr>
          <w:color w:val="000000"/>
          <w:sz w:val="24"/>
          <w:szCs w:val="24"/>
        </w:rPr>
        <w:t>Большая часть оприходованных позиций (излишки проданного товара), полученные в документе, исправляются в информационной системе документом «Пересортица товаров».</w:t>
      </w:r>
    </w:p>
    <w:p w:rsidR="00597346" w:rsidRPr="00EA65AD" w:rsidRDefault="00597346" w:rsidP="00CE7AC0">
      <w:pPr>
        <w:spacing w:line="276" w:lineRule="auto"/>
        <w:ind w:firstLine="432"/>
        <w:jc w:val="both"/>
        <w:rPr>
          <w:color w:val="000000"/>
          <w:sz w:val="24"/>
          <w:szCs w:val="24"/>
        </w:rPr>
      </w:pPr>
      <w:r w:rsidRPr="00EA65AD">
        <w:rPr>
          <w:color w:val="000000"/>
          <w:sz w:val="24"/>
          <w:szCs w:val="24"/>
        </w:rPr>
        <w:t xml:space="preserve">Документ предназначен для устранения возникающей пересортицы. </w:t>
      </w:r>
    </w:p>
    <w:p w:rsidR="00597346" w:rsidRPr="00EA65AD" w:rsidRDefault="00597346" w:rsidP="00CE7AC0">
      <w:pPr>
        <w:spacing w:line="276" w:lineRule="auto"/>
        <w:ind w:firstLine="720"/>
        <w:jc w:val="both"/>
        <w:rPr>
          <w:color w:val="000000"/>
          <w:sz w:val="24"/>
          <w:szCs w:val="24"/>
        </w:rPr>
      </w:pPr>
      <w:r w:rsidRPr="00EA65AD">
        <w:rPr>
          <w:color w:val="000000"/>
          <w:sz w:val="24"/>
          <w:szCs w:val="24"/>
        </w:rPr>
        <w:t xml:space="preserve">Документом «Пересортица» в информационной системе осуществляется перенос  товарных остатков с одной карточки на другую. </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Кроме этого документом «Пересортица» можно оформлять и ряд других операций сходного характера:</w:t>
      </w:r>
    </w:p>
    <w:p w:rsidR="00597346" w:rsidRPr="00EA65AD" w:rsidRDefault="00597346" w:rsidP="0010278B">
      <w:pPr>
        <w:numPr>
          <w:ilvl w:val="0"/>
          <w:numId w:val="151"/>
        </w:numPr>
        <w:autoSpaceDE/>
        <w:autoSpaceDN/>
        <w:spacing w:line="276" w:lineRule="auto"/>
        <w:jc w:val="both"/>
        <w:rPr>
          <w:color w:val="000000"/>
          <w:sz w:val="24"/>
          <w:szCs w:val="24"/>
        </w:rPr>
      </w:pPr>
      <w:r w:rsidRPr="00EA65AD">
        <w:rPr>
          <w:color w:val="000000"/>
          <w:sz w:val="24"/>
          <w:szCs w:val="24"/>
        </w:rPr>
        <w:t>Перетаривание</w:t>
      </w:r>
    </w:p>
    <w:p w:rsidR="00597346" w:rsidRPr="00EA65AD" w:rsidRDefault="00597346" w:rsidP="0010278B">
      <w:pPr>
        <w:numPr>
          <w:ilvl w:val="0"/>
          <w:numId w:val="151"/>
        </w:numPr>
        <w:autoSpaceDE/>
        <w:autoSpaceDN/>
        <w:spacing w:line="276" w:lineRule="auto"/>
        <w:jc w:val="both"/>
        <w:rPr>
          <w:color w:val="000000"/>
          <w:sz w:val="24"/>
          <w:szCs w:val="24"/>
        </w:rPr>
      </w:pPr>
      <w:r w:rsidRPr="00EA65AD">
        <w:rPr>
          <w:color w:val="000000"/>
          <w:sz w:val="24"/>
          <w:szCs w:val="24"/>
        </w:rPr>
        <w:t>Понижение сортности</w:t>
      </w:r>
    </w:p>
    <w:p w:rsidR="00597346" w:rsidRPr="00EA65AD" w:rsidRDefault="00597346" w:rsidP="00EA65AD">
      <w:pPr>
        <w:spacing w:line="276" w:lineRule="auto"/>
        <w:jc w:val="both"/>
        <w:rPr>
          <w:color w:val="000000"/>
          <w:sz w:val="24"/>
          <w:szCs w:val="24"/>
        </w:rPr>
      </w:pPr>
    </w:p>
    <w:p w:rsidR="00597346" w:rsidRPr="00EA65AD" w:rsidRDefault="00597346" w:rsidP="0010278B">
      <w:pPr>
        <w:pStyle w:val="1"/>
        <w:keepNext/>
        <w:widowControl/>
        <w:numPr>
          <w:ilvl w:val="0"/>
          <w:numId w:val="150"/>
        </w:numPr>
        <w:autoSpaceDE/>
        <w:autoSpaceDN/>
        <w:spacing w:before="240" w:after="60" w:line="276" w:lineRule="auto"/>
        <w:jc w:val="both"/>
        <w:rPr>
          <w:b w:val="0"/>
          <w:bCs w:val="0"/>
          <w:kern w:val="36"/>
          <w:sz w:val="24"/>
          <w:szCs w:val="24"/>
        </w:rPr>
      </w:pPr>
      <w:r w:rsidRPr="00EA65AD">
        <w:rPr>
          <w:kern w:val="36"/>
          <w:sz w:val="24"/>
          <w:szCs w:val="24"/>
        </w:rPr>
        <w:t xml:space="preserve"> </w:t>
      </w:r>
      <w:bookmarkStart w:id="371" w:name="_Toc222926053"/>
      <w:r w:rsidRPr="00EA65AD">
        <w:rPr>
          <w:kern w:val="36"/>
          <w:sz w:val="24"/>
          <w:szCs w:val="24"/>
        </w:rPr>
        <w:t>Принципы формирования документа «Пересортица товаров</w:t>
      </w:r>
      <w:r w:rsidRPr="00EA65AD">
        <w:rPr>
          <w:b w:val="0"/>
          <w:bCs w:val="0"/>
          <w:kern w:val="36"/>
          <w:sz w:val="24"/>
          <w:szCs w:val="24"/>
        </w:rPr>
        <w:t xml:space="preserve">». </w:t>
      </w:r>
      <w:r w:rsidRPr="00EA65AD">
        <w:rPr>
          <w:kern w:val="36"/>
          <w:sz w:val="24"/>
          <w:szCs w:val="24"/>
        </w:rPr>
        <w:t>Виды документа</w:t>
      </w:r>
      <w:bookmarkEnd w:id="371"/>
    </w:p>
    <w:p w:rsidR="00597346" w:rsidRPr="00CE7AC0" w:rsidRDefault="00597346" w:rsidP="00EA65AD">
      <w:pPr>
        <w:spacing w:line="276" w:lineRule="auto"/>
        <w:jc w:val="both"/>
        <w:rPr>
          <w:color w:val="000000"/>
          <w:sz w:val="24"/>
          <w:szCs w:val="24"/>
        </w:rPr>
      </w:pPr>
      <w:r w:rsidRPr="00CE7AC0">
        <w:rPr>
          <w:color w:val="000000"/>
          <w:sz w:val="24"/>
          <w:szCs w:val="24"/>
        </w:rPr>
        <w:t xml:space="preserve">Вызывается из Меню: </w:t>
      </w:r>
    </w:p>
    <w:p w:rsidR="00597346" w:rsidRPr="00CE7AC0" w:rsidRDefault="00597346" w:rsidP="00EA65AD">
      <w:pPr>
        <w:spacing w:line="276" w:lineRule="auto"/>
        <w:jc w:val="both"/>
        <w:rPr>
          <w:color w:val="000000"/>
          <w:sz w:val="24"/>
          <w:szCs w:val="24"/>
        </w:rPr>
      </w:pPr>
      <w:r w:rsidRPr="00CE7AC0">
        <w:rPr>
          <w:color w:val="000000"/>
          <w:sz w:val="24"/>
          <w:szCs w:val="24"/>
        </w:rPr>
        <w:t>Документы -&gt; Складские акты -&gt; Пересортица товаров</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noProof/>
          <w:color w:val="000000"/>
          <w:sz w:val="24"/>
          <w:szCs w:val="24"/>
          <w:lang w:bidi="ar-SA"/>
        </w:rPr>
        <w:drawing>
          <wp:inline distT="0" distB="0" distL="0" distR="0">
            <wp:extent cx="4314825" cy="2404345"/>
            <wp:effectExtent l="0" t="0" r="0" b="0"/>
            <wp:docPr id="253981" name="Рисунок 25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5"/>
                    <pic:cNvPicPr>
                      <a:picLocks noChangeAspect="1" noChangeArrowheads="1"/>
                    </pic:cNvPicPr>
                  </pic:nvPicPr>
                  <pic:blipFill>
                    <a:blip r:embed="rId485" cstate="email">
                      <a:extLst>
                        <a:ext uri="{28A0092B-C50C-407E-A947-70E740481C1C}">
                          <a14:useLocalDpi xmlns:a14="http://schemas.microsoft.com/office/drawing/2010/main"/>
                        </a:ext>
                      </a:extLst>
                    </a:blip>
                    <a:srcRect/>
                    <a:stretch>
                      <a:fillRect/>
                    </a:stretch>
                  </pic:blipFill>
                  <pic:spPr bwMode="auto">
                    <a:xfrm>
                      <a:off x="0" y="0"/>
                      <a:ext cx="4319709" cy="2407066"/>
                    </a:xfrm>
                    <a:prstGeom prst="rect">
                      <a:avLst/>
                    </a:prstGeom>
                    <a:noFill/>
                    <a:ln>
                      <a:noFill/>
                    </a:ln>
                  </pic:spPr>
                </pic:pic>
              </a:graphicData>
            </a:graphic>
          </wp:inline>
        </w:drawing>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 xml:space="preserve">Документ «Пересортица товаров» формирует </w:t>
      </w:r>
      <w:r w:rsidR="00CE7AC0">
        <w:rPr>
          <w:color w:val="000000"/>
          <w:sz w:val="24"/>
          <w:szCs w:val="24"/>
        </w:rPr>
        <w:t>четыре</w:t>
      </w:r>
      <w:r w:rsidRPr="00EA65AD">
        <w:rPr>
          <w:color w:val="000000"/>
          <w:sz w:val="24"/>
          <w:szCs w:val="24"/>
        </w:rPr>
        <w:t xml:space="preserve"> вида хозяйственных операций:</w:t>
      </w:r>
    </w:p>
    <w:p w:rsidR="00597346" w:rsidRPr="00EA65AD" w:rsidRDefault="00597346" w:rsidP="00EA65AD">
      <w:pPr>
        <w:spacing w:line="276" w:lineRule="auto"/>
        <w:jc w:val="both"/>
        <w:rPr>
          <w:color w:val="000000"/>
          <w:sz w:val="24"/>
          <w:szCs w:val="24"/>
        </w:rPr>
      </w:pPr>
    </w:p>
    <w:p w:rsidR="00597346" w:rsidRPr="00EA65AD" w:rsidRDefault="00597346" w:rsidP="0010278B">
      <w:pPr>
        <w:numPr>
          <w:ilvl w:val="0"/>
          <w:numId w:val="152"/>
        </w:numPr>
        <w:autoSpaceDE/>
        <w:autoSpaceDN/>
        <w:spacing w:line="276" w:lineRule="auto"/>
        <w:jc w:val="both"/>
        <w:rPr>
          <w:color w:val="000000"/>
          <w:sz w:val="24"/>
          <w:szCs w:val="24"/>
        </w:rPr>
      </w:pPr>
      <w:r w:rsidRPr="00EA65AD">
        <w:rPr>
          <w:color w:val="000000"/>
          <w:sz w:val="24"/>
          <w:szCs w:val="24"/>
        </w:rPr>
        <w:t>пересортица товаров</w:t>
      </w:r>
    </w:p>
    <w:p w:rsidR="00597346" w:rsidRPr="00EA65AD" w:rsidRDefault="00597346" w:rsidP="0010278B">
      <w:pPr>
        <w:numPr>
          <w:ilvl w:val="0"/>
          <w:numId w:val="152"/>
        </w:numPr>
        <w:autoSpaceDE/>
        <w:autoSpaceDN/>
        <w:spacing w:line="276" w:lineRule="auto"/>
        <w:jc w:val="both"/>
        <w:rPr>
          <w:color w:val="000000"/>
          <w:sz w:val="24"/>
          <w:szCs w:val="24"/>
        </w:rPr>
      </w:pPr>
      <w:r w:rsidRPr="00EA65AD">
        <w:rPr>
          <w:color w:val="000000"/>
          <w:sz w:val="24"/>
          <w:szCs w:val="24"/>
        </w:rPr>
        <w:t>перетаривание товаров</w:t>
      </w:r>
    </w:p>
    <w:p w:rsidR="00597346" w:rsidRPr="00EA65AD" w:rsidRDefault="00597346" w:rsidP="0010278B">
      <w:pPr>
        <w:numPr>
          <w:ilvl w:val="0"/>
          <w:numId w:val="152"/>
        </w:numPr>
        <w:autoSpaceDE/>
        <w:autoSpaceDN/>
        <w:spacing w:line="276" w:lineRule="auto"/>
        <w:jc w:val="both"/>
        <w:rPr>
          <w:color w:val="000000"/>
          <w:sz w:val="24"/>
          <w:szCs w:val="24"/>
        </w:rPr>
      </w:pPr>
      <w:r w:rsidRPr="00EA65AD">
        <w:rPr>
          <w:color w:val="000000"/>
          <w:sz w:val="24"/>
          <w:szCs w:val="24"/>
        </w:rPr>
        <w:t>пересортица по закрытию смены</w:t>
      </w:r>
    </w:p>
    <w:p w:rsidR="00597346" w:rsidRPr="00EA65AD" w:rsidRDefault="00597346" w:rsidP="0010278B">
      <w:pPr>
        <w:numPr>
          <w:ilvl w:val="0"/>
          <w:numId w:val="152"/>
        </w:numPr>
        <w:autoSpaceDE/>
        <w:autoSpaceDN/>
        <w:spacing w:line="276" w:lineRule="auto"/>
        <w:jc w:val="both"/>
        <w:rPr>
          <w:color w:val="000000"/>
          <w:sz w:val="24"/>
          <w:szCs w:val="24"/>
        </w:rPr>
      </w:pPr>
      <w:r w:rsidRPr="00EA65AD">
        <w:rPr>
          <w:color w:val="000000"/>
          <w:sz w:val="24"/>
          <w:szCs w:val="24"/>
        </w:rPr>
        <w:t>понижение сортности</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ab/>
      </w:r>
    </w:p>
    <w:p w:rsidR="00597346" w:rsidRPr="00EA65AD" w:rsidRDefault="00597346" w:rsidP="00EA65AD">
      <w:pPr>
        <w:spacing w:line="276" w:lineRule="auto"/>
        <w:jc w:val="both"/>
        <w:rPr>
          <w:color w:val="000000"/>
          <w:sz w:val="24"/>
          <w:szCs w:val="24"/>
        </w:rPr>
      </w:pPr>
    </w:p>
    <w:p w:rsidR="00597346" w:rsidRPr="00EA65AD" w:rsidRDefault="00597346" w:rsidP="0010278B">
      <w:pPr>
        <w:pStyle w:val="2"/>
        <w:keepNext/>
        <w:keepLines/>
        <w:numPr>
          <w:ilvl w:val="1"/>
          <w:numId w:val="150"/>
        </w:numPr>
        <w:spacing w:after="120" w:line="276" w:lineRule="auto"/>
        <w:rPr>
          <w:iCs/>
          <w:sz w:val="24"/>
          <w:szCs w:val="24"/>
        </w:rPr>
      </w:pPr>
      <w:bookmarkStart w:id="372" w:name="_Toc222926054"/>
      <w:r w:rsidRPr="00EA65AD">
        <w:rPr>
          <w:iCs/>
          <w:sz w:val="24"/>
          <w:szCs w:val="24"/>
        </w:rPr>
        <w:t>Документ «Пересортица товаров»</w:t>
      </w:r>
      <w:bookmarkEnd w:id="372"/>
      <w:r w:rsidRPr="00EA65AD">
        <w:rPr>
          <w:iCs/>
          <w:sz w:val="24"/>
          <w:szCs w:val="24"/>
        </w:rPr>
        <w:t xml:space="preserve"> </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 xml:space="preserve">Новый документ создается функциональной кнопкой «Добавить» или клавиша </w:t>
      </w:r>
      <w:r w:rsidRPr="00EA65AD">
        <w:rPr>
          <w:color w:val="000000"/>
          <w:sz w:val="24"/>
          <w:szCs w:val="24"/>
          <w:lang w:val="en-US"/>
        </w:rPr>
        <w:t>Insert</w:t>
      </w:r>
      <w:r w:rsidRPr="00EA65AD">
        <w:rPr>
          <w:color w:val="000000"/>
          <w:sz w:val="24"/>
          <w:szCs w:val="24"/>
        </w:rPr>
        <w:t xml:space="preserve"> на клавиатуре. </w:t>
      </w:r>
    </w:p>
    <w:p w:rsidR="00597346" w:rsidRPr="00EA65AD" w:rsidRDefault="009E4519" w:rsidP="00EA65AD">
      <w:pPr>
        <w:spacing w:line="276" w:lineRule="auto"/>
        <w:jc w:val="both"/>
        <w:rPr>
          <w:color w:val="000000"/>
          <w:sz w:val="24"/>
          <w:szCs w:val="24"/>
        </w:rPr>
      </w:pPr>
      <w:r>
        <w:rPr>
          <w:noProof/>
          <w:color w:val="000000"/>
          <w:sz w:val="24"/>
          <w:szCs w:val="24"/>
        </w:rPr>
        <w:pict>
          <v:oval id="_x0000_s1781" style="position:absolute;left:0;text-align:left;margin-left:45pt;margin-top:7pt;width:36pt;height:27pt;z-index:251816960" filled="f" strokecolor="red" strokeweight="1.5pt"/>
        </w:pict>
      </w:r>
    </w:p>
    <w:p w:rsidR="00597346" w:rsidRPr="00EA65AD" w:rsidRDefault="00597346" w:rsidP="00EA65AD">
      <w:pPr>
        <w:spacing w:line="276" w:lineRule="auto"/>
        <w:jc w:val="both"/>
        <w:rPr>
          <w:color w:val="000000"/>
          <w:sz w:val="24"/>
          <w:szCs w:val="24"/>
        </w:rPr>
      </w:pPr>
      <w:r w:rsidRPr="00EA65AD">
        <w:rPr>
          <w:noProof/>
          <w:color w:val="000000"/>
          <w:sz w:val="24"/>
          <w:szCs w:val="24"/>
          <w:lang w:bidi="ar-SA"/>
        </w:rPr>
        <w:drawing>
          <wp:inline distT="0" distB="0" distL="0" distR="0">
            <wp:extent cx="4848225" cy="266700"/>
            <wp:effectExtent l="0" t="0" r="0" b="0"/>
            <wp:docPr id="253980" name="Рисунок 253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6"/>
                    <pic:cNvPicPr>
                      <a:picLocks noChangeAspect="1" noChangeArrowheads="1"/>
                    </pic:cNvPicPr>
                  </pic:nvPicPr>
                  <pic:blipFill>
                    <a:blip r:embed="rId486">
                      <a:extLst>
                        <a:ext uri="{28A0092B-C50C-407E-A947-70E740481C1C}">
                          <a14:useLocalDpi xmlns:a14="http://schemas.microsoft.com/office/drawing/2010/main"/>
                        </a:ext>
                      </a:extLst>
                    </a:blip>
                    <a:srcRect/>
                    <a:stretch>
                      <a:fillRect/>
                    </a:stretch>
                  </pic:blipFill>
                  <pic:spPr bwMode="auto">
                    <a:xfrm>
                      <a:off x="0" y="0"/>
                      <a:ext cx="4848225" cy="266700"/>
                    </a:xfrm>
                    <a:prstGeom prst="rect">
                      <a:avLst/>
                    </a:prstGeom>
                    <a:noFill/>
                    <a:ln>
                      <a:noFill/>
                    </a:ln>
                  </pic:spPr>
                </pic:pic>
              </a:graphicData>
            </a:graphic>
          </wp:inline>
        </w:drawing>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Выбираем хозяйственную операцию – «Пересортица товаров» - ОК.</w:t>
      </w:r>
    </w:p>
    <w:p w:rsidR="00597346" w:rsidRPr="00EA65AD" w:rsidRDefault="00597346" w:rsidP="00EA65AD">
      <w:pPr>
        <w:spacing w:line="276" w:lineRule="auto"/>
        <w:jc w:val="both"/>
        <w:rPr>
          <w:color w:val="000000"/>
          <w:sz w:val="24"/>
          <w:szCs w:val="24"/>
        </w:rPr>
      </w:pPr>
      <w:r w:rsidRPr="00EA65AD">
        <w:rPr>
          <w:noProof/>
          <w:color w:val="000000"/>
          <w:sz w:val="24"/>
          <w:szCs w:val="24"/>
          <w:lang w:bidi="ar-SA"/>
        </w:rPr>
        <w:drawing>
          <wp:inline distT="0" distB="0" distL="0" distR="0">
            <wp:extent cx="2990850" cy="2933700"/>
            <wp:effectExtent l="0" t="0" r="0" b="0"/>
            <wp:docPr id="253979" name="Рисунок 253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7"/>
                    <pic:cNvPicPr>
                      <a:picLocks noChangeAspect="1" noChangeArrowheads="1"/>
                    </pic:cNvPicPr>
                  </pic:nvPicPr>
                  <pic:blipFill>
                    <a:blip r:embed="rId487">
                      <a:extLst>
                        <a:ext uri="{28A0092B-C50C-407E-A947-70E740481C1C}">
                          <a14:useLocalDpi xmlns:a14="http://schemas.microsoft.com/office/drawing/2010/main"/>
                        </a:ext>
                      </a:extLst>
                    </a:blip>
                    <a:srcRect/>
                    <a:stretch>
                      <a:fillRect/>
                    </a:stretch>
                  </pic:blipFill>
                  <pic:spPr bwMode="auto">
                    <a:xfrm>
                      <a:off x="0" y="0"/>
                      <a:ext cx="2990850" cy="2933700"/>
                    </a:xfrm>
                    <a:prstGeom prst="rect">
                      <a:avLst/>
                    </a:prstGeom>
                    <a:noFill/>
                    <a:ln>
                      <a:noFill/>
                    </a:ln>
                  </pic:spPr>
                </pic:pic>
              </a:graphicData>
            </a:graphic>
          </wp:inline>
        </w:drawing>
      </w:r>
    </w:p>
    <w:p w:rsidR="00597346" w:rsidRPr="00EA65AD" w:rsidRDefault="00597346" w:rsidP="00EA65AD">
      <w:pPr>
        <w:spacing w:line="276" w:lineRule="auto"/>
        <w:jc w:val="both"/>
        <w:rPr>
          <w:color w:val="000000"/>
          <w:sz w:val="24"/>
          <w:szCs w:val="24"/>
        </w:rPr>
      </w:pPr>
      <w:r w:rsidRPr="00EA65AD">
        <w:rPr>
          <w:color w:val="000000"/>
          <w:sz w:val="24"/>
          <w:szCs w:val="24"/>
        </w:rPr>
        <w:t>В «шапке» документа «Пересортица товаров» - номер, дата и подразделение заполняется системой автоматически. Организацию пользователь должен выбрать самостоятельно. Ввод элементов номенклатуры в табличную часть документа осуществляется через командную кнопку «Добавить» на панели управления или клавишу «Insert» на клавиатуре.</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Документ состоит из двух частей – расходной и приходной.</w:t>
      </w:r>
    </w:p>
    <w:p w:rsidR="00597346" w:rsidRPr="00EA65AD" w:rsidRDefault="00597346" w:rsidP="00EA65AD">
      <w:pPr>
        <w:spacing w:line="276" w:lineRule="auto"/>
        <w:jc w:val="both"/>
        <w:rPr>
          <w:color w:val="000000"/>
          <w:sz w:val="24"/>
          <w:szCs w:val="24"/>
        </w:rPr>
      </w:pPr>
    </w:p>
    <w:p w:rsidR="00597346" w:rsidRPr="00EA65AD" w:rsidRDefault="009E4519" w:rsidP="00EA65AD">
      <w:pPr>
        <w:spacing w:line="276" w:lineRule="auto"/>
        <w:jc w:val="both"/>
        <w:rPr>
          <w:color w:val="000000"/>
          <w:sz w:val="24"/>
          <w:szCs w:val="24"/>
        </w:rPr>
      </w:pPr>
      <w:r>
        <w:rPr>
          <w:noProof/>
          <w:color w:val="000000"/>
          <w:sz w:val="24"/>
          <w:szCs w:val="24"/>
        </w:rPr>
        <w:lastRenderedPageBreak/>
        <w:pict>
          <v:oval id="_x0000_s1791" style="position:absolute;left:0;text-align:left;margin-left:69pt;margin-top:64.75pt;width:1in;height:18pt;z-index:251824128" filled="f" strokecolor="red" strokeweight="1.5pt"/>
        </w:pict>
      </w:r>
      <w:r>
        <w:rPr>
          <w:noProof/>
          <w:color w:val="000000"/>
          <w:sz w:val="24"/>
          <w:szCs w:val="24"/>
        </w:rPr>
        <w:pict>
          <v:oval id="_x0000_s1792" style="position:absolute;left:0;text-align:left;margin-left:286.5pt;margin-top:63.25pt;width:1in;height:18pt;z-index:251825152" filled="f" strokecolor="red" strokeweight="1.5pt"/>
        </w:pict>
      </w:r>
      <w:r>
        <w:rPr>
          <w:noProof/>
          <w:color w:val="000000"/>
          <w:sz w:val="24"/>
          <w:szCs w:val="24"/>
        </w:rPr>
        <w:pict>
          <v:line id="_x0000_s1790" style="position:absolute;left:0;text-align:left;flip:x y;z-index:251823104" from="450pt,41.5pt" to="486pt,50.5pt" strokecolor="red" strokeweight="1.5pt">
            <v:stroke endarrow="block"/>
          </v:line>
        </w:pict>
      </w:r>
      <w:r w:rsidR="00597346" w:rsidRPr="00EA65AD">
        <w:rPr>
          <w:noProof/>
          <w:color w:val="000000"/>
          <w:sz w:val="24"/>
          <w:szCs w:val="24"/>
          <w:lang w:bidi="ar-SA"/>
        </w:rPr>
        <w:drawing>
          <wp:inline distT="0" distB="0" distL="0" distR="0">
            <wp:extent cx="6334125" cy="2476500"/>
            <wp:effectExtent l="0" t="0" r="0" b="0"/>
            <wp:docPr id="253978" name="Рисунок 25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8"/>
                    <pic:cNvPicPr>
                      <a:picLocks noChangeAspect="1" noChangeArrowheads="1"/>
                    </pic:cNvPicPr>
                  </pic:nvPicPr>
                  <pic:blipFill>
                    <a:blip r:embed="rId488" cstate="email">
                      <a:extLst>
                        <a:ext uri="{28A0092B-C50C-407E-A947-70E740481C1C}">
                          <a14:useLocalDpi xmlns:a14="http://schemas.microsoft.com/office/drawing/2010/main"/>
                        </a:ext>
                      </a:extLst>
                    </a:blip>
                    <a:srcRect/>
                    <a:stretch>
                      <a:fillRect/>
                    </a:stretch>
                  </pic:blipFill>
                  <pic:spPr bwMode="auto">
                    <a:xfrm>
                      <a:off x="0" y="0"/>
                      <a:ext cx="6334125" cy="2476500"/>
                    </a:xfrm>
                    <a:prstGeom prst="rect">
                      <a:avLst/>
                    </a:prstGeom>
                    <a:noFill/>
                    <a:ln>
                      <a:noFill/>
                    </a:ln>
                  </pic:spPr>
                </pic:pic>
              </a:graphicData>
            </a:graphic>
          </wp:inline>
        </w:drawing>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 xml:space="preserve">Дополнительным полем для заполнения является «Причина». </w:t>
      </w:r>
    </w:p>
    <w:p w:rsidR="00597346" w:rsidRPr="00EA65AD" w:rsidRDefault="00597346" w:rsidP="00EA65AD">
      <w:pPr>
        <w:spacing w:line="276" w:lineRule="auto"/>
        <w:jc w:val="both"/>
        <w:rPr>
          <w:color w:val="000000"/>
          <w:sz w:val="24"/>
          <w:szCs w:val="24"/>
        </w:rPr>
      </w:pPr>
      <w:r w:rsidRPr="00EA65AD">
        <w:rPr>
          <w:color w:val="000000"/>
          <w:sz w:val="24"/>
          <w:szCs w:val="24"/>
        </w:rPr>
        <w:t>Выбирается из справочника:</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noProof/>
          <w:color w:val="000000"/>
          <w:sz w:val="24"/>
          <w:szCs w:val="24"/>
          <w:lang w:bidi="ar-SA"/>
        </w:rPr>
        <w:drawing>
          <wp:inline distT="0" distB="0" distL="0" distR="0">
            <wp:extent cx="6324600" cy="4591050"/>
            <wp:effectExtent l="0" t="0" r="0" b="0"/>
            <wp:docPr id="253977" name="Рисунок 253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9"/>
                    <pic:cNvPicPr>
                      <a:picLocks noChangeAspect="1" noChangeArrowheads="1"/>
                    </pic:cNvPicPr>
                  </pic:nvPicPr>
                  <pic:blipFill>
                    <a:blip r:embed="rId489">
                      <a:extLst>
                        <a:ext uri="{28A0092B-C50C-407E-A947-70E740481C1C}">
                          <a14:useLocalDpi xmlns:a14="http://schemas.microsoft.com/office/drawing/2010/main"/>
                        </a:ext>
                      </a:extLst>
                    </a:blip>
                    <a:srcRect/>
                    <a:stretch>
                      <a:fillRect/>
                    </a:stretch>
                  </pic:blipFill>
                  <pic:spPr bwMode="auto">
                    <a:xfrm>
                      <a:off x="0" y="0"/>
                      <a:ext cx="6324600" cy="4591050"/>
                    </a:xfrm>
                    <a:prstGeom prst="rect">
                      <a:avLst/>
                    </a:prstGeom>
                    <a:noFill/>
                    <a:ln>
                      <a:noFill/>
                    </a:ln>
                  </pic:spPr>
                </pic:pic>
              </a:graphicData>
            </a:graphic>
          </wp:inline>
        </w:drawing>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Для операции «Пересортица товаров» причиной может быть одна из статей расхода:</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-пересортица;</w:t>
      </w:r>
    </w:p>
    <w:p w:rsidR="00597346" w:rsidRPr="00EA65AD" w:rsidRDefault="00597346" w:rsidP="00EA65AD">
      <w:pPr>
        <w:spacing w:line="276" w:lineRule="auto"/>
        <w:jc w:val="both"/>
        <w:rPr>
          <w:color w:val="000000"/>
          <w:sz w:val="24"/>
          <w:szCs w:val="24"/>
        </w:rPr>
      </w:pPr>
      <w:r w:rsidRPr="00EA65AD">
        <w:rPr>
          <w:color w:val="000000"/>
          <w:sz w:val="24"/>
          <w:szCs w:val="24"/>
        </w:rPr>
        <w:t>-перенос в группу брака (уценка товара).</w:t>
      </w:r>
    </w:p>
    <w:p w:rsidR="00597346" w:rsidRPr="00EA65AD" w:rsidRDefault="00597346" w:rsidP="00EA65AD">
      <w:pPr>
        <w:spacing w:line="276" w:lineRule="auto"/>
        <w:jc w:val="both"/>
        <w:rPr>
          <w:b/>
          <w:color w:val="000000"/>
          <w:sz w:val="24"/>
          <w:szCs w:val="24"/>
        </w:rPr>
      </w:pPr>
      <w:r w:rsidRPr="00EA65AD">
        <w:rPr>
          <w:color w:val="000000"/>
          <w:sz w:val="24"/>
          <w:szCs w:val="24"/>
        </w:rPr>
        <w:br w:type="page"/>
      </w:r>
      <w:r w:rsidRPr="00EA65AD">
        <w:rPr>
          <w:b/>
          <w:color w:val="000000"/>
          <w:sz w:val="24"/>
          <w:szCs w:val="24"/>
        </w:rPr>
        <w:lastRenderedPageBreak/>
        <w:t>Уценка товара может производится документом «Пересортица товара» с указанием причины «Перенос в группу брака»:</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-в расходной части документа списывается товар, который подлежит уценки (обязательно поставить «флаг» - понижение сортности).</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-в приходной части документа приходовать товар на карточку с аналогичным названием, но с указанием в артикуле «брак или уценка».</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p>
    <w:p w:rsidR="00597346" w:rsidRPr="00EA65AD" w:rsidRDefault="009E4519" w:rsidP="00EA65AD">
      <w:pPr>
        <w:spacing w:line="276" w:lineRule="auto"/>
        <w:jc w:val="both"/>
        <w:rPr>
          <w:color w:val="000000"/>
          <w:sz w:val="24"/>
          <w:szCs w:val="24"/>
        </w:rPr>
      </w:pPr>
      <w:r>
        <w:rPr>
          <w:noProof/>
          <w:color w:val="000000"/>
          <w:sz w:val="24"/>
          <w:szCs w:val="24"/>
        </w:rPr>
        <w:pict>
          <v:oval id="_x0000_s1793" style="position:absolute;left:0;text-align:left;margin-left:180pt;margin-top:68.95pt;width:18pt;height:18pt;z-index:251826176" filled="f" strokecolor="red" strokeweight="1.5pt"/>
        </w:pict>
      </w:r>
      <w:r w:rsidR="00597346" w:rsidRPr="00EA65AD">
        <w:rPr>
          <w:noProof/>
          <w:color w:val="000000"/>
          <w:sz w:val="24"/>
          <w:szCs w:val="24"/>
          <w:lang w:bidi="ar-SA"/>
        </w:rPr>
        <w:drawing>
          <wp:inline distT="0" distB="0" distL="0" distR="0">
            <wp:extent cx="5600700" cy="2819400"/>
            <wp:effectExtent l="0" t="0" r="0" b="0"/>
            <wp:docPr id="253976" name="Рисунок 253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0"/>
                    <pic:cNvPicPr>
                      <a:picLocks noChangeAspect="1" noChangeArrowheads="1"/>
                    </pic:cNvPicPr>
                  </pic:nvPicPr>
                  <pic:blipFill>
                    <a:blip r:embed="rId490" cstate="email">
                      <a:extLst>
                        <a:ext uri="{28A0092B-C50C-407E-A947-70E740481C1C}">
                          <a14:useLocalDpi xmlns:a14="http://schemas.microsoft.com/office/drawing/2010/main"/>
                        </a:ext>
                      </a:extLst>
                    </a:blip>
                    <a:srcRect/>
                    <a:stretch>
                      <a:fillRect/>
                    </a:stretch>
                  </pic:blipFill>
                  <pic:spPr bwMode="auto">
                    <a:xfrm>
                      <a:off x="0" y="0"/>
                      <a:ext cx="5600700" cy="2819400"/>
                    </a:xfrm>
                    <a:prstGeom prst="rect">
                      <a:avLst/>
                    </a:prstGeom>
                    <a:noFill/>
                    <a:ln>
                      <a:noFill/>
                    </a:ln>
                  </pic:spPr>
                </pic:pic>
              </a:graphicData>
            </a:graphic>
          </wp:inline>
        </w:drawing>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В левой части документа «Пересортица товаров» заносим позиции, которые списываем, а в правой – позиции, которые приходуем.</w:t>
      </w:r>
    </w:p>
    <w:p w:rsidR="00597346" w:rsidRPr="00EA65AD" w:rsidRDefault="00597346" w:rsidP="00EA65AD">
      <w:pPr>
        <w:spacing w:line="276" w:lineRule="auto"/>
        <w:jc w:val="both"/>
        <w:rPr>
          <w:sz w:val="24"/>
          <w:szCs w:val="24"/>
        </w:rPr>
      </w:pPr>
      <w:r w:rsidRPr="00EA65AD">
        <w:rPr>
          <w:color w:val="000000"/>
          <w:sz w:val="24"/>
          <w:szCs w:val="24"/>
        </w:rPr>
        <w:t xml:space="preserve">Если цены на списываемый и приходуемый товар различны, то при проведении документа </w:t>
      </w:r>
      <w:r w:rsidRPr="00EA65AD">
        <w:rPr>
          <w:sz w:val="24"/>
          <w:szCs w:val="24"/>
        </w:rPr>
        <w:t>товар приходуется по розничной стоимости списанного, а потом переоценивается до цены, указанной в табличной части. Сумму переоценки можно увидеть в товарном отчете.</w:t>
      </w:r>
    </w:p>
    <w:p w:rsidR="00597346" w:rsidRPr="00EA65AD" w:rsidRDefault="009E4519" w:rsidP="00EA65AD">
      <w:pPr>
        <w:spacing w:line="276" w:lineRule="auto"/>
        <w:jc w:val="both"/>
        <w:rPr>
          <w:b/>
          <w:i/>
          <w:color w:val="000000"/>
          <w:sz w:val="24"/>
          <w:szCs w:val="24"/>
        </w:rPr>
      </w:pPr>
      <w:r>
        <w:rPr>
          <w:b/>
          <w:i/>
          <w:noProof/>
          <w:color w:val="000000"/>
          <w:sz w:val="24"/>
          <w:szCs w:val="24"/>
        </w:rPr>
        <w:pict>
          <v:oval id="_x0000_s1783" style="position:absolute;left:0;text-align:left;margin-left:414pt;margin-top:96.65pt;width:45pt;height:18pt;z-index:251819008" filled="f" strokecolor="red" strokeweight="1.5pt"/>
        </w:pict>
      </w:r>
      <w:r>
        <w:rPr>
          <w:b/>
          <w:i/>
          <w:noProof/>
          <w:color w:val="000000"/>
          <w:sz w:val="24"/>
          <w:szCs w:val="24"/>
        </w:rPr>
        <w:pict>
          <v:oval id="_x0000_s1782" style="position:absolute;left:0;text-align:left;margin-left:198pt;margin-top:96.65pt;width:45pt;height:18pt;z-index:251817984" filled="f" strokecolor="red" strokeweight="1.5pt"/>
        </w:pict>
      </w:r>
      <w:r w:rsidR="00597346" w:rsidRPr="00EA65AD">
        <w:rPr>
          <w:b/>
          <w:i/>
          <w:noProof/>
          <w:color w:val="000000"/>
          <w:sz w:val="24"/>
          <w:szCs w:val="24"/>
          <w:lang w:bidi="ar-SA"/>
        </w:rPr>
        <w:drawing>
          <wp:inline distT="0" distB="0" distL="0" distR="0">
            <wp:extent cx="5715000" cy="2571750"/>
            <wp:effectExtent l="0" t="0" r="0" b="0"/>
            <wp:docPr id="253975" name="Рисунок 253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1"/>
                    <pic:cNvPicPr>
                      <a:picLocks noChangeAspect="1" noChangeArrowheads="1"/>
                    </pic:cNvPicPr>
                  </pic:nvPicPr>
                  <pic:blipFill>
                    <a:blip r:embed="rId491" cstate="email">
                      <a:extLst>
                        <a:ext uri="{28A0092B-C50C-407E-A947-70E740481C1C}">
                          <a14:useLocalDpi xmlns:a14="http://schemas.microsoft.com/office/drawing/2010/main"/>
                        </a:ext>
                      </a:extLst>
                    </a:blip>
                    <a:srcRect/>
                    <a:stretch>
                      <a:fillRect/>
                    </a:stretch>
                  </pic:blipFill>
                  <pic:spPr bwMode="auto">
                    <a:xfrm>
                      <a:off x="0" y="0"/>
                      <a:ext cx="5715000" cy="2571750"/>
                    </a:xfrm>
                    <a:prstGeom prst="rect">
                      <a:avLst/>
                    </a:prstGeom>
                    <a:noFill/>
                    <a:ln>
                      <a:noFill/>
                    </a:ln>
                  </pic:spPr>
                </pic:pic>
              </a:graphicData>
            </a:graphic>
          </wp:inline>
        </w:drawing>
      </w:r>
    </w:p>
    <w:p w:rsidR="00597346" w:rsidRPr="00EA65AD" w:rsidRDefault="00597346" w:rsidP="00EA65AD">
      <w:pPr>
        <w:spacing w:line="276" w:lineRule="auto"/>
        <w:jc w:val="both"/>
        <w:rPr>
          <w:color w:val="000000"/>
          <w:sz w:val="24"/>
          <w:szCs w:val="24"/>
        </w:rPr>
      </w:pPr>
      <w:r w:rsidRPr="00EA65AD">
        <w:rPr>
          <w:color w:val="000000"/>
          <w:sz w:val="24"/>
          <w:szCs w:val="24"/>
        </w:rPr>
        <w:t>Разница между приходной и расходной частью составила 367,20 рублей.</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lastRenderedPageBreak/>
        <w:t>Сформируем товарный отчет:</w:t>
      </w:r>
    </w:p>
    <w:p w:rsidR="00597346" w:rsidRPr="00EA65AD" w:rsidRDefault="00597346" w:rsidP="00EA65AD">
      <w:pPr>
        <w:spacing w:line="276" w:lineRule="auto"/>
        <w:jc w:val="both"/>
        <w:rPr>
          <w:color w:val="000000"/>
          <w:sz w:val="24"/>
          <w:szCs w:val="24"/>
        </w:rPr>
      </w:pPr>
    </w:p>
    <w:p w:rsidR="00597346" w:rsidRPr="00EA65AD" w:rsidRDefault="009E4519" w:rsidP="00EA65AD">
      <w:pPr>
        <w:spacing w:line="276" w:lineRule="auto"/>
        <w:jc w:val="both"/>
        <w:rPr>
          <w:b/>
          <w:i/>
          <w:color w:val="000000"/>
          <w:sz w:val="24"/>
          <w:szCs w:val="24"/>
        </w:rPr>
      </w:pPr>
      <w:r>
        <w:rPr>
          <w:b/>
          <w:i/>
          <w:noProof/>
          <w:color w:val="000000"/>
          <w:sz w:val="24"/>
          <w:szCs w:val="24"/>
        </w:rPr>
        <w:pict>
          <v:group id="_x0000_s1785" style="position:absolute;left:0;text-align:left;margin-left:270pt;margin-top:55.5pt;width:180pt;height:234pt;z-index:251821056" coordorigin="6534,2251" coordsize="3600,4680">
            <v:oval id="_x0000_s1786" style="position:absolute;left:6534;top:6211;width:720;height:360" filled="f" strokecolor="red" strokeweight="1.5pt"/>
            <v:shape id="_x0000_s1787" type="#_x0000_t202" style="position:absolute;left:7974;top:6571;width:2160;height:360" strokecolor="blue">
              <v:textbox style="mso-next-textbox:#_x0000_s1787">
                <w:txbxContent>
                  <w:p w:rsidR="003D4CFA" w:rsidRPr="007F6606" w:rsidRDefault="003D4CFA" w:rsidP="00597346">
                    <w:pPr>
                      <w:rPr>
                        <w:color w:val="0000FF"/>
                        <w:sz w:val="16"/>
                        <w:szCs w:val="16"/>
                      </w:rPr>
                    </w:pPr>
                    <w:r w:rsidRPr="007F6606">
                      <w:rPr>
                        <w:color w:val="0000FF"/>
                        <w:sz w:val="16"/>
                        <w:szCs w:val="16"/>
                      </w:rPr>
                      <w:t>Переоценка по документу</w:t>
                    </w:r>
                  </w:p>
                  <w:p w:rsidR="003D4CFA" w:rsidRPr="007F6606" w:rsidRDefault="003D4CFA" w:rsidP="00597346">
                    <w:pPr>
                      <w:rPr>
                        <w:color w:val="FF0000"/>
                      </w:rPr>
                    </w:pPr>
                  </w:p>
                </w:txbxContent>
              </v:textbox>
            </v:shape>
            <v:oval id="_x0000_s1788" style="position:absolute;left:6534;top:2251;width:720;height:360" filled="f" strokecolor="red" strokeweight="1.5pt"/>
          </v:group>
        </w:pict>
      </w:r>
      <w:r>
        <w:rPr>
          <w:b/>
          <w:i/>
          <w:noProof/>
          <w:color w:val="000000"/>
          <w:sz w:val="24"/>
          <w:szCs w:val="24"/>
        </w:rPr>
        <w:pict>
          <v:line id="_x0000_s1784" style="position:absolute;left:0;text-align:left;flip:x;z-index:251820032" from="297pt,280.5pt" to="351pt,280.5pt" strokecolor="blue">
            <v:stroke endarrow="block"/>
          </v:line>
        </w:pict>
      </w:r>
      <w:r w:rsidR="00597346" w:rsidRPr="00EA65AD">
        <w:rPr>
          <w:b/>
          <w:i/>
          <w:noProof/>
          <w:color w:val="000000"/>
          <w:sz w:val="24"/>
          <w:szCs w:val="24"/>
          <w:lang w:bidi="ar-SA"/>
        </w:rPr>
        <w:drawing>
          <wp:inline distT="0" distB="0" distL="0" distR="0">
            <wp:extent cx="5715000" cy="3629025"/>
            <wp:effectExtent l="0" t="0" r="0" b="0"/>
            <wp:docPr id="253974" name="Рисунок 253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2"/>
                    <pic:cNvPicPr>
                      <a:picLocks noChangeAspect="1" noChangeArrowheads="1"/>
                    </pic:cNvPicPr>
                  </pic:nvPicPr>
                  <pic:blipFill>
                    <a:blip r:embed="rId492" cstate="email">
                      <a:extLst>
                        <a:ext uri="{28A0092B-C50C-407E-A947-70E740481C1C}">
                          <a14:useLocalDpi xmlns:a14="http://schemas.microsoft.com/office/drawing/2010/main"/>
                        </a:ext>
                      </a:extLst>
                    </a:blip>
                    <a:srcRect/>
                    <a:stretch>
                      <a:fillRect/>
                    </a:stretch>
                  </pic:blipFill>
                  <pic:spPr bwMode="auto">
                    <a:xfrm>
                      <a:off x="0" y="0"/>
                      <a:ext cx="5715000" cy="3629025"/>
                    </a:xfrm>
                    <a:prstGeom prst="rect">
                      <a:avLst/>
                    </a:prstGeom>
                    <a:noFill/>
                    <a:ln>
                      <a:noFill/>
                    </a:ln>
                  </pic:spPr>
                </pic:pic>
              </a:graphicData>
            </a:graphic>
          </wp:inline>
        </w:drawing>
      </w:r>
    </w:p>
    <w:p w:rsidR="00597346" w:rsidRPr="00EA65AD" w:rsidRDefault="00597346" w:rsidP="00EA65AD">
      <w:pPr>
        <w:spacing w:line="276" w:lineRule="auto"/>
        <w:jc w:val="both"/>
        <w:rPr>
          <w:b/>
          <w:i/>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Из товарного отчета видно, что сумма списанного и приходуемого товара равна 703, 20руб. (документ «Пересортица товаров» №УГ10000467), а переоценка к этому документу составила 367,20 руб.</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p>
    <w:p w:rsidR="00597346" w:rsidRPr="00EA65AD" w:rsidRDefault="00597346" w:rsidP="0010278B">
      <w:pPr>
        <w:pStyle w:val="2"/>
        <w:keepNext/>
        <w:keepLines/>
        <w:numPr>
          <w:ilvl w:val="1"/>
          <w:numId w:val="150"/>
        </w:numPr>
        <w:spacing w:after="120" w:line="276" w:lineRule="auto"/>
        <w:rPr>
          <w:iCs/>
          <w:sz w:val="24"/>
          <w:szCs w:val="24"/>
        </w:rPr>
      </w:pPr>
      <w:bookmarkStart w:id="373" w:name="_Toc222926055"/>
      <w:r w:rsidRPr="00EA65AD">
        <w:rPr>
          <w:iCs/>
          <w:sz w:val="24"/>
          <w:szCs w:val="24"/>
        </w:rPr>
        <w:t>Документ «Перетаривание товаров»</w:t>
      </w:r>
      <w:bookmarkEnd w:id="373"/>
    </w:p>
    <w:p w:rsidR="00597346" w:rsidRPr="00EA65AD" w:rsidRDefault="00597346" w:rsidP="00EA65AD">
      <w:pPr>
        <w:spacing w:line="276" w:lineRule="auto"/>
        <w:rPr>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Нередко товар в магазин может приходить различными крупными упаковками: коробки, бочки, фляги, мешки и пр. (например: овощи, фрукты, сигареты), а продаваться будет килограммами и фасоваться более мелкими фиксированными порциями. Для оформления этой операции необходимо перетарить товар из упаковок на килограммы. При этом учетные стоимости, например «Сахар песок мешок 50кг» перетарить в «Сахар песок 1кг», пропорционально переносятся с одной карточки на другую.</w:t>
      </w:r>
    </w:p>
    <w:p w:rsidR="00597346" w:rsidRPr="00EA65AD" w:rsidRDefault="00597346" w:rsidP="00EA65AD">
      <w:pPr>
        <w:spacing w:line="276" w:lineRule="auto"/>
        <w:jc w:val="both"/>
        <w:rPr>
          <w:color w:val="000000"/>
          <w:sz w:val="24"/>
          <w:szCs w:val="24"/>
        </w:rPr>
      </w:pPr>
      <w:r w:rsidRPr="00EA65AD">
        <w:rPr>
          <w:color w:val="000000"/>
          <w:sz w:val="24"/>
          <w:szCs w:val="24"/>
        </w:rPr>
        <w:t xml:space="preserve">Шапка и табличная часть документа заполняется теми же правилами, что и в документе «Пересортица товаров». </w:t>
      </w:r>
    </w:p>
    <w:p w:rsidR="00597346" w:rsidRPr="00EA65AD" w:rsidRDefault="00597346" w:rsidP="00EA65AD">
      <w:pPr>
        <w:spacing w:line="276" w:lineRule="auto"/>
        <w:jc w:val="both"/>
        <w:rPr>
          <w:color w:val="000000"/>
          <w:sz w:val="24"/>
          <w:szCs w:val="24"/>
        </w:rPr>
      </w:pPr>
    </w:p>
    <w:p w:rsidR="00597346" w:rsidRPr="00EA65AD" w:rsidRDefault="00597346" w:rsidP="0010278B">
      <w:pPr>
        <w:pStyle w:val="2"/>
        <w:keepNext/>
        <w:keepLines/>
        <w:numPr>
          <w:ilvl w:val="1"/>
          <w:numId w:val="150"/>
        </w:numPr>
        <w:spacing w:after="120" w:line="276" w:lineRule="auto"/>
        <w:rPr>
          <w:iCs/>
          <w:sz w:val="24"/>
          <w:szCs w:val="24"/>
        </w:rPr>
      </w:pPr>
      <w:bookmarkStart w:id="374" w:name="_Toc222926056"/>
      <w:r w:rsidRPr="00EA65AD">
        <w:rPr>
          <w:iCs/>
          <w:sz w:val="24"/>
          <w:szCs w:val="24"/>
        </w:rPr>
        <w:t>Документ «Понижение сортности»</w:t>
      </w:r>
      <w:bookmarkEnd w:id="374"/>
    </w:p>
    <w:p w:rsidR="00597346" w:rsidRPr="00EA65AD" w:rsidRDefault="00597346" w:rsidP="00EA65AD">
      <w:pPr>
        <w:spacing w:line="276" w:lineRule="auto"/>
        <w:rPr>
          <w:sz w:val="24"/>
          <w:szCs w:val="24"/>
        </w:rPr>
      </w:pPr>
      <w:r w:rsidRPr="00EA65AD">
        <w:rPr>
          <w:sz w:val="24"/>
          <w:szCs w:val="24"/>
        </w:rPr>
        <w:t xml:space="preserve">Для разделения в учете фактов пересортицы одного товара с другим и уценки части товара из-за потери потребительских свойств (незначительный брак, внешний вид, истекающий срок годности и  т.д.) предназначена операция «Понижение сортности». Например «Бананы 1-й сорт» при хранении могут потерять часть товарного вида и тогда их можно списать, вернуть поставщику или выполнить уценку. При этом в левой части документа пересортица </w:t>
      </w:r>
      <w:r w:rsidRPr="00EA65AD">
        <w:rPr>
          <w:sz w:val="24"/>
          <w:szCs w:val="24"/>
        </w:rPr>
        <w:lastRenderedPageBreak/>
        <w:t>указывается исходный товар «Бананы 1-й сорт», а в правой части получаемый товар «Бананы 2-й сорт». Одновременно можно указать и новую цену на получаемые бананы 2-го сорта. При проведении документа будет выполнена и переоценка получаемых товаров.</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FF0000"/>
          <w:sz w:val="24"/>
          <w:szCs w:val="24"/>
        </w:rPr>
      </w:pPr>
    </w:p>
    <w:p w:rsidR="00597346" w:rsidRPr="00EA65AD" w:rsidRDefault="00597346" w:rsidP="0010278B">
      <w:pPr>
        <w:pStyle w:val="1"/>
        <w:keepNext/>
        <w:widowControl/>
        <w:numPr>
          <w:ilvl w:val="0"/>
          <w:numId w:val="150"/>
        </w:numPr>
        <w:autoSpaceDE/>
        <w:autoSpaceDN/>
        <w:spacing w:before="240" w:after="120" w:line="276" w:lineRule="auto"/>
        <w:rPr>
          <w:kern w:val="36"/>
          <w:sz w:val="24"/>
          <w:szCs w:val="24"/>
        </w:rPr>
      </w:pPr>
      <w:bookmarkStart w:id="375" w:name="_Toc222926057"/>
      <w:r w:rsidRPr="00EA65AD">
        <w:rPr>
          <w:kern w:val="36"/>
          <w:sz w:val="24"/>
          <w:szCs w:val="24"/>
        </w:rPr>
        <w:t>Предотвращение и устранение пересортицы товара в торговом центре.</w:t>
      </w:r>
      <w:bookmarkEnd w:id="375"/>
    </w:p>
    <w:p w:rsidR="00597346" w:rsidRPr="00EA65AD" w:rsidRDefault="00597346" w:rsidP="00EA65AD">
      <w:pPr>
        <w:spacing w:line="276" w:lineRule="auto"/>
        <w:rPr>
          <w:sz w:val="24"/>
          <w:szCs w:val="24"/>
        </w:rPr>
      </w:pPr>
    </w:p>
    <w:p w:rsidR="00597346" w:rsidRPr="00EA65AD" w:rsidRDefault="00597346" w:rsidP="00EA65AD">
      <w:pPr>
        <w:spacing w:line="276" w:lineRule="auto"/>
        <w:rPr>
          <w:sz w:val="24"/>
          <w:szCs w:val="24"/>
        </w:rPr>
      </w:pPr>
    </w:p>
    <w:p w:rsidR="00597346" w:rsidRPr="00EA65AD" w:rsidRDefault="00597346" w:rsidP="00EA65AD">
      <w:pPr>
        <w:spacing w:after="120" w:line="276" w:lineRule="auto"/>
        <w:jc w:val="both"/>
        <w:rPr>
          <w:color w:val="000000"/>
          <w:sz w:val="24"/>
          <w:szCs w:val="24"/>
        </w:rPr>
      </w:pPr>
      <w:r w:rsidRPr="00EA65AD">
        <w:rPr>
          <w:color w:val="000000"/>
          <w:sz w:val="24"/>
          <w:szCs w:val="24"/>
        </w:rPr>
        <w:t>Еженедельно в конце рабочей недели старший оператор обязан формировать отчет «Остатки и обороты товаров» по хозяйственной операции «Пересортица товаров» для того, чтобы выявить товар, который ежедневно попадает на «оприходованные излишки».</w:t>
      </w:r>
      <w:r w:rsidRPr="00EA65AD">
        <w:rPr>
          <w:b/>
          <w:i/>
          <w:color w:val="000000"/>
          <w:sz w:val="24"/>
          <w:szCs w:val="24"/>
        </w:rPr>
        <w:t xml:space="preserve"> </w:t>
      </w:r>
      <w:r w:rsidRPr="00EA65AD">
        <w:rPr>
          <w:color w:val="000000"/>
          <w:sz w:val="24"/>
          <w:szCs w:val="24"/>
        </w:rPr>
        <w:t>Это необходимо для того, чтобы детально разобраться в причинах образовавшихся излишек.</w:t>
      </w:r>
    </w:p>
    <w:p w:rsidR="00597346" w:rsidRPr="00EA65AD" w:rsidRDefault="00597346" w:rsidP="00EA65AD">
      <w:pPr>
        <w:spacing w:after="120" w:line="276" w:lineRule="auto"/>
        <w:jc w:val="both"/>
        <w:rPr>
          <w:color w:val="000000"/>
          <w:sz w:val="24"/>
          <w:szCs w:val="24"/>
        </w:rPr>
      </w:pPr>
    </w:p>
    <w:p w:rsidR="00597346" w:rsidRPr="00EA65AD" w:rsidRDefault="00597346" w:rsidP="00EA65AD">
      <w:pPr>
        <w:spacing w:after="120" w:line="276" w:lineRule="auto"/>
        <w:jc w:val="both"/>
        <w:rPr>
          <w:color w:val="000000"/>
          <w:sz w:val="24"/>
          <w:szCs w:val="24"/>
        </w:rPr>
      </w:pPr>
      <w:r w:rsidRPr="00EA65AD">
        <w:rPr>
          <w:color w:val="000000"/>
          <w:sz w:val="24"/>
          <w:szCs w:val="24"/>
        </w:rPr>
        <w:t>Настройка отчета:</w:t>
      </w:r>
    </w:p>
    <w:p w:rsidR="00597346" w:rsidRPr="00EA65AD" w:rsidRDefault="00597346" w:rsidP="00EA65AD">
      <w:pPr>
        <w:spacing w:after="120" w:line="276" w:lineRule="auto"/>
        <w:jc w:val="both"/>
        <w:rPr>
          <w:color w:val="000000"/>
          <w:sz w:val="24"/>
          <w:szCs w:val="24"/>
        </w:rPr>
      </w:pPr>
      <w:r w:rsidRPr="00EA65AD">
        <w:rPr>
          <w:noProof/>
          <w:color w:val="000000"/>
          <w:sz w:val="24"/>
          <w:szCs w:val="24"/>
          <w:lang w:bidi="ar-SA"/>
        </w:rPr>
        <w:drawing>
          <wp:inline distT="0" distB="0" distL="0" distR="0">
            <wp:extent cx="4800600" cy="2400300"/>
            <wp:effectExtent l="0" t="0" r="0" b="0"/>
            <wp:docPr id="253973" name="Рисунок 25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3"/>
                    <pic:cNvPicPr>
                      <a:picLocks noChangeAspect="1" noChangeArrowheads="1"/>
                    </pic:cNvPicPr>
                  </pic:nvPicPr>
                  <pic:blipFill>
                    <a:blip r:embed="rId493" cstate="email">
                      <a:extLst>
                        <a:ext uri="{28A0092B-C50C-407E-A947-70E740481C1C}">
                          <a14:useLocalDpi xmlns:a14="http://schemas.microsoft.com/office/drawing/2010/main"/>
                        </a:ext>
                      </a:extLst>
                    </a:blip>
                    <a:srcRect/>
                    <a:stretch>
                      <a:fillRect/>
                    </a:stretch>
                  </pic:blipFill>
                  <pic:spPr bwMode="auto">
                    <a:xfrm>
                      <a:off x="0" y="0"/>
                      <a:ext cx="4800600" cy="2400300"/>
                    </a:xfrm>
                    <a:prstGeom prst="rect">
                      <a:avLst/>
                    </a:prstGeom>
                    <a:noFill/>
                    <a:ln>
                      <a:noFill/>
                    </a:ln>
                  </pic:spPr>
                </pic:pic>
              </a:graphicData>
            </a:graphic>
          </wp:inline>
        </w:drawing>
      </w:r>
    </w:p>
    <w:p w:rsidR="00597346" w:rsidRPr="00EA65AD" w:rsidRDefault="00597346" w:rsidP="00EA65AD">
      <w:pPr>
        <w:spacing w:after="120" w:line="276" w:lineRule="auto"/>
        <w:jc w:val="both"/>
        <w:rPr>
          <w:color w:val="000000"/>
          <w:sz w:val="24"/>
          <w:szCs w:val="24"/>
        </w:rPr>
      </w:pPr>
      <w:r w:rsidRPr="00EA65AD">
        <w:rPr>
          <w:color w:val="000000"/>
          <w:sz w:val="24"/>
          <w:szCs w:val="24"/>
        </w:rPr>
        <w:t>Сформированный отчет:</w:t>
      </w:r>
    </w:p>
    <w:p w:rsidR="00597346" w:rsidRPr="00EA65AD" w:rsidRDefault="009E4519" w:rsidP="00EA65AD">
      <w:pPr>
        <w:spacing w:after="120" w:line="276" w:lineRule="auto"/>
        <w:jc w:val="both"/>
        <w:rPr>
          <w:color w:val="000000"/>
          <w:sz w:val="24"/>
          <w:szCs w:val="24"/>
        </w:rPr>
      </w:pPr>
      <w:r>
        <w:rPr>
          <w:noProof/>
          <w:color w:val="000000"/>
          <w:sz w:val="24"/>
          <w:szCs w:val="24"/>
        </w:rPr>
        <w:pict>
          <v:oval id="_x0000_s1789" style="position:absolute;left:0;text-align:left;margin-left:112.5pt;margin-top:127.35pt;width:243pt;height:45pt;z-index:251822080" filled="f" strokecolor="red" strokeweight="1.5pt"/>
        </w:pict>
      </w:r>
      <w:r w:rsidR="00597346" w:rsidRPr="00EA65AD">
        <w:rPr>
          <w:color w:val="000000"/>
          <w:sz w:val="24"/>
          <w:szCs w:val="24"/>
        </w:rPr>
        <w:t xml:space="preserve"> </w:t>
      </w:r>
      <w:r w:rsidR="00597346" w:rsidRPr="00EA65AD">
        <w:rPr>
          <w:noProof/>
          <w:color w:val="000000"/>
          <w:sz w:val="24"/>
          <w:szCs w:val="24"/>
          <w:lang w:bidi="ar-SA"/>
        </w:rPr>
        <w:drawing>
          <wp:inline distT="0" distB="0" distL="0" distR="0">
            <wp:extent cx="4610100" cy="2998720"/>
            <wp:effectExtent l="0" t="0" r="0" b="0"/>
            <wp:docPr id="253972" name="Рисунок 25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4"/>
                    <pic:cNvPicPr>
                      <a:picLocks noChangeAspect="1" noChangeArrowheads="1"/>
                    </pic:cNvPicPr>
                  </pic:nvPicPr>
                  <pic:blipFill>
                    <a:blip r:embed="rId494" cstate="email">
                      <a:extLst>
                        <a:ext uri="{28A0092B-C50C-407E-A947-70E740481C1C}">
                          <a14:useLocalDpi xmlns:a14="http://schemas.microsoft.com/office/drawing/2010/main"/>
                        </a:ext>
                      </a:extLst>
                    </a:blip>
                    <a:srcRect/>
                    <a:stretch>
                      <a:fillRect/>
                    </a:stretch>
                  </pic:blipFill>
                  <pic:spPr bwMode="auto">
                    <a:xfrm>
                      <a:off x="0" y="0"/>
                      <a:ext cx="4614962" cy="3001882"/>
                    </a:xfrm>
                    <a:prstGeom prst="rect">
                      <a:avLst/>
                    </a:prstGeom>
                    <a:noFill/>
                    <a:ln>
                      <a:noFill/>
                    </a:ln>
                  </pic:spPr>
                </pic:pic>
              </a:graphicData>
            </a:graphic>
          </wp:inline>
        </w:drawing>
      </w:r>
    </w:p>
    <w:p w:rsidR="00597346" w:rsidRPr="00334CE8" w:rsidRDefault="00597346" w:rsidP="00334CE8">
      <w:pPr>
        <w:spacing w:line="276" w:lineRule="auto"/>
        <w:jc w:val="center"/>
        <w:rPr>
          <w:b/>
          <w:color w:val="000000" w:themeColor="text1"/>
          <w:sz w:val="28"/>
          <w:szCs w:val="28"/>
        </w:rPr>
      </w:pPr>
      <w:r w:rsidRPr="00334CE8">
        <w:rPr>
          <w:b/>
          <w:color w:val="000000" w:themeColor="text1"/>
          <w:sz w:val="28"/>
          <w:szCs w:val="28"/>
        </w:rPr>
        <w:lastRenderedPageBreak/>
        <w:t>Управление ревизиями.</w:t>
      </w:r>
    </w:p>
    <w:p w:rsidR="00597346" w:rsidRPr="00EA65AD" w:rsidRDefault="00597346" w:rsidP="0010278B">
      <w:pPr>
        <w:pStyle w:val="1"/>
        <w:keepNext/>
        <w:widowControl/>
        <w:numPr>
          <w:ilvl w:val="0"/>
          <w:numId w:val="153"/>
        </w:numPr>
        <w:autoSpaceDE/>
        <w:autoSpaceDN/>
        <w:spacing w:before="240" w:after="60" w:line="276" w:lineRule="auto"/>
        <w:rPr>
          <w:sz w:val="24"/>
          <w:szCs w:val="24"/>
        </w:rPr>
      </w:pPr>
      <w:bookmarkStart w:id="376" w:name="_Toc222926072"/>
      <w:r w:rsidRPr="00EA65AD">
        <w:rPr>
          <w:sz w:val="24"/>
          <w:szCs w:val="24"/>
        </w:rPr>
        <w:t>Назначение документа</w:t>
      </w:r>
      <w:bookmarkEnd w:id="376"/>
    </w:p>
    <w:p w:rsidR="00597346" w:rsidRPr="00EA65AD" w:rsidRDefault="00597346" w:rsidP="00EA65AD">
      <w:pPr>
        <w:pStyle w:val="1"/>
        <w:keepNext/>
        <w:spacing w:before="240" w:after="60" w:line="276" w:lineRule="auto"/>
        <w:rPr>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 xml:space="preserve">Документ «Инвентаризация» предназначен для отражения в учете факта проведения инвентаризации товаров по выбранному складу. </w:t>
      </w:r>
    </w:p>
    <w:p w:rsidR="00597346" w:rsidRPr="00EA65AD" w:rsidRDefault="00597346" w:rsidP="00EA65AD">
      <w:pPr>
        <w:pStyle w:val="1"/>
        <w:keepNext/>
        <w:spacing w:before="240" w:after="60" w:line="276" w:lineRule="auto"/>
        <w:rPr>
          <w:sz w:val="24"/>
          <w:szCs w:val="24"/>
        </w:rPr>
      </w:pPr>
    </w:p>
    <w:p w:rsidR="00597346" w:rsidRPr="00EA65AD" w:rsidRDefault="00597346" w:rsidP="0010278B">
      <w:pPr>
        <w:pStyle w:val="1"/>
        <w:keepNext/>
        <w:widowControl/>
        <w:numPr>
          <w:ilvl w:val="0"/>
          <w:numId w:val="153"/>
        </w:numPr>
        <w:autoSpaceDE/>
        <w:autoSpaceDN/>
        <w:spacing w:before="240" w:after="60" w:line="276" w:lineRule="auto"/>
        <w:rPr>
          <w:sz w:val="24"/>
          <w:szCs w:val="24"/>
        </w:rPr>
      </w:pPr>
      <w:bookmarkStart w:id="377" w:name="_Toc222926073"/>
      <w:r w:rsidRPr="00EA65AD">
        <w:rPr>
          <w:sz w:val="24"/>
          <w:szCs w:val="24"/>
        </w:rPr>
        <w:t>Способы проведения ревизии в ИС (полная ревизия)</w:t>
      </w:r>
      <w:bookmarkEnd w:id="377"/>
    </w:p>
    <w:p w:rsidR="00597346" w:rsidRPr="00EA65AD" w:rsidRDefault="00597346" w:rsidP="00EA65AD">
      <w:pPr>
        <w:spacing w:after="120" w:line="276" w:lineRule="auto"/>
        <w:rPr>
          <w:sz w:val="24"/>
          <w:szCs w:val="24"/>
        </w:rPr>
      </w:pPr>
    </w:p>
    <w:p w:rsidR="00597346" w:rsidRPr="00EA65AD" w:rsidRDefault="00597346" w:rsidP="0010278B">
      <w:pPr>
        <w:pStyle w:val="2"/>
        <w:keepNext/>
        <w:keepLines/>
        <w:numPr>
          <w:ilvl w:val="1"/>
          <w:numId w:val="153"/>
        </w:numPr>
        <w:spacing w:before="240" w:after="120" w:line="276" w:lineRule="auto"/>
        <w:rPr>
          <w:sz w:val="24"/>
          <w:szCs w:val="24"/>
        </w:rPr>
      </w:pPr>
      <w:bookmarkStart w:id="378" w:name="_Toc222926074"/>
      <w:r w:rsidRPr="00EA65AD">
        <w:rPr>
          <w:sz w:val="24"/>
          <w:szCs w:val="24"/>
        </w:rPr>
        <w:t>Прием данных из ТСД</w:t>
      </w:r>
      <w:bookmarkEnd w:id="378"/>
    </w:p>
    <w:p w:rsidR="00597346" w:rsidRPr="00EA65AD" w:rsidRDefault="00FC305B" w:rsidP="00FC305B">
      <w:pPr>
        <w:spacing w:line="276" w:lineRule="auto"/>
        <w:ind w:firstLine="360"/>
        <w:jc w:val="both"/>
        <w:rPr>
          <w:sz w:val="24"/>
          <w:szCs w:val="24"/>
        </w:rPr>
      </w:pPr>
      <w:r>
        <w:rPr>
          <w:sz w:val="24"/>
          <w:szCs w:val="24"/>
        </w:rPr>
        <w:t>Документ «Инвентаризация» имеет функционал получения данных из Терминала сбора данных.</w:t>
      </w:r>
    </w:p>
    <w:p w:rsidR="00597346" w:rsidRPr="00EA65AD" w:rsidRDefault="00597346" w:rsidP="00FC305B">
      <w:pPr>
        <w:spacing w:line="276" w:lineRule="auto"/>
        <w:ind w:firstLine="360"/>
        <w:jc w:val="both"/>
        <w:rPr>
          <w:color w:val="000000"/>
          <w:sz w:val="24"/>
          <w:szCs w:val="24"/>
        </w:rPr>
      </w:pPr>
      <w:r w:rsidRPr="00EA65AD">
        <w:rPr>
          <w:color w:val="000000"/>
          <w:sz w:val="24"/>
          <w:szCs w:val="24"/>
        </w:rPr>
        <w:t>Для приема данных из ТСД (терминал сбора данных) необходимо первоначально подключить ТСД к персональному компьютеру.</w:t>
      </w:r>
    </w:p>
    <w:p w:rsidR="00597346" w:rsidRPr="00EA65AD" w:rsidRDefault="00597346" w:rsidP="00EA65AD">
      <w:pPr>
        <w:spacing w:line="276" w:lineRule="auto"/>
        <w:jc w:val="both"/>
        <w:rPr>
          <w:color w:val="000000"/>
          <w:sz w:val="24"/>
          <w:szCs w:val="24"/>
        </w:rPr>
      </w:pPr>
      <w:r w:rsidRPr="00EA65AD">
        <w:rPr>
          <w:noProof/>
          <w:color w:val="000000"/>
          <w:sz w:val="24"/>
          <w:szCs w:val="24"/>
          <w:lang w:bidi="ar-SA"/>
        </w:rPr>
        <w:drawing>
          <wp:inline distT="0" distB="0" distL="0" distR="0">
            <wp:extent cx="6035040" cy="4937760"/>
            <wp:effectExtent l="0" t="0" r="0" b="0"/>
            <wp:docPr id="254008" name="Рисунок 25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0"/>
                    <pic:cNvPicPr>
                      <a:picLocks noChangeAspect="1" noChangeArrowheads="1"/>
                    </pic:cNvPicPr>
                  </pic:nvPicPr>
                  <pic:blipFill>
                    <a:blip r:embed="rId495" cstate="email">
                      <a:extLst>
                        <a:ext uri="{28A0092B-C50C-407E-A947-70E740481C1C}">
                          <a14:useLocalDpi xmlns:a14="http://schemas.microsoft.com/office/drawing/2010/main"/>
                        </a:ext>
                      </a:extLst>
                    </a:blip>
                    <a:srcRect/>
                    <a:stretch>
                      <a:fillRect/>
                    </a:stretch>
                  </pic:blipFill>
                  <pic:spPr bwMode="auto">
                    <a:xfrm>
                      <a:off x="0" y="0"/>
                      <a:ext cx="6035040" cy="4937760"/>
                    </a:xfrm>
                    <a:prstGeom prst="rect">
                      <a:avLst/>
                    </a:prstGeom>
                    <a:noFill/>
                    <a:ln>
                      <a:noFill/>
                    </a:ln>
                  </pic:spPr>
                </pic:pic>
              </a:graphicData>
            </a:graphic>
          </wp:inline>
        </w:drawing>
      </w:r>
    </w:p>
    <w:p w:rsidR="00597346" w:rsidRPr="00EA65AD" w:rsidRDefault="00597346" w:rsidP="00EA65AD">
      <w:pPr>
        <w:spacing w:after="120" w:line="276" w:lineRule="auto"/>
        <w:jc w:val="both"/>
        <w:rPr>
          <w:color w:val="000000"/>
          <w:sz w:val="24"/>
          <w:szCs w:val="24"/>
        </w:rPr>
      </w:pPr>
      <w:r w:rsidRPr="00EA65AD">
        <w:rPr>
          <w:color w:val="000000"/>
          <w:sz w:val="24"/>
          <w:szCs w:val="24"/>
        </w:rPr>
        <w:t>В появившемся окне необходимо заполнить следующие поля:</w:t>
      </w:r>
    </w:p>
    <w:p w:rsidR="00597346" w:rsidRPr="00EA65AD" w:rsidRDefault="00597346" w:rsidP="00EA65AD">
      <w:pPr>
        <w:spacing w:after="120" w:line="276" w:lineRule="auto"/>
        <w:jc w:val="both"/>
        <w:rPr>
          <w:color w:val="000000"/>
          <w:sz w:val="24"/>
          <w:szCs w:val="24"/>
        </w:rPr>
      </w:pPr>
      <w:r w:rsidRPr="00EA65AD">
        <w:rPr>
          <w:noProof/>
          <w:color w:val="000000"/>
          <w:sz w:val="24"/>
          <w:szCs w:val="24"/>
          <w:lang w:bidi="ar-SA"/>
        </w:rPr>
        <w:lastRenderedPageBreak/>
        <w:drawing>
          <wp:inline distT="0" distB="0" distL="0" distR="0">
            <wp:extent cx="4023360" cy="2834640"/>
            <wp:effectExtent l="0" t="0" r="0" b="0"/>
            <wp:docPr id="254007" name="Рисунок 25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1"/>
                    <pic:cNvPicPr>
                      <a:picLocks noChangeAspect="1" noChangeArrowheads="1"/>
                    </pic:cNvPicPr>
                  </pic:nvPicPr>
                  <pic:blipFill>
                    <a:blip r:embed="rId496">
                      <a:extLst>
                        <a:ext uri="{28A0092B-C50C-407E-A947-70E740481C1C}">
                          <a14:useLocalDpi xmlns:a14="http://schemas.microsoft.com/office/drawing/2010/main"/>
                        </a:ext>
                      </a:extLst>
                    </a:blip>
                    <a:srcRect/>
                    <a:stretch>
                      <a:fillRect/>
                    </a:stretch>
                  </pic:blipFill>
                  <pic:spPr bwMode="auto">
                    <a:xfrm>
                      <a:off x="0" y="0"/>
                      <a:ext cx="4023360" cy="2834640"/>
                    </a:xfrm>
                    <a:prstGeom prst="rect">
                      <a:avLst/>
                    </a:prstGeom>
                    <a:noFill/>
                    <a:ln>
                      <a:noFill/>
                    </a:ln>
                  </pic:spPr>
                </pic:pic>
              </a:graphicData>
            </a:graphic>
          </wp:inline>
        </w:drawing>
      </w:r>
    </w:p>
    <w:p w:rsidR="00597346" w:rsidRPr="00EA65AD" w:rsidRDefault="00597346" w:rsidP="00EA65AD">
      <w:pPr>
        <w:spacing w:after="120" w:line="276" w:lineRule="auto"/>
        <w:jc w:val="both"/>
        <w:rPr>
          <w:color w:val="000000"/>
          <w:sz w:val="24"/>
          <w:szCs w:val="24"/>
        </w:rPr>
      </w:pPr>
      <w:r w:rsidRPr="00EA65AD">
        <w:rPr>
          <w:color w:val="000000"/>
          <w:sz w:val="24"/>
          <w:szCs w:val="24"/>
        </w:rPr>
        <w:t>Программа начнет считывать данные с ТСД, при этом на самом ТСД появится индикатор выгрузки данных. По завершении считывания данных программа выдает печатные формы по результатам заполнения.</w:t>
      </w:r>
    </w:p>
    <w:p w:rsidR="00597346" w:rsidRPr="00EA65AD" w:rsidRDefault="00597346" w:rsidP="00EA65AD">
      <w:pPr>
        <w:spacing w:after="120" w:line="276" w:lineRule="auto"/>
        <w:jc w:val="both"/>
        <w:rPr>
          <w:color w:val="000000"/>
          <w:sz w:val="24"/>
          <w:szCs w:val="24"/>
        </w:rPr>
      </w:pPr>
    </w:p>
    <w:p w:rsidR="00597346" w:rsidRPr="00EA65AD" w:rsidRDefault="00597346" w:rsidP="00EA65AD">
      <w:pPr>
        <w:spacing w:after="120" w:line="276" w:lineRule="auto"/>
        <w:jc w:val="both"/>
        <w:rPr>
          <w:color w:val="000000"/>
          <w:sz w:val="24"/>
          <w:szCs w:val="24"/>
        </w:rPr>
      </w:pPr>
    </w:p>
    <w:p w:rsidR="00597346" w:rsidRPr="00EA65AD" w:rsidRDefault="00597346" w:rsidP="0010278B">
      <w:pPr>
        <w:pStyle w:val="2"/>
        <w:keepNext/>
        <w:keepLines/>
        <w:numPr>
          <w:ilvl w:val="1"/>
          <w:numId w:val="153"/>
        </w:numPr>
        <w:spacing w:before="240" w:after="120" w:line="276" w:lineRule="auto"/>
        <w:rPr>
          <w:sz w:val="24"/>
          <w:szCs w:val="24"/>
        </w:rPr>
      </w:pPr>
      <w:bookmarkStart w:id="379" w:name="_Toc222926075"/>
      <w:r w:rsidRPr="00EA65AD">
        <w:rPr>
          <w:sz w:val="24"/>
          <w:szCs w:val="24"/>
        </w:rPr>
        <w:t>Правила формирования документа «Инвентаризация». Создание сводной ведомости инвентаризации</w:t>
      </w:r>
      <w:bookmarkEnd w:id="379"/>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После того как все ТСД обработаны, все рукописные описи внесены в ТКПТ</w:t>
      </w:r>
      <w:r w:rsidR="00FC305B">
        <w:rPr>
          <w:color w:val="000000"/>
          <w:sz w:val="24"/>
          <w:szCs w:val="24"/>
        </w:rPr>
        <w:t xml:space="preserve"> 8</w:t>
      </w:r>
      <w:r w:rsidRPr="00EA65AD">
        <w:rPr>
          <w:color w:val="000000"/>
          <w:sz w:val="24"/>
          <w:szCs w:val="24"/>
        </w:rPr>
        <w:t>, необходимо создать опись с книжными остатками и объединить все созданные инвентаризационные описи в одну.</w:t>
      </w:r>
    </w:p>
    <w:p w:rsidR="00597346" w:rsidRPr="00EA65AD" w:rsidRDefault="00597346" w:rsidP="00EA65AD">
      <w:pPr>
        <w:spacing w:line="276" w:lineRule="auto"/>
        <w:jc w:val="both"/>
        <w:rPr>
          <w:b/>
          <w:i/>
          <w:sz w:val="24"/>
          <w:szCs w:val="24"/>
        </w:rPr>
      </w:pPr>
      <w:r w:rsidRPr="00EA65AD">
        <w:rPr>
          <w:color w:val="000000"/>
          <w:sz w:val="24"/>
          <w:szCs w:val="24"/>
        </w:rPr>
        <w:t>Перед тем как приступить к этим процедурам, необходимо убедиться, что все инвентаризационные ведомости находятся в НЕПРОВЕДЕННОМ СОСТОЯНИИ. Если какой-либо документ инвентаризации оказался проведенным, то следует выполнить отмену проведения этого документа</w:t>
      </w:r>
      <w:r w:rsidRPr="00EA65AD">
        <w:rPr>
          <w:b/>
          <w:i/>
          <w:sz w:val="24"/>
          <w:szCs w:val="24"/>
        </w:rPr>
        <w:t xml:space="preserve">. </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 xml:space="preserve">Для создания сводной описи необходимо выполнить объединение всех созданных инвентаризационных ведомостей в одну и затем провести её. </w:t>
      </w:r>
    </w:p>
    <w:p w:rsidR="00597346" w:rsidRPr="00EA65AD" w:rsidRDefault="00597346" w:rsidP="00EA65AD">
      <w:pPr>
        <w:spacing w:line="276" w:lineRule="auto"/>
        <w:jc w:val="both"/>
        <w:rPr>
          <w:b/>
          <w:i/>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Заходим в меню:</w:t>
      </w:r>
    </w:p>
    <w:p w:rsidR="00597346" w:rsidRPr="00EA65AD" w:rsidRDefault="00597346" w:rsidP="00EA65AD">
      <w:pPr>
        <w:spacing w:line="276" w:lineRule="auto"/>
        <w:jc w:val="both"/>
        <w:rPr>
          <w:color w:val="000000"/>
          <w:sz w:val="24"/>
          <w:szCs w:val="24"/>
        </w:rPr>
      </w:pPr>
    </w:p>
    <w:p w:rsidR="00597346" w:rsidRPr="00EA65AD" w:rsidRDefault="00597346" w:rsidP="00EA65AD">
      <w:pPr>
        <w:spacing w:after="120" w:line="276" w:lineRule="auto"/>
        <w:jc w:val="both"/>
        <w:rPr>
          <w:b/>
          <w:color w:val="000000"/>
          <w:sz w:val="24"/>
          <w:szCs w:val="24"/>
        </w:rPr>
      </w:pPr>
      <w:r w:rsidRPr="00EA65AD">
        <w:rPr>
          <w:b/>
          <w:color w:val="000000"/>
          <w:sz w:val="24"/>
          <w:szCs w:val="24"/>
        </w:rPr>
        <w:t>ОБРАБОТКИ  - ФУНКЦИИ СПЕЦИАЛИЗИРОВАННОГО НАЗНАЧЕНИЯ – ОБЪЕДИНЕНИЕ ДОКУМЕНТОВ:</w:t>
      </w:r>
    </w:p>
    <w:p w:rsidR="00597346" w:rsidRPr="00EA65AD" w:rsidRDefault="00597346" w:rsidP="00EA65AD">
      <w:pPr>
        <w:spacing w:line="276" w:lineRule="auto"/>
        <w:rPr>
          <w:sz w:val="24"/>
          <w:szCs w:val="24"/>
        </w:rPr>
      </w:pPr>
      <w:r w:rsidRPr="00EA65AD">
        <w:rPr>
          <w:noProof/>
          <w:sz w:val="24"/>
          <w:szCs w:val="24"/>
          <w:lang w:bidi="ar-SA"/>
        </w:rPr>
        <w:drawing>
          <wp:inline distT="0" distB="0" distL="0" distR="0">
            <wp:extent cx="6035040" cy="914400"/>
            <wp:effectExtent l="0" t="0" r="0" b="0"/>
            <wp:docPr id="254006" name="Рисунок 25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2"/>
                    <pic:cNvPicPr>
                      <a:picLocks noChangeAspect="1" noChangeArrowheads="1"/>
                    </pic:cNvPicPr>
                  </pic:nvPicPr>
                  <pic:blipFill>
                    <a:blip r:embed="rId497" cstate="email">
                      <a:extLst>
                        <a:ext uri="{28A0092B-C50C-407E-A947-70E740481C1C}">
                          <a14:useLocalDpi xmlns:a14="http://schemas.microsoft.com/office/drawing/2010/main"/>
                        </a:ext>
                      </a:extLst>
                    </a:blip>
                    <a:srcRect/>
                    <a:stretch>
                      <a:fillRect/>
                    </a:stretch>
                  </pic:blipFill>
                  <pic:spPr bwMode="auto">
                    <a:xfrm>
                      <a:off x="0" y="0"/>
                      <a:ext cx="6035040" cy="914400"/>
                    </a:xfrm>
                    <a:prstGeom prst="rect">
                      <a:avLst/>
                    </a:prstGeom>
                    <a:noFill/>
                    <a:ln>
                      <a:noFill/>
                    </a:ln>
                  </pic:spPr>
                </pic:pic>
              </a:graphicData>
            </a:graphic>
          </wp:inline>
        </w:drawing>
      </w:r>
    </w:p>
    <w:p w:rsidR="00597346" w:rsidRPr="00EA65AD" w:rsidRDefault="00597346" w:rsidP="00EA65AD">
      <w:pPr>
        <w:spacing w:line="276" w:lineRule="auto"/>
        <w:rPr>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lastRenderedPageBreak/>
        <w:t>Появится следующее окно:</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rPr>
          <w:sz w:val="24"/>
          <w:szCs w:val="24"/>
        </w:rPr>
      </w:pPr>
      <w:r w:rsidRPr="00EA65AD">
        <w:rPr>
          <w:noProof/>
          <w:sz w:val="24"/>
          <w:szCs w:val="24"/>
          <w:lang w:bidi="ar-SA"/>
        </w:rPr>
        <w:drawing>
          <wp:inline distT="0" distB="0" distL="0" distR="0">
            <wp:extent cx="4937760" cy="3017520"/>
            <wp:effectExtent l="0" t="0" r="0" b="0"/>
            <wp:docPr id="254005" name="Рисунок 25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3"/>
                    <pic:cNvPicPr>
                      <a:picLocks noChangeAspect="1" noChangeArrowheads="1"/>
                    </pic:cNvPicPr>
                  </pic:nvPicPr>
                  <pic:blipFill>
                    <a:blip r:embed="rId498" cstate="email">
                      <a:extLst>
                        <a:ext uri="{28A0092B-C50C-407E-A947-70E740481C1C}">
                          <a14:useLocalDpi xmlns:a14="http://schemas.microsoft.com/office/drawing/2010/main"/>
                        </a:ext>
                      </a:extLst>
                    </a:blip>
                    <a:srcRect/>
                    <a:stretch>
                      <a:fillRect/>
                    </a:stretch>
                  </pic:blipFill>
                  <pic:spPr bwMode="auto">
                    <a:xfrm>
                      <a:off x="0" y="0"/>
                      <a:ext cx="4937760" cy="3017520"/>
                    </a:xfrm>
                    <a:prstGeom prst="rect">
                      <a:avLst/>
                    </a:prstGeom>
                    <a:noFill/>
                    <a:ln>
                      <a:noFill/>
                    </a:ln>
                  </pic:spPr>
                </pic:pic>
              </a:graphicData>
            </a:graphic>
          </wp:inline>
        </w:drawing>
      </w:r>
    </w:p>
    <w:p w:rsidR="00597346" w:rsidRPr="00EA65AD" w:rsidRDefault="00597346" w:rsidP="00EA65AD">
      <w:pPr>
        <w:spacing w:line="276" w:lineRule="auto"/>
        <w:jc w:val="both"/>
        <w:rPr>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 xml:space="preserve">В поле «Документы» появится список непроведённых инвентаризационных ведомостей. Эти ведомости необходимо </w:t>
      </w:r>
      <w:r w:rsidRPr="00FC305B">
        <w:rPr>
          <w:color w:val="000000"/>
          <w:sz w:val="24"/>
          <w:szCs w:val="24"/>
        </w:rPr>
        <w:t>отм</w:t>
      </w:r>
      <w:r w:rsidRPr="00EA65AD">
        <w:rPr>
          <w:color w:val="000000"/>
          <w:sz w:val="24"/>
          <w:szCs w:val="24"/>
        </w:rPr>
        <w:t>етить, нажав кнопку «Пометка».</w:t>
      </w:r>
    </w:p>
    <w:p w:rsidR="00597346" w:rsidRPr="00EA65AD" w:rsidRDefault="00597346" w:rsidP="00EA65AD">
      <w:pPr>
        <w:spacing w:line="276" w:lineRule="auto"/>
        <w:jc w:val="both"/>
        <w:rPr>
          <w:color w:val="000000"/>
          <w:sz w:val="24"/>
          <w:szCs w:val="24"/>
        </w:rPr>
      </w:pPr>
    </w:p>
    <w:p w:rsidR="00597346" w:rsidRPr="00EA65AD" w:rsidRDefault="009E4519" w:rsidP="00EA65AD">
      <w:pPr>
        <w:spacing w:line="276" w:lineRule="auto"/>
        <w:jc w:val="both"/>
        <w:rPr>
          <w:color w:val="000000"/>
          <w:sz w:val="24"/>
          <w:szCs w:val="24"/>
        </w:rPr>
      </w:pPr>
      <w:r>
        <w:rPr>
          <w:noProof/>
          <w:color w:val="000000"/>
          <w:sz w:val="24"/>
          <w:szCs w:val="24"/>
        </w:rPr>
        <w:pict>
          <v:rect id="_x0000_s1802" style="position:absolute;left:0;text-align:left;margin-left:0;margin-top:144.2pt;width:18pt;height:18pt;z-index:251835392" filled="f" strokecolor="red" strokeweight="1.5pt"/>
        </w:pict>
      </w:r>
      <w:r>
        <w:rPr>
          <w:noProof/>
          <w:color w:val="000000"/>
          <w:sz w:val="24"/>
          <w:szCs w:val="24"/>
        </w:rPr>
        <w:pict>
          <v:rect id="_x0000_s1800" style="position:absolute;left:0;text-align:left;margin-left:297pt;margin-top:234.85pt;width:1in;height:27pt;z-index:251833344" filled="f" strokecolor="red" strokeweight="1.5pt"/>
        </w:pict>
      </w:r>
      <w:r w:rsidR="00597346" w:rsidRPr="00EA65AD">
        <w:rPr>
          <w:noProof/>
          <w:color w:val="000000"/>
          <w:sz w:val="24"/>
          <w:szCs w:val="24"/>
          <w:lang w:bidi="ar-SA"/>
        </w:rPr>
        <w:drawing>
          <wp:inline distT="0" distB="0" distL="0" distR="0">
            <wp:extent cx="5303520" cy="3291840"/>
            <wp:effectExtent l="0" t="0" r="0" b="0"/>
            <wp:docPr id="254003" name="Рисунок 254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5"/>
                    <pic:cNvPicPr>
                      <a:picLocks noChangeAspect="1" noChangeArrowheads="1"/>
                    </pic:cNvPicPr>
                  </pic:nvPicPr>
                  <pic:blipFill>
                    <a:blip r:embed="rId499" cstate="email">
                      <a:extLst>
                        <a:ext uri="{28A0092B-C50C-407E-A947-70E740481C1C}">
                          <a14:useLocalDpi xmlns:a14="http://schemas.microsoft.com/office/drawing/2010/main"/>
                        </a:ext>
                      </a:extLst>
                    </a:blip>
                    <a:srcRect/>
                    <a:stretch>
                      <a:fillRect/>
                    </a:stretch>
                  </pic:blipFill>
                  <pic:spPr bwMode="auto">
                    <a:xfrm>
                      <a:off x="0" y="0"/>
                      <a:ext cx="5303520" cy="3291840"/>
                    </a:xfrm>
                    <a:prstGeom prst="rect">
                      <a:avLst/>
                    </a:prstGeom>
                    <a:noFill/>
                    <a:ln>
                      <a:noFill/>
                    </a:ln>
                  </pic:spPr>
                </pic:pic>
              </a:graphicData>
            </a:graphic>
          </wp:inline>
        </w:drawing>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После того, как все инвентаризационные ведомости отмечены, нажимаем кнопку «Выполнить».</w:t>
      </w:r>
    </w:p>
    <w:p w:rsidR="00597346" w:rsidRPr="00EA65AD" w:rsidRDefault="00597346" w:rsidP="00EA65AD">
      <w:pPr>
        <w:spacing w:line="276" w:lineRule="auto"/>
        <w:jc w:val="both"/>
        <w:rPr>
          <w:color w:val="000000"/>
          <w:sz w:val="24"/>
          <w:szCs w:val="24"/>
        </w:rPr>
      </w:pPr>
      <w:r w:rsidRPr="00EA65AD">
        <w:rPr>
          <w:color w:val="000000"/>
          <w:sz w:val="24"/>
          <w:szCs w:val="24"/>
        </w:rPr>
        <w:t>В результате, в окне «Служебных сообщений» появится сообщение о том, что создан документ «Инвентаризация товаров» с номером N 0000… . Закрываем окно «Объединение документов».</w:t>
      </w:r>
    </w:p>
    <w:p w:rsidR="00597346" w:rsidRPr="00EA65AD" w:rsidRDefault="00597346" w:rsidP="00EA65AD">
      <w:pPr>
        <w:spacing w:line="276" w:lineRule="auto"/>
        <w:jc w:val="both"/>
        <w:rPr>
          <w:color w:val="000000"/>
          <w:sz w:val="24"/>
          <w:szCs w:val="24"/>
        </w:rPr>
      </w:pPr>
      <w:r w:rsidRPr="00EA65AD">
        <w:rPr>
          <w:color w:val="000000"/>
          <w:sz w:val="24"/>
          <w:szCs w:val="24"/>
        </w:rPr>
        <w:t>Для открытия созданной объединенной инвентаризационной ведомости необходимо выполнить следующее:</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b/>
          <w:color w:val="000000"/>
          <w:sz w:val="24"/>
          <w:szCs w:val="24"/>
        </w:rPr>
      </w:pPr>
      <w:r w:rsidRPr="00EA65AD">
        <w:rPr>
          <w:b/>
          <w:color w:val="000000"/>
          <w:sz w:val="24"/>
          <w:szCs w:val="24"/>
        </w:rPr>
        <w:t>ДОКУМЕНТЫ -  СКЛАДСКИЕ АКТЫ - ИНВЕНТАРИЗАЦИЯ</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rPr>
          <w:sz w:val="24"/>
          <w:szCs w:val="24"/>
        </w:rPr>
      </w:pPr>
      <w:r w:rsidRPr="00EA65AD">
        <w:rPr>
          <w:noProof/>
          <w:sz w:val="24"/>
          <w:szCs w:val="24"/>
          <w:lang w:bidi="ar-SA"/>
        </w:rPr>
        <w:drawing>
          <wp:inline distT="0" distB="0" distL="0" distR="0">
            <wp:extent cx="5303520" cy="2560320"/>
            <wp:effectExtent l="0" t="0" r="0" b="0"/>
            <wp:docPr id="254002" name="Рисунок 254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6"/>
                    <pic:cNvPicPr>
                      <a:picLocks noChangeAspect="1" noChangeArrowheads="1"/>
                    </pic:cNvPicPr>
                  </pic:nvPicPr>
                  <pic:blipFill>
                    <a:blip r:embed="rId500" cstate="email">
                      <a:extLst>
                        <a:ext uri="{28A0092B-C50C-407E-A947-70E740481C1C}">
                          <a14:useLocalDpi xmlns:a14="http://schemas.microsoft.com/office/drawing/2010/main"/>
                        </a:ext>
                      </a:extLst>
                    </a:blip>
                    <a:srcRect/>
                    <a:stretch>
                      <a:fillRect/>
                    </a:stretch>
                  </pic:blipFill>
                  <pic:spPr bwMode="auto">
                    <a:xfrm>
                      <a:off x="0" y="0"/>
                      <a:ext cx="5303520" cy="2560320"/>
                    </a:xfrm>
                    <a:prstGeom prst="rect">
                      <a:avLst/>
                    </a:prstGeom>
                    <a:noFill/>
                    <a:ln>
                      <a:noFill/>
                    </a:ln>
                  </pic:spPr>
                </pic:pic>
              </a:graphicData>
            </a:graphic>
          </wp:inline>
        </w:drawing>
      </w:r>
    </w:p>
    <w:p w:rsidR="00597346" w:rsidRPr="00EA65AD" w:rsidRDefault="00597346" w:rsidP="00EA65AD">
      <w:pPr>
        <w:spacing w:line="276" w:lineRule="auto"/>
        <w:rPr>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Откроется журнал «Инвентаризация», в котором будут находиться все инвентаризационные ведомости, в том числе и созданная объединенная инвентаризационная ведомость. В этом окне находим по номеру (из окна «служебных сообщений») объединенную инвентаризационную ведомость (</w:t>
      </w:r>
      <w:r w:rsidRPr="00EA65AD">
        <w:rPr>
          <w:b/>
          <w:color w:val="FF0000"/>
          <w:sz w:val="24"/>
          <w:szCs w:val="24"/>
        </w:rPr>
        <w:t>она должна быть самым последним документом</w:t>
      </w:r>
      <w:r w:rsidRPr="00EA65AD">
        <w:rPr>
          <w:color w:val="000000"/>
          <w:sz w:val="24"/>
          <w:szCs w:val="24"/>
        </w:rPr>
        <w:t>).</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Перед тем как провести этот документ, необходимо выполнить следующие операции:</w:t>
      </w:r>
    </w:p>
    <w:p w:rsidR="00597346" w:rsidRPr="00EA65AD" w:rsidRDefault="00597346" w:rsidP="00EA65AD">
      <w:pPr>
        <w:spacing w:line="276" w:lineRule="auto"/>
        <w:jc w:val="both"/>
        <w:rPr>
          <w:color w:val="000000"/>
          <w:sz w:val="24"/>
          <w:szCs w:val="24"/>
        </w:rPr>
      </w:pPr>
    </w:p>
    <w:p w:rsidR="00597346" w:rsidRPr="00EA65AD" w:rsidRDefault="00597346" w:rsidP="0010278B">
      <w:pPr>
        <w:widowControl/>
        <w:numPr>
          <w:ilvl w:val="0"/>
          <w:numId w:val="154"/>
        </w:numPr>
        <w:autoSpaceDE/>
        <w:autoSpaceDN/>
        <w:spacing w:line="276" w:lineRule="auto"/>
        <w:jc w:val="both"/>
        <w:rPr>
          <w:color w:val="000000"/>
          <w:sz w:val="24"/>
          <w:szCs w:val="24"/>
        </w:rPr>
      </w:pPr>
      <w:r w:rsidRPr="00EA65AD">
        <w:rPr>
          <w:color w:val="000000"/>
          <w:sz w:val="24"/>
          <w:szCs w:val="24"/>
        </w:rPr>
        <w:t>Привести к основным единицам измерения. Через меню «Заполнение» выбрать пункт «Привести к основным единицам измерения».</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noProof/>
          <w:color w:val="000000"/>
          <w:sz w:val="24"/>
          <w:szCs w:val="24"/>
          <w:lang w:bidi="ar-SA"/>
        </w:rPr>
        <w:drawing>
          <wp:inline distT="0" distB="0" distL="0" distR="0">
            <wp:extent cx="4480560" cy="3657600"/>
            <wp:effectExtent l="0" t="0" r="0" b="0"/>
            <wp:docPr id="254001" name="Рисунок 25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7"/>
                    <pic:cNvPicPr>
                      <a:picLocks noChangeAspect="1" noChangeArrowheads="1"/>
                    </pic:cNvPicPr>
                  </pic:nvPicPr>
                  <pic:blipFill>
                    <a:blip r:embed="rId501" cstate="email">
                      <a:extLst>
                        <a:ext uri="{28A0092B-C50C-407E-A947-70E740481C1C}">
                          <a14:useLocalDpi xmlns:a14="http://schemas.microsoft.com/office/drawing/2010/main"/>
                        </a:ext>
                      </a:extLst>
                    </a:blip>
                    <a:srcRect/>
                    <a:stretch>
                      <a:fillRect/>
                    </a:stretch>
                  </pic:blipFill>
                  <pic:spPr bwMode="auto">
                    <a:xfrm>
                      <a:off x="0" y="0"/>
                      <a:ext cx="4480560" cy="3657600"/>
                    </a:xfrm>
                    <a:prstGeom prst="rect">
                      <a:avLst/>
                    </a:prstGeom>
                    <a:noFill/>
                    <a:ln>
                      <a:noFill/>
                    </a:ln>
                  </pic:spPr>
                </pic:pic>
              </a:graphicData>
            </a:graphic>
          </wp:inline>
        </w:drawing>
      </w:r>
    </w:p>
    <w:p w:rsidR="00597346" w:rsidRPr="00EA65AD" w:rsidRDefault="00597346" w:rsidP="0010278B">
      <w:pPr>
        <w:widowControl/>
        <w:numPr>
          <w:ilvl w:val="0"/>
          <w:numId w:val="154"/>
        </w:numPr>
        <w:autoSpaceDE/>
        <w:autoSpaceDN/>
        <w:spacing w:line="276" w:lineRule="auto"/>
        <w:jc w:val="both"/>
        <w:rPr>
          <w:color w:val="000000"/>
          <w:sz w:val="24"/>
          <w:szCs w:val="24"/>
        </w:rPr>
      </w:pPr>
      <w:r w:rsidRPr="00EA65AD">
        <w:rPr>
          <w:color w:val="000000"/>
          <w:sz w:val="24"/>
          <w:szCs w:val="24"/>
        </w:rPr>
        <w:lastRenderedPageBreak/>
        <w:t>Свернуть одинаковые строки. Для этого нажимаем кнопку «Заполнение» и выбрать пункт «Свернуть одинаковые строки».</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noProof/>
          <w:color w:val="000000"/>
          <w:sz w:val="24"/>
          <w:szCs w:val="24"/>
          <w:lang w:bidi="ar-SA"/>
        </w:rPr>
        <w:drawing>
          <wp:inline distT="0" distB="0" distL="0" distR="0">
            <wp:extent cx="4480560" cy="3657600"/>
            <wp:effectExtent l="0" t="0" r="0" b="0"/>
            <wp:docPr id="254000" name="Рисунок 254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8"/>
                    <pic:cNvPicPr>
                      <a:picLocks noChangeAspect="1" noChangeArrowheads="1"/>
                    </pic:cNvPicPr>
                  </pic:nvPicPr>
                  <pic:blipFill>
                    <a:blip r:embed="rId502" cstate="email">
                      <a:extLst>
                        <a:ext uri="{28A0092B-C50C-407E-A947-70E740481C1C}">
                          <a14:useLocalDpi xmlns:a14="http://schemas.microsoft.com/office/drawing/2010/main"/>
                        </a:ext>
                      </a:extLst>
                    </a:blip>
                    <a:srcRect/>
                    <a:stretch>
                      <a:fillRect/>
                    </a:stretch>
                  </pic:blipFill>
                  <pic:spPr bwMode="auto">
                    <a:xfrm>
                      <a:off x="0" y="0"/>
                      <a:ext cx="4480560" cy="3657600"/>
                    </a:xfrm>
                    <a:prstGeom prst="rect">
                      <a:avLst/>
                    </a:prstGeom>
                    <a:noFill/>
                    <a:ln>
                      <a:noFill/>
                    </a:ln>
                  </pic:spPr>
                </pic:pic>
              </a:graphicData>
            </a:graphic>
          </wp:inline>
        </w:drawing>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На вопрос «Свернуть одинаковые строки?» ответить «Да»:</w:t>
      </w:r>
    </w:p>
    <w:p w:rsidR="00597346" w:rsidRPr="00EA65AD" w:rsidRDefault="00597346" w:rsidP="00EA65AD">
      <w:pPr>
        <w:spacing w:line="276" w:lineRule="auto"/>
        <w:rPr>
          <w:sz w:val="24"/>
          <w:szCs w:val="24"/>
        </w:rPr>
      </w:pPr>
      <w:r w:rsidRPr="00EA65AD">
        <w:rPr>
          <w:noProof/>
          <w:sz w:val="24"/>
          <w:szCs w:val="24"/>
          <w:lang w:bidi="ar-SA"/>
        </w:rPr>
        <w:drawing>
          <wp:anchor distT="0" distB="0" distL="114300" distR="114300" simplePos="0" relativeHeight="251660800" behindDoc="1" locked="0" layoutInCell="1" allowOverlap="1">
            <wp:simplePos x="0" y="0"/>
            <wp:positionH relativeFrom="column">
              <wp:posOffset>0</wp:posOffset>
            </wp:positionH>
            <wp:positionV relativeFrom="paragraph">
              <wp:posOffset>43180</wp:posOffset>
            </wp:positionV>
            <wp:extent cx="2286000" cy="1656080"/>
            <wp:effectExtent l="0" t="0" r="0" b="0"/>
            <wp:wrapNone/>
            <wp:docPr id="254013" name="Рисунок 25401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11"/>
                    <pic:cNvPicPr>
                      <a:picLocks noChangeAspect="1" noChangeArrowheads="1"/>
                    </pic:cNvPicPr>
                  </pic:nvPicPr>
                  <pic:blipFill>
                    <a:blip r:embed="rId503" cstate="email">
                      <a:extLst>
                        <a:ext uri="{28A0092B-C50C-407E-A947-70E740481C1C}">
                          <a14:useLocalDpi xmlns:a14="http://schemas.microsoft.com/office/drawing/2010/main"/>
                        </a:ext>
                      </a:extLst>
                    </a:blip>
                    <a:srcRect/>
                    <a:stretch>
                      <a:fillRect/>
                    </a:stretch>
                  </pic:blipFill>
                  <pic:spPr bwMode="auto">
                    <a:xfrm>
                      <a:off x="0" y="0"/>
                      <a:ext cx="2286000" cy="1656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7346" w:rsidRPr="00EA65AD" w:rsidRDefault="00597346" w:rsidP="00EA65AD">
      <w:pPr>
        <w:spacing w:line="276" w:lineRule="auto"/>
        <w:rPr>
          <w:sz w:val="24"/>
          <w:szCs w:val="24"/>
        </w:rPr>
      </w:pPr>
    </w:p>
    <w:p w:rsidR="00597346" w:rsidRPr="00EA65AD" w:rsidRDefault="00597346" w:rsidP="00EA65AD">
      <w:pPr>
        <w:spacing w:line="276" w:lineRule="auto"/>
        <w:rPr>
          <w:sz w:val="24"/>
          <w:szCs w:val="24"/>
        </w:rPr>
      </w:pPr>
    </w:p>
    <w:p w:rsidR="00597346" w:rsidRPr="00EA65AD" w:rsidRDefault="00597346" w:rsidP="00EA65AD">
      <w:pPr>
        <w:spacing w:line="276" w:lineRule="auto"/>
        <w:ind w:left="360"/>
        <w:jc w:val="both"/>
        <w:rPr>
          <w:color w:val="000000"/>
          <w:sz w:val="24"/>
          <w:szCs w:val="24"/>
        </w:rPr>
      </w:pPr>
    </w:p>
    <w:p w:rsidR="00597346" w:rsidRPr="00EA65AD" w:rsidRDefault="00597346" w:rsidP="00EA65AD">
      <w:pPr>
        <w:spacing w:line="276" w:lineRule="auto"/>
        <w:ind w:left="360"/>
        <w:jc w:val="both"/>
        <w:rPr>
          <w:color w:val="000000"/>
          <w:sz w:val="24"/>
          <w:szCs w:val="24"/>
        </w:rPr>
      </w:pPr>
    </w:p>
    <w:p w:rsidR="00597346" w:rsidRPr="00EA65AD" w:rsidRDefault="00597346" w:rsidP="00EA65AD">
      <w:pPr>
        <w:spacing w:line="276" w:lineRule="auto"/>
        <w:ind w:left="360"/>
        <w:jc w:val="both"/>
        <w:rPr>
          <w:color w:val="000000"/>
          <w:sz w:val="24"/>
          <w:szCs w:val="24"/>
        </w:rPr>
      </w:pPr>
    </w:p>
    <w:p w:rsidR="00597346" w:rsidRPr="00EA65AD" w:rsidRDefault="00597346" w:rsidP="00EA65AD">
      <w:pPr>
        <w:spacing w:line="276" w:lineRule="auto"/>
        <w:ind w:left="360"/>
        <w:jc w:val="both"/>
        <w:rPr>
          <w:color w:val="000000"/>
          <w:sz w:val="24"/>
          <w:szCs w:val="24"/>
        </w:rPr>
      </w:pPr>
    </w:p>
    <w:p w:rsidR="00597346" w:rsidRPr="00EA65AD" w:rsidRDefault="00597346" w:rsidP="00EA65AD">
      <w:pPr>
        <w:spacing w:line="276" w:lineRule="auto"/>
        <w:ind w:left="360"/>
        <w:jc w:val="both"/>
        <w:rPr>
          <w:color w:val="000000"/>
          <w:sz w:val="24"/>
          <w:szCs w:val="24"/>
        </w:rPr>
      </w:pPr>
    </w:p>
    <w:p w:rsidR="00597346" w:rsidRPr="00EA65AD" w:rsidRDefault="00597346" w:rsidP="00EA65AD">
      <w:pPr>
        <w:spacing w:line="276" w:lineRule="auto"/>
        <w:ind w:left="360"/>
        <w:jc w:val="both"/>
        <w:rPr>
          <w:color w:val="000000"/>
          <w:sz w:val="24"/>
          <w:szCs w:val="24"/>
        </w:rPr>
      </w:pPr>
    </w:p>
    <w:p w:rsidR="00597346" w:rsidRPr="00EA65AD" w:rsidRDefault="00597346" w:rsidP="00EA65AD">
      <w:pPr>
        <w:spacing w:line="276" w:lineRule="auto"/>
        <w:ind w:left="360"/>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После того как свернули одинаковые строки и привели к основным единицам измерения необходимо провести документ инвентаризации. Для этого нажимаем кнопку «Ок».</w:t>
      </w:r>
    </w:p>
    <w:p w:rsidR="00597346" w:rsidRPr="00EA65AD" w:rsidRDefault="00597346" w:rsidP="00EA65AD">
      <w:pPr>
        <w:spacing w:line="276" w:lineRule="auto"/>
        <w:jc w:val="both"/>
        <w:rPr>
          <w:color w:val="000000"/>
          <w:sz w:val="24"/>
          <w:szCs w:val="24"/>
        </w:rPr>
      </w:pPr>
      <w:r w:rsidRPr="00EA65AD">
        <w:rPr>
          <w:color w:val="000000"/>
          <w:sz w:val="24"/>
          <w:szCs w:val="24"/>
        </w:rPr>
        <w:t>После проведения документ можно будет распечатать.</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 xml:space="preserve">Настройка отчета «Обороты товаров»: </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noProof/>
          <w:color w:val="000000"/>
          <w:sz w:val="24"/>
          <w:szCs w:val="24"/>
          <w:lang w:bidi="ar-SA"/>
        </w:rPr>
        <w:lastRenderedPageBreak/>
        <w:drawing>
          <wp:inline distT="0" distB="0" distL="0" distR="0">
            <wp:extent cx="4937760" cy="2560320"/>
            <wp:effectExtent l="0" t="0" r="0" b="0"/>
            <wp:docPr id="253999" name="Рисунок 253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9"/>
                    <pic:cNvPicPr>
                      <a:picLocks noChangeAspect="1" noChangeArrowheads="1"/>
                    </pic:cNvPicPr>
                  </pic:nvPicPr>
                  <pic:blipFill>
                    <a:blip r:embed="rId504" cstate="email">
                      <a:extLst>
                        <a:ext uri="{28A0092B-C50C-407E-A947-70E740481C1C}">
                          <a14:useLocalDpi xmlns:a14="http://schemas.microsoft.com/office/drawing/2010/main"/>
                        </a:ext>
                      </a:extLst>
                    </a:blip>
                    <a:srcRect/>
                    <a:stretch>
                      <a:fillRect/>
                    </a:stretch>
                  </pic:blipFill>
                  <pic:spPr bwMode="auto">
                    <a:xfrm>
                      <a:off x="0" y="0"/>
                      <a:ext cx="4937760" cy="2560320"/>
                    </a:xfrm>
                    <a:prstGeom prst="rect">
                      <a:avLst/>
                    </a:prstGeom>
                    <a:noFill/>
                    <a:ln>
                      <a:noFill/>
                    </a:ln>
                  </pic:spPr>
                </pic:pic>
              </a:graphicData>
            </a:graphic>
          </wp:inline>
        </w:drawing>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Сформированный отчет:</w:t>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noProof/>
          <w:color w:val="000000"/>
          <w:sz w:val="24"/>
          <w:szCs w:val="24"/>
          <w:lang w:bidi="ar-SA"/>
        </w:rPr>
        <w:drawing>
          <wp:inline distT="0" distB="0" distL="0" distR="0">
            <wp:extent cx="4937760" cy="2926080"/>
            <wp:effectExtent l="0" t="0" r="0" b="0"/>
            <wp:docPr id="253998" name="Рисунок 253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0"/>
                    <pic:cNvPicPr>
                      <a:picLocks noChangeAspect="1" noChangeArrowheads="1"/>
                    </pic:cNvPicPr>
                  </pic:nvPicPr>
                  <pic:blipFill>
                    <a:blip r:embed="rId505" cstate="email">
                      <a:extLst>
                        <a:ext uri="{28A0092B-C50C-407E-A947-70E740481C1C}">
                          <a14:useLocalDpi xmlns:a14="http://schemas.microsoft.com/office/drawing/2010/main"/>
                        </a:ext>
                      </a:extLst>
                    </a:blip>
                    <a:srcRect/>
                    <a:stretch>
                      <a:fillRect/>
                    </a:stretch>
                  </pic:blipFill>
                  <pic:spPr bwMode="auto">
                    <a:xfrm>
                      <a:off x="0" y="0"/>
                      <a:ext cx="4937760" cy="2926080"/>
                    </a:xfrm>
                    <a:prstGeom prst="rect">
                      <a:avLst/>
                    </a:prstGeom>
                    <a:noFill/>
                    <a:ln>
                      <a:noFill/>
                    </a:ln>
                  </pic:spPr>
                </pic:pic>
              </a:graphicData>
            </a:graphic>
          </wp:inline>
        </w:drawing>
      </w:r>
    </w:p>
    <w:p w:rsidR="00597346" w:rsidRPr="00EA65AD" w:rsidRDefault="00597346" w:rsidP="00EA65AD">
      <w:pPr>
        <w:spacing w:line="276" w:lineRule="auto"/>
        <w:jc w:val="both"/>
        <w:rPr>
          <w:color w:val="000000"/>
          <w:sz w:val="24"/>
          <w:szCs w:val="24"/>
        </w:rPr>
      </w:pPr>
    </w:p>
    <w:p w:rsidR="00597346" w:rsidRPr="00EA65AD" w:rsidRDefault="00597346" w:rsidP="00EA65AD">
      <w:pPr>
        <w:spacing w:line="276" w:lineRule="auto"/>
        <w:jc w:val="both"/>
        <w:rPr>
          <w:color w:val="000000"/>
          <w:sz w:val="24"/>
          <w:szCs w:val="24"/>
        </w:rPr>
      </w:pPr>
      <w:r w:rsidRPr="00EA65AD">
        <w:rPr>
          <w:color w:val="000000"/>
          <w:sz w:val="24"/>
          <w:szCs w:val="24"/>
        </w:rPr>
        <w:t>Пример настройки отчета при наличии распределительного склада:</w:t>
      </w:r>
    </w:p>
    <w:p w:rsidR="00597346" w:rsidRPr="00EA65AD" w:rsidRDefault="00597346" w:rsidP="00EA65AD">
      <w:pPr>
        <w:spacing w:line="276" w:lineRule="auto"/>
        <w:jc w:val="both"/>
        <w:rPr>
          <w:color w:val="000000"/>
          <w:sz w:val="24"/>
          <w:szCs w:val="24"/>
        </w:rPr>
      </w:pPr>
      <w:r w:rsidRPr="00EA65AD">
        <w:rPr>
          <w:noProof/>
          <w:color w:val="000000"/>
          <w:sz w:val="24"/>
          <w:szCs w:val="24"/>
          <w:lang w:bidi="ar-SA"/>
        </w:rPr>
        <w:drawing>
          <wp:inline distT="0" distB="0" distL="0" distR="0">
            <wp:extent cx="4038600" cy="2503932"/>
            <wp:effectExtent l="0" t="0" r="0" b="0"/>
            <wp:docPr id="253997" name="Рисунок 25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1"/>
                    <pic:cNvPicPr>
                      <a:picLocks noChangeAspect="1" noChangeArrowheads="1"/>
                    </pic:cNvPicPr>
                  </pic:nvPicPr>
                  <pic:blipFill>
                    <a:blip r:embed="rId506" cstate="email">
                      <a:extLst>
                        <a:ext uri="{28A0092B-C50C-407E-A947-70E740481C1C}">
                          <a14:useLocalDpi xmlns:a14="http://schemas.microsoft.com/office/drawing/2010/main"/>
                        </a:ext>
                      </a:extLst>
                    </a:blip>
                    <a:srcRect/>
                    <a:stretch>
                      <a:fillRect/>
                    </a:stretch>
                  </pic:blipFill>
                  <pic:spPr bwMode="auto">
                    <a:xfrm>
                      <a:off x="0" y="0"/>
                      <a:ext cx="4039698" cy="2504613"/>
                    </a:xfrm>
                    <a:prstGeom prst="rect">
                      <a:avLst/>
                    </a:prstGeom>
                    <a:noFill/>
                    <a:ln>
                      <a:noFill/>
                    </a:ln>
                  </pic:spPr>
                </pic:pic>
              </a:graphicData>
            </a:graphic>
          </wp:inline>
        </w:drawing>
      </w:r>
    </w:p>
    <w:p w:rsidR="00597346" w:rsidRPr="00EA65AD" w:rsidRDefault="00597346" w:rsidP="00EA65AD">
      <w:pPr>
        <w:spacing w:line="276" w:lineRule="auto"/>
        <w:jc w:val="both"/>
        <w:rPr>
          <w:color w:val="000000"/>
          <w:sz w:val="24"/>
          <w:szCs w:val="24"/>
          <w:lang w:val="en-US"/>
        </w:rPr>
      </w:pPr>
    </w:p>
    <w:p w:rsidR="00597346" w:rsidRPr="00EA65AD" w:rsidRDefault="00597346" w:rsidP="00EA65AD">
      <w:pPr>
        <w:spacing w:line="276" w:lineRule="auto"/>
        <w:jc w:val="both"/>
        <w:rPr>
          <w:color w:val="000000"/>
          <w:sz w:val="24"/>
          <w:szCs w:val="24"/>
        </w:rPr>
      </w:pPr>
      <w:r w:rsidRPr="00EA65AD">
        <w:rPr>
          <w:color w:val="000000"/>
          <w:sz w:val="24"/>
          <w:szCs w:val="24"/>
        </w:rPr>
        <w:lastRenderedPageBreak/>
        <w:t>Сформированный отчет:</w:t>
      </w:r>
    </w:p>
    <w:p w:rsidR="00597346" w:rsidRPr="00EA65AD" w:rsidRDefault="00597346" w:rsidP="00EA65AD">
      <w:pPr>
        <w:spacing w:line="276" w:lineRule="auto"/>
        <w:jc w:val="both"/>
        <w:rPr>
          <w:color w:val="000000"/>
          <w:sz w:val="24"/>
          <w:szCs w:val="24"/>
        </w:rPr>
      </w:pPr>
      <w:r w:rsidRPr="00EA65AD">
        <w:rPr>
          <w:noProof/>
          <w:color w:val="000000"/>
          <w:sz w:val="24"/>
          <w:szCs w:val="24"/>
          <w:lang w:bidi="ar-SA"/>
        </w:rPr>
        <w:drawing>
          <wp:inline distT="0" distB="0" distL="0" distR="0">
            <wp:extent cx="3848100" cy="2847594"/>
            <wp:effectExtent l="0" t="0" r="0" b="0"/>
            <wp:docPr id="253996" name="Рисунок 253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2"/>
                    <pic:cNvPicPr>
                      <a:picLocks noChangeAspect="1" noChangeArrowheads="1"/>
                    </pic:cNvPicPr>
                  </pic:nvPicPr>
                  <pic:blipFill>
                    <a:blip r:embed="rId507" cstate="email">
                      <a:extLst>
                        <a:ext uri="{28A0092B-C50C-407E-A947-70E740481C1C}">
                          <a14:useLocalDpi xmlns:a14="http://schemas.microsoft.com/office/drawing/2010/main"/>
                        </a:ext>
                      </a:extLst>
                    </a:blip>
                    <a:srcRect/>
                    <a:stretch>
                      <a:fillRect/>
                    </a:stretch>
                  </pic:blipFill>
                  <pic:spPr bwMode="auto">
                    <a:xfrm>
                      <a:off x="0" y="0"/>
                      <a:ext cx="3852025" cy="2850498"/>
                    </a:xfrm>
                    <a:prstGeom prst="rect">
                      <a:avLst/>
                    </a:prstGeom>
                    <a:noFill/>
                    <a:ln>
                      <a:noFill/>
                    </a:ln>
                  </pic:spPr>
                </pic:pic>
              </a:graphicData>
            </a:graphic>
          </wp:inline>
        </w:drawing>
      </w:r>
    </w:p>
    <w:p w:rsidR="00597346" w:rsidRPr="00EA65AD" w:rsidRDefault="00597346" w:rsidP="00EA65AD">
      <w:pPr>
        <w:spacing w:line="276" w:lineRule="auto"/>
        <w:jc w:val="both"/>
        <w:rPr>
          <w:color w:val="000000"/>
          <w:sz w:val="24"/>
          <w:szCs w:val="24"/>
          <w:lang w:val="en-US"/>
        </w:rPr>
      </w:pPr>
    </w:p>
    <w:p w:rsidR="00597346" w:rsidRPr="00EA65AD" w:rsidRDefault="00597346" w:rsidP="00EA65AD">
      <w:pPr>
        <w:spacing w:line="276" w:lineRule="auto"/>
        <w:jc w:val="both"/>
        <w:rPr>
          <w:color w:val="000000"/>
          <w:sz w:val="24"/>
          <w:szCs w:val="24"/>
        </w:rPr>
      </w:pPr>
      <w:r w:rsidRPr="00EA65AD">
        <w:rPr>
          <w:color w:val="000000"/>
          <w:sz w:val="24"/>
          <w:szCs w:val="24"/>
        </w:rPr>
        <w:t xml:space="preserve">Это необходимо делать потому, что после проведения документа «Инвентаризация», никакие документы с датой, предшествующей проведению ревизии, обрабатываться не должны. </w:t>
      </w:r>
    </w:p>
    <w:p w:rsidR="00597346" w:rsidRPr="00EA65AD" w:rsidRDefault="00597346" w:rsidP="00EA65AD">
      <w:pPr>
        <w:spacing w:line="276" w:lineRule="auto"/>
        <w:jc w:val="both"/>
        <w:rPr>
          <w:color w:val="000000"/>
          <w:sz w:val="24"/>
          <w:szCs w:val="24"/>
        </w:rPr>
      </w:pPr>
      <w:r w:rsidRPr="00EA65AD">
        <w:rPr>
          <w:color w:val="000000"/>
          <w:sz w:val="24"/>
          <w:szCs w:val="24"/>
        </w:rPr>
        <w:t xml:space="preserve">Документом «Инвентаризация» на номенклатурную позицию поставлен остаток в информационную систему, но по кассовым терминалам товар не проходит. Нужно выгрузить товар в кассы. </w:t>
      </w:r>
    </w:p>
    <w:p w:rsidR="00597346" w:rsidRPr="00EA65AD" w:rsidRDefault="00597346" w:rsidP="00EA65AD">
      <w:pPr>
        <w:spacing w:line="276" w:lineRule="auto"/>
        <w:jc w:val="both"/>
        <w:rPr>
          <w:color w:val="000000"/>
          <w:sz w:val="24"/>
          <w:szCs w:val="24"/>
        </w:rPr>
      </w:pPr>
    </w:p>
    <w:p w:rsidR="00597346" w:rsidRPr="00EA65AD" w:rsidRDefault="00597346" w:rsidP="00EA65AD">
      <w:pPr>
        <w:pStyle w:val="1"/>
        <w:keepNext/>
        <w:spacing w:before="240" w:after="60" w:line="276" w:lineRule="auto"/>
        <w:rPr>
          <w:sz w:val="24"/>
          <w:szCs w:val="24"/>
        </w:rPr>
      </w:pPr>
    </w:p>
    <w:p w:rsidR="007645A4" w:rsidRDefault="007645A4" w:rsidP="00EA65AD">
      <w:pPr>
        <w:spacing w:line="276" w:lineRule="auto"/>
        <w:jc w:val="both"/>
        <w:rPr>
          <w:sz w:val="24"/>
          <w:szCs w:val="24"/>
        </w:rPr>
      </w:pPr>
      <w:r>
        <w:rPr>
          <w:sz w:val="24"/>
          <w:szCs w:val="24"/>
        </w:rPr>
        <w:br w:type="page"/>
      </w:r>
    </w:p>
    <w:p w:rsidR="00597346" w:rsidRPr="007645A4" w:rsidRDefault="00597346" w:rsidP="007645A4">
      <w:pPr>
        <w:spacing w:line="276" w:lineRule="auto"/>
        <w:jc w:val="center"/>
        <w:rPr>
          <w:b/>
          <w:color w:val="000000" w:themeColor="text1"/>
          <w:sz w:val="28"/>
          <w:szCs w:val="24"/>
        </w:rPr>
      </w:pPr>
      <w:r w:rsidRPr="007645A4">
        <w:rPr>
          <w:b/>
          <w:color w:val="000000" w:themeColor="text1"/>
          <w:sz w:val="28"/>
          <w:szCs w:val="24"/>
        </w:rPr>
        <w:lastRenderedPageBreak/>
        <w:t>Управление собственным производством.</w:t>
      </w:r>
    </w:p>
    <w:p w:rsidR="00AD0745" w:rsidRPr="00EA65AD" w:rsidRDefault="00AD0745" w:rsidP="00EA65AD">
      <w:pPr>
        <w:spacing w:line="276" w:lineRule="auto"/>
        <w:jc w:val="both"/>
        <w:rPr>
          <w:sz w:val="24"/>
          <w:szCs w:val="24"/>
          <w:lang w:bidi="ar-SA"/>
        </w:rPr>
      </w:pPr>
    </w:p>
    <w:p w:rsidR="00530BF5" w:rsidRPr="00EA65AD" w:rsidRDefault="00530BF5" w:rsidP="00EA65AD">
      <w:pPr>
        <w:pStyle w:val="1"/>
        <w:keepNext/>
        <w:widowControl/>
        <w:tabs>
          <w:tab w:val="num" w:pos="432"/>
        </w:tabs>
        <w:autoSpaceDE/>
        <w:autoSpaceDN/>
        <w:spacing w:before="0" w:line="276" w:lineRule="auto"/>
        <w:ind w:left="432" w:hanging="432"/>
        <w:rPr>
          <w:sz w:val="24"/>
          <w:szCs w:val="24"/>
        </w:rPr>
      </w:pPr>
      <w:bookmarkStart w:id="380" w:name="_Toc286392353"/>
      <w:r w:rsidRPr="00EA65AD">
        <w:rPr>
          <w:sz w:val="24"/>
          <w:szCs w:val="24"/>
        </w:rPr>
        <w:t>Создание продукции в справочнике «Номенклатура».</w:t>
      </w:r>
      <w:bookmarkEnd w:id="380"/>
    </w:p>
    <w:p w:rsidR="00530BF5" w:rsidRPr="00EA65AD" w:rsidRDefault="00530BF5" w:rsidP="00EA65AD">
      <w:pPr>
        <w:spacing w:line="276" w:lineRule="auto"/>
        <w:jc w:val="both"/>
        <w:rPr>
          <w:sz w:val="24"/>
          <w:szCs w:val="24"/>
        </w:rPr>
      </w:pPr>
      <w:r w:rsidRPr="00EA65AD">
        <w:rPr>
          <w:sz w:val="24"/>
          <w:szCs w:val="24"/>
        </w:rPr>
        <w:t>Для продукции или полуфабриката в системе предусмотрен соответствующий вид номенклатуры. Все остальные параметры заполняются так же, как и для обычного товара. Следует открыть справочник «Номенклатура» (меню Справочники - Номенклатурные).</w:t>
      </w:r>
    </w:p>
    <w:p w:rsidR="00530BF5" w:rsidRPr="00EA65AD" w:rsidRDefault="009E4519" w:rsidP="00EA65AD">
      <w:pPr>
        <w:spacing w:line="276" w:lineRule="auto"/>
        <w:jc w:val="both"/>
        <w:rPr>
          <w:sz w:val="24"/>
          <w:szCs w:val="24"/>
        </w:rPr>
      </w:pPr>
      <w:r>
        <w:rPr>
          <w:sz w:val="24"/>
          <w:szCs w:val="24"/>
        </w:rPr>
      </w:r>
      <w:r>
        <w:rPr>
          <w:sz w:val="24"/>
          <w:szCs w:val="24"/>
        </w:rPr>
        <w:pict>
          <v:group id="_x0000_s1824" style="width:450.15pt;height:97.1pt;mso-position-horizontal-relative:char;mso-position-vertical-relative:line" coordorigin="851,3429" coordsize="9003,2116">
            <v:shape id="_x0000_s1825" type="#_x0000_t75" style="position:absolute;left:851;top:3429;width:9003;height:2116">
              <v:imagedata r:id="rId508" o:title="номен"/>
            </v:shape>
            <v:group id="_x0000_s1826" style="position:absolute;left:2534;top:3758;width:5360;height:1430" coordorigin="2534,3085" coordsize="5360,1430">
              <v:roundrect id="_x0000_s1827" style="position:absolute;left:2534;top:3085;width:1127;height:438" arcsize="10923f" filled="f" strokecolor="red" strokeweight="1.5pt"/>
              <v:roundrect id="_x0000_s1828" style="position:absolute;left:2721;top:4113;width:1966;height:389" arcsize="10923f" filled="f" strokecolor="red" strokeweight="1.5pt"/>
              <v:roundrect id="_x0000_s1829" style="position:absolute;left:5152;top:4126;width:2742;height:389" arcsize="10923f" filled="f" strokecolor="red" strokeweight="1.5pt"/>
            </v:group>
            <w10:wrap type="none"/>
            <w10:anchorlock/>
          </v:group>
        </w:pict>
      </w:r>
    </w:p>
    <w:p w:rsidR="00530BF5" w:rsidRPr="00EA65AD" w:rsidRDefault="00530BF5" w:rsidP="00EA65AD">
      <w:pPr>
        <w:spacing w:line="276" w:lineRule="auto"/>
        <w:jc w:val="both"/>
        <w:rPr>
          <w:sz w:val="24"/>
          <w:szCs w:val="24"/>
        </w:rPr>
      </w:pPr>
      <w:r w:rsidRPr="00EA65AD">
        <w:rPr>
          <w:sz w:val="24"/>
          <w:szCs w:val="24"/>
        </w:rPr>
        <w:t>Продукция или полуфабрикат может добавляться как в отдельную группу, так и создаваться в группах с обычными товарами. Для создания нового элемента следует раскрыть нужную группу и нажать кнопку «Добавить» в форме списка номенклатуры.</w:t>
      </w:r>
    </w:p>
    <w:p w:rsidR="00530BF5" w:rsidRPr="00EA65AD" w:rsidRDefault="009E4519" w:rsidP="00EA65AD">
      <w:pPr>
        <w:spacing w:line="276" w:lineRule="auto"/>
        <w:jc w:val="both"/>
        <w:rPr>
          <w:sz w:val="24"/>
          <w:szCs w:val="24"/>
        </w:rPr>
      </w:pPr>
      <w:r>
        <w:rPr>
          <w:noProof/>
          <w:sz w:val="24"/>
          <w:szCs w:val="24"/>
        </w:rPr>
        <w:pict>
          <v:roundrect id="_x0000_s1873" style="position:absolute;left:0;text-align:left;margin-left:32.05pt;margin-top:5.75pt;width:12.9pt;height:15.75pt;z-index:251839488" arcsize="10923f" filled="f" strokecolor="red" strokeweight="1.5pt"/>
        </w:pict>
      </w:r>
      <w:r>
        <w:rPr>
          <w:noProof/>
          <w:sz w:val="24"/>
          <w:szCs w:val="24"/>
        </w:rPr>
        <w:pict>
          <v:roundrect id="_x0000_s1872" style="position:absolute;left:0;text-align:left;margin-left:40.4pt;margin-top:103.5pt;width:39pt;height:12.6pt;z-index:251838464" arcsize="10923f" filled="f" strokecolor="red" strokeweight="1.5pt"/>
        </w:pict>
      </w:r>
      <w:r w:rsidR="00530BF5" w:rsidRPr="00EA65AD">
        <w:rPr>
          <w:noProof/>
          <w:sz w:val="24"/>
          <w:szCs w:val="24"/>
          <w:lang w:bidi="ar-SA"/>
        </w:rPr>
        <w:drawing>
          <wp:inline distT="0" distB="0" distL="0" distR="0">
            <wp:extent cx="6457950" cy="1609725"/>
            <wp:effectExtent l="0" t="0" r="0" b="0"/>
            <wp:docPr id="262312" name="Рисунок 26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8"/>
                    <pic:cNvPicPr>
                      <a:picLocks noChangeAspect="1" noChangeArrowheads="1"/>
                    </pic:cNvPicPr>
                  </pic:nvPicPr>
                  <pic:blipFill>
                    <a:blip r:embed="rId509" cstate="email">
                      <a:extLst>
                        <a:ext uri="{28A0092B-C50C-407E-A947-70E740481C1C}">
                          <a14:useLocalDpi xmlns:a14="http://schemas.microsoft.com/office/drawing/2010/main"/>
                        </a:ext>
                      </a:extLst>
                    </a:blip>
                    <a:srcRect/>
                    <a:stretch>
                      <a:fillRect/>
                    </a:stretch>
                  </pic:blipFill>
                  <pic:spPr bwMode="auto">
                    <a:xfrm>
                      <a:off x="0" y="0"/>
                      <a:ext cx="6457950" cy="160972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В открывшейся форме следует обязательно заполнить поля: «Тип номенклатуры» (определяет признак товара – штучный или весовой), «Наименование» и «Полное наименование», «Страна производитель», «Ставка НДС», «Базовая единица измерения», «Вид номенклатуры» - всегда «Продукция». По завершении редактирования следует нажать кнопку «Записать».</w:t>
      </w:r>
    </w:p>
    <w:p w:rsidR="00530BF5" w:rsidRPr="00EA65AD" w:rsidRDefault="009E4519" w:rsidP="00EA65AD">
      <w:pPr>
        <w:spacing w:line="276" w:lineRule="auto"/>
        <w:jc w:val="both"/>
        <w:rPr>
          <w:sz w:val="24"/>
          <w:szCs w:val="24"/>
        </w:rPr>
      </w:pPr>
      <w:r>
        <w:rPr>
          <w:noProof/>
          <w:sz w:val="24"/>
          <w:szCs w:val="24"/>
        </w:rPr>
        <w:pict>
          <v:roundrect id="_x0000_s1879" style="position:absolute;left:0;text-align:left;margin-left:236.75pt;margin-top:250.95pt;width:50.2pt;height:17.6pt;z-index:251845632" arcsize="10923f" filled="f" strokecolor="red" strokeweight="1.5pt"/>
        </w:pict>
      </w:r>
      <w:r>
        <w:rPr>
          <w:noProof/>
          <w:sz w:val="24"/>
          <w:szCs w:val="24"/>
        </w:rPr>
        <w:pict>
          <v:roundrect id="_x0000_s1878" style="position:absolute;left:0;text-align:left;margin-left:161.85pt;margin-top:134.95pt;width:164.55pt;height:28.25pt;z-index:251844608" arcsize="10923f" filled="f" strokecolor="red" strokeweight="1.5pt"/>
        </w:pict>
      </w:r>
      <w:r>
        <w:rPr>
          <w:noProof/>
          <w:sz w:val="24"/>
          <w:szCs w:val="24"/>
        </w:rPr>
        <w:pict>
          <v:roundrect id="_x0000_s1877" style="position:absolute;left:0;text-align:left;margin-left:1.4pt;margin-top:163.2pt;width:164.55pt;height:28.25pt;z-index:251843584" arcsize="10923f" filled="f" strokecolor="red" strokeweight="1.5pt"/>
        </w:pict>
      </w:r>
      <w:r>
        <w:rPr>
          <w:noProof/>
          <w:sz w:val="24"/>
          <w:szCs w:val="24"/>
        </w:rPr>
        <w:pict>
          <v:roundrect id="_x0000_s1876" style="position:absolute;left:0;text-align:left;margin-left:1.4pt;margin-top:108.75pt;width:321.6pt;height:12.6pt;z-index:251842560" arcsize="10923f" filled="f" strokecolor="red" strokeweight="1.5pt"/>
        </w:pict>
      </w:r>
      <w:r>
        <w:rPr>
          <w:noProof/>
          <w:sz w:val="24"/>
          <w:szCs w:val="24"/>
        </w:rPr>
        <w:pict>
          <v:roundrect id="_x0000_s1875" style="position:absolute;left:0;text-align:left;margin-left:1.4pt;margin-top:79.3pt;width:321.6pt;height:12.6pt;z-index:251841536" arcsize="10923f" filled="f" strokecolor="red" strokeweight="1.5pt"/>
        </w:pict>
      </w:r>
      <w:r>
        <w:rPr>
          <w:noProof/>
          <w:sz w:val="24"/>
          <w:szCs w:val="24"/>
        </w:rPr>
        <w:pict>
          <v:roundrect id="_x0000_s1874" style="position:absolute;left:0;text-align:left;margin-left:1.4pt;margin-top:41.1pt;width:321.6pt;height:12.6pt;z-index:251840512" arcsize="10923f" filled="f" strokecolor="red" strokeweight="1.5pt"/>
        </w:pict>
      </w:r>
      <w:r w:rsidR="00530BF5" w:rsidRPr="00EA65AD">
        <w:rPr>
          <w:noProof/>
          <w:sz w:val="24"/>
          <w:szCs w:val="24"/>
          <w:lang w:bidi="ar-SA"/>
        </w:rPr>
        <w:drawing>
          <wp:inline distT="0" distB="0" distL="0" distR="0">
            <wp:extent cx="4191000" cy="3419475"/>
            <wp:effectExtent l="0" t="0" r="0" b="0"/>
            <wp:docPr id="262311" name="Рисунок 26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9"/>
                    <pic:cNvPicPr>
                      <a:picLocks noChangeAspect="1" noChangeArrowheads="1"/>
                    </pic:cNvPicPr>
                  </pic:nvPicPr>
                  <pic:blipFill>
                    <a:blip r:embed="rId510" cstate="email">
                      <a:extLst>
                        <a:ext uri="{28A0092B-C50C-407E-A947-70E740481C1C}">
                          <a14:useLocalDpi xmlns:a14="http://schemas.microsoft.com/office/drawing/2010/main"/>
                        </a:ext>
                      </a:extLst>
                    </a:blip>
                    <a:srcRect/>
                    <a:stretch>
                      <a:fillRect/>
                    </a:stretch>
                  </pic:blipFill>
                  <pic:spPr bwMode="auto">
                    <a:xfrm>
                      <a:off x="0" y="0"/>
                      <a:ext cx="4191000" cy="341947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lastRenderedPageBreak/>
        <w:t>После записи необходимо перейти на закладку «Связанные данные» и сформировать новый основной внутренний штрих-код. Для чего выделить строку с единицей и нажать кнопку «Сформировать штрих-код», после чего установить штрих-код основным.</w:t>
      </w:r>
    </w:p>
    <w:p w:rsidR="00530BF5" w:rsidRPr="00EA65AD" w:rsidRDefault="009E4519" w:rsidP="00EA65AD">
      <w:pPr>
        <w:spacing w:line="276" w:lineRule="auto"/>
        <w:jc w:val="both"/>
        <w:rPr>
          <w:sz w:val="24"/>
          <w:szCs w:val="24"/>
        </w:rPr>
      </w:pPr>
      <w:r>
        <w:rPr>
          <w:noProof/>
          <w:sz w:val="24"/>
          <w:szCs w:val="24"/>
        </w:rPr>
        <w:pict>
          <v:roundrect id="_x0000_s1882" style="position:absolute;left:0;text-align:left;margin-left:5.4pt;margin-top:66.05pt;width:497.35pt;height:17.6pt;z-index:251848704" arcsize="10923f" filled="f" strokecolor="red" strokeweight="1.5pt"/>
        </w:pict>
      </w:r>
      <w:r>
        <w:rPr>
          <w:noProof/>
          <w:sz w:val="24"/>
          <w:szCs w:val="24"/>
        </w:rPr>
        <w:pict>
          <v:roundrect id="_x0000_s1881" style="position:absolute;left:0;text-align:left;margin-left:41pt;margin-top:48.45pt;width:19.75pt;height:17.6pt;z-index:251847680" arcsize="10923f" filled="f" strokecolor="red" strokeweight="1.5pt"/>
        </w:pict>
      </w:r>
      <w:r>
        <w:rPr>
          <w:noProof/>
          <w:sz w:val="24"/>
          <w:szCs w:val="24"/>
        </w:rPr>
        <w:pict>
          <v:roundrect id="_x0000_s1880" style="position:absolute;left:0;text-align:left;margin-left:37.75pt;margin-top:23.2pt;width:64.95pt;height:17.6pt;z-index:251846656" arcsize="10923f" filled="f" strokecolor="red" strokeweight="1.5pt"/>
        </w:pict>
      </w:r>
      <w:r w:rsidR="00530BF5" w:rsidRPr="00EA65AD">
        <w:rPr>
          <w:noProof/>
          <w:sz w:val="24"/>
          <w:szCs w:val="24"/>
          <w:lang w:bidi="ar-SA"/>
        </w:rPr>
        <w:drawing>
          <wp:inline distT="0" distB="0" distL="0" distR="0">
            <wp:extent cx="6467475" cy="1238250"/>
            <wp:effectExtent l="0" t="0" r="0" b="0"/>
            <wp:docPr id="262310" name="Рисунок 26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0"/>
                    <pic:cNvPicPr>
                      <a:picLocks noChangeAspect="1" noChangeArrowheads="1"/>
                    </pic:cNvPicPr>
                  </pic:nvPicPr>
                  <pic:blipFill>
                    <a:blip r:embed="rId511" cstate="email">
                      <a:extLst>
                        <a:ext uri="{28A0092B-C50C-407E-A947-70E740481C1C}">
                          <a14:useLocalDpi xmlns:a14="http://schemas.microsoft.com/office/drawing/2010/main"/>
                        </a:ext>
                      </a:extLst>
                    </a:blip>
                    <a:srcRect/>
                    <a:stretch>
                      <a:fillRect/>
                    </a:stretch>
                  </pic:blipFill>
                  <pic:spPr bwMode="auto">
                    <a:xfrm>
                      <a:off x="0" y="0"/>
                      <a:ext cx="6467475" cy="123825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После чего можно завершить редактирование, нажав кнопку «ОК».</w:t>
      </w:r>
    </w:p>
    <w:p w:rsidR="00530BF5" w:rsidRPr="00EA65AD" w:rsidRDefault="009E4519" w:rsidP="00EA65AD">
      <w:pPr>
        <w:spacing w:line="276" w:lineRule="auto"/>
        <w:jc w:val="both"/>
        <w:rPr>
          <w:sz w:val="24"/>
          <w:szCs w:val="24"/>
        </w:rPr>
      </w:pPr>
      <w:r>
        <w:rPr>
          <w:noProof/>
          <w:sz w:val="24"/>
          <w:szCs w:val="24"/>
        </w:rPr>
        <w:pict>
          <v:roundrect id="_x0000_s1883" style="position:absolute;left:0;text-align:left;margin-left:388.2pt;margin-top:229.2pt;width:40.55pt;height:17.6pt;z-index:251849728" arcsize="10923f" filled="f" strokecolor="red" strokeweight="1.5pt"/>
        </w:pict>
      </w:r>
      <w:r w:rsidR="00530BF5" w:rsidRPr="00EA65AD">
        <w:rPr>
          <w:noProof/>
          <w:sz w:val="24"/>
          <w:szCs w:val="24"/>
          <w:lang w:bidi="ar-SA"/>
        </w:rPr>
        <w:drawing>
          <wp:inline distT="0" distB="0" distL="0" distR="0">
            <wp:extent cx="6467475" cy="3124200"/>
            <wp:effectExtent l="0" t="0" r="0" b="0"/>
            <wp:docPr id="262309" name="Рисунок 26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1"/>
                    <pic:cNvPicPr>
                      <a:picLocks noChangeAspect="1" noChangeArrowheads="1"/>
                    </pic:cNvPicPr>
                  </pic:nvPicPr>
                  <pic:blipFill>
                    <a:blip r:embed="rId512" cstate="email">
                      <a:extLst>
                        <a:ext uri="{28A0092B-C50C-407E-A947-70E740481C1C}">
                          <a14:useLocalDpi xmlns:a14="http://schemas.microsoft.com/office/drawing/2010/main"/>
                        </a:ext>
                      </a:extLst>
                    </a:blip>
                    <a:srcRect/>
                    <a:stretch>
                      <a:fillRect/>
                    </a:stretch>
                  </pic:blipFill>
                  <pic:spPr bwMode="auto">
                    <a:xfrm>
                      <a:off x="0" y="0"/>
                      <a:ext cx="6467475" cy="312420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Следует учитывать, что для весовой продукции штрих-код формируется автоматически. Также для весовой продукции в поле «Комментарий» можно указать состав для печати, например, на весовых этикетках:</w:t>
      </w:r>
    </w:p>
    <w:p w:rsidR="00530BF5" w:rsidRPr="00EA65AD" w:rsidRDefault="009E4519" w:rsidP="00EA65AD">
      <w:pPr>
        <w:spacing w:line="276" w:lineRule="auto"/>
        <w:jc w:val="both"/>
        <w:rPr>
          <w:sz w:val="24"/>
          <w:szCs w:val="24"/>
        </w:rPr>
      </w:pPr>
      <w:r>
        <w:rPr>
          <w:noProof/>
          <w:sz w:val="24"/>
          <w:szCs w:val="24"/>
        </w:rPr>
        <w:pict>
          <v:roundrect id="_x0000_s1884" style="position:absolute;left:0;text-align:left;margin-left:5.4pt;margin-top:175.95pt;width:501.75pt;height:44.5pt;z-index:251850752" arcsize="10923f" filled="f" strokecolor="red" strokeweight="1.5pt"/>
        </w:pict>
      </w:r>
      <w:r w:rsidR="00530BF5" w:rsidRPr="00EA65AD">
        <w:rPr>
          <w:noProof/>
          <w:sz w:val="24"/>
          <w:szCs w:val="24"/>
          <w:lang w:bidi="ar-SA"/>
        </w:rPr>
        <w:drawing>
          <wp:inline distT="0" distB="0" distL="0" distR="0">
            <wp:extent cx="6457950" cy="2809875"/>
            <wp:effectExtent l="0" t="0" r="0" b="0"/>
            <wp:docPr id="262308" name="Рисунок 26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2"/>
                    <pic:cNvPicPr>
                      <a:picLocks noChangeAspect="1" noChangeArrowheads="1"/>
                    </pic:cNvPicPr>
                  </pic:nvPicPr>
                  <pic:blipFill>
                    <a:blip r:embed="rId513" cstate="email">
                      <a:extLst>
                        <a:ext uri="{28A0092B-C50C-407E-A947-70E740481C1C}">
                          <a14:useLocalDpi xmlns:a14="http://schemas.microsoft.com/office/drawing/2010/main"/>
                        </a:ext>
                      </a:extLst>
                    </a:blip>
                    <a:srcRect/>
                    <a:stretch>
                      <a:fillRect/>
                    </a:stretch>
                  </pic:blipFill>
                  <pic:spPr bwMode="auto">
                    <a:xfrm>
                      <a:off x="0" y="0"/>
                      <a:ext cx="6457950" cy="280987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p>
    <w:p w:rsidR="00530BF5" w:rsidRPr="00EA65AD" w:rsidRDefault="00530BF5" w:rsidP="00EA65AD">
      <w:pPr>
        <w:pStyle w:val="1"/>
        <w:keepNext/>
        <w:widowControl/>
        <w:tabs>
          <w:tab w:val="num" w:pos="432"/>
        </w:tabs>
        <w:autoSpaceDE/>
        <w:autoSpaceDN/>
        <w:spacing w:before="0" w:line="276" w:lineRule="auto"/>
        <w:ind w:left="432" w:hanging="432"/>
        <w:rPr>
          <w:sz w:val="24"/>
          <w:szCs w:val="24"/>
        </w:rPr>
      </w:pPr>
      <w:bookmarkStart w:id="381" w:name="_Toc286392354"/>
      <w:r w:rsidRPr="00EA65AD">
        <w:rPr>
          <w:sz w:val="24"/>
          <w:szCs w:val="24"/>
        </w:rPr>
        <w:t>Создание ингредиентов в справочнике «Номенклатура» и ведение списка аналогов.</w:t>
      </w:r>
      <w:bookmarkEnd w:id="381"/>
    </w:p>
    <w:p w:rsidR="00530BF5" w:rsidRPr="00EA65AD" w:rsidRDefault="00530BF5" w:rsidP="00EA65AD">
      <w:pPr>
        <w:spacing w:line="276" w:lineRule="auto"/>
        <w:jc w:val="both"/>
        <w:rPr>
          <w:sz w:val="24"/>
          <w:szCs w:val="24"/>
        </w:rPr>
      </w:pPr>
      <w:r w:rsidRPr="00EA65AD">
        <w:rPr>
          <w:sz w:val="24"/>
          <w:szCs w:val="24"/>
        </w:rPr>
        <w:t xml:space="preserve">Ингредиенты, которые будут использоваться в дальнейшем выпуске продукции, </w:t>
      </w:r>
      <w:r w:rsidRPr="00EA65AD">
        <w:rPr>
          <w:sz w:val="24"/>
          <w:szCs w:val="24"/>
        </w:rPr>
        <w:lastRenderedPageBreak/>
        <w:t>рекомендуется выделить в отдельную группу. Например, «Сырье цеха» или «Ингредиенты производства». Для создания нового элемента следует раскрыть нужную группу и нажать кнопку «Добавить» в форме списка номенклатуры.</w:t>
      </w:r>
    </w:p>
    <w:p w:rsidR="00530BF5" w:rsidRPr="00EA65AD" w:rsidRDefault="009E4519" w:rsidP="00EA65AD">
      <w:pPr>
        <w:spacing w:line="276" w:lineRule="auto"/>
        <w:jc w:val="both"/>
        <w:rPr>
          <w:sz w:val="24"/>
          <w:szCs w:val="24"/>
        </w:rPr>
      </w:pPr>
      <w:r>
        <w:rPr>
          <w:noProof/>
          <w:sz w:val="24"/>
          <w:szCs w:val="24"/>
        </w:rPr>
        <w:pict>
          <v:roundrect id="_x0000_s1886" style="position:absolute;left:0;text-align:left;margin-left:31.4pt;margin-top:67.9pt;width:63.15pt;height:15.1pt;z-index:251852800" arcsize="10923f" filled="f" strokecolor="red" strokeweight="1.5pt"/>
        </w:pict>
      </w:r>
      <w:r>
        <w:rPr>
          <w:noProof/>
          <w:sz w:val="24"/>
          <w:szCs w:val="24"/>
        </w:rPr>
        <w:pict>
          <v:roundrect id="_x0000_s1885" style="position:absolute;left:0;text-align:left;margin-left:26.3pt;margin-top:5.95pt;width:20.05pt;height:15.1pt;z-index:251851776" arcsize="10923f" filled="f" strokecolor="red" strokeweight="1.5pt"/>
        </w:pict>
      </w:r>
      <w:r w:rsidR="00530BF5" w:rsidRPr="00EA65AD">
        <w:rPr>
          <w:noProof/>
          <w:sz w:val="24"/>
          <w:szCs w:val="24"/>
          <w:lang w:bidi="ar-SA"/>
        </w:rPr>
        <w:drawing>
          <wp:inline distT="0" distB="0" distL="0" distR="0">
            <wp:extent cx="6457950" cy="1600200"/>
            <wp:effectExtent l="0" t="0" r="0" b="0"/>
            <wp:docPr id="262307" name="Рисунок 26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3"/>
                    <pic:cNvPicPr>
                      <a:picLocks noChangeAspect="1" noChangeArrowheads="1"/>
                    </pic:cNvPicPr>
                  </pic:nvPicPr>
                  <pic:blipFill>
                    <a:blip r:embed="rId514" cstate="email">
                      <a:extLst>
                        <a:ext uri="{28A0092B-C50C-407E-A947-70E740481C1C}">
                          <a14:useLocalDpi xmlns:a14="http://schemas.microsoft.com/office/drawing/2010/main"/>
                        </a:ext>
                      </a:extLst>
                    </a:blip>
                    <a:srcRect/>
                    <a:stretch>
                      <a:fillRect/>
                    </a:stretch>
                  </pic:blipFill>
                  <pic:spPr bwMode="auto">
                    <a:xfrm>
                      <a:off x="0" y="0"/>
                      <a:ext cx="6457950" cy="160020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В открывшейся форме, так же как и для продукции следует заполнить обязательные поля: «Тип номенклатуры» (определяет признак товара – штучный или весовой), «Наименование» и «Полное наименование», «Страна производитель», «Ставка НДС», «Базовая единица измерения», «Вид номенклатуры» - всегда «Товар». По завершении редактирования следует нажать кнопку «Записать».</w:t>
      </w:r>
    </w:p>
    <w:p w:rsidR="00530BF5" w:rsidRPr="00EA65AD" w:rsidRDefault="009E4519" w:rsidP="00EA65AD">
      <w:pPr>
        <w:spacing w:line="276" w:lineRule="auto"/>
        <w:jc w:val="both"/>
        <w:rPr>
          <w:sz w:val="24"/>
          <w:szCs w:val="24"/>
        </w:rPr>
      </w:pPr>
      <w:r>
        <w:rPr>
          <w:noProof/>
          <w:sz w:val="24"/>
          <w:szCs w:val="24"/>
        </w:rPr>
        <w:pict>
          <v:roundrect id="_x0000_s1892" style="position:absolute;left:0;text-align:left;margin-left:425.15pt;margin-top:279.55pt;width:45.8pt;height:21.75pt;z-index:251858944" arcsize="10923f" filled="f" strokecolor="red" strokeweight="1.5pt"/>
        </w:pict>
      </w:r>
      <w:r>
        <w:rPr>
          <w:noProof/>
          <w:sz w:val="24"/>
          <w:szCs w:val="24"/>
        </w:rPr>
        <w:pict>
          <v:roundrect id="_x0000_s1891" style="position:absolute;left:0;text-align:left;margin-left:252.5pt;margin-top:124.2pt;width:254.65pt;height:28.25pt;z-index:251857920" arcsize="10923f" filled="f" strokecolor="red" strokeweight="1.5pt"/>
        </w:pict>
      </w:r>
      <w:r>
        <w:rPr>
          <w:noProof/>
          <w:sz w:val="24"/>
          <w:szCs w:val="24"/>
        </w:rPr>
        <w:pict>
          <v:roundrect id="_x0000_s1890" style="position:absolute;left:0;text-align:left;margin-left:3.95pt;margin-top:149.25pt;width:254.65pt;height:28.25pt;z-index:251856896" arcsize="10923f" filled="f" strokecolor="red" strokeweight="1.5pt"/>
        </w:pict>
      </w:r>
      <w:r>
        <w:rPr>
          <w:noProof/>
          <w:sz w:val="24"/>
          <w:szCs w:val="24"/>
        </w:rPr>
        <w:pict>
          <v:roundrect id="_x0000_s1889" style="position:absolute;left:0;text-align:left;margin-left:3.95pt;margin-top:98.05pt;width:503.2pt;height:15.1pt;z-index:251855872" arcsize="10923f" filled="f" strokecolor="red" strokeweight="1.5pt"/>
        </w:pict>
      </w:r>
      <w:r>
        <w:rPr>
          <w:noProof/>
          <w:sz w:val="24"/>
          <w:szCs w:val="24"/>
        </w:rPr>
        <w:pict>
          <v:roundrect id="_x0000_s1888" style="position:absolute;left:0;text-align:left;margin-left:3.95pt;margin-top:72.9pt;width:503.2pt;height:15.1pt;z-index:251854848" arcsize="10923f" filled="f" strokecolor="red" strokeweight="1.5pt"/>
        </w:pict>
      </w:r>
      <w:r>
        <w:rPr>
          <w:noProof/>
          <w:sz w:val="24"/>
          <w:szCs w:val="24"/>
        </w:rPr>
        <w:pict>
          <v:roundrect id="_x0000_s1887" style="position:absolute;left:0;text-align:left;margin-left:3.95pt;margin-top:37.8pt;width:503.2pt;height:15.1pt;z-index:251853824" arcsize="10923f" filled="f" strokecolor="red" strokeweight="1.5pt"/>
        </w:pict>
      </w:r>
      <w:r w:rsidR="00530BF5" w:rsidRPr="00EA65AD">
        <w:rPr>
          <w:noProof/>
          <w:sz w:val="24"/>
          <w:szCs w:val="24"/>
          <w:lang w:bidi="ar-SA"/>
        </w:rPr>
        <w:drawing>
          <wp:inline distT="0" distB="0" distL="0" distR="0">
            <wp:extent cx="6467475" cy="3790950"/>
            <wp:effectExtent l="0" t="0" r="0" b="0"/>
            <wp:docPr id="262306" name="Рисунок 26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4"/>
                    <pic:cNvPicPr>
                      <a:picLocks noChangeAspect="1" noChangeArrowheads="1"/>
                    </pic:cNvPicPr>
                  </pic:nvPicPr>
                  <pic:blipFill>
                    <a:blip r:embed="rId515" cstate="email">
                      <a:extLst>
                        <a:ext uri="{28A0092B-C50C-407E-A947-70E740481C1C}">
                          <a14:useLocalDpi xmlns:a14="http://schemas.microsoft.com/office/drawing/2010/main"/>
                        </a:ext>
                      </a:extLst>
                    </a:blip>
                    <a:srcRect/>
                    <a:stretch>
                      <a:fillRect/>
                    </a:stretch>
                  </pic:blipFill>
                  <pic:spPr bwMode="auto">
                    <a:xfrm>
                      <a:off x="0" y="0"/>
                      <a:ext cx="6467475" cy="379095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Так как практически все ингредиенты являются весовыми, то штрихкоды для них формируются автоматически, но проверять корректное создание штрихкода на соответствующей закладке после записи товара обязательно.</w:t>
      </w:r>
    </w:p>
    <w:p w:rsidR="00530BF5" w:rsidRPr="00EA65AD" w:rsidRDefault="00530BF5" w:rsidP="00EA65AD">
      <w:pPr>
        <w:spacing w:line="276" w:lineRule="auto"/>
        <w:jc w:val="both"/>
        <w:rPr>
          <w:sz w:val="24"/>
          <w:szCs w:val="24"/>
        </w:rPr>
      </w:pPr>
      <w:r w:rsidRPr="00EA65AD">
        <w:rPr>
          <w:sz w:val="24"/>
          <w:szCs w:val="24"/>
        </w:rPr>
        <w:t>Все наименования ингредиентов рекомендуется делать «обезличеными». Например, «МАСЛО РАСТИТЕЛЬНОЕ ВЕС», «МАЙОНЕЗ ВЕС», «КЕТЧУП ВЕС», «ГОВЯДИНА В/С ВЕС» и т.д. Это обусловлено в первую очередь тем, что все стандартные рецептуры используют преимущественно весовые ингредиенты, а также не содержат никаких сведений о том, какие товары непосредственно должны быть списаны. Кроме того, часто возникает ситуация, когда какой-либо ингредиент получают из нескольких наименований товаров. Например, 1 кг зеленого горошка можно получить,</w:t>
      </w:r>
    </w:p>
    <w:p w:rsidR="00530BF5" w:rsidRPr="00EA65AD" w:rsidRDefault="00530BF5" w:rsidP="0010278B">
      <w:pPr>
        <w:widowControl/>
        <w:numPr>
          <w:ilvl w:val="0"/>
          <w:numId w:val="155"/>
        </w:numPr>
        <w:autoSpaceDE/>
        <w:autoSpaceDN/>
        <w:spacing w:line="276" w:lineRule="auto"/>
        <w:jc w:val="both"/>
        <w:rPr>
          <w:sz w:val="24"/>
          <w:szCs w:val="24"/>
        </w:rPr>
      </w:pPr>
      <w:r w:rsidRPr="00EA65AD">
        <w:rPr>
          <w:sz w:val="24"/>
          <w:szCs w:val="24"/>
        </w:rPr>
        <w:lastRenderedPageBreak/>
        <w:t>используя 4 банки горошка «6 соток» 400г (масса горошка 260 г). Итоговое количество – 1040 г.</w:t>
      </w:r>
    </w:p>
    <w:p w:rsidR="00530BF5" w:rsidRPr="00EA65AD" w:rsidRDefault="00530BF5" w:rsidP="0010278B">
      <w:pPr>
        <w:widowControl/>
        <w:numPr>
          <w:ilvl w:val="0"/>
          <w:numId w:val="155"/>
        </w:numPr>
        <w:autoSpaceDE/>
        <w:autoSpaceDN/>
        <w:spacing w:line="276" w:lineRule="auto"/>
        <w:jc w:val="both"/>
        <w:rPr>
          <w:sz w:val="24"/>
          <w:szCs w:val="24"/>
        </w:rPr>
      </w:pPr>
      <w:r w:rsidRPr="00EA65AD">
        <w:rPr>
          <w:sz w:val="24"/>
          <w:szCs w:val="24"/>
        </w:rPr>
        <w:t>используя 3 банки горошка «6 соток» 400г (масса горошка 260 г) и 1 банки горошка «Бондюэль» 400г (масса горошка 225 г). Итоговое количество – 1005 г.</w:t>
      </w:r>
    </w:p>
    <w:p w:rsidR="00530BF5" w:rsidRPr="00EA65AD" w:rsidRDefault="00530BF5" w:rsidP="0010278B">
      <w:pPr>
        <w:widowControl/>
        <w:numPr>
          <w:ilvl w:val="0"/>
          <w:numId w:val="155"/>
        </w:numPr>
        <w:autoSpaceDE/>
        <w:autoSpaceDN/>
        <w:spacing w:line="276" w:lineRule="auto"/>
        <w:jc w:val="both"/>
        <w:rPr>
          <w:sz w:val="24"/>
          <w:szCs w:val="24"/>
        </w:rPr>
      </w:pPr>
      <w:r w:rsidRPr="00EA65AD">
        <w:rPr>
          <w:sz w:val="24"/>
          <w:szCs w:val="24"/>
        </w:rPr>
        <w:t>используя 5 банок горошка «Бондюэль» 400г (масса горошка 225 г). Итоговое количество – 1125 г.</w:t>
      </w:r>
    </w:p>
    <w:p w:rsidR="00530BF5" w:rsidRPr="00EA65AD" w:rsidRDefault="00530BF5" w:rsidP="00EA65AD">
      <w:pPr>
        <w:spacing w:line="276" w:lineRule="auto"/>
        <w:jc w:val="both"/>
        <w:rPr>
          <w:sz w:val="24"/>
          <w:szCs w:val="24"/>
        </w:rPr>
      </w:pPr>
      <w:r w:rsidRPr="00EA65AD">
        <w:rPr>
          <w:sz w:val="24"/>
          <w:szCs w:val="24"/>
        </w:rPr>
        <w:t>Учитывать такие колебания состава ингредиентов при составлении рецептур технологически сложно, в первую очередь из-за того, что не известен предполагаемый объем остатков на складах. Поэтому для решения данной проблемы в системе предусмотрен список аналогов для ингредиентов.</w:t>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t>Для просмотра или редактирования списка аналогов следует открыть в справочнике «Номенклатура» форму соответствующего ингредиента. Для этого следует найти и выделить в списке номенклатуры нужный элемент и нажать кнопку «Изменить».</w:t>
      </w:r>
    </w:p>
    <w:p w:rsidR="00530BF5" w:rsidRPr="00EA65AD" w:rsidRDefault="009E4519" w:rsidP="00EA65AD">
      <w:pPr>
        <w:spacing w:line="276" w:lineRule="auto"/>
        <w:jc w:val="both"/>
        <w:rPr>
          <w:sz w:val="24"/>
          <w:szCs w:val="24"/>
        </w:rPr>
      </w:pPr>
      <w:r>
        <w:rPr>
          <w:noProof/>
          <w:sz w:val="24"/>
          <w:szCs w:val="24"/>
        </w:rPr>
        <w:pict>
          <v:roundrect id="_x0000_s1893" style="position:absolute;left:0;text-align:left;margin-left:206.1pt;margin-top:48.75pt;width:147.65pt;height:10.65pt;z-index:251859968" arcsize="10923f" filled="f" strokecolor="red" strokeweight="1.5pt"/>
        </w:pict>
      </w:r>
      <w:r>
        <w:rPr>
          <w:noProof/>
          <w:sz w:val="24"/>
          <w:szCs w:val="24"/>
        </w:rPr>
        <w:pict>
          <v:roundrect id="_x0000_s1894" style="position:absolute;left:0;text-align:left;margin-left:58.35pt;margin-top:7.65pt;width:14.95pt;height:13.8pt;z-index:251860992" arcsize="10923f" filled="f" strokecolor="red" strokeweight="1.5pt"/>
        </w:pict>
      </w:r>
      <w:r w:rsidR="00530BF5" w:rsidRPr="00EA65AD">
        <w:rPr>
          <w:noProof/>
          <w:sz w:val="24"/>
          <w:szCs w:val="24"/>
          <w:lang w:bidi="ar-SA"/>
        </w:rPr>
        <w:drawing>
          <wp:inline distT="0" distB="0" distL="0" distR="0">
            <wp:extent cx="6457950" cy="819150"/>
            <wp:effectExtent l="0" t="0" r="0" b="0"/>
            <wp:docPr id="262305" name="Рисунок 26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5"/>
                    <pic:cNvPicPr>
                      <a:picLocks noChangeAspect="1" noChangeArrowheads="1"/>
                    </pic:cNvPicPr>
                  </pic:nvPicPr>
                  <pic:blipFill>
                    <a:blip r:embed="rId516" cstate="email">
                      <a:extLst>
                        <a:ext uri="{28A0092B-C50C-407E-A947-70E740481C1C}">
                          <a14:useLocalDpi xmlns:a14="http://schemas.microsoft.com/office/drawing/2010/main"/>
                        </a:ext>
                      </a:extLst>
                    </a:blip>
                    <a:srcRect/>
                    <a:stretch>
                      <a:fillRect/>
                    </a:stretch>
                  </pic:blipFill>
                  <pic:spPr bwMode="auto">
                    <a:xfrm>
                      <a:off x="0" y="0"/>
                      <a:ext cx="6457950" cy="81915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В открывшейся форме перейти на закладку «Связанные данные» и далее на закладку «Аналоги». Для добавления новой строки следует нажать кнопку «Добавить»</w:t>
      </w:r>
    </w:p>
    <w:p w:rsidR="00530BF5" w:rsidRPr="00EA65AD" w:rsidRDefault="009E4519" w:rsidP="00EA65AD">
      <w:pPr>
        <w:spacing w:line="276" w:lineRule="auto"/>
        <w:jc w:val="both"/>
        <w:rPr>
          <w:sz w:val="24"/>
          <w:szCs w:val="24"/>
        </w:rPr>
      </w:pPr>
      <w:r>
        <w:rPr>
          <w:noProof/>
          <w:sz w:val="24"/>
          <w:szCs w:val="24"/>
        </w:rPr>
        <w:pict>
          <v:roundrect id="_x0000_s1897" style="position:absolute;left:0;text-align:left;margin-left:6.95pt;margin-top:49.95pt;width:16pt;height:14.15pt;z-index:251864064" arcsize="10923f" filled="f" strokecolor="red" strokeweight="1.5pt"/>
        </w:pict>
      </w:r>
      <w:r>
        <w:rPr>
          <w:noProof/>
          <w:sz w:val="24"/>
          <w:szCs w:val="24"/>
        </w:rPr>
        <w:pict>
          <v:roundrect id="_x0000_s1896" style="position:absolute;left:0;text-align:left;margin-left:446.95pt;margin-top:37.95pt;width:43.75pt;height:14.15pt;z-index:251863040" arcsize="10923f" filled="f" strokecolor="red" strokeweight="1.5pt"/>
        </w:pict>
      </w:r>
      <w:r>
        <w:rPr>
          <w:noProof/>
          <w:sz w:val="24"/>
          <w:szCs w:val="24"/>
        </w:rPr>
        <w:pict>
          <v:roundrect id="_x0000_s1895" style="position:absolute;left:0;text-align:left;margin-left:34.7pt;margin-top:25.95pt;width:64.5pt;height:14.15pt;z-index:251862016" arcsize="10923f" filled="f" strokecolor="red" strokeweight="1.5pt"/>
        </w:pict>
      </w:r>
      <w:r w:rsidR="00530BF5" w:rsidRPr="00EA65AD">
        <w:rPr>
          <w:noProof/>
          <w:sz w:val="24"/>
          <w:szCs w:val="24"/>
          <w:lang w:bidi="ar-SA"/>
        </w:rPr>
        <w:drawing>
          <wp:inline distT="0" distB="0" distL="0" distR="0">
            <wp:extent cx="6457950" cy="1514475"/>
            <wp:effectExtent l="0" t="0" r="0" b="0"/>
            <wp:docPr id="262304" name="Рисунок 26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6"/>
                    <pic:cNvPicPr>
                      <a:picLocks noChangeAspect="1" noChangeArrowheads="1"/>
                    </pic:cNvPicPr>
                  </pic:nvPicPr>
                  <pic:blipFill>
                    <a:blip r:embed="rId517" cstate="email">
                      <a:extLst>
                        <a:ext uri="{28A0092B-C50C-407E-A947-70E740481C1C}">
                          <a14:useLocalDpi xmlns:a14="http://schemas.microsoft.com/office/drawing/2010/main"/>
                        </a:ext>
                      </a:extLst>
                    </a:blip>
                    <a:srcRect/>
                    <a:stretch>
                      <a:fillRect/>
                    </a:stretch>
                  </pic:blipFill>
                  <pic:spPr bwMode="auto">
                    <a:xfrm>
                      <a:off x="0" y="0"/>
                      <a:ext cx="6457950" cy="151447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t>В поле «Заменитель» в новой строке выбрать из списка необходимый элемент</w:t>
      </w:r>
    </w:p>
    <w:p w:rsidR="00530BF5" w:rsidRPr="00EA65AD" w:rsidRDefault="009E4519" w:rsidP="00EA65AD">
      <w:pPr>
        <w:spacing w:line="276" w:lineRule="auto"/>
        <w:jc w:val="both"/>
        <w:rPr>
          <w:sz w:val="24"/>
          <w:szCs w:val="24"/>
        </w:rPr>
      </w:pPr>
      <w:r>
        <w:rPr>
          <w:noProof/>
          <w:sz w:val="24"/>
          <w:szCs w:val="24"/>
        </w:rPr>
        <w:pict>
          <v:roundrect id="_x0000_s1899" style="position:absolute;left:0;text-align:left;margin-left:325.95pt;margin-top:64pt;width:55.5pt;height:11.5pt;z-index:251866112" arcsize="10923f" filled="f" strokecolor="red" strokeweight="1.5pt"/>
        </w:pict>
      </w:r>
      <w:r>
        <w:rPr>
          <w:noProof/>
          <w:sz w:val="24"/>
          <w:szCs w:val="24"/>
        </w:rPr>
        <w:pict>
          <v:roundrect id="_x0000_s1898" style="position:absolute;left:0;text-align:left;margin-left:219.45pt;margin-top:56.5pt;width:103pt;height:11.5pt;z-index:251865088" arcsize="10923f" filled="f" strokecolor="red" strokeweight="1.5pt"/>
        </w:pict>
      </w:r>
      <w:r w:rsidR="00530BF5" w:rsidRPr="00EA65AD">
        <w:rPr>
          <w:noProof/>
          <w:sz w:val="24"/>
          <w:szCs w:val="24"/>
          <w:lang w:bidi="ar-SA"/>
        </w:rPr>
        <w:drawing>
          <wp:inline distT="0" distB="0" distL="0" distR="0">
            <wp:extent cx="6467475" cy="1000125"/>
            <wp:effectExtent l="0" t="0" r="0" b="0"/>
            <wp:docPr id="262303" name="Рисунок 26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7"/>
                    <pic:cNvPicPr>
                      <a:picLocks noChangeAspect="1" noChangeArrowheads="1"/>
                    </pic:cNvPicPr>
                  </pic:nvPicPr>
                  <pic:blipFill>
                    <a:blip r:embed="rId518" cstate="email">
                      <a:extLst>
                        <a:ext uri="{28A0092B-C50C-407E-A947-70E740481C1C}">
                          <a14:useLocalDpi xmlns:a14="http://schemas.microsoft.com/office/drawing/2010/main"/>
                        </a:ext>
                      </a:extLst>
                    </a:blip>
                    <a:srcRect/>
                    <a:stretch>
                      <a:fillRect/>
                    </a:stretch>
                  </pic:blipFill>
                  <pic:spPr bwMode="auto">
                    <a:xfrm>
                      <a:off x="0" y="0"/>
                      <a:ext cx="6467475" cy="100012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 xml:space="preserve">После чего указать коэффициент замены и приоритет. </w:t>
      </w:r>
    </w:p>
    <w:p w:rsidR="00530BF5" w:rsidRPr="00EA65AD" w:rsidRDefault="009E4519" w:rsidP="00EA65AD">
      <w:pPr>
        <w:spacing w:line="276" w:lineRule="auto"/>
        <w:jc w:val="both"/>
        <w:rPr>
          <w:sz w:val="24"/>
          <w:szCs w:val="24"/>
        </w:rPr>
      </w:pPr>
      <w:r>
        <w:rPr>
          <w:noProof/>
          <w:sz w:val="24"/>
          <w:szCs w:val="24"/>
        </w:rPr>
        <w:pict>
          <v:roundrect id="_x0000_s1900" style="position:absolute;left:0;text-align:left;margin-left:383.95pt;margin-top:80.95pt;width:117pt;height:11.5pt;z-index:251867136" arcsize="10923f" filled="f" strokecolor="red" strokeweight="1.5pt"/>
        </w:pict>
      </w:r>
      <w:r w:rsidR="00530BF5" w:rsidRPr="00EA65AD">
        <w:rPr>
          <w:noProof/>
          <w:sz w:val="24"/>
          <w:szCs w:val="24"/>
          <w:lang w:bidi="ar-SA"/>
        </w:rPr>
        <w:drawing>
          <wp:inline distT="0" distB="0" distL="0" distR="0">
            <wp:extent cx="6457950" cy="1228725"/>
            <wp:effectExtent l="0" t="0" r="0" b="0"/>
            <wp:docPr id="262302" name="Рисунок 26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8"/>
                    <pic:cNvPicPr>
                      <a:picLocks noChangeAspect="1" noChangeArrowheads="1"/>
                    </pic:cNvPicPr>
                  </pic:nvPicPr>
                  <pic:blipFill>
                    <a:blip r:embed="rId519" cstate="email">
                      <a:extLst>
                        <a:ext uri="{28A0092B-C50C-407E-A947-70E740481C1C}">
                          <a14:useLocalDpi xmlns:a14="http://schemas.microsoft.com/office/drawing/2010/main"/>
                        </a:ext>
                      </a:extLst>
                    </a:blip>
                    <a:srcRect/>
                    <a:stretch>
                      <a:fillRect/>
                    </a:stretch>
                  </pic:blipFill>
                  <pic:spPr bwMode="auto">
                    <a:xfrm>
                      <a:off x="0" y="0"/>
                      <a:ext cx="6457950" cy="122872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Приоритеты аналогов можно изменить как вручную, проставив новые значения, так и воспользовавшись специальными кнопками.</w:t>
      </w:r>
    </w:p>
    <w:p w:rsidR="00530BF5" w:rsidRPr="00EA65AD" w:rsidRDefault="009E4519" w:rsidP="00EA65AD">
      <w:pPr>
        <w:spacing w:line="276" w:lineRule="auto"/>
        <w:jc w:val="both"/>
        <w:rPr>
          <w:sz w:val="24"/>
          <w:szCs w:val="24"/>
        </w:rPr>
      </w:pPr>
      <w:r>
        <w:rPr>
          <w:noProof/>
          <w:sz w:val="24"/>
          <w:szCs w:val="24"/>
        </w:rPr>
        <w:lastRenderedPageBreak/>
        <w:pict>
          <v:roundrect id="_x0000_s1902" style="position:absolute;left:0;text-align:left;margin-left:80.95pt;margin-top:49.9pt;width:34.5pt;height:15pt;z-index:251869184" arcsize="10923f" filled="f" strokecolor="red" strokeweight="1.5pt"/>
        </w:pict>
      </w:r>
      <w:r>
        <w:rPr>
          <w:noProof/>
          <w:sz w:val="24"/>
          <w:szCs w:val="24"/>
        </w:rPr>
        <w:pict>
          <v:roundrect id="_x0000_s1901" style="position:absolute;left:0;text-align:left;margin-left:2.45pt;margin-top:70.4pt;width:117pt;height:11.5pt;z-index:251868160" arcsize="10923f" filled="f" strokecolor="red" strokeweight="1.5pt"/>
        </w:pict>
      </w:r>
      <w:r w:rsidR="00530BF5" w:rsidRPr="00EA65AD">
        <w:rPr>
          <w:noProof/>
          <w:sz w:val="24"/>
          <w:szCs w:val="24"/>
          <w:lang w:bidi="ar-SA"/>
        </w:rPr>
        <w:drawing>
          <wp:inline distT="0" distB="0" distL="0" distR="0">
            <wp:extent cx="6467475" cy="1247775"/>
            <wp:effectExtent l="0" t="0" r="0" b="0"/>
            <wp:docPr id="262301" name="Рисунок 26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9"/>
                    <pic:cNvPicPr>
                      <a:picLocks noChangeAspect="1" noChangeArrowheads="1"/>
                    </pic:cNvPicPr>
                  </pic:nvPicPr>
                  <pic:blipFill>
                    <a:blip r:embed="rId520" cstate="email">
                      <a:extLst>
                        <a:ext uri="{28A0092B-C50C-407E-A947-70E740481C1C}">
                          <a14:useLocalDpi xmlns:a14="http://schemas.microsoft.com/office/drawing/2010/main"/>
                        </a:ext>
                      </a:extLst>
                    </a:blip>
                    <a:srcRect/>
                    <a:stretch>
                      <a:fillRect/>
                    </a:stretch>
                  </pic:blipFill>
                  <pic:spPr bwMode="auto">
                    <a:xfrm>
                      <a:off x="0" y="0"/>
                      <a:ext cx="6467475" cy="124777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В результате приоритет замены изменится</w:t>
      </w:r>
    </w:p>
    <w:p w:rsidR="00530BF5" w:rsidRPr="00EA65AD" w:rsidRDefault="009E4519" w:rsidP="00EA65AD">
      <w:pPr>
        <w:spacing w:line="276" w:lineRule="auto"/>
        <w:jc w:val="both"/>
        <w:rPr>
          <w:sz w:val="24"/>
          <w:szCs w:val="24"/>
        </w:rPr>
      </w:pPr>
      <w:r>
        <w:rPr>
          <w:noProof/>
          <w:sz w:val="24"/>
          <w:szCs w:val="24"/>
        </w:rPr>
        <w:pict>
          <v:roundrect id="_x0000_s1903" style="position:absolute;left:0;text-align:left;margin-left:-.55pt;margin-top:62.05pt;width:501.5pt;height:32pt;z-index:251870208" arcsize="10923f" filled="f" strokecolor="red" strokeweight="1.5pt"/>
        </w:pict>
      </w:r>
      <w:r w:rsidR="00530BF5" w:rsidRPr="00EA65AD">
        <w:rPr>
          <w:noProof/>
          <w:sz w:val="24"/>
          <w:szCs w:val="24"/>
          <w:lang w:bidi="ar-SA"/>
        </w:rPr>
        <w:drawing>
          <wp:inline distT="0" distB="0" distL="0" distR="0">
            <wp:extent cx="6457950" cy="1228725"/>
            <wp:effectExtent l="0" t="0" r="0" b="0"/>
            <wp:docPr id="262300" name="Рисунок 26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0"/>
                    <pic:cNvPicPr>
                      <a:picLocks noChangeAspect="1" noChangeArrowheads="1"/>
                    </pic:cNvPicPr>
                  </pic:nvPicPr>
                  <pic:blipFill>
                    <a:blip r:embed="rId521" cstate="email">
                      <a:extLst>
                        <a:ext uri="{28A0092B-C50C-407E-A947-70E740481C1C}">
                          <a14:useLocalDpi xmlns:a14="http://schemas.microsoft.com/office/drawing/2010/main"/>
                        </a:ext>
                      </a:extLst>
                    </a:blip>
                    <a:srcRect/>
                    <a:stretch>
                      <a:fillRect/>
                    </a:stretch>
                  </pic:blipFill>
                  <pic:spPr bwMode="auto">
                    <a:xfrm>
                      <a:off x="0" y="0"/>
                      <a:ext cx="6457950" cy="122872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Также в данном примере следует понимать, что, не смотря на то, что вес банок одинаковый, количество овощной массы разное, и на 1 кг «обезличенного горошка» уйдет разное количество банок. Разумеется, в большинстве товаров используются прямые зависимости – 1 литр молока получится из двух 1 пакета молока объемом 1 л и дополнительный пересчет проводить в таком случае не нужно, разумеется, если в рецептуре молоко в литрах.</w:t>
      </w:r>
    </w:p>
    <w:p w:rsidR="00530BF5" w:rsidRPr="00EA65AD" w:rsidRDefault="00530BF5" w:rsidP="00EA65AD">
      <w:pPr>
        <w:spacing w:line="276" w:lineRule="auto"/>
        <w:jc w:val="both"/>
        <w:rPr>
          <w:sz w:val="24"/>
          <w:szCs w:val="24"/>
        </w:rPr>
      </w:pPr>
      <w:r w:rsidRPr="00EA65AD">
        <w:rPr>
          <w:sz w:val="24"/>
          <w:szCs w:val="24"/>
        </w:rPr>
        <w:t>По завершении редактирования карточку номенклатуры можно закрыть без сохранения, т.к. список аналогов автоматически сохраняется при завершении редактирования каждой строки.</w:t>
      </w:r>
    </w:p>
    <w:p w:rsidR="00530BF5" w:rsidRPr="00EA65AD" w:rsidRDefault="00530BF5" w:rsidP="00EA65AD">
      <w:pPr>
        <w:spacing w:line="276" w:lineRule="auto"/>
        <w:jc w:val="both"/>
        <w:rPr>
          <w:sz w:val="24"/>
          <w:szCs w:val="24"/>
        </w:rPr>
      </w:pPr>
    </w:p>
    <w:p w:rsidR="00530BF5" w:rsidRPr="00EA65AD" w:rsidRDefault="00530BF5" w:rsidP="00EA65AD">
      <w:pPr>
        <w:pStyle w:val="1"/>
        <w:keepNext/>
        <w:widowControl/>
        <w:tabs>
          <w:tab w:val="num" w:pos="432"/>
        </w:tabs>
        <w:autoSpaceDE/>
        <w:autoSpaceDN/>
        <w:spacing w:before="0" w:line="276" w:lineRule="auto"/>
        <w:ind w:left="432" w:hanging="432"/>
        <w:rPr>
          <w:sz w:val="24"/>
          <w:szCs w:val="24"/>
        </w:rPr>
      </w:pPr>
      <w:bookmarkStart w:id="382" w:name="_Toc286392355"/>
      <w:r w:rsidRPr="00EA65AD">
        <w:rPr>
          <w:sz w:val="24"/>
          <w:szCs w:val="24"/>
        </w:rPr>
        <w:t>Установка плановых закупочных цен для ингредиентов.</w:t>
      </w:r>
      <w:bookmarkEnd w:id="382"/>
    </w:p>
    <w:p w:rsidR="00530BF5" w:rsidRPr="00EA65AD" w:rsidRDefault="00530BF5" w:rsidP="00EA65AD">
      <w:pPr>
        <w:spacing w:line="276" w:lineRule="auto"/>
        <w:jc w:val="both"/>
        <w:rPr>
          <w:sz w:val="24"/>
          <w:szCs w:val="24"/>
        </w:rPr>
      </w:pPr>
      <w:r w:rsidRPr="00EA65AD">
        <w:rPr>
          <w:sz w:val="24"/>
          <w:szCs w:val="24"/>
        </w:rPr>
        <w:t>После создания ингредиента настоятельно рекомендуется установить плановые закупочные цены. Для этого следует воспользоваться документом «Изменение цен» (меню «Документы» -&gt; «Ценообразование»).</w:t>
      </w:r>
    </w:p>
    <w:p w:rsidR="00530BF5" w:rsidRPr="00EA65AD" w:rsidRDefault="009E4519" w:rsidP="00EA65AD">
      <w:pPr>
        <w:spacing w:line="276" w:lineRule="auto"/>
        <w:jc w:val="both"/>
        <w:rPr>
          <w:sz w:val="24"/>
          <w:szCs w:val="24"/>
        </w:rPr>
      </w:pPr>
      <w:r>
        <w:rPr>
          <w:sz w:val="24"/>
          <w:szCs w:val="24"/>
        </w:rPr>
      </w:r>
      <w:r>
        <w:rPr>
          <w:sz w:val="24"/>
          <w:szCs w:val="24"/>
        </w:rPr>
        <w:pict>
          <v:group id="_x0000_s1830" style="width:509pt;height:174.15pt;mso-position-horizontal-relative:char;mso-position-vertical-relative:line" coordorigin="857,8559" coordsize="10180,3483">
            <v:shape id="_x0000_s1831" type="#_x0000_t75" style="position:absolute;left:857;top:8559;width:10180;height:3483">
              <v:imagedata r:id="rId522" o:title="измцен"/>
            </v:shape>
            <v:group id="_x0000_s1832" style="position:absolute;left:3401;top:8856;width:5491;height:2862" coordorigin="3401,8856" coordsize="5491,2862">
              <v:roundrect id="_x0000_s1833" style="position:absolute;left:3401;top:8856;width:870;height:280" arcsize="10923f" filled="f" strokecolor="red" strokeweight="1.5pt"/>
              <v:roundrect id="_x0000_s1834" style="position:absolute;left:3521;top:11404;width:1940;height:280" arcsize="10923f" filled="f" strokecolor="red" strokeweight="1.5pt"/>
              <v:roundrect id="_x0000_s1835" style="position:absolute;left:6952;top:11438;width:1940;height:280" arcsize="10923f" filled="f" strokecolor="red" strokeweight="1.5pt"/>
            </v:group>
            <w10:wrap type="none"/>
            <w10:anchorlock/>
          </v:group>
        </w:pict>
      </w:r>
    </w:p>
    <w:p w:rsidR="00530BF5" w:rsidRPr="00EA65AD" w:rsidRDefault="00530BF5" w:rsidP="00EA65AD">
      <w:pPr>
        <w:spacing w:line="276" w:lineRule="auto"/>
        <w:jc w:val="both"/>
        <w:rPr>
          <w:sz w:val="24"/>
          <w:szCs w:val="24"/>
        </w:rPr>
      </w:pPr>
      <w:r w:rsidRPr="00EA65AD">
        <w:rPr>
          <w:sz w:val="24"/>
          <w:szCs w:val="24"/>
        </w:rPr>
        <w:t>В открывшейся форме следует нажать кнопку «Добавить».</w:t>
      </w:r>
    </w:p>
    <w:p w:rsidR="00530BF5" w:rsidRPr="00EA65AD" w:rsidRDefault="009E4519" w:rsidP="00EA65AD">
      <w:pPr>
        <w:spacing w:line="276" w:lineRule="auto"/>
        <w:jc w:val="both"/>
        <w:rPr>
          <w:sz w:val="24"/>
          <w:szCs w:val="24"/>
        </w:rPr>
      </w:pPr>
      <w:r>
        <w:rPr>
          <w:noProof/>
          <w:sz w:val="24"/>
          <w:szCs w:val="24"/>
        </w:rPr>
        <w:pict>
          <v:roundrect id="_x0000_s1904" style="position:absolute;left:0;text-align:left;margin-left:35.95pt;margin-top:11.7pt;width:21.5pt;height:18pt;z-index:251871232" arcsize="10923f" filled="f" strokecolor="red" strokeweight="1.5pt"/>
        </w:pict>
      </w:r>
      <w:r w:rsidR="00530BF5" w:rsidRPr="00EA65AD">
        <w:rPr>
          <w:noProof/>
          <w:sz w:val="24"/>
          <w:szCs w:val="24"/>
          <w:lang w:bidi="ar-SA"/>
        </w:rPr>
        <w:drawing>
          <wp:inline distT="0" distB="0" distL="0" distR="0">
            <wp:extent cx="5295900" cy="904875"/>
            <wp:effectExtent l="0" t="0" r="0" b="0"/>
            <wp:docPr id="262299" name="Рисунок 26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2"/>
                    <pic:cNvPicPr>
                      <a:picLocks noChangeAspect="1" noChangeArrowheads="1"/>
                    </pic:cNvPicPr>
                  </pic:nvPicPr>
                  <pic:blipFill>
                    <a:blip r:embed="rId523" cstate="email">
                      <a:extLst>
                        <a:ext uri="{28A0092B-C50C-407E-A947-70E740481C1C}">
                          <a14:useLocalDpi xmlns:a14="http://schemas.microsoft.com/office/drawing/2010/main"/>
                        </a:ext>
                      </a:extLst>
                    </a:blip>
                    <a:srcRect/>
                    <a:stretch>
                      <a:fillRect/>
                    </a:stretch>
                  </pic:blipFill>
                  <pic:spPr bwMode="auto">
                    <a:xfrm>
                      <a:off x="0" y="0"/>
                      <a:ext cx="5295900" cy="90487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Выбрать операцию «Установка цен компании» и нажать кнопку «ОК».</w:t>
      </w:r>
    </w:p>
    <w:p w:rsidR="00530BF5" w:rsidRPr="00EA65AD" w:rsidRDefault="009E4519" w:rsidP="00EA65AD">
      <w:pPr>
        <w:spacing w:line="276" w:lineRule="auto"/>
        <w:jc w:val="both"/>
        <w:rPr>
          <w:sz w:val="24"/>
          <w:szCs w:val="24"/>
        </w:rPr>
      </w:pPr>
      <w:r>
        <w:rPr>
          <w:noProof/>
          <w:sz w:val="24"/>
          <w:szCs w:val="24"/>
        </w:rPr>
        <w:lastRenderedPageBreak/>
        <w:pict>
          <v:roundrect id="_x0000_s1906" style="position:absolute;left:0;text-align:left;margin-left:146.45pt;margin-top:17.25pt;width:60.5pt;height:18pt;z-index:251873280" arcsize="10923f" filled="f" strokecolor="red" strokeweight="1.5pt"/>
        </w:pict>
      </w:r>
      <w:r>
        <w:rPr>
          <w:noProof/>
          <w:sz w:val="24"/>
          <w:szCs w:val="24"/>
        </w:rPr>
        <w:pict>
          <v:roundrect id="_x0000_s1905" style="position:absolute;left:0;text-align:left;margin-left:2.95pt;margin-top:16.25pt;width:96pt;height:18pt;z-index:251872256" arcsize="10923f" filled="f" strokecolor="red" strokeweight="1.5pt"/>
        </w:pict>
      </w:r>
      <w:r w:rsidR="00530BF5" w:rsidRPr="00EA65AD">
        <w:rPr>
          <w:noProof/>
          <w:sz w:val="24"/>
          <w:szCs w:val="24"/>
          <w:lang w:bidi="ar-SA"/>
        </w:rPr>
        <w:drawing>
          <wp:inline distT="0" distB="0" distL="0" distR="0">
            <wp:extent cx="2667000" cy="1066800"/>
            <wp:effectExtent l="0" t="0" r="0" b="0"/>
            <wp:docPr id="262298" name="Рисунок 26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3"/>
                    <pic:cNvPicPr>
                      <a:picLocks noChangeAspect="1" noChangeArrowheads="1"/>
                    </pic:cNvPicPr>
                  </pic:nvPicPr>
                  <pic:blipFill>
                    <a:blip r:embed="rId524" cstate="email">
                      <a:extLst>
                        <a:ext uri="{28A0092B-C50C-407E-A947-70E740481C1C}">
                          <a14:useLocalDpi xmlns:a14="http://schemas.microsoft.com/office/drawing/2010/main"/>
                        </a:ext>
                      </a:extLst>
                    </a:blip>
                    <a:srcRect/>
                    <a:stretch>
                      <a:fillRect/>
                    </a:stretch>
                  </pic:blipFill>
                  <pic:spPr bwMode="auto">
                    <a:xfrm>
                      <a:off x="0" y="0"/>
                      <a:ext cx="2667000" cy="106680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В форме нового документа в первую очередь следует выбрать тип цен. Для этого необходимо нажать кнопку «Цены и валюта».</w:t>
      </w:r>
    </w:p>
    <w:p w:rsidR="00530BF5" w:rsidRPr="00EA65AD" w:rsidRDefault="009E4519" w:rsidP="00EA65AD">
      <w:pPr>
        <w:spacing w:line="276" w:lineRule="auto"/>
        <w:jc w:val="both"/>
        <w:rPr>
          <w:sz w:val="24"/>
          <w:szCs w:val="24"/>
        </w:rPr>
      </w:pPr>
      <w:r>
        <w:rPr>
          <w:noProof/>
          <w:sz w:val="24"/>
          <w:szCs w:val="24"/>
        </w:rPr>
        <w:pict>
          <v:roundrect id="_x0000_s1907" style="position:absolute;left:0;text-align:left;margin-left:43.45pt;margin-top:9.25pt;width:55.5pt;height:15.5pt;z-index:251874304" arcsize="10923f" filled="f" strokecolor="red" strokeweight="1.5pt"/>
        </w:pict>
      </w:r>
      <w:r w:rsidR="00530BF5" w:rsidRPr="00EA65AD">
        <w:rPr>
          <w:noProof/>
          <w:sz w:val="24"/>
          <w:szCs w:val="24"/>
          <w:lang w:bidi="ar-SA"/>
        </w:rPr>
        <w:drawing>
          <wp:inline distT="0" distB="0" distL="0" distR="0">
            <wp:extent cx="6457950" cy="666750"/>
            <wp:effectExtent l="0" t="0" r="0" b="0"/>
            <wp:docPr id="262297" name="Рисунок 26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4"/>
                    <pic:cNvPicPr>
                      <a:picLocks noChangeAspect="1" noChangeArrowheads="1"/>
                    </pic:cNvPicPr>
                  </pic:nvPicPr>
                  <pic:blipFill>
                    <a:blip r:embed="rId525" cstate="email">
                      <a:extLst>
                        <a:ext uri="{28A0092B-C50C-407E-A947-70E740481C1C}">
                          <a14:useLocalDpi xmlns:a14="http://schemas.microsoft.com/office/drawing/2010/main"/>
                        </a:ext>
                      </a:extLst>
                    </a:blip>
                    <a:srcRect/>
                    <a:stretch>
                      <a:fillRect/>
                    </a:stretch>
                  </pic:blipFill>
                  <pic:spPr bwMode="auto">
                    <a:xfrm>
                      <a:off x="0" y="0"/>
                      <a:ext cx="6457950" cy="66675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В форме следует выбрать тот тип цен, к которому относятся производственные подразделения, и нажать кнопку «ОК».</w:t>
      </w:r>
    </w:p>
    <w:p w:rsidR="00530BF5" w:rsidRPr="00EA65AD" w:rsidRDefault="009E4519" w:rsidP="00EA65AD">
      <w:pPr>
        <w:spacing w:line="276" w:lineRule="auto"/>
        <w:jc w:val="both"/>
        <w:rPr>
          <w:sz w:val="24"/>
          <w:szCs w:val="24"/>
        </w:rPr>
      </w:pPr>
      <w:r>
        <w:rPr>
          <w:noProof/>
          <w:sz w:val="24"/>
          <w:szCs w:val="24"/>
        </w:rPr>
        <w:pict>
          <v:roundrect id="_x0000_s1908" style="position:absolute;left:0;text-align:left;margin-left:101.95pt;margin-top:14.6pt;width:16pt;height:15.5pt;z-index:251875328" arcsize="10923f" filled="f" strokecolor="red" strokeweight="1.5pt"/>
        </w:pict>
      </w:r>
      <w:r w:rsidR="00530BF5" w:rsidRPr="00EA65AD">
        <w:rPr>
          <w:noProof/>
          <w:sz w:val="24"/>
          <w:szCs w:val="24"/>
          <w:lang w:bidi="ar-SA"/>
        </w:rPr>
        <w:drawing>
          <wp:inline distT="0" distB="0" distL="0" distR="0">
            <wp:extent cx="3171825" cy="1181100"/>
            <wp:effectExtent l="0" t="0" r="0" b="0"/>
            <wp:docPr id="262296" name="Рисунок 26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5"/>
                    <pic:cNvPicPr>
                      <a:picLocks noChangeAspect="1" noChangeArrowheads="1"/>
                    </pic:cNvPicPr>
                  </pic:nvPicPr>
                  <pic:blipFill>
                    <a:blip r:embed="rId526" cstate="email">
                      <a:extLst>
                        <a:ext uri="{28A0092B-C50C-407E-A947-70E740481C1C}">
                          <a14:useLocalDpi xmlns:a14="http://schemas.microsoft.com/office/drawing/2010/main"/>
                        </a:ext>
                      </a:extLst>
                    </a:blip>
                    <a:srcRect/>
                    <a:stretch>
                      <a:fillRect/>
                    </a:stretch>
                  </pic:blipFill>
                  <pic:spPr bwMode="auto">
                    <a:xfrm>
                      <a:off x="0" y="0"/>
                      <a:ext cx="3171825" cy="1181100"/>
                    </a:xfrm>
                    <a:prstGeom prst="rect">
                      <a:avLst/>
                    </a:prstGeom>
                    <a:noFill/>
                    <a:ln>
                      <a:noFill/>
                    </a:ln>
                  </pic:spPr>
                </pic:pic>
              </a:graphicData>
            </a:graphic>
          </wp:inline>
        </w:drawing>
      </w:r>
      <w:r w:rsidR="00530BF5" w:rsidRPr="00EA65AD">
        <w:rPr>
          <w:sz w:val="24"/>
          <w:szCs w:val="24"/>
        </w:rPr>
        <w:t xml:space="preserve"> </w:t>
      </w:r>
      <w:r w:rsidR="00530BF5" w:rsidRPr="00EA65AD">
        <w:rPr>
          <w:noProof/>
          <w:sz w:val="24"/>
          <w:szCs w:val="24"/>
          <w:lang w:bidi="ar-SA"/>
        </w:rPr>
        <w:drawing>
          <wp:inline distT="0" distB="0" distL="0" distR="0">
            <wp:extent cx="3219450" cy="1171575"/>
            <wp:effectExtent l="0" t="0" r="0" b="0"/>
            <wp:docPr id="262295" name="Рисунок 26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6"/>
                    <pic:cNvPicPr>
                      <a:picLocks noChangeAspect="1" noChangeArrowheads="1"/>
                    </pic:cNvPicPr>
                  </pic:nvPicPr>
                  <pic:blipFill>
                    <a:blip r:embed="rId527" cstate="email">
                      <a:extLst>
                        <a:ext uri="{28A0092B-C50C-407E-A947-70E740481C1C}">
                          <a14:useLocalDpi xmlns:a14="http://schemas.microsoft.com/office/drawing/2010/main"/>
                        </a:ext>
                      </a:extLst>
                    </a:blip>
                    <a:srcRect/>
                    <a:stretch>
                      <a:fillRect/>
                    </a:stretch>
                  </pic:blipFill>
                  <pic:spPr bwMode="auto">
                    <a:xfrm>
                      <a:off x="0" y="0"/>
                      <a:ext cx="3219450" cy="117157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t>После этого, можно приступать к заполнению табличной части. Для этого следует нажать кнопку «Добавить».</w:t>
      </w:r>
    </w:p>
    <w:p w:rsidR="00530BF5" w:rsidRPr="00EA65AD" w:rsidRDefault="009E4519" w:rsidP="00EA65AD">
      <w:pPr>
        <w:spacing w:line="276" w:lineRule="auto"/>
        <w:jc w:val="both"/>
        <w:rPr>
          <w:sz w:val="24"/>
          <w:szCs w:val="24"/>
        </w:rPr>
      </w:pPr>
      <w:r>
        <w:rPr>
          <w:noProof/>
          <w:sz w:val="24"/>
          <w:szCs w:val="24"/>
        </w:rPr>
        <w:pict>
          <v:roundrect id="_x0000_s1911" style="position:absolute;left:0;text-align:left;margin-left:1.15pt;margin-top:88.5pt;width:17pt;height:19.5pt;z-index:251878400" arcsize="10923f" filled="f" strokecolor="red" strokeweight="1.5pt"/>
        </w:pict>
      </w:r>
      <w:r w:rsidR="00530BF5" w:rsidRPr="00EA65AD">
        <w:rPr>
          <w:noProof/>
          <w:sz w:val="24"/>
          <w:szCs w:val="24"/>
          <w:lang w:bidi="ar-SA"/>
        </w:rPr>
        <w:drawing>
          <wp:inline distT="0" distB="0" distL="0" distR="0">
            <wp:extent cx="6457950" cy="1838325"/>
            <wp:effectExtent l="0" t="0" r="0" b="0"/>
            <wp:docPr id="262294" name="Рисунок 26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7"/>
                    <pic:cNvPicPr>
                      <a:picLocks noChangeAspect="1" noChangeArrowheads="1"/>
                    </pic:cNvPicPr>
                  </pic:nvPicPr>
                  <pic:blipFill>
                    <a:blip r:embed="rId528" cstate="email">
                      <a:extLst>
                        <a:ext uri="{28A0092B-C50C-407E-A947-70E740481C1C}">
                          <a14:useLocalDpi xmlns:a14="http://schemas.microsoft.com/office/drawing/2010/main"/>
                        </a:ext>
                      </a:extLst>
                    </a:blip>
                    <a:srcRect/>
                    <a:stretch>
                      <a:fillRect/>
                    </a:stretch>
                  </pic:blipFill>
                  <pic:spPr bwMode="auto">
                    <a:xfrm>
                      <a:off x="0" y="0"/>
                      <a:ext cx="6457950" cy="183832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Следует выбрать в поле «Номенклатура» необходимый элемент.</w:t>
      </w:r>
    </w:p>
    <w:p w:rsidR="00530BF5" w:rsidRPr="00EA65AD" w:rsidRDefault="009E4519" w:rsidP="00EA65AD">
      <w:pPr>
        <w:spacing w:line="276" w:lineRule="auto"/>
        <w:jc w:val="both"/>
        <w:rPr>
          <w:sz w:val="24"/>
          <w:szCs w:val="24"/>
        </w:rPr>
      </w:pPr>
      <w:r>
        <w:rPr>
          <w:noProof/>
          <w:sz w:val="24"/>
          <w:szCs w:val="24"/>
        </w:rPr>
        <w:pict>
          <v:roundrect id="_x0000_s1913" style="position:absolute;left:0;text-align:left;margin-left:329.45pt;margin-top:59.1pt;width:148.3pt;height:13.85pt;z-index:251880448" arcsize="10923f" filled="f" strokecolor="red" strokeweight="1.5pt"/>
        </w:pict>
      </w:r>
      <w:r>
        <w:rPr>
          <w:noProof/>
          <w:sz w:val="24"/>
          <w:szCs w:val="24"/>
        </w:rPr>
        <w:pict>
          <v:roundrect id="_x0000_s1912" style="position:absolute;left:0;text-align:left;margin-left:222.3pt;margin-top:54.7pt;width:101.4pt;height:13.85pt;z-index:251879424" arcsize="10923f" filled="f" strokecolor="red" strokeweight="1.5pt"/>
        </w:pict>
      </w:r>
      <w:r w:rsidR="00530BF5" w:rsidRPr="00EA65AD">
        <w:rPr>
          <w:noProof/>
          <w:sz w:val="24"/>
          <w:szCs w:val="24"/>
          <w:lang w:bidi="ar-SA"/>
        </w:rPr>
        <w:drawing>
          <wp:inline distT="0" distB="0" distL="0" distR="0">
            <wp:extent cx="6457950" cy="923925"/>
            <wp:effectExtent l="0" t="0" r="0" b="0"/>
            <wp:docPr id="262293" name="Рисунок 26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8"/>
                    <pic:cNvPicPr>
                      <a:picLocks noChangeAspect="1" noChangeArrowheads="1"/>
                    </pic:cNvPicPr>
                  </pic:nvPicPr>
                  <pic:blipFill>
                    <a:blip r:embed="rId529" cstate="email">
                      <a:extLst>
                        <a:ext uri="{28A0092B-C50C-407E-A947-70E740481C1C}">
                          <a14:useLocalDpi xmlns:a14="http://schemas.microsoft.com/office/drawing/2010/main"/>
                        </a:ext>
                      </a:extLst>
                    </a:blip>
                    <a:srcRect/>
                    <a:stretch>
                      <a:fillRect/>
                    </a:stretch>
                  </pic:blipFill>
                  <pic:spPr bwMode="auto">
                    <a:xfrm>
                      <a:off x="0" y="0"/>
                      <a:ext cx="6457950" cy="92392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Далее следует установить плановое значение цены в колонке «Цена новая». Это может быть, например, среднее расчетное значение.</w:t>
      </w:r>
    </w:p>
    <w:p w:rsidR="00530BF5" w:rsidRPr="00EA65AD" w:rsidRDefault="009E4519" w:rsidP="00EA65AD">
      <w:pPr>
        <w:spacing w:line="276" w:lineRule="auto"/>
        <w:jc w:val="both"/>
        <w:rPr>
          <w:sz w:val="24"/>
          <w:szCs w:val="24"/>
        </w:rPr>
      </w:pPr>
      <w:r>
        <w:rPr>
          <w:noProof/>
          <w:sz w:val="24"/>
          <w:szCs w:val="24"/>
        </w:rPr>
        <w:lastRenderedPageBreak/>
        <w:pict>
          <v:roundrect id="_x0000_s1920" style="position:absolute;left:0;text-align:left;margin-left:454.5pt;margin-top:11.1pt;width:54.55pt;height:18.85pt;z-index:251887616" arcsize="10923f" filled="f" strokecolor="red" strokeweight="1.5pt"/>
        </w:pict>
      </w:r>
      <w:r w:rsidR="00530BF5" w:rsidRPr="00EA65AD">
        <w:rPr>
          <w:noProof/>
          <w:sz w:val="24"/>
          <w:szCs w:val="24"/>
          <w:lang w:bidi="ar-SA"/>
        </w:rPr>
        <w:drawing>
          <wp:inline distT="0" distB="0" distL="0" distR="0">
            <wp:extent cx="6457950" cy="447675"/>
            <wp:effectExtent l="0" t="0" r="0" b="0"/>
            <wp:docPr id="262292" name="Рисунок 26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9"/>
                    <pic:cNvPicPr>
                      <a:picLocks noChangeAspect="1" noChangeArrowheads="1"/>
                    </pic:cNvPicPr>
                  </pic:nvPicPr>
                  <pic:blipFill>
                    <a:blip r:embed="rId530" cstate="email">
                      <a:extLst>
                        <a:ext uri="{28A0092B-C50C-407E-A947-70E740481C1C}">
                          <a14:useLocalDpi xmlns:a14="http://schemas.microsoft.com/office/drawing/2010/main"/>
                        </a:ext>
                      </a:extLst>
                    </a:blip>
                    <a:srcRect/>
                    <a:stretch>
                      <a:fillRect/>
                    </a:stretch>
                  </pic:blipFill>
                  <pic:spPr bwMode="auto">
                    <a:xfrm>
                      <a:off x="0" y="0"/>
                      <a:ext cx="6457950" cy="44767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t>В данном случае можно учесть цены аналогов:</w:t>
      </w:r>
    </w:p>
    <w:p w:rsidR="00530BF5" w:rsidRPr="00EA65AD" w:rsidRDefault="00530BF5" w:rsidP="00EA65AD">
      <w:pPr>
        <w:spacing w:line="276" w:lineRule="auto"/>
        <w:jc w:val="both"/>
        <w:rPr>
          <w:sz w:val="24"/>
          <w:szCs w:val="24"/>
        </w:rPr>
      </w:pPr>
      <w:r w:rsidRPr="00EA65AD">
        <w:rPr>
          <w:sz w:val="24"/>
          <w:szCs w:val="24"/>
        </w:rPr>
        <w:t>Первый аналог – горошек 6 соток, на 1 кг расходуется 3.846 единицы по закупочной цене 28.97 руб. Соответственно, 1 кг будет стоить 111.42 руб.</w:t>
      </w:r>
    </w:p>
    <w:p w:rsidR="00530BF5" w:rsidRPr="00EA65AD" w:rsidRDefault="00530BF5" w:rsidP="00EA65AD">
      <w:pPr>
        <w:spacing w:line="276" w:lineRule="auto"/>
        <w:jc w:val="both"/>
        <w:rPr>
          <w:sz w:val="24"/>
          <w:szCs w:val="24"/>
        </w:rPr>
      </w:pPr>
      <w:r w:rsidRPr="00EA65AD">
        <w:rPr>
          <w:sz w:val="24"/>
          <w:szCs w:val="24"/>
        </w:rPr>
        <w:t>Второй аналог – горошек бондюэль, на 1 кг расходуется 4.445 единицы по закупочной цене 32.65 руб. Соответственно, 1 кг будет стоить 145.13 руб.</w:t>
      </w:r>
    </w:p>
    <w:p w:rsidR="00530BF5" w:rsidRPr="00EA65AD" w:rsidRDefault="00530BF5" w:rsidP="00EA65AD">
      <w:pPr>
        <w:spacing w:line="276" w:lineRule="auto"/>
        <w:jc w:val="both"/>
        <w:rPr>
          <w:sz w:val="24"/>
          <w:szCs w:val="24"/>
        </w:rPr>
      </w:pPr>
      <w:r w:rsidRPr="00EA65AD">
        <w:rPr>
          <w:sz w:val="24"/>
          <w:szCs w:val="24"/>
        </w:rPr>
        <w:t>Если ориентироваться на среднее значение, то плановая цена должна быть ~ 128.28 руб. что можно округлить до 130 руб.</w:t>
      </w:r>
    </w:p>
    <w:p w:rsidR="00530BF5" w:rsidRPr="00EA65AD" w:rsidRDefault="00530BF5" w:rsidP="00EA65AD">
      <w:pPr>
        <w:spacing w:line="276" w:lineRule="auto"/>
        <w:jc w:val="both"/>
        <w:rPr>
          <w:sz w:val="24"/>
          <w:szCs w:val="24"/>
        </w:rPr>
      </w:pPr>
      <w:r w:rsidRPr="00EA65AD">
        <w:rPr>
          <w:noProof/>
          <w:sz w:val="24"/>
          <w:szCs w:val="24"/>
          <w:lang w:bidi="ar-SA"/>
        </w:rPr>
        <w:drawing>
          <wp:inline distT="0" distB="0" distL="0" distR="0">
            <wp:extent cx="5362575" cy="2133600"/>
            <wp:effectExtent l="0" t="0" r="0" b="0"/>
            <wp:docPr id="262291" name="Рисунок 26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0"/>
                    <pic:cNvPicPr>
                      <a:picLocks noChangeAspect="1" noChangeArrowheads="1"/>
                    </pic:cNvPicPr>
                  </pic:nvPicPr>
                  <pic:blipFill>
                    <a:blip r:embed="rId531" cstate="email">
                      <a:extLst>
                        <a:ext uri="{28A0092B-C50C-407E-A947-70E740481C1C}">
                          <a14:useLocalDpi xmlns:a14="http://schemas.microsoft.com/office/drawing/2010/main"/>
                        </a:ext>
                      </a:extLst>
                    </a:blip>
                    <a:srcRect/>
                    <a:stretch>
                      <a:fillRect/>
                    </a:stretch>
                  </pic:blipFill>
                  <pic:spPr bwMode="auto">
                    <a:xfrm>
                      <a:off x="0" y="0"/>
                      <a:ext cx="5362575" cy="2133600"/>
                    </a:xfrm>
                    <a:prstGeom prst="rect">
                      <a:avLst/>
                    </a:prstGeom>
                    <a:noFill/>
                    <a:ln>
                      <a:noFill/>
                    </a:ln>
                  </pic:spPr>
                </pic:pic>
              </a:graphicData>
            </a:graphic>
          </wp:inline>
        </w:drawing>
      </w:r>
    </w:p>
    <w:p w:rsidR="00530BF5" w:rsidRPr="00EA65AD" w:rsidRDefault="00530BF5" w:rsidP="00EA65AD">
      <w:pPr>
        <w:spacing w:line="276" w:lineRule="auto"/>
        <w:jc w:val="both"/>
        <w:rPr>
          <w:i/>
          <w:sz w:val="24"/>
          <w:szCs w:val="24"/>
        </w:rPr>
      </w:pPr>
      <w:r w:rsidRPr="00EA65AD">
        <w:rPr>
          <w:i/>
          <w:sz w:val="24"/>
          <w:szCs w:val="24"/>
        </w:rPr>
        <w:t>В любом случае, окончательное решение принимает именно пользователь.</w:t>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t>Также документ можно заполнить по группе номенклатуры. Если все ингредиенты содержатся в одной группе (или разделены по подгруппам в рамках одной общей группы). Для этого необходимо вызвать функцию «Заполнить по группе номенклатуры» из подменю «Заполнение». Проводят эту процедуру, как правило, на начальных этапах эксплуатации системы или при плановом повышении цен на сырье.</w:t>
      </w:r>
    </w:p>
    <w:p w:rsidR="00530BF5" w:rsidRPr="00EA65AD" w:rsidRDefault="009E4519" w:rsidP="00EA65AD">
      <w:pPr>
        <w:spacing w:line="276" w:lineRule="auto"/>
        <w:jc w:val="both"/>
        <w:rPr>
          <w:sz w:val="24"/>
          <w:szCs w:val="24"/>
        </w:rPr>
      </w:pPr>
      <w:r>
        <w:rPr>
          <w:noProof/>
          <w:sz w:val="24"/>
          <w:szCs w:val="24"/>
        </w:rPr>
        <w:pict>
          <v:roundrect id="_x0000_s1915" style="position:absolute;left:0;text-align:left;margin-left:114.2pt;margin-top:149.75pt;width:121.85pt;height:15.15pt;z-index:251882496" arcsize="10923f" filled="f" strokecolor="red" strokeweight="1.5pt"/>
        </w:pict>
      </w:r>
      <w:r>
        <w:rPr>
          <w:noProof/>
          <w:sz w:val="24"/>
          <w:szCs w:val="24"/>
        </w:rPr>
        <w:pict>
          <v:roundrect id="_x0000_s1914" style="position:absolute;left:0;text-align:left;margin-left:102.2pt;margin-top:88.25pt;width:58.1pt;height:19.5pt;z-index:251881472" arcsize="10923f" filled="f" strokecolor="red" strokeweight="1.5pt"/>
        </w:pict>
      </w:r>
      <w:r w:rsidR="00530BF5" w:rsidRPr="00EA65AD">
        <w:rPr>
          <w:noProof/>
          <w:sz w:val="24"/>
          <w:szCs w:val="24"/>
          <w:lang w:bidi="ar-SA"/>
        </w:rPr>
        <w:drawing>
          <wp:inline distT="0" distB="0" distL="0" distR="0">
            <wp:extent cx="6457950" cy="2066925"/>
            <wp:effectExtent l="0" t="0" r="0" b="0"/>
            <wp:docPr id="262290" name="Рисунок 26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1"/>
                    <pic:cNvPicPr>
                      <a:picLocks noChangeAspect="1" noChangeArrowheads="1"/>
                    </pic:cNvPicPr>
                  </pic:nvPicPr>
                  <pic:blipFill>
                    <a:blip r:embed="rId532" cstate="email">
                      <a:extLst>
                        <a:ext uri="{28A0092B-C50C-407E-A947-70E740481C1C}">
                          <a14:useLocalDpi xmlns:a14="http://schemas.microsoft.com/office/drawing/2010/main"/>
                        </a:ext>
                      </a:extLst>
                    </a:blip>
                    <a:srcRect/>
                    <a:stretch>
                      <a:fillRect/>
                    </a:stretch>
                  </pic:blipFill>
                  <pic:spPr bwMode="auto">
                    <a:xfrm>
                      <a:off x="0" y="0"/>
                      <a:ext cx="6457950" cy="206692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В открывшемся дереве выбрать группу, например, «Сырье цеха» (т.е. всеми ингредиентами)  и нажать кнопку «Выбрать».</w:t>
      </w:r>
    </w:p>
    <w:p w:rsidR="00530BF5" w:rsidRPr="00EA65AD" w:rsidRDefault="009E4519" w:rsidP="00EA65AD">
      <w:pPr>
        <w:spacing w:line="276" w:lineRule="auto"/>
        <w:jc w:val="both"/>
        <w:rPr>
          <w:sz w:val="24"/>
          <w:szCs w:val="24"/>
        </w:rPr>
      </w:pPr>
      <w:r>
        <w:rPr>
          <w:noProof/>
          <w:sz w:val="24"/>
          <w:szCs w:val="24"/>
        </w:rPr>
        <w:lastRenderedPageBreak/>
        <w:pict>
          <v:roundrect id="_x0000_s1916" style="position:absolute;left:0;text-align:left;margin-left:28pt;margin-top:89.45pt;width:82.9pt;height:15.15pt;z-index:251883520" arcsize="10923f" filled="f" strokecolor="red" strokeweight="1.5pt"/>
        </w:pict>
      </w:r>
      <w:r>
        <w:rPr>
          <w:noProof/>
          <w:sz w:val="24"/>
          <w:szCs w:val="24"/>
        </w:rPr>
        <w:pict>
          <v:roundrect id="_x0000_s1917" style="position:absolute;left:0;text-align:left;margin-left:160.3pt;margin-top:203.4pt;width:63.65pt;height:23.25pt;z-index:251884544" arcsize="10923f" filled="f" strokecolor="red" strokeweight="1.5pt"/>
        </w:pict>
      </w:r>
      <w:r w:rsidR="00530BF5" w:rsidRPr="00EA65AD">
        <w:rPr>
          <w:noProof/>
          <w:sz w:val="24"/>
          <w:szCs w:val="24"/>
          <w:lang w:bidi="ar-SA"/>
        </w:rPr>
        <w:drawing>
          <wp:inline distT="0" distB="0" distL="0" distR="0">
            <wp:extent cx="3409950" cy="2847975"/>
            <wp:effectExtent l="0" t="0" r="0" b="0"/>
            <wp:docPr id="262289" name="Рисунок 26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533" cstate="email">
                      <a:extLst>
                        <a:ext uri="{28A0092B-C50C-407E-A947-70E740481C1C}">
                          <a14:useLocalDpi xmlns:a14="http://schemas.microsoft.com/office/drawing/2010/main"/>
                        </a:ext>
                      </a:extLst>
                    </a:blip>
                    <a:srcRect/>
                    <a:stretch>
                      <a:fillRect/>
                    </a:stretch>
                  </pic:blipFill>
                  <pic:spPr bwMode="auto">
                    <a:xfrm>
                      <a:off x="0" y="0"/>
                      <a:ext cx="3409950" cy="284797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Табличная часть будет заполнена всеми товарами выбранной группы. Разумеется, если ингредиентов достаточно много, то лучше создать несколько документов, заполнив их по отдельным подгруппам.</w:t>
      </w:r>
    </w:p>
    <w:p w:rsidR="00530BF5" w:rsidRPr="00EA65AD" w:rsidRDefault="00530BF5" w:rsidP="00EA65AD">
      <w:pPr>
        <w:spacing w:line="276" w:lineRule="auto"/>
        <w:jc w:val="both"/>
        <w:rPr>
          <w:sz w:val="24"/>
          <w:szCs w:val="24"/>
        </w:rPr>
      </w:pPr>
      <w:r w:rsidRPr="00EA65AD">
        <w:rPr>
          <w:noProof/>
          <w:sz w:val="24"/>
          <w:szCs w:val="24"/>
          <w:lang w:bidi="ar-SA"/>
        </w:rPr>
        <w:drawing>
          <wp:inline distT="0" distB="0" distL="0" distR="0">
            <wp:extent cx="6457950" cy="1752600"/>
            <wp:effectExtent l="0" t="0" r="0" b="0"/>
            <wp:docPr id="262288" name="Рисунок 26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3"/>
                    <pic:cNvPicPr>
                      <a:picLocks noChangeAspect="1" noChangeArrowheads="1"/>
                    </pic:cNvPicPr>
                  </pic:nvPicPr>
                  <pic:blipFill>
                    <a:blip r:embed="rId534" cstate="email">
                      <a:extLst>
                        <a:ext uri="{28A0092B-C50C-407E-A947-70E740481C1C}">
                          <a14:useLocalDpi xmlns:a14="http://schemas.microsoft.com/office/drawing/2010/main"/>
                        </a:ext>
                      </a:extLst>
                    </a:blip>
                    <a:srcRect/>
                    <a:stretch>
                      <a:fillRect/>
                    </a:stretch>
                  </pic:blipFill>
                  <pic:spPr bwMode="auto">
                    <a:xfrm>
                      <a:off x="0" y="0"/>
                      <a:ext cx="6457950" cy="1752600"/>
                    </a:xfrm>
                    <a:prstGeom prst="rect">
                      <a:avLst/>
                    </a:prstGeom>
                    <a:noFill/>
                    <a:ln>
                      <a:noFill/>
                    </a:ln>
                  </pic:spPr>
                </pic:pic>
              </a:graphicData>
            </a:graphic>
          </wp:inline>
        </w:drawing>
      </w:r>
    </w:p>
    <w:p w:rsidR="00530BF5" w:rsidRPr="00EA65AD" w:rsidRDefault="009E4519" w:rsidP="00EA65AD">
      <w:pPr>
        <w:spacing w:line="276" w:lineRule="auto"/>
        <w:jc w:val="both"/>
        <w:rPr>
          <w:sz w:val="24"/>
          <w:szCs w:val="24"/>
        </w:rPr>
      </w:pPr>
      <w:r>
        <w:rPr>
          <w:noProof/>
          <w:sz w:val="24"/>
          <w:szCs w:val="24"/>
        </w:rPr>
        <w:pict>
          <v:roundrect id="_x0000_s1919" style="position:absolute;left:0;text-align:left;margin-left:96.45pt;margin-top:41.25pt;width:51.95pt;height:15.05pt;z-index:251886592" arcsize="10923f" filled="f" strokecolor="red" strokeweight="1.5pt"/>
        </w:pict>
      </w:r>
      <w:r w:rsidR="00530BF5" w:rsidRPr="00EA65AD">
        <w:rPr>
          <w:sz w:val="24"/>
          <w:szCs w:val="24"/>
        </w:rPr>
        <w:t>Далее, можно воспользоваться функцией «Рассчитать среднюю цену на основании цен аналогов» в подменю «Заполнение».</w:t>
      </w:r>
    </w:p>
    <w:p w:rsidR="00530BF5" w:rsidRPr="00EA65AD" w:rsidRDefault="009E4519" w:rsidP="00EA65AD">
      <w:pPr>
        <w:spacing w:line="276" w:lineRule="auto"/>
        <w:jc w:val="both"/>
        <w:rPr>
          <w:sz w:val="24"/>
          <w:szCs w:val="24"/>
        </w:rPr>
      </w:pPr>
      <w:r>
        <w:rPr>
          <w:noProof/>
          <w:sz w:val="24"/>
          <w:szCs w:val="24"/>
        </w:rPr>
        <w:pict>
          <v:roundrect id="_x0000_s1918" style="position:absolute;left:0;text-align:left;margin-left:96.45pt;margin-top:116.75pt;width:199.7pt;height:15.05pt;z-index:251885568" arcsize="10923f" filled="f" strokecolor="red" strokeweight="1.5pt"/>
        </w:pict>
      </w:r>
      <w:r w:rsidR="00530BF5" w:rsidRPr="00EA65AD">
        <w:rPr>
          <w:noProof/>
          <w:sz w:val="24"/>
          <w:szCs w:val="24"/>
          <w:lang w:bidi="ar-SA"/>
        </w:rPr>
        <w:drawing>
          <wp:inline distT="0" distB="0" distL="0" distR="0">
            <wp:extent cx="6457950" cy="1800225"/>
            <wp:effectExtent l="0" t="0" r="0" b="0"/>
            <wp:docPr id="262287" name="Рисунок 26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4"/>
                    <pic:cNvPicPr>
                      <a:picLocks noChangeAspect="1" noChangeArrowheads="1"/>
                    </pic:cNvPicPr>
                  </pic:nvPicPr>
                  <pic:blipFill>
                    <a:blip r:embed="rId535" cstate="email">
                      <a:extLst>
                        <a:ext uri="{28A0092B-C50C-407E-A947-70E740481C1C}">
                          <a14:useLocalDpi xmlns:a14="http://schemas.microsoft.com/office/drawing/2010/main"/>
                        </a:ext>
                      </a:extLst>
                    </a:blip>
                    <a:srcRect/>
                    <a:stretch>
                      <a:fillRect/>
                    </a:stretch>
                  </pic:blipFill>
                  <pic:spPr bwMode="auto">
                    <a:xfrm>
                      <a:off x="0" y="0"/>
                      <a:ext cx="6457950" cy="180022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Система предложит выбрать тип цен, на основании которого будет производиться расчет.</w:t>
      </w:r>
    </w:p>
    <w:p w:rsidR="00530BF5" w:rsidRPr="00EA65AD" w:rsidRDefault="00530BF5" w:rsidP="00EA65AD">
      <w:pPr>
        <w:spacing w:line="276" w:lineRule="auto"/>
        <w:jc w:val="both"/>
        <w:rPr>
          <w:sz w:val="24"/>
          <w:szCs w:val="24"/>
        </w:rPr>
      </w:pPr>
      <w:r w:rsidRPr="00EA65AD">
        <w:rPr>
          <w:sz w:val="24"/>
          <w:szCs w:val="24"/>
        </w:rPr>
        <w:t>Алгоритм расчета цены следующий:</w:t>
      </w:r>
    </w:p>
    <w:p w:rsidR="00530BF5" w:rsidRPr="00EA65AD" w:rsidRDefault="00530BF5" w:rsidP="0010278B">
      <w:pPr>
        <w:widowControl/>
        <w:numPr>
          <w:ilvl w:val="0"/>
          <w:numId w:val="156"/>
        </w:numPr>
        <w:autoSpaceDE/>
        <w:autoSpaceDN/>
        <w:spacing w:line="276" w:lineRule="auto"/>
        <w:jc w:val="both"/>
        <w:rPr>
          <w:sz w:val="24"/>
          <w:szCs w:val="24"/>
        </w:rPr>
      </w:pPr>
      <w:r w:rsidRPr="00EA65AD">
        <w:rPr>
          <w:sz w:val="24"/>
          <w:szCs w:val="24"/>
        </w:rPr>
        <w:t>Система выбирает все аналоги по каждому ингредиенту в табличной части.</w:t>
      </w:r>
    </w:p>
    <w:p w:rsidR="00530BF5" w:rsidRPr="00EA65AD" w:rsidRDefault="00530BF5" w:rsidP="0010278B">
      <w:pPr>
        <w:widowControl/>
        <w:numPr>
          <w:ilvl w:val="0"/>
          <w:numId w:val="156"/>
        </w:numPr>
        <w:autoSpaceDE/>
        <w:autoSpaceDN/>
        <w:spacing w:line="276" w:lineRule="auto"/>
        <w:jc w:val="both"/>
        <w:rPr>
          <w:sz w:val="24"/>
          <w:szCs w:val="24"/>
        </w:rPr>
      </w:pPr>
      <w:r w:rsidRPr="00EA65AD">
        <w:rPr>
          <w:sz w:val="24"/>
          <w:szCs w:val="24"/>
        </w:rPr>
        <w:t>По каждому аналогу получает действующие цены выбранного типа. Причем, если цены согласованы с несколькими поставщиками, то все цены в выборке будут участвовать в расчете средней цены.</w:t>
      </w:r>
    </w:p>
    <w:p w:rsidR="00530BF5" w:rsidRPr="00EA65AD" w:rsidRDefault="00530BF5" w:rsidP="0010278B">
      <w:pPr>
        <w:widowControl/>
        <w:numPr>
          <w:ilvl w:val="0"/>
          <w:numId w:val="156"/>
        </w:numPr>
        <w:autoSpaceDE/>
        <w:autoSpaceDN/>
        <w:spacing w:line="276" w:lineRule="auto"/>
        <w:jc w:val="both"/>
        <w:rPr>
          <w:sz w:val="24"/>
          <w:szCs w:val="24"/>
        </w:rPr>
      </w:pPr>
      <w:r w:rsidRPr="00EA65AD">
        <w:rPr>
          <w:sz w:val="24"/>
          <w:szCs w:val="24"/>
        </w:rPr>
        <w:t>Потом, рассчитывается средняя цена всех аналогов.</w:t>
      </w:r>
    </w:p>
    <w:p w:rsidR="00530BF5" w:rsidRPr="00EA65AD" w:rsidRDefault="00530BF5" w:rsidP="00EA65AD">
      <w:pPr>
        <w:spacing w:line="276" w:lineRule="auto"/>
        <w:jc w:val="both"/>
        <w:rPr>
          <w:sz w:val="24"/>
          <w:szCs w:val="24"/>
        </w:rPr>
      </w:pPr>
      <w:r w:rsidRPr="00EA65AD">
        <w:rPr>
          <w:sz w:val="24"/>
          <w:szCs w:val="24"/>
        </w:rPr>
        <w:t xml:space="preserve">Если для каких-либо товаров невозможно выполнить расчет, система выведет </w:t>
      </w:r>
      <w:r w:rsidRPr="00EA65AD">
        <w:rPr>
          <w:sz w:val="24"/>
          <w:szCs w:val="24"/>
        </w:rPr>
        <w:lastRenderedPageBreak/>
        <w:t>соответствующее сообщение.</w:t>
      </w:r>
    </w:p>
    <w:p w:rsidR="00530BF5" w:rsidRPr="00EA65AD" w:rsidRDefault="00530BF5" w:rsidP="00EA65AD">
      <w:pPr>
        <w:spacing w:line="276" w:lineRule="auto"/>
        <w:jc w:val="both"/>
        <w:rPr>
          <w:sz w:val="24"/>
          <w:szCs w:val="24"/>
        </w:rPr>
      </w:pPr>
      <w:r w:rsidRPr="00EA65AD">
        <w:rPr>
          <w:noProof/>
          <w:sz w:val="24"/>
          <w:szCs w:val="24"/>
          <w:lang w:bidi="ar-SA"/>
        </w:rPr>
        <w:drawing>
          <wp:inline distT="0" distB="0" distL="0" distR="0">
            <wp:extent cx="6457950" cy="457200"/>
            <wp:effectExtent l="0" t="0" r="0" b="0"/>
            <wp:docPr id="262286" name="Рисунок 26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5"/>
                    <pic:cNvPicPr>
                      <a:picLocks noChangeAspect="1" noChangeArrowheads="1"/>
                    </pic:cNvPicPr>
                  </pic:nvPicPr>
                  <pic:blipFill>
                    <a:blip r:embed="rId536" cstate="email">
                      <a:extLst>
                        <a:ext uri="{28A0092B-C50C-407E-A947-70E740481C1C}">
                          <a14:useLocalDpi xmlns:a14="http://schemas.microsoft.com/office/drawing/2010/main"/>
                        </a:ext>
                      </a:extLst>
                    </a:blip>
                    <a:srcRect/>
                    <a:stretch>
                      <a:fillRect/>
                    </a:stretch>
                  </pic:blipFill>
                  <pic:spPr bwMode="auto">
                    <a:xfrm>
                      <a:off x="0" y="0"/>
                      <a:ext cx="6457950" cy="45720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В таком случае цену можно назначить или вручную, или выполнить повторный расчет средних цен, предварительно скорректировав список аналогов.</w:t>
      </w:r>
    </w:p>
    <w:p w:rsidR="00530BF5" w:rsidRPr="00EA65AD" w:rsidRDefault="009E4519" w:rsidP="00EA65AD">
      <w:pPr>
        <w:spacing w:line="276" w:lineRule="auto"/>
        <w:jc w:val="both"/>
        <w:rPr>
          <w:sz w:val="24"/>
          <w:szCs w:val="24"/>
        </w:rPr>
      </w:pPr>
      <w:r>
        <w:rPr>
          <w:noProof/>
          <w:sz w:val="24"/>
          <w:szCs w:val="24"/>
        </w:rPr>
        <w:pict>
          <v:roundrect id="_x0000_s1921" style="position:absolute;left:0;text-align:left;margin-left:401.95pt;margin-top:87.4pt;width:41.95pt;height:15.65pt;z-index:251888640" arcsize="10923f" filled="f" strokecolor="red" strokeweight="1.5pt"/>
        </w:pict>
      </w:r>
      <w:r w:rsidR="00530BF5" w:rsidRPr="00EA65AD">
        <w:rPr>
          <w:noProof/>
          <w:sz w:val="24"/>
          <w:szCs w:val="24"/>
          <w:lang w:bidi="ar-SA"/>
        </w:rPr>
        <w:drawing>
          <wp:inline distT="0" distB="0" distL="0" distR="0">
            <wp:extent cx="6505575" cy="1323975"/>
            <wp:effectExtent l="0" t="0" r="0" b="0"/>
            <wp:docPr id="262285" name="Рисунок 26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537" cstate="email">
                      <a:extLst>
                        <a:ext uri="{28A0092B-C50C-407E-A947-70E740481C1C}">
                          <a14:useLocalDpi xmlns:a14="http://schemas.microsoft.com/office/drawing/2010/main"/>
                        </a:ext>
                      </a:extLst>
                    </a:blip>
                    <a:srcRect r="-737"/>
                    <a:stretch>
                      <a:fillRect/>
                    </a:stretch>
                  </pic:blipFill>
                  <pic:spPr bwMode="auto">
                    <a:xfrm>
                      <a:off x="0" y="0"/>
                      <a:ext cx="6505575" cy="132397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По завершении редактирования документа следует нажать кнопку «ОК».</w:t>
      </w:r>
    </w:p>
    <w:p w:rsidR="00530BF5" w:rsidRPr="00EA65AD" w:rsidRDefault="00530BF5" w:rsidP="00EA65AD">
      <w:pPr>
        <w:spacing w:line="276" w:lineRule="auto"/>
        <w:jc w:val="both"/>
        <w:rPr>
          <w:sz w:val="24"/>
          <w:szCs w:val="24"/>
        </w:rPr>
      </w:pPr>
      <w:r w:rsidRPr="00EA65AD">
        <w:rPr>
          <w:sz w:val="24"/>
          <w:szCs w:val="24"/>
        </w:rPr>
        <w:t>Далее, на основании этого документа можно ввести документ установки розничных цен, которым установить предварительные розничные цены, увеличив их на какой-либо %.</w:t>
      </w:r>
    </w:p>
    <w:p w:rsidR="00530BF5" w:rsidRPr="00EA65AD" w:rsidRDefault="00530BF5" w:rsidP="00EA65AD">
      <w:pPr>
        <w:spacing w:line="276" w:lineRule="auto"/>
        <w:jc w:val="both"/>
        <w:rPr>
          <w:sz w:val="24"/>
          <w:szCs w:val="24"/>
        </w:rPr>
      </w:pPr>
      <w:r w:rsidRPr="00EA65AD">
        <w:rPr>
          <w:sz w:val="24"/>
          <w:szCs w:val="24"/>
        </w:rPr>
        <w:t>Помимо всего прочего ингредиенты также необходимо вводить в ассортимент подразделения. Данный процесс подробно описан в соответствующей документации, поэтому в текущем документе не рассматривается.</w:t>
      </w:r>
    </w:p>
    <w:p w:rsidR="00530BF5" w:rsidRPr="00EA65AD" w:rsidRDefault="00530BF5" w:rsidP="00EA65AD">
      <w:pPr>
        <w:spacing w:line="276" w:lineRule="auto"/>
        <w:jc w:val="both"/>
        <w:rPr>
          <w:sz w:val="24"/>
          <w:szCs w:val="24"/>
        </w:rPr>
      </w:pPr>
    </w:p>
    <w:p w:rsidR="00530BF5" w:rsidRPr="00EA65AD" w:rsidRDefault="00530BF5" w:rsidP="00EA65AD">
      <w:pPr>
        <w:pStyle w:val="1"/>
        <w:keepNext/>
        <w:widowControl/>
        <w:tabs>
          <w:tab w:val="num" w:pos="432"/>
        </w:tabs>
        <w:autoSpaceDE/>
        <w:autoSpaceDN/>
        <w:spacing w:before="0" w:line="276" w:lineRule="auto"/>
        <w:ind w:left="432" w:hanging="432"/>
        <w:rPr>
          <w:sz w:val="24"/>
          <w:szCs w:val="24"/>
        </w:rPr>
      </w:pPr>
      <w:bookmarkStart w:id="383" w:name="_Toc286392356"/>
      <w:r w:rsidRPr="00EA65AD">
        <w:rPr>
          <w:sz w:val="24"/>
          <w:szCs w:val="24"/>
        </w:rPr>
        <w:t>Заполнение рецептур.</w:t>
      </w:r>
      <w:bookmarkEnd w:id="383"/>
    </w:p>
    <w:p w:rsidR="00530BF5" w:rsidRPr="00EA65AD" w:rsidRDefault="00530BF5" w:rsidP="00EA65AD">
      <w:pPr>
        <w:spacing w:line="276" w:lineRule="auto"/>
        <w:jc w:val="both"/>
        <w:rPr>
          <w:sz w:val="24"/>
          <w:szCs w:val="24"/>
        </w:rPr>
      </w:pPr>
      <w:r w:rsidRPr="00EA65AD">
        <w:rPr>
          <w:sz w:val="24"/>
          <w:szCs w:val="24"/>
        </w:rPr>
        <w:t>Информация об ингредиентах, входящих в состав продукции или полуфабрикатов хранится в документе «Рецептура». Для создания нового документа следует выбрать пункт «Рецептуры и нормы разделки» (меню «Документы» -&gt; «Производство»).</w:t>
      </w:r>
    </w:p>
    <w:p w:rsidR="00530BF5" w:rsidRPr="00EA65AD" w:rsidRDefault="009E4519" w:rsidP="00EA65AD">
      <w:pPr>
        <w:spacing w:line="276" w:lineRule="auto"/>
        <w:jc w:val="both"/>
        <w:rPr>
          <w:sz w:val="24"/>
          <w:szCs w:val="24"/>
        </w:rPr>
      </w:pPr>
      <w:r>
        <w:rPr>
          <w:sz w:val="24"/>
          <w:szCs w:val="24"/>
        </w:rPr>
      </w:r>
      <w:r>
        <w:rPr>
          <w:sz w:val="24"/>
          <w:szCs w:val="24"/>
        </w:rPr>
        <w:pict>
          <v:group id="_x0000_s1836" style="width:493pt;height:97.95pt;mso-position-horizontal-relative:char;mso-position-vertical-relative:line" coordorigin="857,11052" coordsize="10180,1959">
            <v:shape id="_x0000_s1837" type="#_x0000_t75" style="position:absolute;left:857;top:11052;width:10180;height:1959">
              <v:imagedata r:id="rId538" o:title="рецепт"/>
            </v:shape>
            <v:group id="_x0000_s1838" style="position:absolute;left:3118;top:11282;width:6874;height:1692" coordorigin="3118,11282" coordsize="6874,1692">
              <v:roundrect id="_x0000_s1839" style="position:absolute;left:3118;top:11282;width:1077;height:438" arcsize="10923f" filled="f" strokecolor="red" strokeweight="1.5pt"/>
              <v:roundrect id="_x0000_s1840" style="position:absolute;left:3157;top:12561;width:3541;height:374" arcsize="10923f" filled="f" strokecolor="red" strokeweight="1.5pt"/>
              <v:roundrect id="_x0000_s1841" style="position:absolute;left:6938;top:12600;width:3054;height:374" arcsize="10923f" filled="f" strokecolor="red" strokeweight="1.5pt"/>
            </v:group>
            <w10:wrap type="none"/>
            <w10:anchorlock/>
          </v:group>
        </w:pict>
      </w:r>
    </w:p>
    <w:p w:rsidR="00530BF5" w:rsidRPr="00EA65AD" w:rsidRDefault="00530BF5" w:rsidP="00EA65AD">
      <w:pPr>
        <w:spacing w:line="276" w:lineRule="auto"/>
        <w:jc w:val="both"/>
        <w:rPr>
          <w:sz w:val="24"/>
          <w:szCs w:val="24"/>
        </w:rPr>
      </w:pPr>
      <w:r w:rsidRPr="00EA65AD">
        <w:rPr>
          <w:sz w:val="24"/>
          <w:szCs w:val="24"/>
        </w:rPr>
        <w:t>В открывшемся списке следует нажать кнопку «Добавить».</w:t>
      </w:r>
    </w:p>
    <w:p w:rsidR="00530BF5" w:rsidRPr="00EA65AD" w:rsidRDefault="009E4519" w:rsidP="00EA65AD">
      <w:pPr>
        <w:spacing w:line="276" w:lineRule="auto"/>
        <w:jc w:val="both"/>
        <w:rPr>
          <w:sz w:val="24"/>
          <w:szCs w:val="24"/>
        </w:rPr>
      </w:pPr>
      <w:r>
        <w:rPr>
          <w:noProof/>
          <w:sz w:val="24"/>
          <w:szCs w:val="24"/>
        </w:rPr>
        <w:pict>
          <v:roundrect id="_x0000_s1922" style="position:absolute;left:0;text-align:left;margin-left:39.6pt;margin-top:10.55pt;width:17.4pt;height:18.15pt;z-index:251889664" arcsize="10923f" filled="f" strokecolor="red" strokeweight="1.5pt"/>
        </w:pict>
      </w:r>
      <w:r w:rsidR="00530BF5" w:rsidRPr="00EA65AD">
        <w:rPr>
          <w:noProof/>
          <w:sz w:val="24"/>
          <w:szCs w:val="24"/>
          <w:lang w:bidi="ar-SA"/>
        </w:rPr>
        <w:drawing>
          <wp:inline distT="0" distB="0" distL="0" distR="0">
            <wp:extent cx="6229350" cy="981075"/>
            <wp:effectExtent l="0" t="0" r="0" b="0"/>
            <wp:docPr id="262284" name="Рисунок 26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539" cstate="email">
                      <a:extLst>
                        <a:ext uri="{28A0092B-C50C-407E-A947-70E740481C1C}">
                          <a14:useLocalDpi xmlns:a14="http://schemas.microsoft.com/office/drawing/2010/main"/>
                        </a:ext>
                      </a:extLst>
                    </a:blip>
                    <a:srcRect/>
                    <a:stretch>
                      <a:fillRect/>
                    </a:stretch>
                  </pic:blipFill>
                  <pic:spPr bwMode="auto">
                    <a:xfrm>
                      <a:off x="0" y="0"/>
                      <a:ext cx="6229350" cy="98107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Выбрать операцию нужную операцию и нажать кнопку «ОК».</w:t>
      </w:r>
    </w:p>
    <w:p w:rsidR="00530BF5" w:rsidRPr="00EA65AD" w:rsidRDefault="009E4519" w:rsidP="00EA65AD">
      <w:pPr>
        <w:spacing w:line="276" w:lineRule="auto"/>
        <w:jc w:val="both"/>
        <w:rPr>
          <w:sz w:val="24"/>
          <w:szCs w:val="24"/>
        </w:rPr>
      </w:pPr>
      <w:r>
        <w:rPr>
          <w:noProof/>
          <w:sz w:val="24"/>
          <w:szCs w:val="24"/>
        </w:rPr>
        <w:pict>
          <v:roundrect id="_x0000_s1924" style="position:absolute;left:0;text-align:left;margin-left:.8pt;margin-top:17.15pt;width:65.1pt;height:18.8pt;z-index:251891712" arcsize="10923f" filled="f" strokecolor="red" strokeweight="1.5pt"/>
        </w:pict>
      </w:r>
      <w:r>
        <w:rPr>
          <w:noProof/>
          <w:sz w:val="24"/>
          <w:szCs w:val="24"/>
        </w:rPr>
        <w:pict>
          <v:roundrect id="_x0000_s1923" style="position:absolute;left:0;text-align:left;margin-left:167.2pt;margin-top:17.15pt;width:65.1pt;height:22.55pt;z-index:251890688" arcsize="10923f" filled="f" strokecolor="red" strokeweight="1.5pt"/>
        </w:pict>
      </w:r>
      <w:r w:rsidR="00530BF5" w:rsidRPr="00EA65AD">
        <w:rPr>
          <w:noProof/>
          <w:sz w:val="24"/>
          <w:szCs w:val="24"/>
          <w:lang w:bidi="ar-SA"/>
        </w:rPr>
        <w:drawing>
          <wp:inline distT="0" distB="0" distL="0" distR="0">
            <wp:extent cx="2990850" cy="1190625"/>
            <wp:effectExtent l="0" t="0" r="0" b="0"/>
            <wp:docPr id="262283" name="Рисунок 26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9"/>
                    <pic:cNvPicPr>
                      <a:picLocks noChangeAspect="1" noChangeArrowheads="1"/>
                    </pic:cNvPicPr>
                  </pic:nvPicPr>
                  <pic:blipFill>
                    <a:blip r:embed="rId540">
                      <a:extLst>
                        <a:ext uri="{28A0092B-C50C-407E-A947-70E740481C1C}">
                          <a14:useLocalDpi xmlns:a14="http://schemas.microsoft.com/office/drawing/2010/main"/>
                        </a:ext>
                      </a:extLst>
                    </a:blip>
                    <a:srcRect/>
                    <a:stretch>
                      <a:fillRect/>
                    </a:stretch>
                  </pic:blipFill>
                  <pic:spPr bwMode="auto">
                    <a:xfrm>
                      <a:off x="0" y="0"/>
                      <a:ext cx="2990850" cy="119062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 xml:space="preserve">Если была выбрана рецептура, то в открывшейся форме следует указать продукцию в соответствующем поле, единицу измерения, количество выпускаемых единиц. Настоятельно рекомендуется создавать рецептуру за 1 базовую единицу продукции. Если очень </w:t>
      </w:r>
      <w:r w:rsidRPr="00EA65AD">
        <w:rPr>
          <w:sz w:val="24"/>
          <w:szCs w:val="24"/>
        </w:rPr>
        <w:lastRenderedPageBreak/>
        <w:t>необходимо, можно указать 10 или 100 единиц (лучше любое, кратное 10 число). Но в любом случае, коэффициент следует оставить равным 1 и единицу измерения также оставить базовую.</w:t>
      </w:r>
    </w:p>
    <w:p w:rsidR="00530BF5" w:rsidRPr="00EA65AD" w:rsidRDefault="00530BF5" w:rsidP="00EA65AD">
      <w:pPr>
        <w:spacing w:line="276" w:lineRule="auto"/>
        <w:jc w:val="both"/>
        <w:rPr>
          <w:sz w:val="24"/>
          <w:szCs w:val="24"/>
        </w:rPr>
      </w:pPr>
      <w:r w:rsidRPr="00EA65AD">
        <w:rPr>
          <w:sz w:val="24"/>
          <w:szCs w:val="24"/>
        </w:rPr>
        <w:t>После заполнения данных о продукции, следует заполнить таблицу «Ингредиенты». Для этого нажать кнопку «Добавить» в табличной части.</w:t>
      </w:r>
    </w:p>
    <w:p w:rsidR="00530BF5" w:rsidRPr="00EA65AD" w:rsidRDefault="009E4519" w:rsidP="00EA65AD">
      <w:pPr>
        <w:spacing w:line="276" w:lineRule="auto"/>
        <w:jc w:val="both"/>
        <w:rPr>
          <w:sz w:val="24"/>
          <w:szCs w:val="24"/>
        </w:rPr>
      </w:pPr>
      <w:r>
        <w:rPr>
          <w:noProof/>
          <w:sz w:val="24"/>
          <w:szCs w:val="24"/>
        </w:rPr>
        <w:pict>
          <v:roundrect id="_x0000_s1925" style="position:absolute;left:0;text-align:left;margin-left:.8pt;margin-top:32.5pt;width:507pt;height:35.15pt;z-index:251892736" arcsize="10923f" filled="f" strokecolor="red" strokeweight="1.5pt"/>
        </w:pict>
      </w:r>
      <w:r>
        <w:rPr>
          <w:noProof/>
          <w:sz w:val="24"/>
          <w:szCs w:val="24"/>
        </w:rPr>
        <w:pict>
          <v:roundrect id="_x0000_s1926" style="position:absolute;left:0;text-align:left;margin-left:.8pt;margin-top:73.3pt;width:17.4pt;height:15.65pt;z-index:251893760" arcsize="10923f" filled="f" strokecolor="red" strokeweight="1.5pt"/>
        </w:pict>
      </w:r>
      <w:r w:rsidR="00530BF5" w:rsidRPr="00EA65AD">
        <w:rPr>
          <w:noProof/>
          <w:sz w:val="24"/>
          <w:szCs w:val="24"/>
          <w:lang w:bidi="ar-SA"/>
        </w:rPr>
        <w:drawing>
          <wp:inline distT="0" distB="0" distL="0" distR="0">
            <wp:extent cx="6457950" cy="1504950"/>
            <wp:effectExtent l="0" t="0" r="0" b="0"/>
            <wp:docPr id="262282" name="Рисунок 26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0"/>
                    <pic:cNvPicPr>
                      <a:picLocks noChangeAspect="1" noChangeArrowheads="1"/>
                    </pic:cNvPicPr>
                  </pic:nvPicPr>
                  <pic:blipFill>
                    <a:blip r:embed="rId541" cstate="email">
                      <a:extLst>
                        <a:ext uri="{28A0092B-C50C-407E-A947-70E740481C1C}">
                          <a14:useLocalDpi xmlns:a14="http://schemas.microsoft.com/office/drawing/2010/main"/>
                        </a:ext>
                      </a:extLst>
                    </a:blip>
                    <a:srcRect/>
                    <a:stretch>
                      <a:fillRect/>
                    </a:stretch>
                  </pic:blipFill>
                  <pic:spPr bwMode="auto">
                    <a:xfrm>
                      <a:off x="0" y="0"/>
                      <a:ext cx="6457950" cy="150495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 xml:space="preserve">Выбрать из списка номенклатуры ингредиент, и указать «Количество брутто», «Количество нетто». Также категорически не рекомендуется изменять единицы измерения ингредиентов и коэффициенты – т.е. все рецептуры должны быть в базовых единицах с коэффициентом 1. </w:t>
      </w:r>
      <w:r w:rsidRPr="00977422">
        <w:rPr>
          <w:sz w:val="24"/>
          <w:szCs w:val="24"/>
        </w:rPr>
        <w:t>Важно учитывать, что списание со склада всегда идет по колонке «Количество брутто».</w:t>
      </w:r>
    </w:p>
    <w:p w:rsidR="00530BF5" w:rsidRPr="00EA65AD" w:rsidRDefault="00530BF5" w:rsidP="00EA65AD">
      <w:pPr>
        <w:spacing w:line="276" w:lineRule="auto"/>
        <w:jc w:val="both"/>
        <w:rPr>
          <w:sz w:val="24"/>
          <w:szCs w:val="24"/>
        </w:rPr>
      </w:pPr>
      <w:r w:rsidRPr="00EA65AD">
        <w:rPr>
          <w:sz w:val="24"/>
          <w:szCs w:val="24"/>
        </w:rPr>
        <w:t>Параметр «Это специя», означает, что при расчете списываемого количества для всего выпуска продукции округление количества данного ингредиента будет производиться до 6 знаков после запятой. Это актуально при использовании в производстве небольшого количества сырья. Данный параметр следует использовать только в случае необходимости.</w:t>
      </w:r>
    </w:p>
    <w:p w:rsidR="00530BF5" w:rsidRPr="00EA65AD" w:rsidRDefault="009E4519" w:rsidP="00EA65AD">
      <w:pPr>
        <w:spacing w:line="276" w:lineRule="auto"/>
        <w:jc w:val="both"/>
        <w:rPr>
          <w:sz w:val="24"/>
          <w:szCs w:val="24"/>
        </w:rPr>
      </w:pPr>
      <w:r>
        <w:rPr>
          <w:noProof/>
          <w:sz w:val="24"/>
          <w:szCs w:val="24"/>
        </w:rPr>
        <w:pict>
          <v:roundrect id="_x0000_s1928" style="position:absolute;left:0;text-align:left;margin-left:425.75pt;margin-top:147.1pt;width:45.7pt;height:11.9pt;z-index:251895808" arcsize="10923f" filled="f" strokecolor="red" strokeweight="1.5pt"/>
        </w:pict>
      </w:r>
      <w:r>
        <w:rPr>
          <w:noProof/>
          <w:sz w:val="24"/>
          <w:szCs w:val="24"/>
        </w:rPr>
        <w:pict>
          <v:roundrect id="_x0000_s1927" style="position:absolute;left:0;text-align:left;margin-left:110.2pt;margin-top:85.1pt;width:278.6pt;height:84.55pt;z-index:251894784" arcsize="3680f" filled="f" strokecolor="red" strokeweight="1.5pt"/>
        </w:pict>
      </w:r>
      <w:r w:rsidR="00530BF5" w:rsidRPr="00EA65AD">
        <w:rPr>
          <w:noProof/>
          <w:sz w:val="24"/>
          <w:szCs w:val="24"/>
          <w:lang w:bidi="ar-SA"/>
        </w:rPr>
        <w:drawing>
          <wp:inline distT="0" distB="0" distL="0" distR="0">
            <wp:extent cx="6457950" cy="2352675"/>
            <wp:effectExtent l="0" t="0" r="0" b="0"/>
            <wp:docPr id="262281" name="Рисунок 26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1"/>
                    <pic:cNvPicPr>
                      <a:picLocks noChangeAspect="1" noChangeArrowheads="1"/>
                    </pic:cNvPicPr>
                  </pic:nvPicPr>
                  <pic:blipFill>
                    <a:blip r:embed="rId542" cstate="email">
                      <a:extLst>
                        <a:ext uri="{28A0092B-C50C-407E-A947-70E740481C1C}">
                          <a14:useLocalDpi xmlns:a14="http://schemas.microsoft.com/office/drawing/2010/main"/>
                        </a:ext>
                      </a:extLst>
                    </a:blip>
                    <a:srcRect/>
                    <a:stretch>
                      <a:fillRect/>
                    </a:stretch>
                  </pic:blipFill>
                  <pic:spPr bwMode="auto">
                    <a:xfrm>
                      <a:off x="0" y="0"/>
                      <a:ext cx="6457950" cy="235267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Если ингредиент является полуфабрикатом, то можно указать рецептуру, по которой будет осуществляться выпуск, но делать это не рекомендуется, т.к. при смене основной рецептуры для полуфабриката придется вручную перезаполнять все рецептуры всех наименований продукции, в состав которых входит этот полуфабрикат. Если же рецептура не указана, то вложенный выпуск будет проводиться по основной рецептуре, действующей для полуфабриката в подразделении на дату выпуска продукции. При необходимости запретить вложенный выпуск, следует установить соответствующий флаг в строке. Более подробно алгоритм вложенного выпуска будет рассмотрен в последующих разделах.</w:t>
      </w:r>
    </w:p>
    <w:p w:rsidR="00530BF5" w:rsidRPr="00EA65AD" w:rsidRDefault="009E4519" w:rsidP="00EA65AD">
      <w:pPr>
        <w:spacing w:line="276" w:lineRule="auto"/>
        <w:jc w:val="both"/>
        <w:rPr>
          <w:sz w:val="24"/>
          <w:szCs w:val="24"/>
        </w:rPr>
      </w:pPr>
      <w:r>
        <w:rPr>
          <w:noProof/>
          <w:sz w:val="24"/>
          <w:szCs w:val="24"/>
        </w:rPr>
        <w:lastRenderedPageBreak/>
        <w:pict>
          <v:roundrect id="_x0000_s1929" style="position:absolute;left:0;text-align:left;margin-left:460.3pt;margin-top:87.65pt;width:45.7pt;height:16.25pt;z-index:251896832" arcsize="10923f" filled="f" strokecolor="red" strokeweight="1.5pt"/>
        </w:pict>
      </w:r>
      <w:r>
        <w:rPr>
          <w:noProof/>
          <w:sz w:val="24"/>
          <w:szCs w:val="24"/>
        </w:rPr>
        <w:pict>
          <v:roundrect id="_x0000_s1930" style="position:absolute;left:0;text-align:left;margin-left:363.85pt;margin-top:88.3pt;width:60.6pt;height:15.7pt;z-index:251897856" arcsize="10923f" filled="f" strokecolor="red" strokeweight="1.5pt"/>
        </w:pict>
      </w:r>
      <w:r>
        <w:rPr>
          <w:noProof/>
          <w:sz w:val="24"/>
          <w:szCs w:val="24"/>
        </w:rPr>
        <w:pict>
          <v:roundrect id="_x0000_s1931" style="position:absolute;left:0;text-align:left;margin-left:67.25pt;margin-top:87pt;width:131.85pt;height:17.55pt;z-index:251898880" arcsize="10923f" filled="f" strokecolor="red" strokeweight="1.5pt"/>
        </w:pict>
      </w:r>
      <w:r w:rsidR="00530BF5" w:rsidRPr="00EA65AD">
        <w:rPr>
          <w:noProof/>
          <w:sz w:val="24"/>
          <w:szCs w:val="24"/>
          <w:lang w:bidi="ar-SA"/>
        </w:rPr>
        <w:drawing>
          <wp:inline distT="0" distB="0" distL="0" distR="0">
            <wp:extent cx="6457950" cy="2047875"/>
            <wp:effectExtent l="0" t="0" r="0" b="0"/>
            <wp:docPr id="262280" name="Рисунок 26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2"/>
                    <pic:cNvPicPr>
                      <a:picLocks noChangeAspect="1" noChangeArrowheads="1"/>
                    </pic:cNvPicPr>
                  </pic:nvPicPr>
                  <pic:blipFill>
                    <a:blip r:embed="rId543" cstate="email">
                      <a:extLst>
                        <a:ext uri="{28A0092B-C50C-407E-A947-70E740481C1C}">
                          <a14:useLocalDpi xmlns:a14="http://schemas.microsoft.com/office/drawing/2010/main"/>
                        </a:ext>
                      </a:extLst>
                    </a:blip>
                    <a:srcRect/>
                    <a:stretch>
                      <a:fillRect/>
                    </a:stretch>
                  </pic:blipFill>
                  <pic:spPr bwMode="auto">
                    <a:xfrm>
                      <a:off x="0" y="0"/>
                      <a:ext cx="6457950" cy="204787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После того, как состав ингредиентов заполнен, следует заполнить технологию приготовления на закладке «Дополнительно».</w:t>
      </w:r>
    </w:p>
    <w:p w:rsidR="00530BF5" w:rsidRPr="00EA65AD" w:rsidRDefault="009E4519" w:rsidP="00EA65AD">
      <w:pPr>
        <w:spacing w:line="276" w:lineRule="auto"/>
        <w:jc w:val="both"/>
        <w:rPr>
          <w:sz w:val="24"/>
          <w:szCs w:val="24"/>
        </w:rPr>
      </w:pPr>
      <w:r>
        <w:rPr>
          <w:noProof/>
          <w:sz w:val="24"/>
          <w:szCs w:val="24"/>
        </w:rPr>
        <w:pict>
          <v:roundrect id="_x0000_s1933" style="position:absolute;left:0;text-align:left;margin-left:2.35pt;margin-top:79.3pt;width:504.2pt;height:105.65pt;z-index:251900928" arcsize="3535f" filled="f" strokecolor="red" strokeweight="1.5pt"/>
        </w:pict>
      </w:r>
      <w:r>
        <w:rPr>
          <w:noProof/>
          <w:sz w:val="24"/>
          <w:szCs w:val="24"/>
        </w:rPr>
        <w:pict>
          <v:roundrect id="_x0000_s1932" style="position:absolute;left:0;text-align:left;margin-left:40.45pt;margin-top:68.6pt;width:46.6pt;height:11.25pt;z-index:251899904" arcsize="10923f" filled="f" strokecolor="red" strokeweight="1.5pt"/>
        </w:pict>
      </w:r>
      <w:r w:rsidR="00530BF5" w:rsidRPr="00EA65AD">
        <w:rPr>
          <w:noProof/>
          <w:sz w:val="24"/>
          <w:szCs w:val="24"/>
          <w:lang w:bidi="ar-SA"/>
        </w:rPr>
        <w:drawing>
          <wp:inline distT="0" distB="0" distL="0" distR="0">
            <wp:extent cx="6457950" cy="2609850"/>
            <wp:effectExtent l="0" t="0" r="0" b="0"/>
            <wp:docPr id="262279" name="Рисунок 26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3"/>
                    <pic:cNvPicPr>
                      <a:picLocks noChangeAspect="1" noChangeArrowheads="1"/>
                    </pic:cNvPicPr>
                  </pic:nvPicPr>
                  <pic:blipFill>
                    <a:blip r:embed="rId544" cstate="email">
                      <a:extLst>
                        <a:ext uri="{28A0092B-C50C-407E-A947-70E740481C1C}">
                          <a14:useLocalDpi xmlns:a14="http://schemas.microsoft.com/office/drawing/2010/main"/>
                        </a:ext>
                      </a:extLst>
                    </a:blip>
                    <a:srcRect/>
                    <a:stretch>
                      <a:fillRect/>
                    </a:stretch>
                  </pic:blipFill>
                  <pic:spPr bwMode="auto">
                    <a:xfrm>
                      <a:off x="0" y="0"/>
                      <a:ext cx="6457950" cy="260985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А также заполнить подразделения назначения, в которых должна присутствовать данная рецептура. Подразделением документа рекомендуется указывать центральную базу. По завершении редактирования следует нажать кнопку «ОК».</w:t>
      </w:r>
    </w:p>
    <w:p w:rsidR="00530BF5" w:rsidRPr="00EA65AD" w:rsidRDefault="009E4519" w:rsidP="00EA65AD">
      <w:pPr>
        <w:spacing w:line="276" w:lineRule="auto"/>
        <w:jc w:val="both"/>
        <w:rPr>
          <w:sz w:val="24"/>
          <w:szCs w:val="24"/>
        </w:rPr>
      </w:pPr>
      <w:r>
        <w:rPr>
          <w:noProof/>
          <w:sz w:val="24"/>
          <w:szCs w:val="24"/>
        </w:rPr>
        <w:pict>
          <v:roundrect id="_x0000_s1936" style="position:absolute;left:0;text-align:left;margin-left:398.7pt;margin-top:129.75pt;width:46.6pt;height:18.75pt;z-index:251904000" arcsize="10923f" filled="f" strokecolor="red" strokeweight="1.5pt"/>
        </w:pict>
      </w:r>
      <w:r>
        <w:rPr>
          <w:noProof/>
          <w:sz w:val="24"/>
          <w:szCs w:val="24"/>
        </w:rPr>
        <w:pict>
          <v:roundrect id="_x0000_s1935" style="position:absolute;left:0;text-align:left;margin-left:16.15pt;margin-top:85pt;width:84.05pt;height:26.9pt;z-index:251902976" arcsize="10923f" filled="f" strokecolor="red" strokeweight="1.5pt"/>
        </w:pict>
      </w:r>
      <w:r>
        <w:rPr>
          <w:noProof/>
          <w:sz w:val="24"/>
          <w:szCs w:val="24"/>
        </w:rPr>
        <w:pict>
          <v:roundrect id="_x0000_s1934" style="position:absolute;left:0;text-align:left;margin-left:287.25pt;margin-top:21.85pt;width:46.6pt;height:11.25pt;z-index:251901952" arcsize="10923f" filled="f" strokecolor="red" strokeweight="1.5pt"/>
        </w:pict>
      </w:r>
      <w:r w:rsidR="00530BF5" w:rsidRPr="00EA65AD">
        <w:rPr>
          <w:noProof/>
          <w:sz w:val="24"/>
          <w:szCs w:val="24"/>
          <w:lang w:bidi="ar-SA"/>
        </w:rPr>
        <w:drawing>
          <wp:inline distT="0" distB="0" distL="0" distR="0">
            <wp:extent cx="6457950" cy="1857375"/>
            <wp:effectExtent l="0" t="0" r="0" b="0"/>
            <wp:docPr id="262278" name="Рисунок 26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4"/>
                    <pic:cNvPicPr>
                      <a:picLocks noChangeAspect="1" noChangeArrowheads="1"/>
                    </pic:cNvPicPr>
                  </pic:nvPicPr>
                  <pic:blipFill>
                    <a:blip r:embed="rId545" cstate="email">
                      <a:extLst>
                        <a:ext uri="{28A0092B-C50C-407E-A947-70E740481C1C}">
                          <a14:useLocalDpi xmlns:a14="http://schemas.microsoft.com/office/drawing/2010/main"/>
                        </a:ext>
                      </a:extLst>
                    </a:blip>
                    <a:srcRect/>
                    <a:stretch>
                      <a:fillRect/>
                    </a:stretch>
                  </pic:blipFill>
                  <pic:spPr bwMode="auto">
                    <a:xfrm>
                      <a:off x="0" y="0"/>
                      <a:ext cx="6457950" cy="185737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p>
    <w:p w:rsidR="00530BF5" w:rsidRPr="00EA65AD" w:rsidRDefault="00530BF5" w:rsidP="00EA65AD">
      <w:pPr>
        <w:pStyle w:val="1"/>
        <w:keepNext/>
        <w:widowControl/>
        <w:tabs>
          <w:tab w:val="num" w:pos="432"/>
        </w:tabs>
        <w:autoSpaceDE/>
        <w:autoSpaceDN/>
        <w:spacing w:before="0" w:line="276" w:lineRule="auto"/>
        <w:ind w:left="432" w:hanging="432"/>
        <w:rPr>
          <w:sz w:val="24"/>
          <w:szCs w:val="24"/>
        </w:rPr>
      </w:pPr>
      <w:bookmarkStart w:id="384" w:name="_Toc286392357"/>
      <w:r w:rsidRPr="00EA65AD">
        <w:rPr>
          <w:sz w:val="24"/>
          <w:szCs w:val="24"/>
        </w:rPr>
        <w:t>Расчет плановых закупочных и установка розничных цен для продукции и полуфабрикатов.</w:t>
      </w:r>
      <w:bookmarkEnd w:id="384"/>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t>Установка плановых закупочных цен производится документом «Изменение цен» (меню «Документы» -&gt; «Ценообразование»).</w:t>
      </w:r>
    </w:p>
    <w:p w:rsidR="00530BF5" w:rsidRPr="00EA65AD" w:rsidRDefault="009E4519" w:rsidP="00EA65AD">
      <w:pPr>
        <w:spacing w:line="276" w:lineRule="auto"/>
        <w:jc w:val="both"/>
        <w:rPr>
          <w:sz w:val="24"/>
          <w:szCs w:val="24"/>
        </w:rPr>
      </w:pPr>
      <w:r>
        <w:rPr>
          <w:sz w:val="24"/>
          <w:szCs w:val="24"/>
        </w:rPr>
      </w:r>
      <w:r>
        <w:rPr>
          <w:sz w:val="24"/>
          <w:szCs w:val="24"/>
        </w:rPr>
        <w:pict>
          <v:group id="_x0000_s1818" style="width:509pt;height:174.15pt;mso-position-horizontal-relative:char;mso-position-vertical-relative:line" coordorigin="857,8559" coordsize="10180,3483">
            <v:shape id="_x0000_s1819" type="#_x0000_t75" style="position:absolute;left:857;top:8559;width:10180;height:3483">
              <v:imagedata r:id="rId522" o:title="измцен"/>
            </v:shape>
            <v:group id="_x0000_s1820" style="position:absolute;left:3401;top:8856;width:5491;height:2862" coordorigin="3401,8856" coordsize="5491,2862">
              <v:roundrect id="_x0000_s1821" style="position:absolute;left:3401;top:8856;width:870;height:280" arcsize="10923f" filled="f" strokecolor="red" strokeweight="1.5pt"/>
              <v:roundrect id="_x0000_s1822" style="position:absolute;left:3521;top:11404;width:1940;height:280" arcsize="10923f" filled="f" strokecolor="red" strokeweight="1.5pt"/>
              <v:roundrect id="_x0000_s1823" style="position:absolute;left:6952;top:11438;width:1940;height:280" arcsize="10923f" filled="f" strokecolor="red" strokeweight="1.5pt"/>
            </v:group>
            <w10:wrap type="none"/>
            <w10:anchorlock/>
          </v:group>
        </w:pict>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t>В открывшейся форме следует нажать кнопку «Добавить».</w:t>
      </w:r>
    </w:p>
    <w:p w:rsidR="00530BF5" w:rsidRPr="00EA65AD" w:rsidRDefault="009E4519" w:rsidP="00EA65AD">
      <w:pPr>
        <w:spacing w:line="276" w:lineRule="auto"/>
        <w:jc w:val="both"/>
        <w:rPr>
          <w:sz w:val="24"/>
          <w:szCs w:val="24"/>
        </w:rPr>
      </w:pPr>
      <w:r>
        <w:rPr>
          <w:noProof/>
          <w:sz w:val="24"/>
          <w:szCs w:val="24"/>
        </w:rPr>
        <w:pict>
          <v:roundrect id="_x0000_s1937" style="position:absolute;left:0;text-align:left;margin-left:35.95pt;margin-top:11.7pt;width:21.5pt;height:18pt;z-index:251905024" arcsize="10923f" filled="f" strokecolor="red" strokeweight="1.5pt"/>
        </w:pict>
      </w:r>
      <w:r w:rsidR="00530BF5" w:rsidRPr="00EA65AD">
        <w:rPr>
          <w:noProof/>
          <w:sz w:val="24"/>
          <w:szCs w:val="24"/>
          <w:lang w:bidi="ar-SA"/>
        </w:rPr>
        <w:drawing>
          <wp:inline distT="0" distB="0" distL="0" distR="0">
            <wp:extent cx="5295900" cy="904875"/>
            <wp:effectExtent l="0" t="0" r="0" b="0"/>
            <wp:docPr id="262277" name="Рисунок 26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6"/>
                    <pic:cNvPicPr>
                      <a:picLocks noChangeAspect="1" noChangeArrowheads="1"/>
                    </pic:cNvPicPr>
                  </pic:nvPicPr>
                  <pic:blipFill>
                    <a:blip r:embed="rId523" cstate="email">
                      <a:extLst>
                        <a:ext uri="{28A0092B-C50C-407E-A947-70E740481C1C}">
                          <a14:useLocalDpi xmlns:a14="http://schemas.microsoft.com/office/drawing/2010/main"/>
                        </a:ext>
                      </a:extLst>
                    </a:blip>
                    <a:srcRect/>
                    <a:stretch>
                      <a:fillRect/>
                    </a:stretch>
                  </pic:blipFill>
                  <pic:spPr bwMode="auto">
                    <a:xfrm>
                      <a:off x="0" y="0"/>
                      <a:ext cx="5295900" cy="90487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Выбрать операцию «Установка цен компании» и нажать кнопку «ОК».</w:t>
      </w:r>
    </w:p>
    <w:p w:rsidR="00530BF5" w:rsidRPr="00EA65AD" w:rsidRDefault="009E4519" w:rsidP="00EA65AD">
      <w:pPr>
        <w:spacing w:line="276" w:lineRule="auto"/>
        <w:jc w:val="both"/>
        <w:rPr>
          <w:sz w:val="24"/>
          <w:szCs w:val="24"/>
        </w:rPr>
      </w:pPr>
      <w:r>
        <w:rPr>
          <w:noProof/>
          <w:sz w:val="24"/>
          <w:szCs w:val="24"/>
        </w:rPr>
        <w:pict>
          <v:roundrect id="_x0000_s1939" style="position:absolute;left:0;text-align:left;margin-left:146.45pt;margin-top:17.25pt;width:60.5pt;height:18pt;z-index:251907072" arcsize="10923f" filled="f" strokecolor="red" strokeweight="1.5pt"/>
        </w:pict>
      </w:r>
      <w:r>
        <w:rPr>
          <w:noProof/>
          <w:sz w:val="24"/>
          <w:szCs w:val="24"/>
        </w:rPr>
        <w:pict>
          <v:roundrect id="_x0000_s1938" style="position:absolute;left:0;text-align:left;margin-left:2.95pt;margin-top:16.25pt;width:96pt;height:18pt;z-index:251906048" arcsize="10923f" filled="f" strokecolor="red" strokeweight="1.5pt"/>
        </w:pict>
      </w:r>
      <w:r w:rsidR="00530BF5" w:rsidRPr="00EA65AD">
        <w:rPr>
          <w:noProof/>
          <w:sz w:val="24"/>
          <w:szCs w:val="24"/>
          <w:lang w:bidi="ar-SA"/>
        </w:rPr>
        <w:drawing>
          <wp:inline distT="0" distB="0" distL="0" distR="0">
            <wp:extent cx="2667000" cy="1066800"/>
            <wp:effectExtent l="0" t="0" r="0" b="0"/>
            <wp:docPr id="262276" name="Рисунок 26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7"/>
                    <pic:cNvPicPr>
                      <a:picLocks noChangeAspect="1" noChangeArrowheads="1"/>
                    </pic:cNvPicPr>
                  </pic:nvPicPr>
                  <pic:blipFill>
                    <a:blip r:embed="rId524" cstate="email">
                      <a:extLst>
                        <a:ext uri="{28A0092B-C50C-407E-A947-70E740481C1C}">
                          <a14:useLocalDpi xmlns:a14="http://schemas.microsoft.com/office/drawing/2010/main"/>
                        </a:ext>
                      </a:extLst>
                    </a:blip>
                    <a:srcRect/>
                    <a:stretch>
                      <a:fillRect/>
                    </a:stretch>
                  </pic:blipFill>
                  <pic:spPr bwMode="auto">
                    <a:xfrm>
                      <a:off x="0" y="0"/>
                      <a:ext cx="2667000" cy="106680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В форме нового документа в первую очередь следует выбрать тип цен. Для этого необходимо нажать кнопку «Цены и валюта».</w:t>
      </w:r>
    </w:p>
    <w:p w:rsidR="00530BF5" w:rsidRPr="00EA65AD" w:rsidRDefault="009E4519" w:rsidP="00EA65AD">
      <w:pPr>
        <w:spacing w:line="276" w:lineRule="auto"/>
        <w:jc w:val="both"/>
        <w:rPr>
          <w:sz w:val="24"/>
          <w:szCs w:val="24"/>
        </w:rPr>
      </w:pPr>
      <w:r>
        <w:rPr>
          <w:noProof/>
          <w:sz w:val="24"/>
          <w:szCs w:val="24"/>
        </w:rPr>
        <w:pict>
          <v:roundrect id="_x0000_s1940" style="position:absolute;left:0;text-align:left;margin-left:42.8pt;margin-top:9.25pt;width:55.5pt;height:20.75pt;z-index:251908096" arcsize="10923f" filled="f" strokecolor="red" strokeweight="1.5pt"/>
        </w:pict>
      </w:r>
      <w:r w:rsidR="00530BF5" w:rsidRPr="00EA65AD">
        <w:rPr>
          <w:noProof/>
          <w:sz w:val="24"/>
          <w:szCs w:val="24"/>
          <w:lang w:bidi="ar-SA"/>
        </w:rPr>
        <w:drawing>
          <wp:inline distT="0" distB="0" distL="0" distR="0">
            <wp:extent cx="6457950" cy="666750"/>
            <wp:effectExtent l="0" t="0" r="0" b="0"/>
            <wp:docPr id="262275" name="Рисунок 26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8"/>
                    <pic:cNvPicPr>
                      <a:picLocks noChangeAspect="1" noChangeArrowheads="1"/>
                    </pic:cNvPicPr>
                  </pic:nvPicPr>
                  <pic:blipFill>
                    <a:blip r:embed="rId525" cstate="email">
                      <a:extLst>
                        <a:ext uri="{28A0092B-C50C-407E-A947-70E740481C1C}">
                          <a14:useLocalDpi xmlns:a14="http://schemas.microsoft.com/office/drawing/2010/main"/>
                        </a:ext>
                      </a:extLst>
                    </a:blip>
                    <a:srcRect/>
                    <a:stretch>
                      <a:fillRect/>
                    </a:stretch>
                  </pic:blipFill>
                  <pic:spPr bwMode="auto">
                    <a:xfrm>
                      <a:off x="0" y="0"/>
                      <a:ext cx="6457950" cy="66675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В форме следует выбрать тот тип цен, к которому относятся производственные подразделения, и нажать кнопку «ОК».</w:t>
      </w:r>
    </w:p>
    <w:p w:rsidR="00530BF5" w:rsidRPr="00EA65AD" w:rsidRDefault="009E4519" w:rsidP="00EA65AD">
      <w:pPr>
        <w:spacing w:line="276" w:lineRule="auto"/>
        <w:jc w:val="both"/>
        <w:rPr>
          <w:sz w:val="24"/>
          <w:szCs w:val="24"/>
        </w:rPr>
      </w:pPr>
      <w:r>
        <w:rPr>
          <w:noProof/>
          <w:sz w:val="24"/>
          <w:szCs w:val="24"/>
        </w:rPr>
        <w:pict>
          <v:roundrect id="_x0000_s1941" style="position:absolute;left:0;text-align:left;margin-left:101.95pt;margin-top:14.6pt;width:16pt;height:15.5pt;z-index:251909120" arcsize="10923f" filled="f" strokecolor="red" strokeweight="1.5pt"/>
        </w:pict>
      </w:r>
      <w:r w:rsidR="00530BF5" w:rsidRPr="00EA65AD">
        <w:rPr>
          <w:noProof/>
          <w:sz w:val="24"/>
          <w:szCs w:val="24"/>
          <w:lang w:bidi="ar-SA"/>
        </w:rPr>
        <w:drawing>
          <wp:inline distT="0" distB="0" distL="0" distR="0">
            <wp:extent cx="3171825" cy="1181100"/>
            <wp:effectExtent l="0" t="0" r="0" b="0"/>
            <wp:docPr id="262274" name="Рисунок 26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9"/>
                    <pic:cNvPicPr>
                      <a:picLocks noChangeAspect="1" noChangeArrowheads="1"/>
                    </pic:cNvPicPr>
                  </pic:nvPicPr>
                  <pic:blipFill>
                    <a:blip r:embed="rId526" cstate="email">
                      <a:extLst>
                        <a:ext uri="{28A0092B-C50C-407E-A947-70E740481C1C}">
                          <a14:useLocalDpi xmlns:a14="http://schemas.microsoft.com/office/drawing/2010/main"/>
                        </a:ext>
                      </a:extLst>
                    </a:blip>
                    <a:srcRect/>
                    <a:stretch>
                      <a:fillRect/>
                    </a:stretch>
                  </pic:blipFill>
                  <pic:spPr bwMode="auto">
                    <a:xfrm>
                      <a:off x="0" y="0"/>
                      <a:ext cx="3171825" cy="1181100"/>
                    </a:xfrm>
                    <a:prstGeom prst="rect">
                      <a:avLst/>
                    </a:prstGeom>
                    <a:noFill/>
                    <a:ln>
                      <a:noFill/>
                    </a:ln>
                  </pic:spPr>
                </pic:pic>
              </a:graphicData>
            </a:graphic>
          </wp:inline>
        </w:drawing>
      </w:r>
      <w:r w:rsidR="00530BF5" w:rsidRPr="00EA65AD">
        <w:rPr>
          <w:sz w:val="24"/>
          <w:szCs w:val="24"/>
        </w:rPr>
        <w:t xml:space="preserve"> </w:t>
      </w:r>
      <w:r w:rsidR="00530BF5" w:rsidRPr="00EA65AD">
        <w:rPr>
          <w:noProof/>
          <w:sz w:val="24"/>
          <w:szCs w:val="24"/>
          <w:lang w:bidi="ar-SA"/>
        </w:rPr>
        <w:drawing>
          <wp:inline distT="0" distB="0" distL="0" distR="0">
            <wp:extent cx="3219450" cy="1171575"/>
            <wp:effectExtent l="0" t="0" r="0" b="0"/>
            <wp:docPr id="262273" name="Рисунок 26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0"/>
                    <pic:cNvPicPr>
                      <a:picLocks noChangeAspect="1" noChangeArrowheads="1"/>
                    </pic:cNvPicPr>
                  </pic:nvPicPr>
                  <pic:blipFill>
                    <a:blip r:embed="rId527" cstate="email">
                      <a:extLst>
                        <a:ext uri="{28A0092B-C50C-407E-A947-70E740481C1C}">
                          <a14:useLocalDpi xmlns:a14="http://schemas.microsoft.com/office/drawing/2010/main"/>
                        </a:ext>
                      </a:extLst>
                    </a:blip>
                    <a:srcRect/>
                    <a:stretch>
                      <a:fillRect/>
                    </a:stretch>
                  </pic:blipFill>
                  <pic:spPr bwMode="auto">
                    <a:xfrm>
                      <a:off x="0" y="0"/>
                      <a:ext cx="3219450" cy="117157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t xml:space="preserve">После этого, можно приступать к заполнению табличной части. Для этого следует нажать </w:t>
      </w:r>
      <w:r w:rsidRPr="00EA65AD">
        <w:rPr>
          <w:sz w:val="24"/>
          <w:szCs w:val="24"/>
        </w:rPr>
        <w:lastRenderedPageBreak/>
        <w:t>кнопку «Добавить».</w:t>
      </w:r>
    </w:p>
    <w:p w:rsidR="00530BF5" w:rsidRPr="00EA65AD" w:rsidRDefault="009E4519" w:rsidP="00EA65AD">
      <w:pPr>
        <w:spacing w:line="276" w:lineRule="auto"/>
        <w:jc w:val="both"/>
        <w:rPr>
          <w:sz w:val="24"/>
          <w:szCs w:val="24"/>
        </w:rPr>
      </w:pPr>
      <w:r>
        <w:rPr>
          <w:noProof/>
          <w:sz w:val="24"/>
          <w:szCs w:val="24"/>
        </w:rPr>
        <w:pict>
          <v:roundrect id="_x0000_s1944" style="position:absolute;left:0;text-align:left;margin-left:1.15pt;margin-top:88.5pt;width:17pt;height:19.5pt;z-index:251912192" arcsize="10923f" filled="f" strokecolor="red" strokeweight="1.5pt"/>
        </w:pict>
      </w:r>
      <w:r w:rsidR="00530BF5" w:rsidRPr="00EA65AD">
        <w:rPr>
          <w:noProof/>
          <w:sz w:val="24"/>
          <w:szCs w:val="24"/>
          <w:lang w:bidi="ar-SA"/>
        </w:rPr>
        <w:drawing>
          <wp:inline distT="0" distB="0" distL="0" distR="0">
            <wp:extent cx="6457950" cy="1838325"/>
            <wp:effectExtent l="0" t="0" r="0" b="0"/>
            <wp:docPr id="262272" name="Рисунок 26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1"/>
                    <pic:cNvPicPr>
                      <a:picLocks noChangeAspect="1" noChangeArrowheads="1"/>
                    </pic:cNvPicPr>
                  </pic:nvPicPr>
                  <pic:blipFill>
                    <a:blip r:embed="rId528" cstate="email">
                      <a:extLst>
                        <a:ext uri="{28A0092B-C50C-407E-A947-70E740481C1C}">
                          <a14:useLocalDpi xmlns:a14="http://schemas.microsoft.com/office/drawing/2010/main"/>
                        </a:ext>
                      </a:extLst>
                    </a:blip>
                    <a:srcRect/>
                    <a:stretch>
                      <a:fillRect/>
                    </a:stretch>
                  </pic:blipFill>
                  <pic:spPr bwMode="auto">
                    <a:xfrm>
                      <a:off x="0" y="0"/>
                      <a:ext cx="6457950" cy="183832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t>Следует выбрать в поле «Номенклатура» необходимый элемент. Следует выбирать именно продукцию или полуфабрикаты.</w:t>
      </w:r>
    </w:p>
    <w:p w:rsidR="00530BF5" w:rsidRPr="00EA65AD" w:rsidRDefault="009E4519" w:rsidP="00EA65AD">
      <w:pPr>
        <w:spacing w:line="276" w:lineRule="auto"/>
        <w:jc w:val="both"/>
        <w:rPr>
          <w:sz w:val="24"/>
          <w:szCs w:val="24"/>
        </w:rPr>
      </w:pPr>
      <w:r>
        <w:rPr>
          <w:noProof/>
          <w:sz w:val="24"/>
          <w:szCs w:val="24"/>
        </w:rPr>
        <w:pict>
          <v:roundrect id="_x0000_s1946" style="position:absolute;left:0;text-align:left;margin-left:299.25pt;margin-top:72.95pt;width:148.3pt;height:13.85pt;z-index:251914240" arcsize="10923f" filled="f" strokecolor="red" strokeweight="1.5pt"/>
        </w:pict>
      </w:r>
      <w:r>
        <w:rPr>
          <w:noProof/>
          <w:sz w:val="24"/>
          <w:szCs w:val="24"/>
        </w:rPr>
        <w:pict>
          <v:roundrect id="_x0000_s1945" style="position:absolute;left:0;text-align:left;margin-left:219.8pt;margin-top:63.25pt;width:79.45pt;height:13.85pt;z-index:251913216" arcsize="10923f" filled="f" strokecolor="red" strokeweight="1.5pt"/>
        </w:pict>
      </w:r>
      <w:r w:rsidR="00530BF5" w:rsidRPr="00EA65AD">
        <w:rPr>
          <w:noProof/>
          <w:sz w:val="24"/>
          <w:szCs w:val="24"/>
          <w:lang w:bidi="ar-SA"/>
        </w:rPr>
        <w:drawing>
          <wp:inline distT="0" distB="0" distL="0" distR="0">
            <wp:extent cx="6457950" cy="1076325"/>
            <wp:effectExtent l="0" t="0" r="0" b="0"/>
            <wp:docPr id="262271" name="Рисунок 26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2"/>
                    <pic:cNvPicPr>
                      <a:picLocks noChangeAspect="1" noChangeArrowheads="1"/>
                    </pic:cNvPicPr>
                  </pic:nvPicPr>
                  <pic:blipFill>
                    <a:blip r:embed="rId546" cstate="email">
                      <a:extLst>
                        <a:ext uri="{28A0092B-C50C-407E-A947-70E740481C1C}">
                          <a14:useLocalDpi xmlns:a14="http://schemas.microsoft.com/office/drawing/2010/main"/>
                        </a:ext>
                      </a:extLst>
                    </a:blip>
                    <a:srcRect/>
                    <a:stretch>
                      <a:fillRect/>
                    </a:stretch>
                  </pic:blipFill>
                  <pic:spPr bwMode="auto">
                    <a:xfrm>
                      <a:off x="0" y="0"/>
                      <a:ext cx="6457950" cy="107632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Далее следует установить плановое значение цены в колонке «Цена новая». Это может быть, например, среднее расчетное значение.</w:t>
      </w:r>
    </w:p>
    <w:p w:rsidR="00530BF5" w:rsidRPr="00EA65AD" w:rsidRDefault="009E4519" w:rsidP="00EA65AD">
      <w:pPr>
        <w:spacing w:line="276" w:lineRule="auto"/>
        <w:jc w:val="both"/>
        <w:rPr>
          <w:sz w:val="24"/>
          <w:szCs w:val="24"/>
        </w:rPr>
      </w:pPr>
      <w:r>
        <w:rPr>
          <w:noProof/>
          <w:sz w:val="24"/>
          <w:szCs w:val="24"/>
        </w:rPr>
        <w:pict>
          <v:roundrect id="_x0000_s1947" style="position:absolute;left:0;text-align:left;margin-left:454.5pt;margin-top:11.1pt;width:54.55pt;height:18.85pt;z-index:251915264" arcsize="10923f" filled="f" strokecolor="red" strokeweight="1.5pt"/>
        </w:pict>
      </w:r>
      <w:r w:rsidR="00530BF5" w:rsidRPr="00EA65AD">
        <w:rPr>
          <w:noProof/>
          <w:sz w:val="24"/>
          <w:szCs w:val="24"/>
          <w:lang w:bidi="ar-SA"/>
        </w:rPr>
        <w:drawing>
          <wp:inline distT="0" distB="0" distL="0" distR="0">
            <wp:extent cx="6457950" cy="447675"/>
            <wp:effectExtent l="0" t="0" r="0" b="0"/>
            <wp:docPr id="262270" name="Рисунок 26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3"/>
                    <pic:cNvPicPr>
                      <a:picLocks noChangeAspect="1" noChangeArrowheads="1"/>
                    </pic:cNvPicPr>
                  </pic:nvPicPr>
                  <pic:blipFill>
                    <a:blip r:embed="rId530" cstate="email">
                      <a:extLst>
                        <a:ext uri="{28A0092B-C50C-407E-A947-70E740481C1C}">
                          <a14:useLocalDpi xmlns:a14="http://schemas.microsoft.com/office/drawing/2010/main"/>
                        </a:ext>
                      </a:extLst>
                    </a:blip>
                    <a:srcRect/>
                    <a:stretch>
                      <a:fillRect/>
                    </a:stretch>
                  </pic:blipFill>
                  <pic:spPr bwMode="auto">
                    <a:xfrm>
                      <a:off x="0" y="0"/>
                      <a:ext cx="6457950" cy="447675"/>
                    </a:xfrm>
                    <a:prstGeom prst="rect">
                      <a:avLst/>
                    </a:prstGeom>
                    <a:noFill/>
                    <a:ln>
                      <a:noFill/>
                    </a:ln>
                  </pic:spPr>
                </pic:pic>
              </a:graphicData>
            </a:graphic>
          </wp:inline>
        </w:drawing>
      </w:r>
    </w:p>
    <w:p w:rsidR="00530BF5" w:rsidRPr="00EA65AD" w:rsidRDefault="009E4519" w:rsidP="00EA65AD">
      <w:pPr>
        <w:spacing w:line="276" w:lineRule="auto"/>
        <w:jc w:val="both"/>
        <w:rPr>
          <w:sz w:val="24"/>
          <w:szCs w:val="24"/>
        </w:rPr>
      </w:pPr>
      <w:r>
        <w:rPr>
          <w:noProof/>
          <w:sz w:val="24"/>
          <w:szCs w:val="24"/>
        </w:rPr>
        <w:pict>
          <v:roundrect id="_x0000_s1948" style="position:absolute;left:0;text-align:left;margin-left:97.1pt;margin-top:41.1pt;width:44.4pt;height:15.1pt;z-index:251916288" arcsize="10923f" filled="f" strokecolor="red" strokeweight="1.5pt"/>
        </w:pict>
      </w:r>
      <w:r w:rsidR="00530BF5" w:rsidRPr="00EA65AD">
        <w:rPr>
          <w:sz w:val="24"/>
          <w:szCs w:val="24"/>
        </w:rPr>
        <w:t>При необходимости, можно заполнить документ по группе номенклатуры, для этого вызвать соответствующий пункт в подменю «Заполнение».</w:t>
      </w:r>
    </w:p>
    <w:p w:rsidR="00530BF5" w:rsidRPr="00EA65AD" w:rsidRDefault="009E4519" w:rsidP="00EA65AD">
      <w:pPr>
        <w:spacing w:line="276" w:lineRule="auto"/>
        <w:jc w:val="both"/>
        <w:rPr>
          <w:sz w:val="24"/>
          <w:szCs w:val="24"/>
        </w:rPr>
      </w:pPr>
      <w:r>
        <w:rPr>
          <w:noProof/>
          <w:sz w:val="24"/>
          <w:szCs w:val="24"/>
        </w:rPr>
        <w:pict>
          <v:roundrect id="_x0000_s1949" style="position:absolute;left:0;text-align:left;margin-left:97.1pt;margin-top:49.6pt;width:104.5pt;height:15.1pt;z-index:251917312" arcsize="10923f" filled="f" strokecolor="red" strokeweight="1.5pt"/>
        </w:pict>
      </w:r>
      <w:r w:rsidR="00530BF5" w:rsidRPr="00EA65AD">
        <w:rPr>
          <w:noProof/>
          <w:sz w:val="24"/>
          <w:szCs w:val="24"/>
          <w:lang w:bidi="ar-SA"/>
        </w:rPr>
        <w:drawing>
          <wp:inline distT="0" distB="0" distL="0" distR="0">
            <wp:extent cx="6457950" cy="838200"/>
            <wp:effectExtent l="0" t="0" r="0" b="0"/>
            <wp:docPr id="262269" name="Рисунок 26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4"/>
                    <pic:cNvPicPr>
                      <a:picLocks noChangeAspect="1" noChangeArrowheads="1"/>
                    </pic:cNvPicPr>
                  </pic:nvPicPr>
                  <pic:blipFill>
                    <a:blip r:embed="rId547" cstate="email">
                      <a:extLst>
                        <a:ext uri="{28A0092B-C50C-407E-A947-70E740481C1C}">
                          <a14:useLocalDpi xmlns:a14="http://schemas.microsoft.com/office/drawing/2010/main"/>
                        </a:ext>
                      </a:extLst>
                    </a:blip>
                    <a:srcRect/>
                    <a:stretch>
                      <a:fillRect/>
                    </a:stretch>
                  </pic:blipFill>
                  <pic:spPr bwMode="auto">
                    <a:xfrm>
                      <a:off x="0" y="0"/>
                      <a:ext cx="6457950" cy="83820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В дереве групп следует выделить нужную и нажать кнопку «Выбрать».</w:t>
      </w:r>
    </w:p>
    <w:p w:rsidR="00530BF5" w:rsidRPr="00EA65AD" w:rsidRDefault="009E4519" w:rsidP="00EA65AD">
      <w:pPr>
        <w:spacing w:line="276" w:lineRule="auto"/>
        <w:jc w:val="both"/>
        <w:rPr>
          <w:sz w:val="24"/>
          <w:szCs w:val="24"/>
        </w:rPr>
      </w:pPr>
      <w:r>
        <w:rPr>
          <w:noProof/>
          <w:sz w:val="24"/>
          <w:szCs w:val="24"/>
        </w:rPr>
        <w:pict>
          <v:roundrect id="_x0000_s1950" style="position:absolute;left:0;text-align:left;margin-left:24.6pt;margin-top:146.05pt;width:152pt;height:15.1pt;z-index:251918336" arcsize="10923f" filled="f" strokecolor="red" strokeweight="1.5pt"/>
        </w:pict>
      </w:r>
      <w:r>
        <w:rPr>
          <w:noProof/>
          <w:sz w:val="24"/>
          <w:szCs w:val="24"/>
        </w:rPr>
        <w:pict>
          <v:roundrect id="_x0000_s1951" style="position:absolute;left:0;text-align:left;margin-left:3in;margin-top:162.45pt;width:43.95pt;height:15.1pt;z-index:251919360" arcsize="10923f" filled="f" strokecolor="red" strokeweight="1.5pt"/>
        </w:pict>
      </w:r>
      <w:r w:rsidR="00530BF5" w:rsidRPr="00EA65AD">
        <w:rPr>
          <w:noProof/>
          <w:sz w:val="24"/>
          <w:szCs w:val="24"/>
          <w:lang w:bidi="ar-SA"/>
        </w:rPr>
        <w:drawing>
          <wp:inline distT="0" distB="0" distL="0" distR="0">
            <wp:extent cx="3714750" cy="2257425"/>
            <wp:effectExtent l="0" t="0" r="0" b="0"/>
            <wp:docPr id="262268" name="Рисунок 26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5"/>
                    <pic:cNvPicPr>
                      <a:picLocks noChangeAspect="1" noChangeArrowheads="1"/>
                    </pic:cNvPicPr>
                  </pic:nvPicPr>
                  <pic:blipFill>
                    <a:blip r:embed="rId548" cstate="email">
                      <a:extLst>
                        <a:ext uri="{28A0092B-C50C-407E-A947-70E740481C1C}">
                          <a14:useLocalDpi xmlns:a14="http://schemas.microsoft.com/office/drawing/2010/main"/>
                        </a:ext>
                      </a:extLst>
                    </a:blip>
                    <a:srcRect/>
                    <a:stretch>
                      <a:fillRect/>
                    </a:stretch>
                  </pic:blipFill>
                  <pic:spPr bwMode="auto">
                    <a:xfrm>
                      <a:off x="0" y="0"/>
                      <a:ext cx="3714750" cy="225742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 xml:space="preserve">Документ будет заполнен всей номенклатурой выбранной группы. После чего следует там </w:t>
      </w:r>
      <w:r w:rsidRPr="00EA65AD">
        <w:rPr>
          <w:sz w:val="24"/>
          <w:szCs w:val="24"/>
        </w:rPr>
        <w:lastRenderedPageBreak/>
        <w:t>же в подменю «Заполнение» выбрать пункт «Рассчитать плановую стоимость продукции на основании рецептур».</w:t>
      </w:r>
    </w:p>
    <w:p w:rsidR="00530BF5" w:rsidRPr="00EA65AD" w:rsidRDefault="009E4519" w:rsidP="00EA65AD">
      <w:pPr>
        <w:spacing w:line="276" w:lineRule="auto"/>
        <w:jc w:val="both"/>
        <w:rPr>
          <w:sz w:val="24"/>
          <w:szCs w:val="24"/>
        </w:rPr>
      </w:pPr>
      <w:r>
        <w:rPr>
          <w:noProof/>
          <w:sz w:val="24"/>
          <w:szCs w:val="24"/>
        </w:rPr>
        <w:pict>
          <v:roundrect id="_x0000_s1952" style="position:absolute;left:0;text-align:left;margin-left:106.1pt;margin-top:120.65pt;width:160.65pt;height:15.1pt;z-index:251920384" arcsize="10923f" filled="f" strokecolor="red" strokeweight="1.5pt"/>
        </w:pict>
      </w:r>
      <w:r w:rsidR="00530BF5" w:rsidRPr="00EA65AD">
        <w:rPr>
          <w:noProof/>
          <w:sz w:val="24"/>
          <w:szCs w:val="24"/>
          <w:lang w:bidi="ar-SA"/>
        </w:rPr>
        <w:drawing>
          <wp:inline distT="0" distB="0" distL="0" distR="0">
            <wp:extent cx="6467475" cy="1676400"/>
            <wp:effectExtent l="0" t="0" r="0" b="0"/>
            <wp:docPr id="262267" name="Рисунок 26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6"/>
                    <pic:cNvPicPr>
                      <a:picLocks noChangeAspect="1" noChangeArrowheads="1"/>
                    </pic:cNvPicPr>
                  </pic:nvPicPr>
                  <pic:blipFill>
                    <a:blip r:embed="rId549" cstate="email">
                      <a:extLst>
                        <a:ext uri="{28A0092B-C50C-407E-A947-70E740481C1C}">
                          <a14:useLocalDpi xmlns:a14="http://schemas.microsoft.com/office/drawing/2010/main"/>
                        </a:ext>
                      </a:extLst>
                    </a:blip>
                    <a:srcRect/>
                    <a:stretch>
                      <a:fillRect/>
                    </a:stretch>
                  </pic:blipFill>
                  <pic:spPr bwMode="auto">
                    <a:xfrm>
                      <a:off x="0" y="0"/>
                      <a:ext cx="6467475" cy="167640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t>Необходимо указать тип цен, которые уже были назначены ранее для ингредиентов (см. раздел 3).</w:t>
      </w:r>
    </w:p>
    <w:p w:rsidR="00530BF5" w:rsidRPr="00EA65AD" w:rsidRDefault="009E4519" w:rsidP="00EA65AD">
      <w:pPr>
        <w:spacing w:line="276" w:lineRule="auto"/>
        <w:jc w:val="both"/>
        <w:rPr>
          <w:sz w:val="24"/>
          <w:szCs w:val="24"/>
        </w:rPr>
      </w:pPr>
      <w:r>
        <w:rPr>
          <w:noProof/>
          <w:sz w:val="24"/>
          <w:szCs w:val="24"/>
        </w:rPr>
        <w:pict>
          <v:roundrect id="_x0000_s1954" style="position:absolute;left:0;text-align:left;margin-left:205.95pt;margin-top:124.7pt;width:47.7pt;height:18.25pt;z-index:251922432" arcsize="10923f" filled="f" strokecolor="red" strokeweight="1.5pt"/>
        </w:pict>
      </w:r>
      <w:r>
        <w:rPr>
          <w:noProof/>
          <w:sz w:val="24"/>
          <w:szCs w:val="24"/>
        </w:rPr>
        <w:pict>
          <v:roundrect id="_x0000_s1953" style="position:absolute;left:0;text-align:left;margin-left:84.3pt;margin-top:57.75pt;width:67.25pt;height:12.6pt;z-index:251921408" arcsize="10923f" filled="f" strokecolor="red" strokeweight="1.5pt"/>
        </w:pict>
      </w:r>
      <w:r w:rsidR="00530BF5" w:rsidRPr="00EA65AD">
        <w:rPr>
          <w:noProof/>
          <w:sz w:val="24"/>
          <w:szCs w:val="24"/>
          <w:lang w:bidi="ar-SA"/>
        </w:rPr>
        <w:drawing>
          <wp:inline distT="0" distB="0" distL="0" distR="0">
            <wp:extent cx="3848100" cy="1790700"/>
            <wp:effectExtent l="0" t="0" r="0" b="0"/>
            <wp:docPr id="262266" name="Рисунок 26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7"/>
                    <pic:cNvPicPr>
                      <a:picLocks noChangeAspect="1" noChangeArrowheads="1"/>
                    </pic:cNvPicPr>
                  </pic:nvPicPr>
                  <pic:blipFill>
                    <a:blip r:embed="rId550" cstate="email">
                      <a:extLst>
                        <a:ext uri="{28A0092B-C50C-407E-A947-70E740481C1C}">
                          <a14:useLocalDpi xmlns:a14="http://schemas.microsoft.com/office/drawing/2010/main"/>
                        </a:ext>
                      </a:extLst>
                    </a:blip>
                    <a:srcRect/>
                    <a:stretch>
                      <a:fillRect/>
                    </a:stretch>
                  </pic:blipFill>
                  <pic:spPr bwMode="auto">
                    <a:xfrm>
                      <a:off x="0" y="0"/>
                      <a:ext cx="3848100" cy="179070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Система попытается произвести расчет плановой цены. Если для какой-либо продукции не заполнена рецептура, или для ингредиента не установлены плановые цены, то система выдаст соответствующее сообщение. Цены для такой продукции нужно будет рассчитывать отдельно, либо создавать необходимые документы и повторно вызывать пересчет.</w:t>
      </w:r>
    </w:p>
    <w:p w:rsidR="00530BF5" w:rsidRPr="00EA65AD" w:rsidRDefault="009E4519" w:rsidP="00EA65AD">
      <w:pPr>
        <w:spacing w:line="276" w:lineRule="auto"/>
        <w:jc w:val="both"/>
        <w:rPr>
          <w:sz w:val="24"/>
          <w:szCs w:val="24"/>
        </w:rPr>
      </w:pPr>
      <w:r>
        <w:rPr>
          <w:noProof/>
          <w:sz w:val="24"/>
          <w:szCs w:val="24"/>
        </w:rPr>
        <w:pict>
          <v:roundrect id="_x0000_s1955" style="position:absolute;left:0;text-align:left;margin-left:460.35pt;margin-top:16.35pt;width:47.7pt;height:8.85pt;z-index:251923456" arcsize="10923f" filled="f" strokecolor="red" strokeweight="1.5pt"/>
        </w:pict>
      </w:r>
      <w:r>
        <w:rPr>
          <w:noProof/>
          <w:sz w:val="24"/>
          <w:szCs w:val="24"/>
        </w:rPr>
        <w:pict>
          <v:roundrect id="_x0000_s1956" style="position:absolute;left:0;text-align:left;margin-left:460.2pt;margin-top:37.2pt;width:47.7pt;height:8.85pt;z-index:251924480" arcsize="10923f" filled="f" strokecolor="red" strokeweight="1.5pt"/>
        </w:pict>
      </w:r>
      <w:r w:rsidR="00530BF5" w:rsidRPr="00EA65AD">
        <w:rPr>
          <w:noProof/>
          <w:sz w:val="24"/>
          <w:szCs w:val="24"/>
          <w:lang w:bidi="ar-SA"/>
        </w:rPr>
        <w:drawing>
          <wp:inline distT="0" distB="0" distL="0" distR="0">
            <wp:extent cx="6457950" cy="1524000"/>
            <wp:effectExtent l="0" t="0" r="0" b="0"/>
            <wp:docPr id="262265" name="Рисунок 26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8"/>
                    <pic:cNvPicPr>
                      <a:picLocks noChangeAspect="1" noChangeArrowheads="1"/>
                    </pic:cNvPicPr>
                  </pic:nvPicPr>
                  <pic:blipFill>
                    <a:blip r:embed="rId551" cstate="email">
                      <a:extLst>
                        <a:ext uri="{28A0092B-C50C-407E-A947-70E740481C1C}">
                          <a14:useLocalDpi xmlns:a14="http://schemas.microsoft.com/office/drawing/2010/main"/>
                        </a:ext>
                      </a:extLst>
                    </a:blip>
                    <a:srcRect/>
                    <a:stretch>
                      <a:fillRect/>
                    </a:stretch>
                  </pic:blipFill>
                  <pic:spPr bwMode="auto">
                    <a:xfrm>
                      <a:off x="0" y="0"/>
                      <a:ext cx="6457950" cy="152400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 xml:space="preserve">В данном примере, после установки цены на ингредиент «Изюм вес» и повторного вызова функции пересчета была получена новая цена для продукции «Батон с изюмом 350 г». </w:t>
      </w:r>
    </w:p>
    <w:p w:rsidR="00530BF5" w:rsidRPr="00EA65AD" w:rsidRDefault="009E4519" w:rsidP="00EA65AD">
      <w:pPr>
        <w:spacing w:line="276" w:lineRule="auto"/>
        <w:jc w:val="both"/>
        <w:rPr>
          <w:sz w:val="24"/>
          <w:szCs w:val="24"/>
        </w:rPr>
      </w:pPr>
      <w:r>
        <w:rPr>
          <w:noProof/>
          <w:sz w:val="24"/>
          <w:szCs w:val="24"/>
        </w:rPr>
        <w:pict>
          <v:roundrect id="_x0000_s1957" style="position:absolute;left:0;text-align:left;margin-left:460.2pt;margin-top:33.2pt;width:47.7pt;height:8.85pt;z-index:251925504" arcsize="10923f" filled="f" strokecolor="red" strokeweight="1.5pt"/>
        </w:pict>
      </w:r>
      <w:r w:rsidR="00530BF5" w:rsidRPr="00EA65AD">
        <w:rPr>
          <w:noProof/>
          <w:sz w:val="24"/>
          <w:szCs w:val="24"/>
          <w:lang w:bidi="ar-SA"/>
        </w:rPr>
        <w:drawing>
          <wp:inline distT="0" distB="0" distL="0" distR="0">
            <wp:extent cx="6457950" cy="666750"/>
            <wp:effectExtent l="0" t="0" r="0" b="0"/>
            <wp:docPr id="262264" name="Рисунок 26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9"/>
                    <pic:cNvPicPr>
                      <a:picLocks noChangeAspect="1" noChangeArrowheads="1"/>
                    </pic:cNvPicPr>
                  </pic:nvPicPr>
                  <pic:blipFill>
                    <a:blip r:embed="rId552" cstate="email">
                      <a:extLst>
                        <a:ext uri="{28A0092B-C50C-407E-A947-70E740481C1C}">
                          <a14:useLocalDpi xmlns:a14="http://schemas.microsoft.com/office/drawing/2010/main"/>
                        </a:ext>
                      </a:extLst>
                    </a:blip>
                    <a:srcRect/>
                    <a:stretch>
                      <a:fillRect/>
                    </a:stretch>
                  </pic:blipFill>
                  <pic:spPr bwMode="auto">
                    <a:xfrm>
                      <a:off x="0" y="0"/>
                      <a:ext cx="6457950" cy="66675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Следует учитывать, что пересчет выполняется повторно для всей продукции табличной части, а не для отдельных позиций. Поэтому в некоторых случаях из первоначального документа лучше удалить строки, в которых расчет цен был не удачным, а для удаленных позиций потом создать новый документ установки цен.</w:t>
      </w:r>
    </w:p>
    <w:p w:rsidR="00530BF5" w:rsidRPr="00EA65AD" w:rsidRDefault="00530BF5" w:rsidP="00EA65AD">
      <w:pPr>
        <w:spacing w:line="276" w:lineRule="auto"/>
        <w:jc w:val="both"/>
        <w:rPr>
          <w:sz w:val="24"/>
          <w:szCs w:val="24"/>
        </w:rPr>
      </w:pPr>
      <w:r w:rsidRPr="00EA65AD">
        <w:rPr>
          <w:sz w:val="24"/>
          <w:szCs w:val="24"/>
        </w:rPr>
        <w:t>По завершении редактирования документ следует провести, нажав кнопку «</w:t>
      </w:r>
      <w:r w:rsidRPr="00EA65AD">
        <w:rPr>
          <w:b/>
          <w:sz w:val="24"/>
          <w:szCs w:val="24"/>
        </w:rPr>
        <w:t>ОК</w:t>
      </w:r>
      <w:r w:rsidRPr="00EA65AD">
        <w:rPr>
          <w:sz w:val="24"/>
          <w:szCs w:val="24"/>
        </w:rPr>
        <w:t>».</w:t>
      </w:r>
    </w:p>
    <w:p w:rsidR="00530BF5" w:rsidRPr="00EA65AD" w:rsidRDefault="00530BF5" w:rsidP="00EA65AD">
      <w:pPr>
        <w:spacing w:line="276" w:lineRule="auto"/>
        <w:jc w:val="both"/>
        <w:rPr>
          <w:sz w:val="24"/>
          <w:szCs w:val="24"/>
        </w:rPr>
      </w:pPr>
      <w:r w:rsidRPr="00EA65AD">
        <w:rPr>
          <w:sz w:val="24"/>
          <w:szCs w:val="24"/>
        </w:rPr>
        <w:t xml:space="preserve">Установка розничных цен теперь не составляет никакой сложности, т.к. плановая закупочная </w:t>
      </w:r>
      <w:r w:rsidRPr="00EA65AD">
        <w:rPr>
          <w:sz w:val="24"/>
          <w:szCs w:val="24"/>
        </w:rPr>
        <w:lastRenderedPageBreak/>
        <w:t xml:space="preserve">цена известна, можно ввести на основании новый документ установки розничных цен, сменить тип цен на соответствующий розничный, и выполнить расчет в соответствии с разделом 2.5 </w:t>
      </w:r>
      <w:r w:rsidR="00977422">
        <w:rPr>
          <w:sz w:val="24"/>
          <w:szCs w:val="24"/>
        </w:rPr>
        <w:t>раздела</w:t>
      </w:r>
      <w:r w:rsidRPr="00EA65AD">
        <w:rPr>
          <w:sz w:val="24"/>
          <w:szCs w:val="24"/>
        </w:rPr>
        <w:t xml:space="preserve"> «Управление ценовой политикой и ценообразование».</w:t>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t>Данные операции следует проводить регулярно, например, при повышении/понижении цен ингредиентов.</w:t>
      </w:r>
    </w:p>
    <w:p w:rsidR="00530BF5" w:rsidRPr="00EA65AD" w:rsidRDefault="00530BF5" w:rsidP="00EA65AD">
      <w:pPr>
        <w:spacing w:line="276" w:lineRule="auto"/>
        <w:jc w:val="both"/>
        <w:rPr>
          <w:sz w:val="24"/>
          <w:szCs w:val="24"/>
        </w:rPr>
      </w:pPr>
      <w:r w:rsidRPr="00EA65AD">
        <w:rPr>
          <w:sz w:val="24"/>
          <w:szCs w:val="24"/>
        </w:rPr>
        <w:t>Сначала, разумеется, заполняется новый документ установки плановых закупочных цен ингредиентов (см. раздел 3), которые рассчитываются на основании цен аналогов.</w:t>
      </w:r>
    </w:p>
    <w:p w:rsidR="00530BF5" w:rsidRPr="00EA65AD" w:rsidRDefault="009E4519" w:rsidP="00EA65AD">
      <w:pPr>
        <w:spacing w:line="276" w:lineRule="auto"/>
        <w:jc w:val="both"/>
        <w:rPr>
          <w:sz w:val="24"/>
          <w:szCs w:val="24"/>
        </w:rPr>
      </w:pPr>
      <w:r>
        <w:rPr>
          <w:noProof/>
          <w:sz w:val="24"/>
          <w:szCs w:val="24"/>
        </w:rPr>
        <w:pict>
          <v:roundrect id="_x0000_s1977" style="position:absolute;left:0;text-align:left;margin-left:407pt;margin-top:14.45pt;width:102.65pt;height:134.6pt;z-index:251945984" arcsize="4223f" filled="f" strokecolor="red" strokeweight="1.5pt"/>
        </w:pict>
      </w:r>
      <w:r w:rsidR="00530BF5" w:rsidRPr="00EA65AD">
        <w:rPr>
          <w:noProof/>
          <w:sz w:val="24"/>
          <w:szCs w:val="24"/>
          <w:lang w:bidi="ar-SA"/>
        </w:rPr>
        <w:drawing>
          <wp:inline distT="0" distB="0" distL="0" distR="0">
            <wp:extent cx="6457950" cy="2028825"/>
            <wp:effectExtent l="0" t="0" r="0" b="0"/>
            <wp:docPr id="262263" name="Рисунок 26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0"/>
                    <pic:cNvPicPr>
                      <a:picLocks noChangeAspect="1" noChangeArrowheads="1"/>
                    </pic:cNvPicPr>
                  </pic:nvPicPr>
                  <pic:blipFill>
                    <a:blip r:embed="rId553" cstate="email">
                      <a:extLst>
                        <a:ext uri="{28A0092B-C50C-407E-A947-70E740481C1C}">
                          <a14:useLocalDpi xmlns:a14="http://schemas.microsoft.com/office/drawing/2010/main"/>
                        </a:ext>
                      </a:extLst>
                    </a:blip>
                    <a:srcRect/>
                    <a:stretch>
                      <a:fillRect/>
                    </a:stretch>
                  </pic:blipFill>
                  <pic:spPr bwMode="auto">
                    <a:xfrm>
                      <a:off x="0" y="0"/>
                      <a:ext cx="6457950" cy="202882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Потом производится пересчет закупочных цен продукции и полуфабрикатов.</w:t>
      </w:r>
    </w:p>
    <w:p w:rsidR="00530BF5" w:rsidRPr="00EA65AD" w:rsidRDefault="009E4519" w:rsidP="00EA65AD">
      <w:pPr>
        <w:spacing w:line="276" w:lineRule="auto"/>
        <w:jc w:val="both"/>
        <w:rPr>
          <w:sz w:val="24"/>
          <w:szCs w:val="24"/>
        </w:rPr>
      </w:pPr>
      <w:r>
        <w:rPr>
          <w:noProof/>
          <w:sz w:val="24"/>
          <w:szCs w:val="24"/>
        </w:rPr>
        <w:pict>
          <v:roundrect id="_x0000_s1978" style="position:absolute;left:0;text-align:left;margin-left:407pt;margin-top:13.9pt;width:102.65pt;height:54.5pt;z-index:251947008" arcsize="4223f" filled="f" strokecolor="red" strokeweight="1.5pt"/>
        </w:pict>
      </w:r>
      <w:r w:rsidR="00530BF5" w:rsidRPr="00EA65AD">
        <w:rPr>
          <w:noProof/>
          <w:sz w:val="24"/>
          <w:szCs w:val="24"/>
          <w:lang w:bidi="ar-SA"/>
        </w:rPr>
        <w:drawing>
          <wp:inline distT="0" distB="0" distL="0" distR="0">
            <wp:extent cx="6467475" cy="1019175"/>
            <wp:effectExtent l="0" t="0" r="0" b="0"/>
            <wp:docPr id="262262" name="Рисунок 26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1"/>
                    <pic:cNvPicPr>
                      <a:picLocks noChangeAspect="1" noChangeArrowheads="1"/>
                    </pic:cNvPicPr>
                  </pic:nvPicPr>
                  <pic:blipFill>
                    <a:blip r:embed="rId554" cstate="email">
                      <a:extLst>
                        <a:ext uri="{28A0092B-C50C-407E-A947-70E740481C1C}">
                          <a14:useLocalDpi xmlns:a14="http://schemas.microsoft.com/office/drawing/2010/main"/>
                        </a:ext>
                      </a:extLst>
                    </a:blip>
                    <a:srcRect/>
                    <a:stretch>
                      <a:fillRect/>
                    </a:stretch>
                  </pic:blipFill>
                  <pic:spPr bwMode="auto">
                    <a:xfrm>
                      <a:off x="0" y="0"/>
                      <a:ext cx="6467475" cy="1019175"/>
                    </a:xfrm>
                    <a:prstGeom prst="rect">
                      <a:avLst/>
                    </a:prstGeom>
                    <a:noFill/>
                    <a:ln>
                      <a:noFill/>
                    </a:ln>
                  </pic:spPr>
                </pic:pic>
              </a:graphicData>
            </a:graphic>
          </wp:inline>
        </w:drawing>
      </w:r>
    </w:p>
    <w:p w:rsidR="00530BF5" w:rsidRPr="00EA65AD" w:rsidRDefault="009E4519" w:rsidP="00EA65AD">
      <w:pPr>
        <w:spacing w:line="276" w:lineRule="auto"/>
        <w:jc w:val="both"/>
        <w:rPr>
          <w:sz w:val="24"/>
          <w:szCs w:val="24"/>
        </w:rPr>
      </w:pPr>
      <w:r>
        <w:rPr>
          <w:noProof/>
          <w:sz w:val="24"/>
          <w:szCs w:val="24"/>
        </w:rPr>
        <w:pict>
          <v:roundrect id="_x0000_s1980" style="position:absolute;left:0;text-align:left;margin-left:-1.85pt;margin-top:40.75pt;width:511.5pt;height:23.15pt;z-index:251949056" arcsize="10923f" filled="f" strokecolor="red" strokeweight="1.5pt"/>
        </w:pict>
      </w:r>
      <w:r w:rsidR="00530BF5" w:rsidRPr="00EA65AD">
        <w:rPr>
          <w:sz w:val="24"/>
          <w:szCs w:val="24"/>
        </w:rPr>
        <w:t>И на основании этого документа выполняется установка новых розничных цен продукции и полуфабрикатов в соответствии, например, с необходимым процентом наценки.</w:t>
      </w:r>
    </w:p>
    <w:p w:rsidR="00530BF5" w:rsidRPr="00EA65AD" w:rsidRDefault="009E4519" w:rsidP="00EA65AD">
      <w:pPr>
        <w:spacing w:line="276" w:lineRule="auto"/>
        <w:jc w:val="both"/>
        <w:rPr>
          <w:sz w:val="24"/>
          <w:szCs w:val="24"/>
        </w:rPr>
      </w:pPr>
      <w:r>
        <w:rPr>
          <w:noProof/>
          <w:sz w:val="24"/>
          <w:szCs w:val="24"/>
        </w:rPr>
        <w:pict>
          <v:roundrect id="_x0000_s1981" style="position:absolute;left:0;text-align:left;margin-left:190.3pt;margin-top:26.85pt;width:63.85pt;height:11.9pt;z-index:251950080" arcsize="10923f" filled="f" strokecolor="red" strokeweight="1.5pt"/>
        </w:pict>
      </w:r>
      <w:r>
        <w:rPr>
          <w:noProof/>
          <w:sz w:val="24"/>
          <w:szCs w:val="24"/>
        </w:rPr>
        <w:pict>
          <v:roundrect id="_x0000_s1979" style="position:absolute;left:0;text-align:left;margin-left:362.55pt;margin-top:35.2pt;width:147.1pt;height:55.75pt;z-index:251948032" arcsize="4223f" filled="f" strokecolor="red" strokeweight="1.5pt"/>
        </w:pict>
      </w:r>
      <w:r w:rsidR="00530BF5" w:rsidRPr="00EA65AD">
        <w:rPr>
          <w:noProof/>
          <w:sz w:val="24"/>
          <w:szCs w:val="24"/>
          <w:lang w:bidi="ar-SA"/>
        </w:rPr>
        <w:drawing>
          <wp:inline distT="0" distB="0" distL="0" distR="0">
            <wp:extent cx="6457950" cy="1295400"/>
            <wp:effectExtent l="0" t="0" r="0" b="0"/>
            <wp:docPr id="262261" name="Рисунок 26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2"/>
                    <pic:cNvPicPr>
                      <a:picLocks noChangeAspect="1" noChangeArrowheads="1"/>
                    </pic:cNvPicPr>
                  </pic:nvPicPr>
                  <pic:blipFill>
                    <a:blip r:embed="rId555" cstate="email">
                      <a:extLst>
                        <a:ext uri="{28A0092B-C50C-407E-A947-70E740481C1C}">
                          <a14:useLocalDpi xmlns:a14="http://schemas.microsoft.com/office/drawing/2010/main"/>
                        </a:ext>
                      </a:extLst>
                    </a:blip>
                    <a:srcRect/>
                    <a:stretch>
                      <a:fillRect/>
                    </a:stretch>
                  </pic:blipFill>
                  <pic:spPr bwMode="auto">
                    <a:xfrm>
                      <a:off x="0" y="0"/>
                      <a:ext cx="6457950" cy="129540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t>Дополнительной функцией контроля корректности расчета закупочных и розничных цен продукции является печать калькуляционной карты по форме ОП-1 в документе «Рецептура». В данной форме также отражается расчет закупочной цены продукции на основании установленных плановых цен ингредиентов, а также текущая розничная цена продукции. Используются типы цен, указанные в подразделении документа. Значения цен получаются на дату документа.</w:t>
      </w:r>
    </w:p>
    <w:p w:rsidR="00530BF5" w:rsidRPr="00EA65AD" w:rsidRDefault="009E4519" w:rsidP="00EA65AD">
      <w:pPr>
        <w:spacing w:line="276" w:lineRule="auto"/>
        <w:jc w:val="both"/>
        <w:rPr>
          <w:sz w:val="24"/>
          <w:szCs w:val="24"/>
        </w:rPr>
      </w:pPr>
      <w:r>
        <w:rPr>
          <w:noProof/>
          <w:sz w:val="24"/>
          <w:szCs w:val="24"/>
        </w:rPr>
        <w:lastRenderedPageBreak/>
        <w:pict>
          <v:roundrect id="_x0000_s1991" style="position:absolute;left:0;text-align:left;margin-left:271.25pt;margin-top:272.1pt;width:119.1pt;height:33.8pt;z-index:251960320" arcsize="10923f" filled="f" strokecolor="red" strokeweight="1.5pt"/>
        </w:pict>
      </w:r>
      <w:r>
        <w:rPr>
          <w:noProof/>
          <w:sz w:val="24"/>
          <w:szCs w:val="24"/>
        </w:rPr>
        <w:pict>
          <v:roundrect id="_x0000_s1990" style="position:absolute;left:0;text-align:left;margin-left:178.25pt;margin-top:236.1pt;width:182.25pt;height:23.15pt;z-index:251959296" arcsize="10923f" filled="f" strokecolor="red" strokeweight="1.5pt"/>
        </w:pict>
      </w:r>
      <w:r>
        <w:rPr>
          <w:noProof/>
          <w:sz w:val="24"/>
          <w:szCs w:val="24"/>
        </w:rPr>
        <w:pict>
          <v:roundrect id="_x0000_s1989" style="position:absolute;left:0;text-align:left;margin-left:44.5pt;margin-top:175.15pt;width:70.7pt;height:15.05pt;z-index:251958272" arcsize="10923f" filled="f" strokecolor="red" strokeweight="1.5pt"/>
        </w:pict>
      </w:r>
      <w:r w:rsidR="00530BF5" w:rsidRPr="00EA65AD">
        <w:rPr>
          <w:noProof/>
          <w:sz w:val="24"/>
          <w:szCs w:val="24"/>
          <w:lang w:bidi="ar-SA"/>
        </w:rPr>
        <w:drawing>
          <wp:inline distT="0" distB="0" distL="0" distR="0">
            <wp:extent cx="5228356" cy="4819650"/>
            <wp:effectExtent l="0" t="0" r="0" b="0"/>
            <wp:docPr id="262260" name="Рисунок 26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3"/>
                    <pic:cNvPicPr>
                      <a:picLocks noChangeAspect="1" noChangeArrowheads="1"/>
                    </pic:cNvPicPr>
                  </pic:nvPicPr>
                  <pic:blipFill>
                    <a:blip r:embed="rId556" cstate="email">
                      <a:extLst>
                        <a:ext uri="{28A0092B-C50C-407E-A947-70E740481C1C}">
                          <a14:useLocalDpi xmlns:a14="http://schemas.microsoft.com/office/drawing/2010/main"/>
                        </a:ext>
                      </a:extLst>
                    </a:blip>
                    <a:srcRect/>
                    <a:stretch>
                      <a:fillRect/>
                    </a:stretch>
                  </pic:blipFill>
                  <pic:spPr bwMode="auto">
                    <a:xfrm>
                      <a:off x="0" y="0"/>
                      <a:ext cx="5230536" cy="482166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p>
    <w:p w:rsidR="00530BF5" w:rsidRPr="00EA65AD" w:rsidRDefault="00530BF5" w:rsidP="00EA65AD">
      <w:pPr>
        <w:pStyle w:val="1"/>
        <w:keepNext/>
        <w:widowControl/>
        <w:tabs>
          <w:tab w:val="num" w:pos="432"/>
        </w:tabs>
        <w:autoSpaceDE/>
        <w:autoSpaceDN/>
        <w:spacing w:before="0" w:line="276" w:lineRule="auto"/>
        <w:ind w:left="432" w:hanging="432"/>
        <w:rPr>
          <w:sz w:val="24"/>
          <w:szCs w:val="24"/>
        </w:rPr>
      </w:pPr>
      <w:bookmarkStart w:id="385" w:name="_Toc286392358"/>
      <w:r w:rsidRPr="00EA65AD">
        <w:rPr>
          <w:sz w:val="24"/>
          <w:szCs w:val="24"/>
        </w:rPr>
        <w:t>Перемещение ингредиентов в производство и перетаривание.</w:t>
      </w:r>
      <w:bookmarkEnd w:id="385"/>
    </w:p>
    <w:p w:rsidR="00530BF5" w:rsidRPr="00EA65AD" w:rsidRDefault="00530BF5" w:rsidP="00EA65AD">
      <w:pPr>
        <w:spacing w:line="276" w:lineRule="auto"/>
        <w:jc w:val="both"/>
        <w:rPr>
          <w:sz w:val="24"/>
          <w:szCs w:val="24"/>
        </w:rPr>
      </w:pPr>
      <w:r w:rsidRPr="00EA65AD">
        <w:rPr>
          <w:sz w:val="24"/>
          <w:szCs w:val="24"/>
        </w:rPr>
        <w:t>Операции производства могут оформляться как на отдельном складе, например, «Производственный цех</w:t>
      </w:r>
      <w:r w:rsidR="00977422">
        <w:rPr>
          <w:sz w:val="24"/>
          <w:szCs w:val="24"/>
        </w:rPr>
        <w:t xml:space="preserve"> </w:t>
      </w:r>
      <w:r w:rsidRPr="00EA65AD">
        <w:rPr>
          <w:sz w:val="24"/>
          <w:szCs w:val="24"/>
        </w:rPr>
        <w:t>магазина 1», так и непосредственно в торговом зале этого подразделения. В первом случае остатки ингредиентов и продукции всегда будут числиться в отдельном месте хранения, что, безусловно, очень удобно, для последующего анализа, но требует оформления дополнительных операций перемещения товаров и продукции в торговый зал и обратно. Особых рекомендаций в этом случае не предусмотрено, и решение о разделении мест хранения принимает ответственный пользователь.</w:t>
      </w:r>
    </w:p>
    <w:p w:rsidR="00530BF5" w:rsidRPr="00EA65AD" w:rsidRDefault="00530BF5" w:rsidP="00EA65AD">
      <w:pPr>
        <w:spacing w:line="276" w:lineRule="auto"/>
        <w:jc w:val="both"/>
        <w:rPr>
          <w:sz w:val="24"/>
          <w:szCs w:val="24"/>
        </w:rPr>
      </w:pPr>
      <w:r w:rsidRPr="00EA65AD">
        <w:rPr>
          <w:sz w:val="24"/>
          <w:szCs w:val="24"/>
        </w:rPr>
        <w:t>Для перемещения товаров в производственный цех используется обычный документ перемещение, и порядок его оформления ничем не отличается от обычного перемещения между складами в пределах одного подразделения. При этом в производственный цех перемещаются обычные товары. А все ингредиенты, как было сказано выше – «обезличены». Поэтому подробно следует рассмотреть именно операцию перетаривания. Важно понимать, что если отдельного места хранения в производстве не предусмотрено, то перетаривание следует оформлять непосредственно в торговом зале.</w:t>
      </w:r>
    </w:p>
    <w:p w:rsidR="00530BF5" w:rsidRPr="00EA65AD" w:rsidRDefault="00530BF5" w:rsidP="00EA65AD">
      <w:pPr>
        <w:spacing w:line="276" w:lineRule="auto"/>
        <w:jc w:val="both"/>
        <w:rPr>
          <w:sz w:val="24"/>
          <w:szCs w:val="24"/>
        </w:rPr>
      </w:pPr>
      <w:r w:rsidRPr="00EA65AD">
        <w:rPr>
          <w:sz w:val="24"/>
          <w:szCs w:val="24"/>
        </w:rPr>
        <w:t>Для отражения данной операции используется документ «Пересортица товаров» (вызывается из меню «Документы» -&gt; «Складские акты»).</w:t>
      </w:r>
    </w:p>
    <w:p w:rsidR="00530BF5" w:rsidRPr="00EA65AD" w:rsidRDefault="009E4519" w:rsidP="00EA65AD">
      <w:pPr>
        <w:spacing w:line="276" w:lineRule="auto"/>
        <w:jc w:val="both"/>
        <w:rPr>
          <w:sz w:val="24"/>
          <w:szCs w:val="24"/>
        </w:rPr>
      </w:pPr>
      <w:r>
        <w:rPr>
          <w:sz w:val="24"/>
          <w:szCs w:val="24"/>
        </w:rPr>
      </w:r>
      <w:r>
        <w:rPr>
          <w:sz w:val="24"/>
          <w:szCs w:val="24"/>
        </w:rPr>
        <w:pict>
          <v:group id="_x0000_s1842" style="width:509pt;height:170.8pt;mso-position-horizontal-relative:char;mso-position-vertical-relative:line" coordorigin="857,8555" coordsize="10180,3416">
            <v:shape id="_x0000_s1843" type="#_x0000_t75" style="position:absolute;left:857;top:8555;width:10180;height:3416">
              <v:imagedata r:id="rId557" o:title="пересорт"/>
            </v:shape>
            <v:group id="_x0000_s1844" style="position:absolute;left:3367;top:8797;width:6086;height:3089" coordorigin="3367,8797" coordsize="6086,3089">
              <v:roundrect id="_x0000_s1845" style="position:absolute;left:3367;top:8797;width:1127;height:401" arcsize="10923f" filled="f" strokecolor="red" strokeweight="1.5pt"/>
              <v:roundrect id="_x0000_s1846" style="position:absolute;left:3807;top:9793;width:1539;height:401" arcsize="10923f" filled="f" strokecolor="red" strokeweight="1.5pt"/>
              <v:roundrect id="_x0000_s1847" style="position:absolute;left:7516;top:11485;width:1937;height:401" arcsize="10923f" filled="f" strokecolor="red" strokeweight="1.5pt"/>
            </v:group>
            <w10:wrap type="none"/>
            <w10:anchorlock/>
          </v:group>
        </w:pict>
      </w:r>
    </w:p>
    <w:p w:rsidR="00530BF5" w:rsidRPr="00EA65AD" w:rsidRDefault="00530BF5" w:rsidP="00EA65AD">
      <w:pPr>
        <w:spacing w:line="276" w:lineRule="auto"/>
        <w:jc w:val="both"/>
        <w:rPr>
          <w:sz w:val="24"/>
          <w:szCs w:val="24"/>
        </w:rPr>
      </w:pPr>
      <w:r w:rsidRPr="00EA65AD">
        <w:rPr>
          <w:sz w:val="24"/>
          <w:szCs w:val="24"/>
        </w:rPr>
        <w:t>В открывшейся форме следует нажать кнопку «Добавить».</w:t>
      </w:r>
    </w:p>
    <w:p w:rsidR="00530BF5" w:rsidRPr="00EA65AD" w:rsidRDefault="009E4519" w:rsidP="00EA65AD">
      <w:pPr>
        <w:spacing w:line="276" w:lineRule="auto"/>
        <w:jc w:val="both"/>
        <w:rPr>
          <w:sz w:val="24"/>
          <w:szCs w:val="24"/>
        </w:rPr>
      </w:pPr>
      <w:r>
        <w:rPr>
          <w:noProof/>
          <w:sz w:val="24"/>
          <w:szCs w:val="24"/>
        </w:rPr>
        <w:pict>
          <v:roundrect id="_x0000_s1958" style="position:absolute;left:0;text-align:left;margin-left:35.8pt;margin-top:8.6pt;width:17.45pt;height:20.05pt;z-index:251926528" arcsize="10923f" filled="f" strokecolor="red" strokeweight="1.5pt"/>
        </w:pict>
      </w:r>
      <w:r w:rsidR="00530BF5" w:rsidRPr="00EA65AD">
        <w:rPr>
          <w:noProof/>
          <w:sz w:val="24"/>
          <w:szCs w:val="24"/>
          <w:lang w:bidi="ar-SA"/>
        </w:rPr>
        <w:drawing>
          <wp:inline distT="0" distB="0" distL="0" distR="0">
            <wp:extent cx="6457950" cy="914400"/>
            <wp:effectExtent l="0" t="0" r="0" b="0"/>
            <wp:docPr id="262259" name="Рисунок 26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5"/>
                    <pic:cNvPicPr>
                      <a:picLocks noChangeAspect="1" noChangeArrowheads="1"/>
                    </pic:cNvPicPr>
                  </pic:nvPicPr>
                  <pic:blipFill>
                    <a:blip r:embed="rId558" cstate="email">
                      <a:extLst>
                        <a:ext uri="{28A0092B-C50C-407E-A947-70E740481C1C}">
                          <a14:useLocalDpi xmlns:a14="http://schemas.microsoft.com/office/drawing/2010/main"/>
                        </a:ext>
                      </a:extLst>
                    </a:blip>
                    <a:srcRect/>
                    <a:stretch>
                      <a:fillRect/>
                    </a:stretch>
                  </pic:blipFill>
                  <pic:spPr bwMode="auto">
                    <a:xfrm>
                      <a:off x="0" y="0"/>
                      <a:ext cx="6457950" cy="91440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Выбрать операцию перетаривание и нажать кнопку «ОК».</w:t>
      </w:r>
    </w:p>
    <w:p w:rsidR="00530BF5" w:rsidRPr="00EA65AD" w:rsidRDefault="009E4519" w:rsidP="00EA65AD">
      <w:pPr>
        <w:spacing w:line="276" w:lineRule="auto"/>
        <w:jc w:val="both"/>
        <w:rPr>
          <w:sz w:val="24"/>
          <w:szCs w:val="24"/>
        </w:rPr>
      </w:pPr>
      <w:r>
        <w:rPr>
          <w:noProof/>
          <w:sz w:val="24"/>
          <w:szCs w:val="24"/>
        </w:rPr>
        <w:pict>
          <v:roundrect id="_x0000_s1959" style="position:absolute;left:0;text-align:left;margin-left:3.15pt;margin-top:27.4pt;width:100.8pt;height:14.4pt;z-index:251927552" arcsize="10923f" filled="f" strokecolor="red" strokeweight="1.5pt"/>
        </w:pict>
      </w:r>
      <w:r>
        <w:rPr>
          <w:noProof/>
          <w:sz w:val="24"/>
          <w:szCs w:val="24"/>
        </w:rPr>
        <w:pict>
          <v:roundrect id="_x0000_s1960" style="position:absolute;left:0;text-align:left;margin-left:142.25pt;margin-top:13pt;width:62.6pt;height:22.55pt;z-index:251928576" arcsize="10923f" filled="f" strokecolor="red" strokeweight="1.5pt"/>
        </w:pict>
      </w:r>
      <w:r w:rsidR="00530BF5" w:rsidRPr="00EA65AD">
        <w:rPr>
          <w:noProof/>
          <w:sz w:val="24"/>
          <w:szCs w:val="24"/>
          <w:lang w:bidi="ar-SA"/>
        </w:rPr>
        <w:drawing>
          <wp:inline distT="0" distB="0" distL="0" distR="0">
            <wp:extent cx="2628900" cy="1038225"/>
            <wp:effectExtent l="0" t="0" r="0" b="0"/>
            <wp:docPr id="262258" name="Рисунок 26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6"/>
                    <pic:cNvPicPr>
                      <a:picLocks noChangeAspect="1" noChangeArrowheads="1"/>
                    </pic:cNvPicPr>
                  </pic:nvPicPr>
                  <pic:blipFill>
                    <a:blip r:embed="rId559" cstate="email">
                      <a:extLst>
                        <a:ext uri="{28A0092B-C50C-407E-A947-70E740481C1C}">
                          <a14:useLocalDpi xmlns:a14="http://schemas.microsoft.com/office/drawing/2010/main"/>
                        </a:ext>
                      </a:extLst>
                    </a:blip>
                    <a:srcRect/>
                    <a:stretch>
                      <a:fillRect/>
                    </a:stretch>
                  </pic:blipFill>
                  <pic:spPr bwMode="auto">
                    <a:xfrm>
                      <a:off x="0" y="0"/>
                      <a:ext cx="2628900" cy="103822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В документе следует указать подразделение, склад компании, причину пересортицы, после чего можно приступить к заполнению состава товаров, для чего нажать кнопку «Добавить» на панели табличной части.</w:t>
      </w:r>
    </w:p>
    <w:p w:rsidR="00530BF5" w:rsidRPr="00EA65AD" w:rsidRDefault="009E4519" w:rsidP="00EA65AD">
      <w:pPr>
        <w:spacing w:line="276" w:lineRule="auto"/>
        <w:jc w:val="both"/>
        <w:rPr>
          <w:sz w:val="24"/>
          <w:szCs w:val="24"/>
        </w:rPr>
      </w:pPr>
      <w:r>
        <w:rPr>
          <w:noProof/>
          <w:sz w:val="24"/>
          <w:szCs w:val="24"/>
        </w:rPr>
        <w:pict>
          <v:roundrect id="_x0000_s1963" style="position:absolute;left:0;text-align:left;margin-left:4.4pt;margin-top:61.2pt;width:12.55pt;height:13.15pt;z-index:251931648" arcsize="10923f" filled="f" strokecolor="red" strokeweight="1.5pt"/>
        </w:pict>
      </w:r>
      <w:r>
        <w:rPr>
          <w:noProof/>
          <w:sz w:val="24"/>
          <w:szCs w:val="24"/>
        </w:rPr>
        <w:pict>
          <v:roundrect id="_x0000_s1962" style="position:absolute;left:0;text-align:left;margin-left:240.55pt;margin-top:20.95pt;width:108.2pt;height:15.65pt;z-index:251930624" arcsize="10923f" filled="f" strokecolor="red" strokeweight="1.5pt"/>
        </w:pict>
      </w:r>
      <w:r>
        <w:rPr>
          <w:noProof/>
          <w:sz w:val="24"/>
          <w:szCs w:val="24"/>
        </w:rPr>
        <w:pict>
          <v:roundrect id="_x0000_s1961" style="position:absolute;left:0;text-align:left;margin-left:.65pt;margin-top:39.75pt;width:506.5pt;height:15.65pt;z-index:251929600" arcsize="10923f" filled="f" strokecolor="red" strokeweight="1.5pt"/>
        </w:pict>
      </w:r>
      <w:r w:rsidR="00530BF5" w:rsidRPr="00EA65AD">
        <w:rPr>
          <w:noProof/>
          <w:sz w:val="24"/>
          <w:szCs w:val="24"/>
          <w:lang w:bidi="ar-SA"/>
        </w:rPr>
        <w:drawing>
          <wp:inline distT="0" distB="0" distL="0" distR="0">
            <wp:extent cx="6467475" cy="1552575"/>
            <wp:effectExtent l="0" t="0" r="0" b="0"/>
            <wp:docPr id="262257" name="Рисунок 26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7"/>
                    <pic:cNvPicPr>
                      <a:picLocks noChangeAspect="1" noChangeArrowheads="1"/>
                    </pic:cNvPicPr>
                  </pic:nvPicPr>
                  <pic:blipFill>
                    <a:blip r:embed="rId560" cstate="email">
                      <a:extLst>
                        <a:ext uri="{28A0092B-C50C-407E-A947-70E740481C1C}">
                          <a14:useLocalDpi xmlns:a14="http://schemas.microsoft.com/office/drawing/2010/main"/>
                        </a:ext>
                      </a:extLst>
                    </a:blip>
                    <a:srcRect/>
                    <a:stretch>
                      <a:fillRect/>
                    </a:stretch>
                  </pic:blipFill>
                  <pic:spPr bwMode="auto">
                    <a:xfrm>
                      <a:off x="0" y="0"/>
                      <a:ext cx="6467475" cy="155257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В поле «Расходуем» указывается списываемый товар, в поле «Приходуем» - ингредиент, который необходимо оприходовать. Следует указать расходное и приходное количество. В данном случае из 30 банок горошка «6 соток», получили 7,8 кг весового горошка.</w:t>
      </w:r>
    </w:p>
    <w:p w:rsidR="00530BF5" w:rsidRPr="00EA65AD" w:rsidRDefault="009E4519" w:rsidP="00EA65AD">
      <w:pPr>
        <w:spacing w:line="276" w:lineRule="auto"/>
        <w:jc w:val="both"/>
        <w:rPr>
          <w:sz w:val="24"/>
          <w:szCs w:val="24"/>
        </w:rPr>
      </w:pPr>
      <w:r>
        <w:rPr>
          <w:noProof/>
          <w:sz w:val="24"/>
          <w:szCs w:val="24"/>
        </w:rPr>
        <w:pict>
          <v:roundrect id="_x0000_s1967" style="position:absolute;left:0;text-align:left;margin-left:378.65pt;margin-top:22.7pt;width:47.7pt;height:10.95pt;z-index:251935744" arcsize="10923f" filled="f" strokecolor="red" strokeweight="1.5pt"/>
        </w:pict>
      </w:r>
      <w:r>
        <w:rPr>
          <w:noProof/>
          <w:sz w:val="24"/>
          <w:szCs w:val="24"/>
        </w:rPr>
        <w:pict>
          <v:roundrect id="_x0000_s1966" style="position:absolute;left:0;text-align:left;margin-left:248.05pt;margin-top:21.15pt;width:88.2pt;height:12.5pt;z-index:251934720" arcsize="10923f" filled="f" strokecolor="red" strokeweight="1.5pt"/>
        </w:pict>
      </w:r>
      <w:r>
        <w:rPr>
          <w:noProof/>
          <w:sz w:val="24"/>
          <w:szCs w:val="24"/>
        </w:rPr>
        <w:pict>
          <v:roundrect id="_x0000_s1964" style="position:absolute;left:0;text-align:left;margin-left:.65pt;margin-top:21.8pt;width:108.2pt;height:12.5pt;z-index:251932672" arcsize="10923f" filled="f" strokecolor="red" strokeweight="1.5pt"/>
        </w:pict>
      </w:r>
      <w:r>
        <w:rPr>
          <w:noProof/>
          <w:sz w:val="24"/>
          <w:szCs w:val="24"/>
        </w:rPr>
        <w:pict>
          <v:roundrect id="_x0000_s1965" style="position:absolute;left:0;text-align:left;margin-left:153.6pt;margin-top:22.05pt;width:58.05pt;height:11.6pt;z-index:251933696" arcsize="10923f" filled="f" strokecolor="red" strokeweight="1.5pt"/>
        </w:pict>
      </w:r>
      <w:r w:rsidR="00530BF5" w:rsidRPr="00EA65AD">
        <w:rPr>
          <w:noProof/>
          <w:sz w:val="24"/>
          <w:szCs w:val="24"/>
          <w:lang w:bidi="ar-SA"/>
        </w:rPr>
        <w:drawing>
          <wp:inline distT="0" distB="0" distL="0" distR="0">
            <wp:extent cx="6467475" cy="714375"/>
            <wp:effectExtent l="0" t="0" r="0" b="0"/>
            <wp:docPr id="262256" name="Рисунок 26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8"/>
                    <pic:cNvPicPr>
                      <a:picLocks noChangeAspect="1" noChangeArrowheads="1"/>
                    </pic:cNvPicPr>
                  </pic:nvPicPr>
                  <pic:blipFill>
                    <a:blip r:embed="rId561" cstate="email">
                      <a:extLst>
                        <a:ext uri="{28A0092B-C50C-407E-A947-70E740481C1C}">
                          <a14:useLocalDpi xmlns:a14="http://schemas.microsoft.com/office/drawing/2010/main"/>
                        </a:ext>
                      </a:extLst>
                    </a:blip>
                    <a:srcRect/>
                    <a:stretch>
                      <a:fillRect/>
                    </a:stretch>
                  </pic:blipFill>
                  <pic:spPr bwMode="auto">
                    <a:xfrm>
                      <a:off x="0" y="0"/>
                      <a:ext cx="6467475" cy="71437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 xml:space="preserve">Если для горошка весового были установлены плановые розничные цены, то система рассчитает сумму необходимой переоценки. Впрочем, розничная стоимость ингредиентов не влияет на стоимость продукции, т.к. в соответствии с технологией оформления операций, розничная стоимость продукции была рассчитана на основании плановых закупочных цен продукции, которые сформировались из плановых цен ингредиентов. В то же время, </w:t>
      </w:r>
      <w:r w:rsidRPr="00EA65AD">
        <w:rPr>
          <w:sz w:val="24"/>
          <w:szCs w:val="24"/>
        </w:rPr>
        <w:lastRenderedPageBreak/>
        <w:t>розничная стоимость ингредиентов может потребоваться, например, при расчете розничных сумм выявленной недостачи, поэтому пренебрегать ею не следует.</w:t>
      </w:r>
    </w:p>
    <w:p w:rsidR="00530BF5" w:rsidRPr="00EA65AD" w:rsidRDefault="00530BF5" w:rsidP="00EA65AD">
      <w:pPr>
        <w:spacing w:line="276" w:lineRule="auto"/>
        <w:jc w:val="both"/>
        <w:rPr>
          <w:sz w:val="24"/>
          <w:szCs w:val="24"/>
        </w:rPr>
      </w:pPr>
    </w:p>
    <w:p w:rsidR="00530BF5" w:rsidRPr="00EA65AD" w:rsidRDefault="009E4519" w:rsidP="00EA65AD">
      <w:pPr>
        <w:spacing w:line="276" w:lineRule="auto"/>
        <w:jc w:val="both"/>
        <w:rPr>
          <w:sz w:val="24"/>
          <w:szCs w:val="24"/>
        </w:rPr>
      </w:pPr>
      <w:r>
        <w:rPr>
          <w:noProof/>
          <w:sz w:val="24"/>
          <w:szCs w:val="24"/>
        </w:rPr>
        <w:pict>
          <v:roundrect id="_x0000_s1968" style="position:absolute;left:0;text-align:left;margin-left:403.2pt;margin-top:123.55pt;width:47.7pt;height:17.2pt;z-index:251936768" arcsize="10923f" filled="f" strokecolor="red" strokeweight="1.5pt"/>
        </w:pict>
      </w:r>
      <w:r w:rsidR="00530BF5" w:rsidRPr="00EA65AD">
        <w:rPr>
          <w:noProof/>
          <w:sz w:val="24"/>
          <w:szCs w:val="24"/>
          <w:lang w:bidi="ar-SA"/>
        </w:rPr>
        <w:drawing>
          <wp:inline distT="0" distB="0" distL="0" distR="0">
            <wp:extent cx="6467475" cy="1771650"/>
            <wp:effectExtent l="0" t="0" r="0" b="0"/>
            <wp:docPr id="262255" name="Рисунок 26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9"/>
                    <pic:cNvPicPr>
                      <a:picLocks noChangeAspect="1" noChangeArrowheads="1"/>
                    </pic:cNvPicPr>
                  </pic:nvPicPr>
                  <pic:blipFill>
                    <a:blip r:embed="rId562" cstate="email">
                      <a:extLst>
                        <a:ext uri="{28A0092B-C50C-407E-A947-70E740481C1C}">
                          <a14:useLocalDpi xmlns:a14="http://schemas.microsoft.com/office/drawing/2010/main"/>
                        </a:ext>
                      </a:extLst>
                    </a:blip>
                    <a:srcRect/>
                    <a:stretch>
                      <a:fillRect/>
                    </a:stretch>
                  </pic:blipFill>
                  <pic:spPr bwMode="auto">
                    <a:xfrm>
                      <a:off x="0" y="0"/>
                      <a:ext cx="6467475" cy="177165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По завершении редактирования документ следует провести, нажав кнопку «ОК».</w:t>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t>В том случае, когда перетаривание производится на отдельном складе цеха, куда предварительно перемещаются товары, можно воспользоваться функцией ввода на основании документа перемещения. Для этого необходимо открыть список документов «Перемещение товаров» (в меню «Документы» -&gt; «Складские акты»).</w:t>
      </w:r>
    </w:p>
    <w:p w:rsidR="00530BF5" w:rsidRPr="00EA65AD" w:rsidRDefault="009E4519" w:rsidP="00EA65AD">
      <w:pPr>
        <w:spacing w:line="276" w:lineRule="auto"/>
        <w:jc w:val="both"/>
        <w:rPr>
          <w:sz w:val="24"/>
          <w:szCs w:val="24"/>
        </w:rPr>
      </w:pPr>
      <w:r>
        <w:rPr>
          <w:sz w:val="24"/>
          <w:szCs w:val="24"/>
        </w:rPr>
      </w:r>
      <w:r>
        <w:rPr>
          <w:sz w:val="24"/>
          <w:szCs w:val="24"/>
        </w:rPr>
        <w:pict>
          <v:group id="_x0000_s1848" style="width:508.2pt;height:101.3pt;mso-position-horizontal-relative:char;mso-position-vertical-relative:line" coordorigin="857,2277" coordsize="10164,2026">
            <v:shape id="_x0000_s1849" type="#_x0000_t75" style="position:absolute;left:857;top:2277;width:10164;height:2026">
              <v:imagedata r:id="rId563" o:title="перемещ"/>
            </v:shape>
            <v:group id="_x0000_s1850" style="position:absolute;left:3248;top:2574;width:5985;height:1716" coordorigin="3248,2574" coordsize="5985,1716">
              <v:roundrect id="_x0000_s1851" style="position:absolute;left:3248;top:2574;width:1077;height:414" arcsize="10923f" filled="f" strokecolor="red" strokeweight="1.5pt"/>
              <v:roundrect id="_x0000_s1852" style="position:absolute;left:3248;top:3539;width:1878;height:338" arcsize="10923f" filled="f" strokecolor="red" strokeweight="1.5pt"/>
              <v:roundrect id="_x0000_s1853" style="position:absolute;left:6867;top:3877;width:2366;height:413" arcsize="10923f" filled="f" strokecolor="red" strokeweight="1.5pt"/>
            </v:group>
            <w10:wrap type="none"/>
            <w10:anchorlock/>
          </v:group>
        </w:pict>
      </w:r>
    </w:p>
    <w:p w:rsidR="00530BF5" w:rsidRPr="00EA65AD" w:rsidRDefault="00530BF5" w:rsidP="00EA65AD">
      <w:pPr>
        <w:spacing w:line="276" w:lineRule="auto"/>
        <w:jc w:val="both"/>
        <w:rPr>
          <w:sz w:val="24"/>
          <w:szCs w:val="24"/>
        </w:rPr>
      </w:pPr>
      <w:r w:rsidRPr="00EA65AD">
        <w:rPr>
          <w:sz w:val="24"/>
          <w:szCs w:val="24"/>
        </w:rPr>
        <w:t>В списке выделить нужный документ, нажать кнопку ввода на основании на командной панели и выбрать из подменю документ «Пересортица товаров».</w:t>
      </w:r>
    </w:p>
    <w:p w:rsidR="00530BF5" w:rsidRPr="00EA65AD" w:rsidRDefault="009E4519" w:rsidP="00EA65AD">
      <w:pPr>
        <w:spacing w:line="276" w:lineRule="auto"/>
        <w:jc w:val="both"/>
        <w:rPr>
          <w:sz w:val="24"/>
          <w:szCs w:val="24"/>
        </w:rPr>
      </w:pPr>
      <w:r>
        <w:rPr>
          <w:noProof/>
          <w:sz w:val="24"/>
          <w:szCs w:val="24"/>
        </w:rPr>
        <w:pict>
          <v:roundrect id="_x0000_s1971" style="position:absolute;left:0;text-align:left;margin-left:155.9pt;margin-top:76.45pt;width:83.3pt;height:15.65pt;z-index:251939840" arcsize="10923f" filled="f" strokecolor="red" strokeweight="1.5pt"/>
        </w:pict>
      </w:r>
      <w:r>
        <w:rPr>
          <w:noProof/>
          <w:sz w:val="24"/>
          <w:szCs w:val="24"/>
        </w:rPr>
        <w:pict>
          <v:roundrect id="_x0000_s1970" style="position:absolute;left:0;text-align:left;margin-left:155.9pt;margin-top:6.95pt;width:18.2pt;height:17.55pt;z-index:251938816" arcsize="10923f" filled="f" strokecolor="red" strokeweight="1.5pt"/>
        </w:pict>
      </w:r>
      <w:r>
        <w:rPr>
          <w:noProof/>
          <w:sz w:val="24"/>
          <w:szCs w:val="24"/>
        </w:rPr>
        <w:pict>
          <v:roundrect id="_x0000_s1969" style="position:absolute;left:0;text-align:left;margin-left:3.8pt;margin-top:42.05pt;width:2in;height:11.9pt;z-index:251937792" arcsize="10923f" filled="f" strokecolor="red" strokeweight="1.5pt"/>
        </w:pict>
      </w:r>
      <w:r w:rsidR="00530BF5" w:rsidRPr="00EA65AD">
        <w:rPr>
          <w:noProof/>
          <w:sz w:val="24"/>
          <w:szCs w:val="24"/>
          <w:lang w:bidi="ar-SA"/>
        </w:rPr>
        <w:drawing>
          <wp:inline distT="0" distB="0" distL="0" distR="0">
            <wp:extent cx="6457950" cy="1171575"/>
            <wp:effectExtent l="0" t="0" r="0" b="0"/>
            <wp:docPr id="262254" name="Рисунок 26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1"/>
                    <pic:cNvPicPr>
                      <a:picLocks noChangeAspect="1" noChangeArrowheads="1"/>
                    </pic:cNvPicPr>
                  </pic:nvPicPr>
                  <pic:blipFill>
                    <a:blip r:embed="rId564" cstate="email">
                      <a:extLst>
                        <a:ext uri="{28A0092B-C50C-407E-A947-70E740481C1C}">
                          <a14:useLocalDpi xmlns:a14="http://schemas.microsoft.com/office/drawing/2010/main"/>
                        </a:ext>
                      </a:extLst>
                    </a:blip>
                    <a:srcRect/>
                    <a:stretch>
                      <a:fillRect/>
                    </a:stretch>
                  </pic:blipFill>
                  <pic:spPr bwMode="auto">
                    <a:xfrm>
                      <a:off x="0" y="0"/>
                      <a:ext cx="6457950" cy="117157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Будет создан новый документ, расходная часть которого уже заполнена товарами. Поэтому остается заполнить только шапку и приходную часть документа.</w:t>
      </w:r>
    </w:p>
    <w:p w:rsidR="00530BF5" w:rsidRPr="00EA65AD" w:rsidRDefault="009E4519" w:rsidP="00EA65AD">
      <w:pPr>
        <w:spacing w:line="276" w:lineRule="auto"/>
        <w:jc w:val="both"/>
        <w:rPr>
          <w:sz w:val="24"/>
          <w:szCs w:val="24"/>
        </w:rPr>
      </w:pPr>
      <w:r>
        <w:rPr>
          <w:noProof/>
          <w:sz w:val="24"/>
          <w:szCs w:val="24"/>
        </w:rPr>
        <w:pict>
          <v:roundrect id="_x0000_s1972" style="position:absolute;left:0;text-align:left;margin-left:0;margin-top:19.2pt;width:507.8pt;height:27.7pt;z-index:251940864" arcsize="10923f" filled="f" strokecolor="red" strokeweight="1.5pt"/>
        </w:pict>
      </w:r>
      <w:r>
        <w:rPr>
          <w:noProof/>
          <w:sz w:val="24"/>
          <w:szCs w:val="24"/>
        </w:rPr>
        <w:pict>
          <v:roundrect id="_x0000_s1973" style="position:absolute;left:0;text-align:left;margin-left:246.7pt;margin-top:63.2pt;width:182.8pt;height:45.7pt;z-index:251941888" arcsize="3917f" filled="f" strokecolor="red" strokeweight="1.5pt"/>
        </w:pict>
      </w:r>
      <w:r w:rsidR="00530BF5" w:rsidRPr="00EA65AD">
        <w:rPr>
          <w:noProof/>
          <w:sz w:val="24"/>
          <w:szCs w:val="24"/>
          <w:lang w:bidi="ar-SA"/>
        </w:rPr>
        <w:drawing>
          <wp:inline distT="0" distB="0" distL="0" distR="0">
            <wp:extent cx="6467475" cy="1790700"/>
            <wp:effectExtent l="0" t="0" r="0" b="0"/>
            <wp:docPr id="262253" name="Рисунок 26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2"/>
                    <pic:cNvPicPr>
                      <a:picLocks noChangeAspect="1" noChangeArrowheads="1"/>
                    </pic:cNvPicPr>
                  </pic:nvPicPr>
                  <pic:blipFill>
                    <a:blip r:embed="rId565" cstate="email">
                      <a:extLst>
                        <a:ext uri="{28A0092B-C50C-407E-A947-70E740481C1C}">
                          <a14:useLocalDpi xmlns:a14="http://schemas.microsoft.com/office/drawing/2010/main"/>
                        </a:ext>
                      </a:extLst>
                    </a:blip>
                    <a:srcRect/>
                    <a:stretch>
                      <a:fillRect/>
                    </a:stretch>
                  </pic:blipFill>
                  <pic:spPr bwMode="auto">
                    <a:xfrm>
                      <a:off x="0" y="0"/>
                      <a:ext cx="6467475" cy="179070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 xml:space="preserve">Заполнить приходную часть можно также на основании данных об аналогах ингредиентов. Для этого можно воспользоваться функцией «Заполнить аналоги в приходной части и </w:t>
      </w:r>
      <w:r w:rsidRPr="00EA65AD">
        <w:rPr>
          <w:sz w:val="24"/>
          <w:szCs w:val="24"/>
        </w:rPr>
        <w:lastRenderedPageBreak/>
        <w:t>рассчитать количество» в подменю «Заполнение».</w:t>
      </w:r>
    </w:p>
    <w:p w:rsidR="00530BF5" w:rsidRPr="00EA65AD" w:rsidRDefault="009E4519" w:rsidP="00EA65AD">
      <w:pPr>
        <w:spacing w:line="276" w:lineRule="auto"/>
        <w:jc w:val="both"/>
        <w:rPr>
          <w:sz w:val="24"/>
          <w:szCs w:val="24"/>
        </w:rPr>
      </w:pPr>
      <w:r>
        <w:rPr>
          <w:noProof/>
          <w:sz w:val="24"/>
          <w:szCs w:val="24"/>
        </w:rPr>
        <w:pict>
          <v:roundrect id="_x0000_s1975" style="position:absolute;left:0;text-align:left;margin-left:104.6pt;margin-top:23.65pt;width:142.1pt;height:11.3pt;z-index:251943936" arcsize="10923f" filled="f" strokecolor="red" strokeweight="1.5pt"/>
        </w:pict>
      </w:r>
      <w:r>
        <w:rPr>
          <w:noProof/>
          <w:sz w:val="24"/>
          <w:szCs w:val="24"/>
        </w:rPr>
        <w:pict>
          <v:roundrect id="_x0000_s1974" style="position:absolute;left:0;text-align:left;margin-left:88.3pt;margin-top:-.1pt;width:44.45pt;height:14.4pt;z-index:251942912" arcsize="10923f" filled="f" strokecolor="red" strokeweight="1.5pt"/>
        </w:pict>
      </w:r>
      <w:r w:rsidR="00530BF5" w:rsidRPr="00EA65AD">
        <w:rPr>
          <w:noProof/>
          <w:sz w:val="24"/>
          <w:szCs w:val="24"/>
          <w:lang w:bidi="ar-SA"/>
        </w:rPr>
        <w:drawing>
          <wp:inline distT="0" distB="0" distL="0" distR="0">
            <wp:extent cx="3829050" cy="457200"/>
            <wp:effectExtent l="0" t="0" r="0" b="0"/>
            <wp:docPr id="262252" name="Рисунок 26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3"/>
                    <pic:cNvPicPr>
                      <a:picLocks noChangeAspect="1" noChangeArrowheads="1"/>
                    </pic:cNvPicPr>
                  </pic:nvPicPr>
                  <pic:blipFill>
                    <a:blip r:embed="rId566" cstate="email">
                      <a:extLst>
                        <a:ext uri="{28A0092B-C50C-407E-A947-70E740481C1C}">
                          <a14:useLocalDpi xmlns:a14="http://schemas.microsoft.com/office/drawing/2010/main"/>
                        </a:ext>
                      </a:extLst>
                    </a:blip>
                    <a:srcRect/>
                    <a:stretch>
                      <a:fillRect/>
                    </a:stretch>
                  </pic:blipFill>
                  <pic:spPr bwMode="auto">
                    <a:xfrm>
                      <a:off x="0" y="0"/>
                      <a:ext cx="3829050" cy="45720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В результате система произведет поиск первого товара, который можно заменить расходуемым товаром (анализируются данные регистра сведений «Аналоги», где заменитель = расходуемый товар), и выполнит пересчет количества по формуле «Количество расходное / Коэффициент замены».</w:t>
      </w:r>
    </w:p>
    <w:p w:rsidR="00530BF5" w:rsidRPr="00EA65AD" w:rsidRDefault="009E4519" w:rsidP="00EA65AD">
      <w:pPr>
        <w:spacing w:line="276" w:lineRule="auto"/>
        <w:jc w:val="both"/>
        <w:rPr>
          <w:sz w:val="24"/>
          <w:szCs w:val="24"/>
        </w:rPr>
      </w:pPr>
      <w:r>
        <w:rPr>
          <w:noProof/>
          <w:sz w:val="24"/>
          <w:szCs w:val="24"/>
        </w:rPr>
        <w:pict>
          <v:roundrect id="_x0000_s1976" style="position:absolute;left:0;text-align:left;margin-left:246.7pt;margin-top:10.5pt;width:222.9pt;height:48.85pt;z-index:251944960" arcsize="5097f" filled="f" strokecolor="red" strokeweight="1.5pt"/>
        </w:pict>
      </w:r>
      <w:r w:rsidR="00530BF5" w:rsidRPr="00EA65AD">
        <w:rPr>
          <w:noProof/>
          <w:sz w:val="24"/>
          <w:szCs w:val="24"/>
          <w:lang w:bidi="ar-SA"/>
        </w:rPr>
        <w:drawing>
          <wp:inline distT="0" distB="0" distL="0" distR="0">
            <wp:extent cx="6457950" cy="952500"/>
            <wp:effectExtent l="0" t="0" r="0" b="0"/>
            <wp:docPr id="262251" name="Рисунок 26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4"/>
                    <pic:cNvPicPr>
                      <a:picLocks noChangeAspect="1" noChangeArrowheads="1"/>
                    </pic:cNvPicPr>
                  </pic:nvPicPr>
                  <pic:blipFill>
                    <a:blip r:embed="rId567" cstate="email">
                      <a:extLst>
                        <a:ext uri="{28A0092B-C50C-407E-A947-70E740481C1C}">
                          <a14:useLocalDpi xmlns:a14="http://schemas.microsoft.com/office/drawing/2010/main"/>
                        </a:ext>
                      </a:extLst>
                    </a:blip>
                    <a:srcRect/>
                    <a:stretch>
                      <a:fillRect/>
                    </a:stretch>
                  </pic:blipFill>
                  <pic:spPr bwMode="auto">
                    <a:xfrm>
                      <a:off x="0" y="0"/>
                      <a:ext cx="6457950" cy="95250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p>
    <w:p w:rsidR="00530BF5" w:rsidRPr="00EA65AD" w:rsidRDefault="00530BF5" w:rsidP="00EA65AD">
      <w:pPr>
        <w:pStyle w:val="1"/>
        <w:keepNext/>
        <w:widowControl/>
        <w:tabs>
          <w:tab w:val="num" w:pos="432"/>
        </w:tabs>
        <w:autoSpaceDE/>
        <w:autoSpaceDN/>
        <w:spacing w:before="0" w:line="276" w:lineRule="auto"/>
        <w:ind w:left="432" w:hanging="432"/>
        <w:rPr>
          <w:sz w:val="24"/>
          <w:szCs w:val="24"/>
        </w:rPr>
      </w:pPr>
      <w:bookmarkStart w:id="386" w:name="_Toc286392359"/>
      <w:r w:rsidRPr="00EA65AD">
        <w:rPr>
          <w:sz w:val="24"/>
          <w:szCs w:val="24"/>
        </w:rPr>
        <w:t>Оформление операций выпуска продукции.</w:t>
      </w:r>
      <w:bookmarkEnd w:id="386"/>
    </w:p>
    <w:p w:rsidR="00530BF5" w:rsidRPr="00EA65AD" w:rsidRDefault="00530BF5" w:rsidP="00EA65AD">
      <w:pPr>
        <w:spacing w:line="276" w:lineRule="auto"/>
        <w:jc w:val="both"/>
        <w:rPr>
          <w:sz w:val="24"/>
          <w:szCs w:val="24"/>
        </w:rPr>
      </w:pPr>
      <w:r w:rsidRPr="00EA65AD">
        <w:rPr>
          <w:sz w:val="24"/>
          <w:szCs w:val="24"/>
        </w:rPr>
        <w:t>Для отражения операций выпуска готовой продукции в системе предназначен документ «Отчет производства за смену» (вызывается из меню «Документы» -&gt; «Производство»).</w:t>
      </w:r>
    </w:p>
    <w:p w:rsidR="00530BF5" w:rsidRPr="00EA65AD" w:rsidRDefault="009E4519" w:rsidP="00EA65AD">
      <w:pPr>
        <w:spacing w:line="276" w:lineRule="auto"/>
        <w:jc w:val="both"/>
        <w:rPr>
          <w:sz w:val="24"/>
          <w:szCs w:val="24"/>
        </w:rPr>
      </w:pPr>
      <w:r>
        <w:rPr>
          <w:sz w:val="24"/>
          <w:szCs w:val="24"/>
        </w:rPr>
      </w:r>
      <w:r>
        <w:rPr>
          <w:sz w:val="24"/>
          <w:szCs w:val="24"/>
        </w:rPr>
        <w:pict>
          <v:group id="_x0000_s1854" style="width:509pt;height:115.65pt;mso-position-horizontal-relative:char;mso-position-vertical-relative:line" coordorigin="857,3986" coordsize="10180,2313">
            <v:shape id="_x0000_s1855" type="#_x0000_t75" style="position:absolute;left:857;top:3986;width:10180;height:2210">
              <v:imagedata r:id="rId568" o:title="отчетпроизв"/>
            </v:shape>
            <v:group id="_x0000_s1856" style="position:absolute;left:3216;top:4219;width:6424;height:2080" coordorigin="3216,4219" coordsize="6424,2080">
              <v:roundrect id="_x0000_s1857" style="position:absolute;left:3216;top:4219;width:1077;height:439" arcsize="10923f" filled="f" strokecolor="red" strokeweight="1.5pt"/>
              <v:roundrect id="_x0000_s1858" style="position:absolute;left:3594;top:5421;width:1601;height:439" arcsize="10923f" filled="f" strokecolor="red" strokeweight="1.5pt"/>
              <v:roundrect id="_x0000_s1859" style="position:absolute;left:7177;top:5860;width:2463;height:439" arcsize="10923f" filled="f" strokecolor="red" strokeweight="1.5pt"/>
            </v:group>
            <w10:wrap type="none"/>
            <w10:anchorlock/>
          </v:group>
        </w:pict>
      </w:r>
    </w:p>
    <w:p w:rsidR="00530BF5" w:rsidRPr="00EA65AD" w:rsidRDefault="00530BF5" w:rsidP="00EA65AD">
      <w:pPr>
        <w:spacing w:line="276" w:lineRule="auto"/>
        <w:jc w:val="both"/>
        <w:rPr>
          <w:sz w:val="24"/>
          <w:szCs w:val="24"/>
        </w:rPr>
      </w:pPr>
      <w:r w:rsidRPr="00EA65AD">
        <w:rPr>
          <w:sz w:val="24"/>
          <w:szCs w:val="24"/>
        </w:rPr>
        <w:t>В предыдущих релизах системы использовался документ «Выпуск продукции», но сейчас он оставлен только для совместимости.</w:t>
      </w:r>
    </w:p>
    <w:p w:rsidR="00530BF5" w:rsidRPr="00EA65AD" w:rsidRDefault="00530BF5" w:rsidP="00EA65AD">
      <w:pPr>
        <w:spacing w:line="276" w:lineRule="auto"/>
        <w:jc w:val="both"/>
        <w:rPr>
          <w:sz w:val="24"/>
          <w:szCs w:val="24"/>
        </w:rPr>
      </w:pPr>
      <w:r w:rsidRPr="00EA65AD">
        <w:rPr>
          <w:sz w:val="24"/>
          <w:szCs w:val="24"/>
        </w:rPr>
        <w:t>В открывшемся списке следует нажать кнопку «Добавить».</w:t>
      </w:r>
    </w:p>
    <w:p w:rsidR="00530BF5" w:rsidRPr="00EA65AD" w:rsidRDefault="009E4519" w:rsidP="00EA65AD">
      <w:pPr>
        <w:spacing w:line="276" w:lineRule="auto"/>
        <w:jc w:val="both"/>
        <w:rPr>
          <w:sz w:val="24"/>
          <w:szCs w:val="24"/>
        </w:rPr>
      </w:pPr>
      <w:r>
        <w:rPr>
          <w:noProof/>
          <w:sz w:val="24"/>
          <w:szCs w:val="24"/>
        </w:rPr>
        <w:pict>
          <v:roundrect id="_x0000_s1982" style="position:absolute;left:0;text-align:left;margin-left:40.85pt;margin-top:10.9pt;width:16.15pt;height:15.1pt;z-index:251951104" arcsize="10923f" filled="f" strokecolor="red" strokeweight="1.5pt"/>
        </w:pict>
      </w:r>
      <w:r w:rsidR="00530BF5" w:rsidRPr="00EA65AD">
        <w:rPr>
          <w:noProof/>
          <w:sz w:val="24"/>
          <w:szCs w:val="24"/>
          <w:lang w:bidi="ar-SA"/>
        </w:rPr>
        <w:drawing>
          <wp:inline distT="0" distB="0" distL="0" distR="0">
            <wp:extent cx="6457950" cy="1076325"/>
            <wp:effectExtent l="0" t="0" r="0" b="0"/>
            <wp:docPr id="262250" name="Рисунок 26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6"/>
                    <pic:cNvPicPr>
                      <a:picLocks noChangeAspect="1" noChangeArrowheads="1"/>
                    </pic:cNvPicPr>
                  </pic:nvPicPr>
                  <pic:blipFill>
                    <a:blip r:embed="rId569" cstate="email">
                      <a:extLst>
                        <a:ext uri="{28A0092B-C50C-407E-A947-70E740481C1C}">
                          <a14:useLocalDpi xmlns:a14="http://schemas.microsoft.com/office/drawing/2010/main"/>
                        </a:ext>
                      </a:extLst>
                    </a:blip>
                    <a:srcRect/>
                    <a:stretch>
                      <a:fillRect/>
                    </a:stretch>
                  </pic:blipFill>
                  <pic:spPr bwMode="auto">
                    <a:xfrm>
                      <a:off x="0" y="0"/>
                      <a:ext cx="6457950" cy="107632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В документе следует указать подразделение и склад компании, а также установить при  необходимости параметр «Заменять ингредиенты аналогами» (если в системе предварительно оформляются операции перетаривания, то устанавливать не нужно). После этого следует приступить к заполнению табличной части документа, для чего нажать кнопку «Добавить» на командной панели.</w:t>
      </w:r>
    </w:p>
    <w:p w:rsidR="00530BF5" w:rsidRPr="00EA65AD" w:rsidRDefault="009E4519" w:rsidP="00EA65AD">
      <w:pPr>
        <w:spacing w:line="276" w:lineRule="auto"/>
        <w:jc w:val="both"/>
        <w:rPr>
          <w:sz w:val="24"/>
          <w:szCs w:val="24"/>
        </w:rPr>
      </w:pPr>
      <w:r>
        <w:rPr>
          <w:noProof/>
          <w:sz w:val="24"/>
          <w:szCs w:val="24"/>
        </w:rPr>
        <w:lastRenderedPageBreak/>
        <w:pict>
          <v:roundrect id="_x0000_s1985" style="position:absolute;left:0;text-align:left;margin-left:5.4pt;margin-top:107.35pt;width:19.05pt;height:18.2pt;z-index:251954176" arcsize="10923f" filled="f" strokecolor="red" strokeweight="1.5pt"/>
        </w:pict>
      </w:r>
      <w:r>
        <w:rPr>
          <w:noProof/>
          <w:sz w:val="24"/>
          <w:szCs w:val="24"/>
        </w:rPr>
        <w:pict>
          <v:roundrect id="_x0000_s1983" style="position:absolute;left:0;text-align:left;margin-left:201pt;margin-top:27.8pt;width:301.75pt;height:21.95pt;z-index:251952128" arcsize="10923f" filled="f" strokecolor="red" strokeweight="1.5pt"/>
        </w:pict>
      </w:r>
      <w:r>
        <w:rPr>
          <w:noProof/>
          <w:sz w:val="24"/>
          <w:szCs w:val="24"/>
        </w:rPr>
        <w:pict>
          <v:roundrect id="_x0000_s1984" style="position:absolute;left:0;text-align:left;margin-left:2.25pt;margin-top:49.75pt;width:202.5pt;height:18.2pt;z-index:251953152" arcsize="10923f" filled="f" strokecolor="red" strokeweight="1.5pt"/>
        </w:pict>
      </w:r>
      <w:r w:rsidR="00530BF5" w:rsidRPr="00EA65AD">
        <w:rPr>
          <w:noProof/>
          <w:sz w:val="24"/>
          <w:szCs w:val="24"/>
          <w:lang w:bidi="ar-SA"/>
        </w:rPr>
        <w:drawing>
          <wp:inline distT="0" distB="0" distL="0" distR="0">
            <wp:extent cx="6400800" cy="2111604"/>
            <wp:effectExtent l="0" t="0" r="0" b="0"/>
            <wp:docPr id="262249" name="Рисунок 26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7"/>
                    <pic:cNvPicPr>
                      <a:picLocks noChangeAspect="1" noChangeArrowheads="1"/>
                    </pic:cNvPicPr>
                  </pic:nvPicPr>
                  <pic:blipFill>
                    <a:blip r:embed="rId570" cstate="email">
                      <a:extLst>
                        <a:ext uri="{28A0092B-C50C-407E-A947-70E740481C1C}">
                          <a14:useLocalDpi xmlns:a14="http://schemas.microsoft.com/office/drawing/2010/main"/>
                        </a:ext>
                      </a:extLst>
                    </a:blip>
                    <a:srcRect/>
                    <a:stretch>
                      <a:fillRect/>
                    </a:stretch>
                  </pic:blipFill>
                  <pic:spPr bwMode="auto">
                    <a:xfrm>
                      <a:off x="0" y="0"/>
                      <a:ext cx="6418720" cy="2117516"/>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В поле «Продукция» в новой строке выбрать необходимый элемент справочника «Номенклатура».</w:t>
      </w:r>
    </w:p>
    <w:p w:rsidR="00530BF5" w:rsidRPr="00EA65AD" w:rsidRDefault="009E4519" w:rsidP="00EA65AD">
      <w:pPr>
        <w:spacing w:line="276" w:lineRule="auto"/>
        <w:jc w:val="both"/>
        <w:rPr>
          <w:sz w:val="24"/>
          <w:szCs w:val="24"/>
        </w:rPr>
      </w:pPr>
      <w:r>
        <w:rPr>
          <w:noProof/>
          <w:sz w:val="24"/>
          <w:szCs w:val="24"/>
        </w:rPr>
        <w:pict>
          <v:roundrect id="_x0000_s1987" style="position:absolute;left:0;text-align:left;margin-left:298.6pt;margin-top:69.2pt;width:69.7pt;height:11.95pt;z-index:251956224" arcsize="10923f" filled="f" strokecolor="red" strokeweight="1.5pt"/>
        </w:pict>
      </w:r>
      <w:r>
        <w:rPr>
          <w:noProof/>
          <w:sz w:val="24"/>
          <w:szCs w:val="24"/>
        </w:rPr>
        <w:pict>
          <v:roundrect id="_x0000_s1986" style="position:absolute;left:0;text-align:left;margin-left:222.1pt;margin-top:61.7pt;width:69.7pt;height:11.95pt;z-index:251955200" arcsize="10923f" filled="f" strokecolor="red" strokeweight="1.5pt"/>
        </w:pict>
      </w:r>
      <w:r w:rsidR="00530BF5" w:rsidRPr="00EA65AD">
        <w:rPr>
          <w:noProof/>
          <w:sz w:val="24"/>
          <w:szCs w:val="24"/>
          <w:lang w:bidi="ar-SA"/>
        </w:rPr>
        <w:drawing>
          <wp:inline distT="0" distB="0" distL="0" distR="0">
            <wp:extent cx="6467475" cy="1066800"/>
            <wp:effectExtent l="0" t="0" r="0" b="0"/>
            <wp:docPr id="262248" name="Рисунок 26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8"/>
                    <pic:cNvPicPr>
                      <a:picLocks noChangeAspect="1" noChangeArrowheads="1"/>
                    </pic:cNvPicPr>
                  </pic:nvPicPr>
                  <pic:blipFill>
                    <a:blip r:embed="rId571" cstate="email">
                      <a:extLst>
                        <a:ext uri="{28A0092B-C50C-407E-A947-70E740481C1C}">
                          <a14:useLocalDpi xmlns:a14="http://schemas.microsoft.com/office/drawing/2010/main"/>
                        </a:ext>
                      </a:extLst>
                    </a:blip>
                    <a:srcRect/>
                    <a:stretch>
                      <a:fillRect/>
                    </a:stretch>
                  </pic:blipFill>
                  <pic:spPr bwMode="auto">
                    <a:xfrm>
                      <a:off x="0" y="0"/>
                      <a:ext cx="6467475" cy="106680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p>
    <w:p w:rsidR="00530BF5" w:rsidRPr="00EA65AD" w:rsidRDefault="009E4519" w:rsidP="00EA65AD">
      <w:pPr>
        <w:spacing w:line="276" w:lineRule="auto"/>
        <w:jc w:val="both"/>
        <w:rPr>
          <w:sz w:val="24"/>
          <w:szCs w:val="24"/>
        </w:rPr>
      </w:pPr>
      <w:r>
        <w:rPr>
          <w:noProof/>
          <w:sz w:val="24"/>
          <w:szCs w:val="24"/>
        </w:rPr>
        <w:pict>
          <v:roundrect id="_x0000_s1988" style="position:absolute;left:0;text-align:left;margin-left:179.75pt;margin-top:21.85pt;width:48.85pt;height:17.05pt;z-index:251957248" arcsize="10923f" filled="f" strokecolor="red" strokeweight="1.5pt"/>
        </w:pict>
      </w:r>
      <w:r w:rsidR="00530BF5" w:rsidRPr="00EA65AD">
        <w:rPr>
          <w:noProof/>
          <w:sz w:val="24"/>
          <w:szCs w:val="24"/>
          <w:lang w:bidi="ar-SA"/>
        </w:rPr>
        <w:drawing>
          <wp:inline distT="0" distB="0" distL="0" distR="0">
            <wp:extent cx="6457950" cy="628650"/>
            <wp:effectExtent l="0" t="0" r="0" b="0"/>
            <wp:docPr id="262247" name="Рисунок 26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9"/>
                    <pic:cNvPicPr>
                      <a:picLocks noChangeAspect="1" noChangeArrowheads="1"/>
                    </pic:cNvPicPr>
                  </pic:nvPicPr>
                  <pic:blipFill>
                    <a:blip r:embed="rId572" cstate="email">
                      <a:extLst>
                        <a:ext uri="{28A0092B-C50C-407E-A947-70E740481C1C}">
                          <a14:useLocalDpi xmlns:a14="http://schemas.microsoft.com/office/drawing/2010/main"/>
                        </a:ext>
                      </a:extLst>
                    </a:blip>
                    <a:srcRect/>
                    <a:stretch>
                      <a:fillRect/>
                    </a:stretch>
                  </pic:blipFill>
                  <pic:spPr bwMode="auto">
                    <a:xfrm>
                      <a:off x="0" y="0"/>
                      <a:ext cx="6457950" cy="62865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Все возможные параметры будут заполнены автоматически. Следует указать только количество выпускаемых единиц. При этом категорически не рекомендуется указывать единицу измерения, с коэффициентом не равным 1.</w:t>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t>Также в документе есть несколько дополнительных функций заполнения.</w:t>
      </w:r>
    </w:p>
    <w:p w:rsidR="00530BF5" w:rsidRPr="00EA65AD" w:rsidRDefault="00530BF5" w:rsidP="00EA65AD">
      <w:pPr>
        <w:spacing w:line="276" w:lineRule="auto"/>
        <w:jc w:val="both"/>
        <w:rPr>
          <w:sz w:val="24"/>
          <w:szCs w:val="24"/>
        </w:rPr>
      </w:pPr>
      <w:r w:rsidRPr="00EA65AD">
        <w:rPr>
          <w:noProof/>
          <w:sz w:val="24"/>
          <w:szCs w:val="24"/>
          <w:lang w:bidi="ar-SA"/>
        </w:rPr>
        <w:drawing>
          <wp:inline distT="0" distB="0" distL="0" distR="0">
            <wp:extent cx="6457950" cy="1609725"/>
            <wp:effectExtent l="0" t="0" r="0" b="0"/>
            <wp:docPr id="262246" name="Рисунок 26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0"/>
                    <pic:cNvPicPr>
                      <a:picLocks noChangeAspect="1" noChangeArrowheads="1"/>
                    </pic:cNvPicPr>
                  </pic:nvPicPr>
                  <pic:blipFill>
                    <a:blip r:embed="rId573" cstate="email">
                      <a:extLst>
                        <a:ext uri="{28A0092B-C50C-407E-A947-70E740481C1C}">
                          <a14:useLocalDpi xmlns:a14="http://schemas.microsoft.com/office/drawing/2010/main"/>
                        </a:ext>
                      </a:extLst>
                    </a:blip>
                    <a:srcRect/>
                    <a:stretch>
                      <a:fillRect/>
                    </a:stretch>
                  </pic:blipFill>
                  <pic:spPr bwMode="auto">
                    <a:xfrm>
                      <a:off x="0" y="0"/>
                      <a:ext cx="6457950" cy="160972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w:t>
      </w:r>
      <w:r w:rsidRPr="00EA65AD">
        <w:rPr>
          <w:b/>
          <w:sz w:val="24"/>
          <w:szCs w:val="24"/>
        </w:rPr>
        <w:t>Заполнить оприходованными при продаже излишками</w:t>
      </w:r>
      <w:r w:rsidRPr="00EA65AD">
        <w:rPr>
          <w:sz w:val="24"/>
          <w:szCs w:val="24"/>
        </w:rPr>
        <w:t>».</w:t>
      </w:r>
    </w:p>
    <w:p w:rsidR="00530BF5" w:rsidRPr="00EA65AD" w:rsidRDefault="00530BF5" w:rsidP="00EA65AD">
      <w:pPr>
        <w:spacing w:line="276" w:lineRule="auto"/>
        <w:jc w:val="both"/>
        <w:rPr>
          <w:sz w:val="24"/>
          <w:szCs w:val="24"/>
        </w:rPr>
      </w:pPr>
      <w:r w:rsidRPr="00EA65AD">
        <w:rPr>
          <w:noProof/>
          <w:sz w:val="24"/>
          <w:szCs w:val="24"/>
          <w:lang w:bidi="ar-SA"/>
        </w:rPr>
        <w:drawing>
          <wp:inline distT="0" distB="0" distL="0" distR="0">
            <wp:extent cx="2524125" cy="981075"/>
            <wp:effectExtent l="0" t="0" r="0" b="0"/>
            <wp:docPr id="262245" name="Рисунок 26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1"/>
                    <pic:cNvPicPr>
                      <a:picLocks noChangeAspect="1" noChangeArrowheads="1"/>
                    </pic:cNvPicPr>
                  </pic:nvPicPr>
                  <pic:blipFill>
                    <a:blip r:embed="rId574" cstate="email">
                      <a:extLst>
                        <a:ext uri="{28A0092B-C50C-407E-A947-70E740481C1C}">
                          <a14:useLocalDpi xmlns:a14="http://schemas.microsoft.com/office/drawing/2010/main"/>
                        </a:ext>
                      </a:extLst>
                    </a:blip>
                    <a:srcRect/>
                    <a:stretch>
                      <a:fillRect/>
                    </a:stretch>
                  </pic:blipFill>
                  <pic:spPr bwMode="auto">
                    <a:xfrm>
                      <a:off x="0" y="0"/>
                      <a:ext cx="2524125" cy="98107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Данная функция позволит заполнить данные на основании всех излишков продукции, которые в течение указанного периода были оприходованы на склад по операции «Закрытие смены оприходование излишков».</w:t>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lastRenderedPageBreak/>
        <w:t>«</w:t>
      </w:r>
      <w:r w:rsidRPr="00EA65AD">
        <w:rPr>
          <w:b/>
          <w:sz w:val="24"/>
          <w:szCs w:val="24"/>
        </w:rPr>
        <w:t>Заполнить данными о продажах продукции</w:t>
      </w:r>
      <w:r w:rsidRPr="00EA65AD">
        <w:rPr>
          <w:sz w:val="24"/>
          <w:szCs w:val="24"/>
        </w:rPr>
        <w:t>».</w:t>
      </w:r>
    </w:p>
    <w:p w:rsidR="00530BF5" w:rsidRPr="00EA65AD" w:rsidRDefault="00530BF5" w:rsidP="00EA65AD">
      <w:pPr>
        <w:spacing w:line="276" w:lineRule="auto"/>
        <w:jc w:val="both"/>
        <w:rPr>
          <w:sz w:val="24"/>
          <w:szCs w:val="24"/>
        </w:rPr>
      </w:pPr>
      <w:r w:rsidRPr="00EA65AD">
        <w:rPr>
          <w:noProof/>
          <w:sz w:val="24"/>
          <w:szCs w:val="24"/>
          <w:lang w:bidi="ar-SA"/>
        </w:rPr>
        <w:drawing>
          <wp:inline distT="0" distB="0" distL="0" distR="0">
            <wp:extent cx="2524125" cy="981075"/>
            <wp:effectExtent l="0" t="0" r="0" b="0"/>
            <wp:docPr id="262244" name="Рисунок 26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2"/>
                    <pic:cNvPicPr>
                      <a:picLocks noChangeAspect="1" noChangeArrowheads="1"/>
                    </pic:cNvPicPr>
                  </pic:nvPicPr>
                  <pic:blipFill>
                    <a:blip r:embed="rId574" cstate="email">
                      <a:extLst>
                        <a:ext uri="{28A0092B-C50C-407E-A947-70E740481C1C}">
                          <a14:useLocalDpi xmlns:a14="http://schemas.microsoft.com/office/drawing/2010/main"/>
                        </a:ext>
                      </a:extLst>
                    </a:blip>
                    <a:srcRect/>
                    <a:stretch>
                      <a:fillRect/>
                    </a:stretch>
                  </pic:blipFill>
                  <pic:spPr bwMode="auto">
                    <a:xfrm>
                      <a:off x="0" y="0"/>
                      <a:ext cx="2524125" cy="98107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Данная функция позволит заполнить данные на основании всех выбытий продукции в течение указанного периода по операции «Закрытие смены».</w:t>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t>«Заполнить по документу перемещения» и «Заполнить по документу реализации» позволяют заполнить табличную часть данными таблицы товаров выбранного документа.</w:t>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t>По завершении редактирования документ следует провести, нажав кнопку «ОК».</w:t>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t>В документе «Отчет производства за смену» предусмотрено несколько печатных форм, в том числе и унифицированные формы «МХ-18» и «М-11». Причем для операций вложенного выпуска продукции и списания полуфабрикатов со склада предусмотрены  отдельные формы.</w:t>
      </w:r>
    </w:p>
    <w:p w:rsidR="00530BF5" w:rsidRPr="00EA65AD" w:rsidRDefault="00530BF5" w:rsidP="00EA65AD">
      <w:pPr>
        <w:spacing w:line="276" w:lineRule="auto"/>
        <w:jc w:val="both"/>
        <w:rPr>
          <w:sz w:val="24"/>
          <w:szCs w:val="24"/>
        </w:rPr>
      </w:pPr>
      <w:r w:rsidRPr="00EA65AD">
        <w:rPr>
          <w:noProof/>
          <w:sz w:val="24"/>
          <w:szCs w:val="24"/>
          <w:lang w:bidi="ar-SA"/>
        </w:rPr>
        <w:drawing>
          <wp:inline distT="0" distB="0" distL="0" distR="0">
            <wp:extent cx="5172075" cy="2845404"/>
            <wp:effectExtent l="0" t="0" r="0" b="0"/>
            <wp:docPr id="262243" name="Рисунок 26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3"/>
                    <pic:cNvPicPr>
                      <a:picLocks noChangeAspect="1" noChangeArrowheads="1"/>
                    </pic:cNvPicPr>
                  </pic:nvPicPr>
                  <pic:blipFill>
                    <a:blip r:embed="rId575" cstate="email">
                      <a:extLst>
                        <a:ext uri="{28A0092B-C50C-407E-A947-70E740481C1C}">
                          <a14:useLocalDpi xmlns:a14="http://schemas.microsoft.com/office/drawing/2010/main"/>
                        </a:ext>
                      </a:extLst>
                    </a:blip>
                    <a:srcRect/>
                    <a:stretch>
                      <a:fillRect/>
                    </a:stretch>
                  </pic:blipFill>
                  <pic:spPr bwMode="auto">
                    <a:xfrm>
                      <a:off x="0" y="0"/>
                      <a:ext cx="5186565" cy="2853376"/>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p>
    <w:p w:rsidR="00530BF5" w:rsidRPr="00EA65AD" w:rsidRDefault="00530BF5" w:rsidP="00EA65AD">
      <w:pPr>
        <w:pStyle w:val="1"/>
        <w:keepNext/>
        <w:widowControl/>
        <w:tabs>
          <w:tab w:val="num" w:pos="432"/>
        </w:tabs>
        <w:autoSpaceDE/>
        <w:autoSpaceDN/>
        <w:spacing w:before="0" w:line="276" w:lineRule="auto"/>
        <w:ind w:left="432" w:hanging="432"/>
        <w:rPr>
          <w:sz w:val="24"/>
          <w:szCs w:val="24"/>
        </w:rPr>
      </w:pPr>
      <w:bookmarkStart w:id="387" w:name="_Toc286392360"/>
      <w:r w:rsidRPr="00EA65AD">
        <w:rPr>
          <w:sz w:val="24"/>
          <w:szCs w:val="24"/>
        </w:rPr>
        <w:t>Заполнение норм разделки.</w:t>
      </w:r>
      <w:bookmarkEnd w:id="387"/>
    </w:p>
    <w:p w:rsidR="00530BF5" w:rsidRPr="00EA65AD" w:rsidRDefault="00530BF5" w:rsidP="00EA65AD">
      <w:pPr>
        <w:spacing w:line="276" w:lineRule="auto"/>
        <w:jc w:val="both"/>
        <w:rPr>
          <w:sz w:val="24"/>
          <w:szCs w:val="24"/>
        </w:rPr>
      </w:pPr>
      <w:r w:rsidRPr="00EA65AD">
        <w:rPr>
          <w:sz w:val="24"/>
          <w:szCs w:val="24"/>
        </w:rPr>
        <w:t xml:space="preserve">Для создания норм разделки также используется документ «Рецептура». Но установка норм разделки несколько отличается от заполнения рецептуры. В первую очередь тем, что вместо продукции в шапке документа выбирается обычный товар, а в табличной части помимо распределения количества необходимо указать еще и коэффициенты распределения себестоимости. Причем </w:t>
      </w:r>
      <w:r w:rsidRPr="00977422">
        <w:rPr>
          <w:sz w:val="24"/>
          <w:szCs w:val="24"/>
        </w:rPr>
        <w:t>итоговая сумма коэффициентов должна быть равна 1, иначе проведение документа будет не возможно</w:t>
      </w:r>
      <w:r w:rsidRPr="00EA65AD">
        <w:rPr>
          <w:sz w:val="24"/>
          <w:szCs w:val="24"/>
        </w:rPr>
        <w:t>. По завершении редактирования документ следует провести, нажав кнопку «ОК». Важно учитывать, что расчет количества товаров в последующей разделке производится по колонке «Количество брутто».</w:t>
      </w:r>
    </w:p>
    <w:p w:rsidR="00530BF5" w:rsidRPr="00EA65AD" w:rsidRDefault="009E4519" w:rsidP="00EA65AD">
      <w:pPr>
        <w:spacing w:line="276" w:lineRule="auto"/>
        <w:jc w:val="both"/>
        <w:rPr>
          <w:sz w:val="24"/>
          <w:szCs w:val="24"/>
        </w:rPr>
      </w:pPr>
      <w:r>
        <w:rPr>
          <w:noProof/>
          <w:sz w:val="24"/>
          <w:szCs w:val="24"/>
        </w:rPr>
        <w:lastRenderedPageBreak/>
        <w:pict>
          <v:roundrect id="_x0000_s1995" style="position:absolute;left:0;text-align:left;margin-left:344.1pt;margin-top:86.95pt;width:164.3pt;height:75.75pt;z-index:251964416" arcsize="5847f" filled="f" strokecolor="red" strokeweight="1.5pt"/>
        </w:pict>
      </w:r>
      <w:r>
        <w:rPr>
          <w:noProof/>
          <w:sz w:val="24"/>
          <w:szCs w:val="24"/>
        </w:rPr>
        <w:pict>
          <v:roundrect id="_x0000_s1994" style="position:absolute;left:0;text-align:left;margin-left:86.55pt;margin-top:86.95pt;width:152.65pt;height:64.45pt;z-index:251963392" arcsize="5847f" filled="f" strokecolor="red" strokeweight="1.5pt"/>
        </w:pict>
      </w:r>
      <w:r>
        <w:rPr>
          <w:noProof/>
          <w:sz w:val="24"/>
          <w:szCs w:val="24"/>
        </w:rPr>
        <w:pict>
          <v:roundrect id="_x0000_s1993" style="position:absolute;left:0;text-align:left;margin-left:397.6pt;margin-top:162.7pt;width:43.8pt;height:15.6pt;z-index:251962368" arcsize="10923f" filled="f" strokecolor="red" strokeweight="1.5pt"/>
        </w:pict>
      </w:r>
      <w:r>
        <w:rPr>
          <w:noProof/>
          <w:sz w:val="24"/>
          <w:szCs w:val="24"/>
        </w:rPr>
        <w:pict>
          <v:roundrect id="_x0000_s1992" style="position:absolute;left:0;text-align:left;margin-left:2.55pt;margin-top:33.7pt;width:505.85pt;height:33.15pt;z-index:251961344" arcsize="10923f" filled="f" strokecolor="red" strokeweight="1.5pt"/>
        </w:pict>
      </w:r>
      <w:r w:rsidR="00530BF5" w:rsidRPr="00EA65AD">
        <w:rPr>
          <w:noProof/>
          <w:sz w:val="24"/>
          <w:szCs w:val="24"/>
          <w:lang w:bidi="ar-SA"/>
        </w:rPr>
        <w:drawing>
          <wp:inline distT="0" distB="0" distL="0" distR="0">
            <wp:extent cx="6457950" cy="2266950"/>
            <wp:effectExtent l="0" t="0" r="0" b="0"/>
            <wp:docPr id="262241" name="Рисунок 26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5"/>
                    <pic:cNvPicPr>
                      <a:picLocks noChangeAspect="1" noChangeArrowheads="1"/>
                    </pic:cNvPicPr>
                  </pic:nvPicPr>
                  <pic:blipFill>
                    <a:blip r:embed="rId576" cstate="email">
                      <a:extLst>
                        <a:ext uri="{28A0092B-C50C-407E-A947-70E740481C1C}">
                          <a14:useLocalDpi xmlns:a14="http://schemas.microsoft.com/office/drawing/2010/main"/>
                        </a:ext>
                      </a:extLst>
                    </a:blip>
                    <a:srcRect/>
                    <a:stretch>
                      <a:fillRect/>
                    </a:stretch>
                  </pic:blipFill>
                  <pic:spPr bwMode="auto">
                    <a:xfrm>
                      <a:off x="0" y="0"/>
                      <a:ext cx="6457950" cy="226695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Также следует помнить о рекомендациях всегда указывать единицы номенклатуры с коэффициентом равным 1.</w:t>
      </w:r>
    </w:p>
    <w:p w:rsidR="00530BF5" w:rsidRPr="00EA65AD" w:rsidRDefault="00530BF5" w:rsidP="00EA65AD">
      <w:pPr>
        <w:spacing w:line="276" w:lineRule="auto"/>
        <w:jc w:val="both"/>
        <w:rPr>
          <w:sz w:val="24"/>
          <w:szCs w:val="24"/>
        </w:rPr>
      </w:pPr>
    </w:p>
    <w:p w:rsidR="00530BF5" w:rsidRPr="00EA65AD" w:rsidRDefault="00530BF5" w:rsidP="00EA65AD">
      <w:pPr>
        <w:pStyle w:val="1"/>
        <w:keepNext/>
        <w:widowControl/>
        <w:tabs>
          <w:tab w:val="num" w:pos="432"/>
        </w:tabs>
        <w:autoSpaceDE/>
        <w:autoSpaceDN/>
        <w:spacing w:before="0" w:line="276" w:lineRule="auto"/>
        <w:ind w:left="432" w:hanging="432"/>
        <w:rPr>
          <w:sz w:val="24"/>
          <w:szCs w:val="24"/>
        </w:rPr>
      </w:pPr>
      <w:bookmarkStart w:id="388" w:name="_Toc286392361"/>
      <w:r w:rsidRPr="00EA65AD">
        <w:rPr>
          <w:sz w:val="24"/>
          <w:szCs w:val="24"/>
        </w:rPr>
        <w:t>Оформление актов разделки.</w:t>
      </w:r>
      <w:bookmarkEnd w:id="388"/>
    </w:p>
    <w:p w:rsidR="00530BF5" w:rsidRPr="00EA65AD" w:rsidRDefault="00530BF5" w:rsidP="00EA65AD">
      <w:pPr>
        <w:spacing w:line="276" w:lineRule="auto"/>
        <w:jc w:val="both"/>
        <w:rPr>
          <w:sz w:val="24"/>
          <w:szCs w:val="24"/>
        </w:rPr>
      </w:pPr>
      <w:r w:rsidRPr="00EA65AD">
        <w:rPr>
          <w:sz w:val="24"/>
          <w:szCs w:val="24"/>
        </w:rPr>
        <w:t>Для создания акта разделки в системе предусмотрен документ «Разделка» (вызывается из меню «Документы» -&gt; «Разделка»).</w:t>
      </w:r>
    </w:p>
    <w:p w:rsidR="00530BF5" w:rsidRPr="00EA65AD" w:rsidRDefault="009E4519" w:rsidP="00EA65AD">
      <w:pPr>
        <w:spacing w:line="276" w:lineRule="auto"/>
        <w:jc w:val="both"/>
        <w:rPr>
          <w:sz w:val="24"/>
          <w:szCs w:val="24"/>
        </w:rPr>
      </w:pPr>
      <w:r>
        <w:rPr>
          <w:sz w:val="24"/>
          <w:szCs w:val="24"/>
        </w:rPr>
      </w:r>
      <w:r>
        <w:rPr>
          <w:sz w:val="24"/>
          <w:szCs w:val="24"/>
        </w:rPr>
        <w:pict>
          <v:group id="_x0000_s1860" style="width:509pt;height:148.2pt;mso-position-horizontal-relative:char;mso-position-vertical-relative:line" coordorigin="857,11101" coordsize="10180,2964">
            <v:shape id="_x0000_s1861" type="#_x0000_t75" style="position:absolute;left:857;top:11101;width:10180;height:2964">
              <v:imagedata r:id="rId577" o:title="разделка"/>
            </v:shape>
            <v:group id="_x0000_s1862" style="position:absolute;left:3554;top:11447;width:5695;height:2472" coordorigin="3554,11447" coordsize="5695,2472">
              <v:roundrect id="_x0000_s1863" style="position:absolute;left:3554;top:11447;width:1122;height:381" arcsize="10923f" filled="f" strokecolor="red" strokeweight="1.5pt"/>
              <v:roundrect id="_x0000_s1864" style="position:absolute;left:3852;top:12827;width:1625;height:312" arcsize="10923f" filled="f" strokecolor="red" strokeweight="1.5pt"/>
              <v:roundrect id="_x0000_s1865" style="position:absolute;left:7624;top:13607;width:1625;height:312" arcsize="10923f" filled="f" strokecolor="red" strokeweight="1.5pt"/>
            </v:group>
            <w10:wrap type="none"/>
            <w10:anchorlock/>
          </v:group>
        </w:pict>
      </w:r>
    </w:p>
    <w:p w:rsidR="00530BF5" w:rsidRPr="00EA65AD" w:rsidRDefault="00530BF5" w:rsidP="00EA65AD">
      <w:pPr>
        <w:spacing w:line="276" w:lineRule="auto"/>
        <w:jc w:val="both"/>
        <w:rPr>
          <w:sz w:val="24"/>
          <w:szCs w:val="24"/>
        </w:rPr>
      </w:pPr>
      <w:r w:rsidRPr="00EA65AD">
        <w:rPr>
          <w:sz w:val="24"/>
          <w:szCs w:val="24"/>
        </w:rPr>
        <w:t>В открывшейся форме следует нажать кнопку «Добавить».</w:t>
      </w:r>
    </w:p>
    <w:p w:rsidR="00530BF5" w:rsidRPr="00EA65AD" w:rsidRDefault="009E4519" w:rsidP="00EA65AD">
      <w:pPr>
        <w:spacing w:line="276" w:lineRule="auto"/>
        <w:jc w:val="both"/>
        <w:rPr>
          <w:sz w:val="24"/>
          <w:szCs w:val="24"/>
        </w:rPr>
      </w:pPr>
      <w:r>
        <w:rPr>
          <w:noProof/>
          <w:sz w:val="24"/>
          <w:szCs w:val="24"/>
        </w:rPr>
        <w:pict>
          <v:roundrect id="_x0000_s1996" style="position:absolute;left:0;text-align:left;margin-left:36pt;margin-top:10.25pt;width:19.05pt;height:15.6pt;z-index:251965440" arcsize="10923f" filled="f" strokecolor="red" strokeweight="1.5pt"/>
        </w:pict>
      </w:r>
      <w:r w:rsidR="00530BF5" w:rsidRPr="00EA65AD">
        <w:rPr>
          <w:noProof/>
          <w:sz w:val="24"/>
          <w:szCs w:val="24"/>
          <w:lang w:bidi="ar-SA"/>
        </w:rPr>
        <w:drawing>
          <wp:inline distT="0" distB="0" distL="0" distR="0">
            <wp:extent cx="6467475" cy="904875"/>
            <wp:effectExtent l="0" t="0" r="0" b="0"/>
            <wp:docPr id="262240" name="Рисунок 26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7"/>
                    <pic:cNvPicPr>
                      <a:picLocks noChangeAspect="1" noChangeArrowheads="1"/>
                    </pic:cNvPicPr>
                  </pic:nvPicPr>
                  <pic:blipFill>
                    <a:blip r:embed="rId578" cstate="email">
                      <a:extLst>
                        <a:ext uri="{28A0092B-C50C-407E-A947-70E740481C1C}">
                          <a14:useLocalDpi xmlns:a14="http://schemas.microsoft.com/office/drawing/2010/main"/>
                        </a:ext>
                      </a:extLst>
                    </a:blip>
                    <a:srcRect/>
                    <a:stretch>
                      <a:fillRect/>
                    </a:stretch>
                  </pic:blipFill>
                  <pic:spPr bwMode="auto">
                    <a:xfrm>
                      <a:off x="0" y="0"/>
                      <a:ext cx="6467475" cy="90487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t xml:space="preserve">В документе следует указать склад, разделываемую номенклатуру, количество единиц номенклатуры и нормы разделки. </w:t>
      </w:r>
    </w:p>
    <w:p w:rsidR="00530BF5" w:rsidRPr="00EA65AD" w:rsidRDefault="009E4519" w:rsidP="00EA65AD">
      <w:pPr>
        <w:spacing w:line="276" w:lineRule="auto"/>
        <w:jc w:val="both"/>
        <w:rPr>
          <w:sz w:val="24"/>
          <w:szCs w:val="24"/>
        </w:rPr>
      </w:pPr>
      <w:r>
        <w:rPr>
          <w:noProof/>
          <w:sz w:val="24"/>
          <w:szCs w:val="24"/>
        </w:rPr>
        <w:lastRenderedPageBreak/>
        <w:pict>
          <v:roundrect id="_x0000_s1999" style="position:absolute;left:0;text-align:left;margin-left:380.7pt;margin-top:188.3pt;width:51.3pt;height:15.65pt;z-index:251968512" arcsize="10923f" filled="f" strokecolor="red" strokeweight="1.5pt"/>
        </w:pict>
      </w:r>
      <w:r>
        <w:rPr>
          <w:noProof/>
          <w:sz w:val="24"/>
          <w:szCs w:val="24"/>
        </w:rPr>
        <w:pict>
          <v:roundrect id="_x0000_s1998" style="position:absolute;left:0;text-align:left;margin-left:1.3pt;margin-top:104.35pt;width:506.5pt;height:72.65pt;z-index:251967488" arcsize="3583f" filled="f" strokecolor="red" strokeweight="1.5pt"/>
        </w:pict>
      </w:r>
      <w:r>
        <w:rPr>
          <w:noProof/>
          <w:sz w:val="24"/>
          <w:szCs w:val="24"/>
        </w:rPr>
        <w:pict>
          <v:roundrect id="_x0000_s1997" style="position:absolute;left:0;text-align:left;margin-left:1.3pt;margin-top:42.4pt;width:506.5pt;height:26.95pt;z-index:251966464" arcsize="10923f" filled="f" strokecolor="red" strokeweight="1.5pt"/>
        </w:pict>
      </w:r>
      <w:r w:rsidR="00530BF5" w:rsidRPr="00EA65AD">
        <w:rPr>
          <w:noProof/>
          <w:sz w:val="24"/>
          <w:szCs w:val="24"/>
          <w:lang w:bidi="ar-SA"/>
        </w:rPr>
        <w:drawing>
          <wp:inline distT="0" distB="0" distL="0" distR="0">
            <wp:extent cx="6467475" cy="2609850"/>
            <wp:effectExtent l="0" t="0" r="0" b="0"/>
            <wp:docPr id="262239" name="Рисунок 26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8"/>
                    <pic:cNvPicPr>
                      <a:picLocks noChangeAspect="1" noChangeArrowheads="1"/>
                    </pic:cNvPicPr>
                  </pic:nvPicPr>
                  <pic:blipFill>
                    <a:blip r:embed="rId579" cstate="email">
                      <a:extLst>
                        <a:ext uri="{28A0092B-C50C-407E-A947-70E740481C1C}">
                          <a14:useLocalDpi xmlns:a14="http://schemas.microsoft.com/office/drawing/2010/main"/>
                        </a:ext>
                      </a:extLst>
                    </a:blip>
                    <a:srcRect/>
                    <a:stretch>
                      <a:fillRect/>
                    </a:stretch>
                  </pic:blipFill>
                  <pic:spPr bwMode="auto">
                    <a:xfrm>
                      <a:off x="0" y="0"/>
                      <a:ext cx="6467475" cy="260985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По завершении редактирования документ следует провести, нажав кнопку «ОК». При этом себестоимость оприходованных товаров в регистре «Партии» распределяется в соответствии с коэффициентами себестоимости на основании себестоимости списанного товара.</w:t>
      </w:r>
    </w:p>
    <w:p w:rsidR="00530BF5" w:rsidRPr="00EA65AD" w:rsidRDefault="00530BF5" w:rsidP="00EA65AD">
      <w:pPr>
        <w:spacing w:line="276" w:lineRule="auto"/>
        <w:jc w:val="both"/>
        <w:rPr>
          <w:sz w:val="24"/>
          <w:szCs w:val="24"/>
        </w:rPr>
      </w:pPr>
    </w:p>
    <w:p w:rsidR="00530BF5" w:rsidRPr="00EA65AD" w:rsidRDefault="00530BF5" w:rsidP="00EA65AD">
      <w:pPr>
        <w:pStyle w:val="1"/>
        <w:keepNext/>
        <w:widowControl/>
        <w:tabs>
          <w:tab w:val="num" w:pos="432"/>
        </w:tabs>
        <w:autoSpaceDE/>
        <w:autoSpaceDN/>
        <w:spacing w:before="0" w:line="276" w:lineRule="auto"/>
        <w:ind w:left="432" w:hanging="432"/>
        <w:rPr>
          <w:sz w:val="24"/>
          <w:szCs w:val="24"/>
        </w:rPr>
      </w:pPr>
      <w:bookmarkStart w:id="389" w:name="_Toc286392362"/>
      <w:r w:rsidRPr="00EA65AD">
        <w:rPr>
          <w:sz w:val="24"/>
          <w:szCs w:val="24"/>
        </w:rPr>
        <w:t>Отчетность.</w:t>
      </w:r>
      <w:bookmarkEnd w:id="389"/>
    </w:p>
    <w:p w:rsidR="00530BF5" w:rsidRPr="00EA65AD" w:rsidRDefault="00530BF5" w:rsidP="00EA65AD">
      <w:pPr>
        <w:spacing w:line="276" w:lineRule="auto"/>
        <w:jc w:val="both"/>
        <w:rPr>
          <w:sz w:val="24"/>
          <w:szCs w:val="24"/>
        </w:rPr>
      </w:pPr>
      <w:r w:rsidRPr="00EA65AD">
        <w:rPr>
          <w:sz w:val="24"/>
          <w:szCs w:val="24"/>
        </w:rPr>
        <w:t>Для получения обобщенных данных об операциях производства продукции и полуфабрикатов в системе предусмотрен отчет «Анализ выпуска продукции» (Вызывается из меню «Отчеты» -&gt; «Производство»).</w:t>
      </w:r>
    </w:p>
    <w:p w:rsidR="00530BF5" w:rsidRPr="00EA65AD" w:rsidRDefault="009E4519" w:rsidP="00EA65AD">
      <w:pPr>
        <w:spacing w:line="276" w:lineRule="auto"/>
        <w:jc w:val="both"/>
        <w:rPr>
          <w:sz w:val="24"/>
          <w:szCs w:val="24"/>
        </w:rPr>
      </w:pPr>
      <w:r>
        <w:rPr>
          <w:sz w:val="24"/>
          <w:szCs w:val="24"/>
        </w:rPr>
      </w:r>
      <w:r>
        <w:rPr>
          <w:sz w:val="24"/>
          <w:szCs w:val="24"/>
        </w:rPr>
        <w:pict>
          <v:group id="_x0000_s1866" style="width:509pt;height:100.45pt;mso-position-horizontal-relative:char;mso-position-vertical-relative:line" coordorigin="857,11455" coordsize="10180,2009">
            <v:shape id="_x0000_s1867" type="#_x0000_t75" style="position:absolute;left:857;top:11455;width:10180;height:2009">
              <v:imagedata r:id="rId580" o:title="анализвып"/>
            </v:shape>
            <v:group id="_x0000_s1868" style="position:absolute;left:4387;top:11750;width:5882;height:1704" coordorigin="4387,11750" coordsize="5882,1704">
              <v:roundrect id="_x0000_s1869" style="position:absolute;left:4612;top:13027;width:1891;height:376" arcsize="10923f" filled="f" strokecolor="red" strokeweight="1.5pt"/>
              <v:roundrect id="_x0000_s1870" style="position:absolute;left:7765;top:13078;width:2504;height:376" arcsize="10923f" filled="f" strokecolor="red" strokeweight="1.5pt"/>
              <v:roundrect id="_x0000_s1871" style="position:absolute;left:4387;top:11750;width:789;height:438" arcsize="10923f" filled="f" strokecolor="red" strokeweight="1.5pt"/>
            </v:group>
            <w10:wrap type="none"/>
            <w10:anchorlock/>
          </v:group>
        </w:pict>
      </w:r>
    </w:p>
    <w:p w:rsidR="00530BF5" w:rsidRPr="00EA65AD" w:rsidRDefault="00530BF5" w:rsidP="00EA65AD">
      <w:pPr>
        <w:spacing w:line="276" w:lineRule="auto"/>
        <w:jc w:val="both"/>
        <w:rPr>
          <w:sz w:val="24"/>
          <w:szCs w:val="24"/>
        </w:rPr>
      </w:pPr>
      <w:r w:rsidRPr="00EA65AD">
        <w:rPr>
          <w:sz w:val="24"/>
          <w:szCs w:val="24"/>
        </w:rPr>
        <w:t>В открывшейся форме сначала следует установить настройки, нажав соответствующую кнопку</w:t>
      </w:r>
    </w:p>
    <w:p w:rsidR="00530BF5" w:rsidRPr="00EA65AD" w:rsidRDefault="009E4519" w:rsidP="00EA65AD">
      <w:pPr>
        <w:spacing w:line="276" w:lineRule="auto"/>
        <w:jc w:val="both"/>
        <w:rPr>
          <w:sz w:val="24"/>
          <w:szCs w:val="24"/>
        </w:rPr>
      </w:pPr>
      <w:r>
        <w:rPr>
          <w:noProof/>
          <w:sz w:val="24"/>
          <w:szCs w:val="24"/>
        </w:rPr>
        <w:pict>
          <v:roundrect id="_x0000_s2000" style="position:absolute;left:0;text-align:left;margin-left:145.4pt;margin-top:15.05pt;width:59.35pt;height:21.9pt;z-index:251969536" arcsize="10923f" filled="f" strokecolor="red" strokeweight="1.5pt"/>
        </w:pict>
      </w:r>
      <w:r w:rsidR="00530BF5" w:rsidRPr="00EA65AD">
        <w:rPr>
          <w:noProof/>
          <w:sz w:val="24"/>
          <w:szCs w:val="24"/>
          <w:lang w:bidi="ar-SA"/>
        </w:rPr>
        <w:drawing>
          <wp:inline distT="0" distB="0" distL="0" distR="0">
            <wp:extent cx="5038725" cy="1209675"/>
            <wp:effectExtent l="0" t="0" r="0" b="0"/>
            <wp:docPr id="262238" name="Рисунок 26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0"/>
                    <pic:cNvPicPr>
                      <a:picLocks noChangeAspect="1" noChangeArrowheads="1"/>
                    </pic:cNvPicPr>
                  </pic:nvPicPr>
                  <pic:blipFill>
                    <a:blip r:embed="rId581">
                      <a:extLst>
                        <a:ext uri="{28A0092B-C50C-407E-A947-70E740481C1C}">
                          <a14:useLocalDpi xmlns:a14="http://schemas.microsoft.com/office/drawing/2010/main"/>
                        </a:ext>
                      </a:extLst>
                    </a:blip>
                    <a:srcRect/>
                    <a:stretch>
                      <a:fillRect/>
                    </a:stretch>
                  </pic:blipFill>
                  <pic:spPr bwMode="auto">
                    <a:xfrm>
                      <a:off x="0" y="0"/>
                      <a:ext cx="5038725" cy="120967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t>В форме настроек указать период анализа и необходимый вариант группировки (остальные группировки нужно отключить).</w:t>
      </w:r>
    </w:p>
    <w:p w:rsidR="00530BF5" w:rsidRPr="00EA65AD" w:rsidRDefault="009E4519" w:rsidP="00EA65AD">
      <w:pPr>
        <w:spacing w:line="276" w:lineRule="auto"/>
        <w:jc w:val="both"/>
        <w:rPr>
          <w:sz w:val="24"/>
          <w:szCs w:val="24"/>
        </w:rPr>
      </w:pPr>
      <w:r>
        <w:rPr>
          <w:noProof/>
          <w:sz w:val="24"/>
          <w:szCs w:val="24"/>
        </w:rPr>
        <w:lastRenderedPageBreak/>
        <w:pict>
          <v:roundrect id="_x0000_s2004" style="position:absolute;left:0;text-align:left;margin-left:16.3pt;margin-top:135.9pt;width:29.45pt;height:16.95pt;z-index:251973632" arcsize="10923f" filled="f" strokecolor="red" strokeweight="1.5pt"/>
        </w:pict>
      </w:r>
      <w:r>
        <w:rPr>
          <w:noProof/>
          <w:sz w:val="24"/>
          <w:szCs w:val="24"/>
        </w:rPr>
        <w:pict>
          <v:roundrect id="_x0000_s2003" style="position:absolute;left:0;text-align:left;margin-left:16.3pt;margin-top:95.25pt;width:29.45pt;height:16.95pt;z-index:251972608" arcsize="10923f" filled="f" strokecolor="red" strokeweight="1.5pt"/>
        </w:pict>
      </w:r>
      <w:r>
        <w:rPr>
          <w:noProof/>
          <w:sz w:val="24"/>
          <w:szCs w:val="24"/>
        </w:rPr>
        <w:pict>
          <v:roundrect id="_x0000_s2002" style="position:absolute;left:0;text-align:left;margin-left:16.3pt;margin-top:26.35pt;width:29.45pt;height:16.95pt;z-index:251971584" arcsize="10923f" filled="f" strokecolor="red" strokeweight="1.5pt"/>
        </w:pict>
      </w:r>
      <w:r>
        <w:rPr>
          <w:noProof/>
          <w:sz w:val="24"/>
          <w:szCs w:val="24"/>
        </w:rPr>
        <w:pict>
          <v:roundrect id="_x0000_s2001" style="position:absolute;left:0;text-align:left;margin-left:16.3pt;margin-top:60.8pt;width:117.1pt;height:34.45pt;z-index:251970560" arcsize="10923f" filled="f" strokecolor="red" strokeweight="1.5pt"/>
        </w:pict>
      </w:r>
      <w:r w:rsidR="00530BF5" w:rsidRPr="00EA65AD">
        <w:rPr>
          <w:noProof/>
          <w:sz w:val="24"/>
          <w:szCs w:val="24"/>
          <w:lang w:bidi="ar-SA"/>
        </w:rPr>
        <w:drawing>
          <wp:inline distT="0" distB="0" distL="0" distR="0">
            <wp:extent cx="6457950" cy="3086100"/>
            <wp:effectExtent l="0" t="0" r="0" b="0"/>
            <wp:docPr id="262237" name="Рисунок 26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1"/>
                    <pic:cNvPicPr>
                      <a:picLocks noChangeAspect="1" noChangeArrowheads="1"/>
                    </pic:cNvPicPr>
                  </pic:nvPicPr>
                  <pic:blipFill>
                    <a:blip r:embed="rId582" cstate="email">
                      <a:extLst>
                        <a:ext uri="{28A0092B-C50C-407E-A947-70E740481C1C}">
                          <a14:useLocalDpi xmlns:a14="http://schemas.microsoft.com/office/drawing/2010/main"/>
                        </a:ext>
                      </a:extLst>
                    </a:blip>
                    <a:srcRect/>
                    <a:stretch>
                      <a:fillRect/>
                    </a:stretch>
                  </pic:blipFill>
                  <pic:spPr bwMode="auto">
                    <a:xfrm>
                      <a:off x="0" y="0"/>
                      <a:ext cx="6457950" cy="308610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Можно установить дополнительные отборы</w:t>
      </w:r>
    </w:p>
    <w:p w:rsidR="00530BF5" w:rsidRPr="00EA65AD" w:rsidRDefault="009E4519" w:rsidP="00EA65AD">
      <w:pPr>
        <w:spacing w:line="276" w:lineRule="auto"/>
        <w:jc w:val="both"/>
        <w:rPr>
          <w:sz w:val="24"/>
          <w:szCs w:val="24"/>
        </w:rPr>
      </w:pPr>
      <w:r>
        <w:rPr>
          <w:noProof/>
          <w:sz w:val="24"/>
          <w:szCs w:val="24"/>
        </w:rPr>
        <w:pict>
          <v:roundrect id="_x0000_s2006" style="position:absolute;left:0;text-align:left;margin-left:178.65pt;margin-top:197.55pt;width:307.2pt;height:78.25pt;z-index:251975680" arcsize="4648f" filled="f" strokecolor="red" strokeweight="1.5pt"/>
        </w:pict>
      </w:r>
      <w:r>
        <w:rPr>
          <w:noProof/>
          <w:sz w:val="24"/>
          <w:szCs w:val="24"/>
        </w:rPr>
        <w:pict>
          <v:roundrect id="_x0000_s2005" style="position:absolute;left:0;text-align:left;margin-left:137.2pt;margin-top:180.6pt;width:29.45pt;height:16.95pt;z-index:251974656" arcsize="10923f" filled="f" strokecolor="red" strokeweight="1.5pt"/>
        </w:pict>
      </w:r>
      <w:r w:rsidR="00530BF5" w:rsidRPr="00EA65AD">
        <w:rPr>
          <w:noProof/>
          <w:sz w:val="24"/>
          <w:szCs w:val="24"/>
          <w:lang w:bidi="ar-SA"/>
        </w:rPr>
        <w:drawing>
          <wp:inline distT="0" distB="0" distL="0" distR="0">
            <wp:extent cx="6457950" cy="3629025"/>
            <wp:effectExtent l="0" t="0" r="0" b="0"/>
            <wp:docPr id="262236" name="Рисунок 26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2"/>
                    <pic:cNvPicPr>
                      <a:picLocks noChangeAspect="1" noChangeArrowheads="1"/>
                    </pic:cNvPicPr>
                  </pic:nvPicPr>
                  <pic:blipFill>
                    <a:blip r:embed="rId583" cstate="email">
                      <a:extLst>
                        <a:ext uri="{28A0092B-C50C-407E-A947-70E740481C1C}">
                          <a14:useLocalDpi xmlns:a14="http://schemas.microsoft.com/office/drawing/2010/main"/>
                        </a:ext>
                      </a:extLst>
                    </a:blip>
                    <a:srcRect/>
                    <a:stretch>
                      <a:fillRect/>
                    </a:stretch>
                  </pic:blipFill>
                  <pic:spPr bwMode="auto">
                    <a:xfrm>
                      <a:off x="0" y="0"/>
                      <a:ext cx="6457950" cy="362902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Можно выбрать дополнительные показатели (описание всех показателей будет приведено далее).</w:t>
      </w:r>
    </w:p>
    <w:p w:rsidR="00530BF5" w:rsidRPr="00EA65AD" w:rsidRDefault="009E4519" w:rsidP="00EA65AD">
      <w:pPr>
        <w:spacing w:line="276" w:lineRule="auto"/>
        <w:jc w:val="both"/>
        <w:rPr>
          <w:sz w:val="24"/>
          <w:szCs w:val="24"/>
        </w:rPr>
      </w:pPr>
      <w:r>
        <w:rPr>
          <w:noProof/>
          <w:sz w:val="24"/>
          <w:szCs w:val="24"/>
        </w:rPr>
        <w:pict>
          <v:roundrect id="_x0000_s2008" style="position:absolute;left:0;text-align:left;margin-left:1.5pt;margin-top:22pt;width:162.55pt;height:102.75pt;z-index:251977728" arcsize="2409f" filled="f" strokecolor="red" strokeweight="1.5pt"/>
        </w:pict>
      </w:r>
      <w:r>
        <w:rPr>
          <w:noProof/>
          <w:sz w:val="24"/>
          <w:szCs w:val="24"/>
        </w:rPr>
        <w:pict>
          <v:roundrect id="_x0000_s2007" style="position:absolute;left:0;text-align:left;margin-left:47.1pt;margin-top:8.25pt;width:51.2pt;height:12.45pt;z-index:251976704" arcsize="10923f" filled="f" strokecolor="red" strokeweight="1.5pt"/>
        </w:pict>
      </w:r>
      <w:r w:rsidR="00530BF5" w:rsidRPr="00EA65AD">
        <w:rPr>
          <w:noProof/>
          <w:sz w:val="24"/>
          <w:szCs w:val="24"/>
          <w:lang w:bidi="ar-SA"/>
        </w:rPr>
        <w:drawing>
          <wp:inline distT="0" distB="0" distL="0" distR="0">
            <wp:extent cx="5762625" cy="1571625"/>
            <wp:effectExtent l="0" t="0" r="0" b="0"/>
            <wp:docPr id="262235" name="Рисунок 26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3"/>
                    <pic:cNvPicPr>
                      <a:picLocks noChangeAspect="1" noChangeArrowheads="1"/>
                    </pic:cNvPicPr>
                  </pic:nvPicPr>
                  <pic:blipFill>
                    <a:blip r:embed="rId584" cstate="email">
                      <a:extLst>
                        <a:ext uri="{28A0092B-C50C-407E-A947-70E740481C1C}">
                          <a14:useLocalDpi xmlns:a14="http://schemas.microsoft.com/office/drawing/2010/main"/>
                        </a:ext>
                      </a:extLst>
                    </a:blip>
                    <a:srcRect/>
                    <a:stretch>
                      <a:fillRect/>
                    </a:stretch>
                  </pic:blipFill>
                  <pic:spPr bwMode="auto">
                    <a:xfrm>
                      <a:off x="0" y="0"/>
                      <a:ext cx="5762625" cy="157162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После того, как нужные показатели выбраны, следует нажать кнопку «ОК»</w:t>
      </w:r>
    </w:p>
    <w:p w:rsidR="00530BF5" w:rsidRPr="00EA65AD" w:rsidRDefault="009E4519" w:rsidP="00EA65AD">
      <w:pPr>
        <w:spacing w:line="276" w:lineRule="auto"/>
        <w:jc w:val="both"/>
        <w:rPr>
          <w:sz w:val="24"/>
          <w:szCs w:val="24"/>
        </w:rPr>
      </w:pPr>
      <w:r>
        <w:rPr>
          <w:noProof/>
          <w:sz w:val="24"/>
          <w:szCs w:val="24"/>
        </w:rPr>
        <w:lastRenderedPageBreak/>
        <w:pict>
          <v:roundrect id="_x0000_s2009" style="position:absolute;left:0;text-align:left;margin-left:402.05pt;margin-top:163.55pt;width:28.2pt;height:18.1pt;z-index:251978752" arcsize="10923f" filled="f" strokecolor="red" strokeweight="1.5pt"/>
        </w:pict>
      </w:r>
      <w:r w:rsidR="00530BF5" w:rsidRPr="00EA65AD">
        <w:rPr>
          <w:sz w:val="24"/>
          <w:szCs w:val="24"/>
        </w:rPr>
        <w:t xml:space="preserve"> </w:t>
      </w:r>
      <w:r w:rsidR="00530BF5" w:rsidRPr="00EA65AD">
        <w:rPr>
          <w:noProof/>
          <w:sz w:val="24"/>
          <w:szCs w:val="24"/>
          <w:lang w:bidi="ar-SA"/>
        </w:rPr>
        <w:drawing>
          <wp:inline distT="0" distB="0" distL="0" distR="0">
            <wp:extent cx="5762625" cy="2305050"/>
            <wp:effectExtent l="0" t="0" r="0" b="0"/>
            <wp:docPr id="262234" name="Рисунок 26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4"/>
                    <pic:cNvPicPr>
                      <a:picLocks noChangeAspect="1" noChangeArrowheads="1"/>
                    </pic:cNvPicPr>
                  </pic:nvPicPr>
                  <pic:blipFill>
                    <a:blip r:embed="rId585" cstate="email">
                      <a:extLst>
                        <a:ext uri="{28A0092B-C50C-407E-A947-70E740481C1C}">
                          <a14:useLocalDpi xmlns:a14="http://schemas.microsoft.com/office/drawing/2010/main"/>
                        </a:ext>
                      </a:extLst>
                    </a:blip>
                    <a:srcRect/>
                    <a:stretch>
                      <a:fillRect/>
                    </a:stretch>
                  </pic:blipFill>
                  <pic:spPr bwMode="auto">
                    <a:xfrm>
                      <a:off x="0" y="0"/>
                      <a:ext cx="5762625" cy="230505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r w:rsidRPr="00EA65AD">
        <w:rPr>
          <w:sz w:val="24"/>
          <w:szCs w:val="24"/>
        </w:rPr>
        <w:t>После чего сформировать отчет</w:t>
      </w:r>
    </w:p>
    <w:p w:rsidR="00530BF5" w:rsidRPr="00EA65AD" w:rsidRDefault="009E4519" w:rsidP="00EA65AD">
      <w:pPr>
        <w:spacing w:line="276" w:lineRule="auto"/>
        <w:jc w:val="both"/>
        <w:rPr>
          <w:sz w:val="24"/>
          <w:szCs w:val="24"/>
        </w:rPr>
      </w:pPr>
      <w:r>
        <w:rPr>
          <w:noProof/>
          <w:sz w:val="24"/>
          <w:szCs w:val="24"/>
        </w:rPr>
        <w:pict>
          <v:roundrect id="_x0000_s2010" style="position:absolute;left:0;text-align:left;margin-left:35.75pt;margin-top:9.55pt;width:67.6pt;height:17.5pt;z-index:251979776" arcsize="10923f" filled="f" strokecolor="red" strokeweight="1.5pt"/>
        </w:pict>
      </w:r>
      <w:r w:rsidR="00530BF5" w:rsidRPr="00EA65AD">
        <w:rPr>
          <w:noProof/>
          <w:sz w:val="24"/>
          <w:szCs w:val="24"/>
          <w:lang w:bidi="ar-SA"/>
        </w:rPr>
        <w:drawing>
          <wp:inline distT="0" distB="0" distL="0" distR="0">
            <wp:extent cx="6467475" cy="3752850"/>
            <wp:effectExtent l="0" t="0" r="0" b="0"/>
            <wp:docPr id="262233" name="Рисунок 26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5"/>
                    <pic:cNvPicPr>
                      <a:picLocks noChangeAspect="1" noChangeArrowheads="1"/>
                    </pic:cNvPicPr>
                  </pic:nvPicPr>
                  <pic:blipFill>
                    <a:blip r:embed="rId586" cstate="email">
                      <a:extLst>
                        <a:ext uri="{28A0092B-C50C-407E-A947-70E740481C1C}">
                          <a14:useLocalDpi xmlns:a14="http://schemas.microsoft.com/office/drawing/2010/main"/>
                        </a:ext>
                      </a:extLst>
                    </a:blip>
                    <a:srcRect/>
                    <a:stretch>
                      <a:fillRect/>
                    </a:stretch>
                  </pic:blipFill>
                  <pic:spPr bwMode="auto">
                    <a:xfrm>
                      <a:off x="0" y="0"/>
                      <a:ext cx="6467475" cy="375285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b/>
          <w:sz w:val="24"/>
          <w:szCs w:val="24"/>
        </w:rPr>
      </w:pPr>
      <w:r w:rsidRPr="00EA65AD">
        <w:rPr>
          <w:b/>
          <w:sz w:val="24"/>
          <w:szCs w:val="24"/>
        </w:rPr>
        <w:t>Механизм выборки данных:</w:t>
      </w:r>
    </w:p>
    <w:p w:rsidR="00530BF5" w:rsidRPr="00EA65AD" w:rsidRDefault="00530BF5" w:rsidP="00EA65AD">
      <w:pPr>
        <w:spacing w:line="276" w:lineRule="auto"/>
        <w:jc w:val="both"/>
        <w:rPr>
          <w:sz w:val="24"/>
          <w:szCs w:val="24"/>
        </w:rPr>
      </w:pPr>
      <w:r w:rsidRPr="00EA65AD">
        <w:rPr>
          <w:sz w:val="24"/>
          <w:szCs w:val="24"/>
        </w:rPr>
        <w:t>Система выбирает данные из регистра накопления "Производство автовыпуск" за указанный период и группирует результат по полям "Период" / "Склад компании" / "Документ движения" / "Хоз. операция" / "Рецептура" / "Продукция" / "Ингредиент". В связи с тем, что на одну продукцию в регистре может храниться несколько строк ингредиентов, то во избежание некорректного расчета итогового количества выпущенной продукции соответствующий итог считается отдельным подзапросом, после чего объединяется с основной выборкой. В связи с этой особенностью при установке детализации "Ингредиент" первая строка с ингредиентом подчиненная строке детализации более высокого уровня будет содержать пустое значение (NULL) в колонке "Ингредиент".</w:t>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b/>
          <w:sz w:val="24"/>
          <w:szCs w:val="24"/>
        </w:rPr>
      </w:pPr>
      <w:r w:rsidRPr="00EA65AD">
        <w:rPr>
          <w:b/>
          <w:sz w:val="24"/>
          <w:szCs w:val="24"/>
        </w:rPr>
        <w:t>Основная детализация отчета:</w:t>
      </w:r>
    </w:p>
    <w:p w:rsidR="00530BF5" w:rsidRPr="00EA65AD" w:rsidRDefault="00530BF5" w:rsidP="0010278B">
      <w:pPr>
        <w:widowControl/>
        <w:numPr>
          <w:ilvl w:val="0"/>
          <w:numId w:val="157"/>
        </w:numPr>
        <w:autoSpaceDE/>
        <w:autoSpaceDN/>
        <w:spacing w:line="276" w:lineRule="auto"/>
        <w:jc w:val="both"/>
        <w:rPr>
          <w:sz w:val="24"/>
          <w:szCs w:val="24"/>
        </w:rPr>
      </w:pPr>
      <w:r w:rsidRPr="00EA65AD">
        <w:rPr>
          <w:sz w:val="24"/>
          <w:szCs w:val="24"/>
        </w:rPr>
        <w:lastRenderedPageBreak/>
        <w:t>Склад компании - склад, указанный в отчете производства. Тип значения - справочник "Склады компании". Может использоваться в качестве фильтра.</w:t>
      </w:r>
    </w:p>
    <w:p w:rsidR="00530BF5" w:rsidRPr="00EA65AD" w:rsidRDefault="00530BF5" w:rsidP="0010278B">
      <w:pPr>
        <w:widowControl/>
        <w:numPr>
          <w:ilvl w:val="0"/>
          <w:numId w:val="157"/>
        </w:numPr>
        <w:autoSpaceDE/>
        <w:autoSpaceDN/>
        <w:spacing w:line="276" w:lineRule="auto"/>
        <w:jc w:val="both"/>
        <w:rPr>
          <w:sz w:val="24"/>
          <w:szCs w:val="24"/>
        </w:rPr>
      </w:pPr>
      <w:r w:rsidRPr="00EA65AD">
        <w:rPr>
          <w:sz w:val="24"/>
          <w:szCs w:val="24"/>
        </w:rPr>
        <w:t>Продукция - выпускаемая продукция или полуфабрикат. Тип значения - справочник "Номенклатура". Может использоваться в качестве фильтра.</w:t>
      </w:r>
    </w:p>
    <w:p w:rsidR="00530BF5" w:rsidRPr="00EA65AD" w:rsidRDefault="00530BF5" w:rsidP="0010278B">
      <w:pPr>
        <w:widowControl/>
        <w:numPr>
          <w:ilvl w:val="0"/>
          <w:numId w:val="157"/>
        </w:numPr>
        <w:autoSpaceDE/>
        <w:autoSpaceDN/>
        <w:spacing w:line="276" w:lineRule="auto"/>
        <w:jc w:val="both"/>
        <w:rPr>
          <w:sz w:val="24"/>
          <w:szCs w:val="24"/>
        </w:rPr>
      </w:pPr>
      <w:r w:rsidRPr="00EA65AD">
        <w:rPr>
          <w:sz w:val="24"/>
          <w:szCs w:val="24"/>
        </w:rPr>
        <w:t>Ингредиент - переданный в производство ингредиент (товар) или полуфабрикат. Тип значения - справочник "Номенклатура". Может использоваться в качестве фильтра.</w:t>
      </w:r>
    </w:p>
    <w:p w:rsidR="00530BF5" w:rsidRPr="00EA65AD" w:rsidRDefault="00530BF5" w:rsidP="0010278B">
      <w:pPr>
        <w:widowControl/>
        <w:numPr>
          <w:ilvl w:val="0"/>
          <w:numId w:val="157"/>
        </w:numPr>
        <w:autoSpaceDE/>
        <w:autoSpaceDN/>
        <w:spacing w:line="276" w:lineRule="auto"/>
        <w:jc w:val="both"/>
        <w:rPr>
          <w:sz w:val="24"/>
          <w:szCs w:val="24"/>
        </w:rPr>
      </w:pPr>
      <w:r w:rsidRPr="00EA65AD">
        <w:rPr>
          <w:sz w:val="24"/>
          <w:szCs w:val="24"/>
        </w:rPr>
        <w:t>Документ движения - документ-регистратор. Тип значения - документ "Отчет производства за смену", документ "Сторнирование выпуска продукции", документ "Корректировка учетных данных". Может использоваться в качестве фильтра.</w:t>
      </w:r>
    </w:p>
    <w:p w:rsidR="00530BF5" w:rsidRPr="00EA65AD" w:rsidRDefault="00530BF5" w:rsidP="0010278B">
      <w:pPr>
        <w:widowControl/>
        <w:numPr>
          <w:ilvl w:val="0"/>
          <w:numId w:val="157"/>
        </w:numPr>
        <w:autoSpaceDE/>
        <w:autoSpaceDN/>
        <w:spacing w:line="276" w:lineRule="auto"/>
        <w:jc w:val="both"/>
        <w:rPr>
          <w:sz w:val="24"/>
          <w:szCs w:val="24"/>
        </w:rPr>
      </w:pPr>
      <w:r w:rsidRPr="00EA65AD">
        <w:rPr>
          <w:sz w:val="24"/>
          <w:szCs w:val="24"/>
        </w:rPr>
        <w:t>Хоз. операция - хозяйственная операция, которая зафиксирована при проведении документа, предназначена для отдельного анализа операций вложенного выпуска и основного. Тип значения - справочник "Номенклатура". Может использоваться в качестве фильтра.</w:t>
      </w:r>
    </w:p>
    <w:p w:rsidR="00530BF5" w:rsidRPr="00EA65AD" w:rsidRDefault="00530BF5" w:rsidP="0010278B">
      <w:pPr>
        <w:widowControl/>
        <w:numPr>
          <w:ilvl w:val="0"/>
          <w:numId w:val="157"/>
        </w:numPr>
        <w:autoSpaceDE/>
        <w:autoSpaceDN/>
        <w:spacing w:line="276" w:lineRule="auto"/>
        <w:jc w:val="both"/>
        <w:rPr>
          <w:sz w:val="24"/>
          <w:szCs w:val="24"/>
        </w:rPr>
      </w:pPr>
      <w:r w:rsidRPr="00EA65AD">
        <w:rPr>
          <w:sz w:val="24"/>
          <w:szCs w:val="24"/>
        </w:rPr>
        <w:t>Рецептура - рецептура, по которой производится данная продукция. Тип значения - документ "Рецептура". Может использоваться в качестве фильтра.</w:t>
      </w:r>
    </w:p>
    <w:p w:rsidR="00530BF5" w:rsidRPr="00EA65AD" w:rsidRDefault="00530BF5" w:rsidP="0010278B">
      <w:pPr>
        <w:widowControl/>
        <w:numPr>
          <w:ilvl w:val="0"/>
          <w:numId w:val="157"/>
        </w:numPr>
        <w:autoSpaceDE/>
        <w:autoSpaceDN/>
        <w:spacing w:line="276" w:lineRule="auto"/>
        <w:jc w:val="both"/>
        <w:rPr>
          <w:sz w:val="24"/>
          <w:szCs w:val="24"/>
        </w:rPr>
      </w:pPr>
      <w:r w:rsidRPr="00EA65AD">
        <w:rPr>
          <w:sz w:val="24"/>
          <w:szCs w:val="24"/>
        </w:rPr>
        <w:t>Период день - день, в котором производилась продукция. Тип значения - дата. Может использоваться в качестве фильтра.</w:t>
      </w:r>
    </w:p>
    <w:p w:rsidR="00530BF5" w:rsidRPr="00EA65AD" w:rsidRDefault="00530BF5" w:rsidP="0010278B">
      <w:pPr>
        <w:widowControl/>
        <w:numPr>
          <w:ilvl w:val="0"/>
          <w:numId w:val="157"/>
        </w:numPr>
        <w:autoSpaceDE/>
        <w:autoSpaceDN/>
        <w:spacing w:line="276" w:lineRule="auto"/>
        <w:jc w:val="both"/>
        <w:rPr>
          <w:sz w:val="24"/>
          <w:szCs w:val="24"/>
        </w:rPr>
      </w:pPr>
      <w:r w:rsidRPr="00EA65AD">
        <w:rPr>
          <w:sz w:val="24"/>
          <w:szCs w:val="24"/>
        </w:rPr>
        <w:t>Период неделя - неделя, в которой производилась продукция. Тип значения - дата. Может использоваться в качестве фильтра.</w:t>
      </w:r>
    </w:p>
    <w:p w:rsidR="00530BF5" w:rsidRPr="00EA65AD" w:rsidRDefault="00530BF5" w:rsidP="0010278B">
      <w:pPr>
        <w:widowControl/>
        <w:numPr>
          <w:ilvl w:val="0"/>
          <w:numId w:val="157"/>
        </w:numPr>
        <w:autoSpaceDE/>
        <w:autoSpaceDN/>
        <w:spacing w:line="276" w:lineRule="auto"/>
        <w:jc w:val="both"/>
        <w:rPr>
          <w:sz w:val="24"/>
          <w:szCs w:val="24"/>
        </w:rPr>
      </w:pPr>
      <w:r w:rsidRPr="00EA65AD">
        <w:rPr>
          <w:sz w:val="24"/>
          <w:szCs w:val="24"/>
        </w:rPr>
        <w:t>Период месяц - месяц, в котором производилась продукция. Тип значения - дата. Может использоваться в качестве фильтра.</w:t>
      </w:r>
    </w:p>
    <w:p w:rsidR="00530BF5" w:rsidRPr="00EA65AD" w:rsidRDefault="00530BF5" w:rsidP="0010278B">
      <w:pPr>
        <w:widowControl/>
        <w:numPr>
          <w:ilvl w:val="0"/>
          <w:numId w:val="157"/>
        </w:numPr>
        <w:autoSpaceDE/>
        <w:autoSpaceDN/>
        <w:spacing w:line="276" w:lineRule="auto"/>
        <w:jc w:val="both"/>
        <w:rPr>
          <w:sz w:val="24"/>
          <w:szCs w:val="24"/>
        </w:rPr>
      </w:pPr>
      <w:r w:rsidRPr="00EA65AD">
        <w:rPr>
          <w:sz w:val="24"/>
          <w:szCs w:val="24"/>
        </w:rPr>
        <w:t>Период год - год, в котором производилась продукция. Тип значения - дата. Может использоваться в качестве фильтра.</w:t>
      </w:r>
    </w:p>
    <w:p w:rsidR="00530BF5" w:rsidRPr="00EA65AD" w:rsidRDefault="00530BF5" w:rsidP="00EA65AD">
      <w:pPr>
        <w:spacing w:line="276" w:lineRule="auto"/>
        <w:ind w:firstLine="75"/>
        <w:jc w:val="both"/>
        <w:rPr>
          <w:sz w:val="24"/>
          <w:szCs w:val="24"/>
        </w:rPr>
      </w:pPr>
    </w:p>
    <w:p w:rsidR="00530BF5" w:rsidRPr="00EA65AD" w:rsidRDefault="00530BF5" w:rsidP="00EA65AD">
      <w:pPr>
        <w:spacing w:line="276" w:lineRule="auto"/>
        <w:jc w:val="both"/>
        <w:rPr>
          <w:b/>
          <w:sz w:val="24"/>
          <w:szCs w:val="24"/>
        </w:rPr>
      </w:pPr>
      <w:r w:rsidRPr="00EA65AD">
        <w:rPr>
          <w:b/>
          <w:sz w:val="24"/>
          <w:szCs w:val="24"/>
        </w:rPr>
        <w:t>Основные показатели отчета:</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Количество продукции</w:t>
      </w:r>
      <w:r w:rsidRPr="00EA65AD">
        <w:rPr>
          <w:sz w:val="24"/>
          <w:szCs w:val="24"/>
        </w:rPr>
        <w:t xml:space="preserve"> - количество выпущенной продукции.</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Количество ингредиента всего</w:t>
      </w:r>
      <w:r w:rsidRPr="00EA65AD">
        <w:rPr>
          <w:sz w:val="24"/>
          <w:szCs w:val="24"/>
        </w:rPr>
        <w:t xml:space="preserve"> - количество затраченных на производство продукции ингредиентов всего (брутто).</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Количество ингредиента выпустить</w:t>
      </w:r>
      <w:r w:rsidRPr="00EA65AD">
        <w:rPr>
          <w:sz w:val="24"/>
          <w:szCs w:val="24"/>
        </w:rPr>
        <w:t xml:space="preserve"> - количество затраченных ингредиентов-полуфабрикатов, которые были предварительно выпущены операцией вложенного выпуска (брутто).</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Количество ингредиента факт</w:t>
      </w:r>
      <w:r w:rsidRPr="00EA65AD">
        <w:rPr>
          <w:sz w:val="24"/>
          <w:szCs w:val="24"/>
        </w:rPr>
        <w:t xml:space="preserve"> - количество затраченных ингредиентов и/или полуфабрикатов, переданных в производство со склада (брутто).</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Себестоимость всего</w:t>
      </w:r>
      <w:r w:rsidRPr="00EA65AD">
        <w:rPr>
          <w:sz w:val="24"/>
          <w:szCs w:val="24"/>
        </w:rPr>
        <w:t xml:space="preserve"> - себестоимость всех затраченных на производство продукции ингредиентов (в валюте документа).</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Себестоимость всего без НДС</w:t>
      </w:r>
      <w:r w:rsidRPr="00EA65AD">
        <w:rPr>
          <w:sz w:val="24"/>
          <w:szCs w:val="24"/>
        </w:rPr>
        <w:t xml:space="preserve"> - себестоимость всех затраченных на производство продукции ингредиентов (в валюте документа) за вычетом сумм "входящего" НДС.</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Себестоимость всего регл</w:t>
      </w:r>
      <w:r w:rsidRPr="00EA65AD">
        <w:rPr>
          <w:sz w:val="24"/>
          <w:szCs w:val="24"/>
        </w:rPr>
        <w:t xml:space="preserve"> - себестоимость всех затраченных на производство продукции ингредиентов (в валюте регламентированного учета).</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Себестоимость всего упр</w:t>
      </w:r>
      <w:r w:rsidRPr="00EA65AD">
        <w:rPr>
          <w:sz w:val="24"/>
          <w:szCs w:val="24"/>
        </w:rPr>
        <w:t xml:space="preserve"> - себестоимость всех затраченных на производство продукции ингредиентов (в валюте управленческого учета).</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Себестоимость ингредиента факт</w:t>
      </w:r>
      <w:r w:rsidRPr="00EA65AD">
        <w:rPr>
          <w:sz w:val="24"/>
          <w:szCs w:val="24"/>
        </w:rPr>
        <w:t xml:space="preserve"> - себестоимость ингредиентов, переданных в производство со склада (в валюте документа).</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lastRenderedPageBreak/>
        <w:t>Себестоимость ингредиента факт без НДС</w:t>
      </w:r>
      <w:r w:rsidRPr="00EA65AD">
        <w:rPr>
          <w:sz w:val="24"/>
          <w:szCs w:val="24"/>
        </w:rPr>
        <w:t xml:space="preserve"> - себестоимость ингредиентов, переданных в производство со склада (в валюте документа), за вычетом сумм "входящего" НДС.</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Себестоимость ингредиента факт регл</w:t>
      </w:r>
      <w:r w:rsidRPr="00EA65AD">
        <w:rPr>
          <w:sz w:val="24"/>
          <w:szCs w:val="24"/>
        </w:rPr>
        <w:t xml:space="preserve"> - себестоимость ингредиентов, переданных в производство со склада (в валюте регламентированного учета).</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Себестоимость ингредиента факт упр</w:t>
      </w:r>
      <w:r w:rsidRPr="00EA65AD">
        <w:rPr>
          <w:sz w:val="24"/>
          <w:szCs w:val="24"/>
        </w:rPr>
        <w:t xml:space="preserve"> - себестоимость ингредиентов, переданных в производство со склада (в валюте управленческого учета).</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Себестоимость ингредиента выпустить</w:t>
      </w:r>
      <w:r w:rsidRPr="00EA65AD">
        <w:rPr>
          <w:sz w:val="24"/>
          <w:szCs w:val="24"/>
        </w:rPr>
        <w:t xml:space="preserve"> - себестоимость ингредиентов-полуфабрикатов, которые были предварительно выпущены операцией вложенного выпуска (в валюте документа).</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Себестоимость ингредиента выпустить без НДС</w:t>
      </w:r>
      <w:r w:rsidRPr="00EA65AD">
        <w:rPr>
          <w:sz w:val="24"/>
          <w:szCs w:val="24"/>
        </w:rPr>
        <w:t xml:space="preserve"> - себестоимость ингредиентов-полуфабрикатов, которые были предварительно выпущены операцией вложенного выпуска (в валюте документа), за вычетом сумм "входящего" НДС. "Входящий" НДС, в свою очередь, был предварительно рассчитан на основании данных ингредиентов, списанных во вложенный выпуск.</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Себестоимость ингредиента выпустить регл</w:t>
      </w:r>
      <w:r w:rsidRPr="00EA65AD">
        <w:rPr>
          <w:sz w:val="24"/>
          <w:szCs w:val="24"/>
        </w:rPr>
        <w:t xml:space="preserve"> - себестоимость ингредиентов-полуфабрикатов, которые были предварительно выпущены операцией вложенного выпуска (в валюте регламентированного учета).</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Себестоимость ингредиента выпустить упр</w:t>
      </w:r>
      <w:r w:rsidRPr="00EA65AD">
        <w:rPr>
          <w:sz w:val="24"/>
          <w:szCs w:val="24"/>
        </w:rPr>
        <w:t xml:space="preserve"> - себестоимость ингредиентов-полуфабрикатов, которые были предварительно выпущены операцией вложенного выпуска (в валюте управленческого учета).</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 xml:space="preserve">НДС себестоимости всего </w:t>
      </w:r>
      <w:r w:rsidRPr="00EA65AD">
        <w:rPr>
          <w:sz w:val="24"/>
          <w:szCs w:val="24"/>
        </w:rPr>
        <w:t>- Суммарный "входящий" НДС всех затраченных на производство ингредиентов и полуфабрикатов (в валюте регламентированного учета).</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НДС себестоимости ингредиента факт</w:t>
      </w:r>
      <w:r w:rsidRPr="00EA65AD">
        <w:rPr>
          <w:sz w:val="24"/>
          <w:szCs w:val="24"/>
        </w:rPr>
        <w:t xml:space="preserve"> - "входящий" НДС ингредиентов, переданных в производство со склада (в валюте регламентированного учета).</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НДС себестоимости ингредиента выпустить</w:t>
      </w:r>
      <w:r w:rsidRPr="00EA65AD">
        <w:rPr>
          <w:sz w:val="24"/>
          <w:szCs w:val="24"/>
        </w:rPr>
        <w:t xml:space="preserve"> - "входящий" НДС ингредиентов-полуфабрикатов, которые были предварительно выпущены операцией вложенного выпуска (в валюте регламентированного учета). "Входящий" НДС, в свою очередь, был предварительно рассчитан на основании данных ингредиентов, списанных во вложенный выпуск.</w:t>
      </w:r>
    </w:p>
    <w:p w:rsidR="00530BF5" w:rsidRPr="00EA65AD" w:rsidRDefault="00530BF5" w:rsidP="00EA65AD">
      <w:pPr>
        <w:spacing w:line="276" w:lineRule="auto"/>
        <w:jc w:val="both"/>
        <w:rPr>
          <w:sz w:val="24"/>
          <w:szCs w:val="24"/>
        </w:rPr>
      </w:pPr>
      <w:r w:rsidRPr="00EA65AD">
        <w:rPr>
          <w:sz w:val="24"/>
          <w:szCs w:val="24"/>
        </w:rPr>
        <w:t>Показатели, актуальные только в том случае, когда производство оформляется на розничном складе:</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Сумма ингредиента розничная всего</w:t>
      </w:r>
      <w:r w:rsidRPr="00EA65AD">
        <w:rPr>
          <w:sz w:val="24"/>
          <w:szCs w:val="24"/>
        </w:rPr>
        <w:t xml:space="preserve"> - суммарная розничная стоимость всех затраченных на производство продукции ингредиентов (в валюте регламентированного учета).</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Сумма ингредиента розничная всего упр</w:t>
      </w:r>
      <w:r w:rsidRPr="00EA65AD">
        <w:rPr>
          <w:sz w:val="24"/>
          <w:szCs w:val="24"/>
        </w:rPr>
        <w:t xml:space="preserve"> - суммарная розничная стоимость всех затраченных на производство продукции ингредиентов (в валюте управленческого учета).</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Сумма ингредиента розничная выпустить</w:t>
      </w:r>
      <w:r w:rsidRPr="00EA65AD">
        <w:rPr>
          <w:sz w:val="24"/>
          <w:szCs w:val="24"/>
        </w:rPr>
        <w:t xml:space="preserve"> - розничная стоимость ингредиентов-полуфабрикатов, которые были предварительно выпущены операцией вложенного выпуска, (в валюте регламентированного учета).</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Сумма ингредиента розничная выпустить упр</w:t>
      </w:r>
      <w:r w:rsidRPr="00EA65AD">
        <w:rPr>
          <w:sz w:val="24"/>
          <w:szCs w:val="24"/>
        </w:rPr>
        <w:t xml:space="preserve"> - розничная стоимость ингредиентов-полуфабрикатов, которые были предварительно выпущены операцией вложенного выпуска, (в валюте управленческого учета).</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lastRenderedPageBreak/>
        <w:t>Сумма ингредиента розничная факт</w:t>
      </w:r>
      <w:r w:rsidRPr="00EA65AD">
        <w:rPr>
          <w:sz w:val="24"/>
          <w:szCs w:val="24"/>
        </w:rPr>
        <w:t xml:space="preserve"> - розничная стоимость ингредиентов, переданных в производство со склада (в валюте регламентированного учета).</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Сумма ингредиента розничная факт упр</w:t>
      </w:r>
      <w:r w:rsidRPr="00EA65AD">
        <w:rPr>
          <w:sz w:val="24"/>
          <w:szCs w:val="24"/>
        </w:rPr>
        <w:t xml:space="preserve"> - розничная стоимость ингредиентов, переданных в производство со склада (в валюте управленческого учета).</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Сумма продукции розничная</w:t>
      </w:r>
      <w:r w:rsidRPr="00EA65AD">
        <w:rPr>
          <w:sz w:val="24"/>
          <w:szCs w:val="24"/>
        </w:rPr>
        <w:t xml:space="preserve"> - стоимость продукции в соответствии с установленной документом розничной ценой в валюте регламентированного учета.</w:t>
      </w:r>
    </w:p>
    <w:p w:rsidR="00530BF5" w:rsidRPr="00EA65AD" w:rsidRDefault="00530BF5" w:rsidP="0010278B">
      <w:pPr>
        <w:widowControl/>
        <w:numPr>
          <w:ilvl w:val="0"/>
          <w:numId w:val="158"/>
        </w:numPr>
        <w:autoSpaceDE/>
        <w:autoSpaceDN/>
        <w:spacing w:line="276" w:lineRule="auto"/>
        <w:jc w:val="both"/>
        <w:rPr>
          <w:sz w:val="24"/>
          <w:szCs w:val="24"/>
        </w:rPr>
      </w:pPr>
      <w:r w:rsidRPr="00EA65AD">
        <w:rPr>
          <w:b/>
          <w:sz w:val="24"/>
          <w:szCs w:val="24"/>
        </w:rPr>
        <w:t>Сумма продукции розничная упр</w:t>
      </w:r>
      <w:r w:rsidRPr="00EA65AD">
        <w:rPr>
          <w:sz w:val="24"/>
          <w:szCs w:val="24"/>
        </w:rPr>
        <w:t xml:space="preserve"> - стоимость продукции в соответствии с установленной документом розничной ценой пересчитанная в валюту управленческого учета.</w:t>
      </w:r>
    </w:p>
    <w:p w:rsidR="00530BF5" w:rsidRPr="00EA65AD" w:rsidRDefault="00530BF5" w:rsidP="00EA65AD">
      <w:pPr>
        <w:spacing w:line="276" w:lineRule="auto"/>
        <w:jc w:val="both"/>
        <w:rPr>
          <w:sz w:val="24"/>
          <w:szCs w:val="24"/>
        </w:rPr>
      </w:pPr>
      <w:r w:rsidRPr="00EA65AD">
        <w:rPr>
          <w:sz w:val="24"/>
          <w:szCs w:val="24"/>
        </w:rPr>
        <w:t>Все вышеперечисленные показатели отчета являются числовыми.</w:t>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t>Дополнительные показатели отчета для группировки "Ингредиент". Актуальны только при использовании детализации группировок "Документ движения" / "Хоз. операция" / "Продукция" / "Ингредиент":</w:t>
      </w:r>
    </w:p>
    <w:p w:rsidR="00530BF5" w:rsidRPr="00EA65AD" w:rsidRDefault="00530BF5" w:rsidP="00EA65AD">
      <w:pPr>
        <w:spacing w:line="276" w:lineRule="auto"/>
        <w:jc w:val="both"/>
        <w:rPr>
          <w:sz w:val="24"/>
          <w:szCs w:val="24"/>
        </w:rPr>
      </w:pPr>
    </w:p>
    <w:p w:rsidR="00530BF5" w:rsidRPr="00EA65AD" w:rsidRDefault="00530BF5" w:rsidP="0010278B">
      <w:pPr>
        <w:widowControl/>
        <w:numPr>
          <w:ilvl w:val="0"/>
          <w:numId w:val="159"/>
        </w:numPr>
        <w:autoSpaceDE/>
        <w:autoSpaceDN/>
        <w:spacing w:line="276" w:lineRule="auto"/>
        <w:jc w:val="both"/>
        <w:rPr>
          <w:sz w:val="24"/>
          <w:szCs w:val="24"/>
        </w:rPr>
      </w:pPr>
      <w:r w:rsidRPr="00EA65AD">
        <w:rPr>
          <w:b/>
          <w:sz w:val="24"/>
          <w:szCs w:val="24"/>
        </w:rPr>
        <w:t>Это замена ингредиента</w:t>
      </w:r>
      <w:r w:rsidRPr="00EA65AD">
        <w:rPr>
          <w:sz w:val="24"/>
          <w:szCs w:val="24"/>
        </w:rPr>
        <w:t xml:space="preserve"> - признак того, что данный ингредиент является заменителем (аналогом) основного ингредиента, входящего в рецептуру. Тип значения ("Булево").</w:t>
      </w:r>
    </w:p>
    <w:p w:rsidR="00530BF5" w:rsidRPr="00EA65AD" w:rsidRDefault="00530BF5" w:rsidP="0010278B">
      <w:pPr>
        <w:widowControl/>
        <w:numPr>
          <w:ilvl w:val="0"/>
          <w:numId w:val="159"/>
        </w:numPr>
        <w:autoSpaceDE/>
        <w:autoSpaceDN/>
        <w:spacing w:line="276" w:lineRule="auto"/>
        <w:jc w:val="both"/>
        <w:rPr>
          <w:sz w:val="24"/>
          <w:szCs w:val="24"/>
        </w:rPr>
      </w:pPr>
      <w:r w:rsidRPr="00EA65AD">
        <w:rPr>
          <w:b/>
          <w:sz w:val="24"/>
          <w:szCs w:val="24"/>
        </w:rPr>
        <w:t>Заменяемый ингредиент</w:t>
      </w:r>
      <w:r w:rsidRPr="00EA65AD">
        <w:rPr>
          <w:sz w:val="24"/>
          <w:szCs w:val="24"/>
        </w:rPr>
        <w:t xml:space="preserve"> - основной ингредиент, который был заменен данным аналогом. Тип значения ("Справочник.Номенклатура").</w:t>
      </w:r>
    </w:p>
    <w:p w:rsidR="00530BF5" w:rsidRPr="00EA65AD" w:rsidRDefault="00530BF5" w:rsidP="0010278B">
      <w:pPr>
        <w:widowControl/>
        <w:numPr>
          <w:ilvl w:val="0"/>
          <w:numId w:val="159"/>
        </w:numPr>
        <w:autoSpaceDE/>
        <w:autoSpaceDN/>
        <w:spacing w:line="276" w:lineRule="auto"/>
        <w:jc w:val="both"/>
        <w:rPr>
          <w:sz w:val="24"/>
          <w:szCs w:val="24"/>
        </w:rPr>
      </w:pPr>
      <w:r w:rsidRPr="00EA65AD">
        <w:rPr>
          <w:b/>
          <w:sz w:val="24"/>
          <w:szCs w:val="24"/>
        </w:rPr>
        <w:t>Количество заменяемого ингредиента</w:t>
      </w:r>
      <w:r w:rsidRPr="00EA65AD">
        <w:rPr>
          <w:sz w:val="24"/>
          <w:szCs w:val="24"/>
        </w:rPr>
        <w:t xml:space="preserve"> - недостающее количество основного ингредиента, который был заменен данным аналогом. Тип значения ("Число").</w:t>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t>Также для анализа движений документов выпуска и разделки по рег</w:t>
      </w:r>
      <w:r w:rsidR="00977422">
        <w:rPr>
          <w:sz w:val="24"/>
          <w:szCs w:val="24"/>
        </w:rPr>
        <w:t>и</w:t>
      </w:r>
      <w:r w:rsidRPr="00EA65AD">
        <w:rPr>
          <w:sz w:val="24"/>
          <w:szCs w:val="24"/>
        </w:rPr>
        <w:t>страм остатков и партий можно использовать отчеты «Остатки и обороты товаров» и «Остатки и обороты партий товаров».</w:t>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sz w:val="24"/>
          <w:szCs w:val="24"/>
        </w:rPr>
        <w:t>Например, в отчете «Остатки и обороты товаров» перейдя в режим «Обороты» и установив настройки таким образом, как указано на рисунке, можно получить аналогичные данные. За исключением данных о себестоимости, которые можно получить с аналогичными настройками в отчете «Остатки и обороты партий товаров».</w:t>
      </w:r>
    </w:p>
    <w:p w:rsidR="00530BF5" w:rsidRPr="00EA65AD" w:rsidRDefault="00530BF5" w:rsidP="00EA65AD">
      <w:pPr>
        <w:spacing w:line="276" w:lineRule="auto"/>
        <w:jc w:val="both"/>
        <w:rPr>
          <w:sz w:val="24"/>
          <w:szCs w:val="24"/>
        </w:rPr>
      </w:pPr>
      <w:r w:rsidRPr="00EA65AD">
        <w:rPr>
          <w:noProof/>
          <w:sz w:val="24"/>
          <w:szCs w:val="24"/>
          <w:lang w:bidi="ar-SA"/>
        </w:rPr>
        <w:drawing>
          <wp:inline distT="0" distB="0" distL="0" distR="0">
            <wp:extent cx="6457950" cy="2895600"/>
            <wp:effectExtent l="0" t="0" r="0" b="0"/>
            <wp:docPr id="262232" name="Рисунок 26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6"/>
                    <pic:cNvPicPr>
                      <a:picLocks noChangeAspect="1" noChangeArrowheads="1"/>
                    </pic:cNvPicPr>
                  </pic:nvPicPr>
                  <pic:blipFill>
                    <a:blip r:embed="rId587" cstate="email">
                      <a:extLst>
                        <a:ext uri="{28A0092B-C50C-407E-A947-70E740481C1C}">
                          <a14:useLocalDpi xmlns:a14="http://schemas.microsoft.com/office/drawing/2010/main"/>
                        </a:ext>
                      </a:extLst>
                    </a:blip>
                    <a:srcRect/>
                    <a:stretch>
                      <a:fillRect/>
                    </a:stretch>
                  </pic:blipFill>
                  <pic:spPr bwMode="auto">
                    <a:xfrm>
                      <a:off x="0" y="0"/>
                      <a:ext cx="6457950" cy="2895600"/>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r w:rsidRPr="00EA65AD">
        <w:rPr>
          <w:noProof/>
          <w:sz w:val="24"/>
          <w:szCs w:val="24"/>
          <w:lang w:bidi="ar-SA"/>
        </w:rPr>
        <w:drawing>
          <wp:inline distT="0" distB="0" distL="0" distR="0">
            <wp:extent cx="6457950" cy="4314825"/>
            <wp:effectExtent l="0" t="0" r="0" b="0"/>
            <wp:docPr id="262231" name="Рисунок 26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7"/>
                    <pic:cNvPicPr>
                      <a:picLocks noChangeAspect="1" noChangeArrowheads="1"/>
                    </pic:cNvPicPr>
                  </pic:nvPicPr>
                  <pic:blipFill>
                    <a:blip r:embed="rId588" cstate="email">
                      <a:extLst>
                        <a:ext uri="{28A0092B-C50C-407E-A947-70E740481C1C}">
                          <a14:useLocalDpi xmlns:a14="http://schemas.microsoft.com/office/drawing/2010/main"/>
                        </a:ext>
                      </a:extLst>
                    </a:blip>
                    <a:srcRect/>
                    <a:stretch>
                      <a:fillRect/>
                    </a:stretch>
                  </pic:blipFill>
                  <pic:spPr bwMode="auto">
                    <a:xfrm>
                      <a:off x="0" y="0"/>
                      <a:ext cx="6457950" cy="4314825"/>
                    </a:xfrm>
                    <a:prstGeom prst="rect">
                      <a:avLst/>
                    </a:prstGeom>
                    <a:noFill/>
                    <a:ln>
                      <a:noFill/>
                    </a:ln>
                  </pic:spPr>
                </pic:pic>
              </a:graphicData>
            </a:graphic>
          </wp:inline>
        </w:drawing>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rPr>
      </w:pPr>
    </w:p>
    <w:p w:rsidR="00530BF5" w:rsidRPr="00EA65AD" w:rsidRDefault="00530BF5" w:rsidP="00977422">
      <w:pPr>
        <w:pStyle w:val="1"/>
        <w:keepNext/>
        <w:widowControl/>
        <w:tabs>
          <w:tab w:val="num" w:pos="432"/>
        </w:tabs>
        <w:autoSpaceDE/>
        <w:autoSpaceDN/>
        <w:spacing w:before="0" w:line="276" w:lineRule="auto"/>
        <w:ind w:left="0"/>
        <w:rPr>
          <w:sz w:val="24"/>
          <w:szCs w:val="24"/>
        </w:rPr>
      </w:pPr>
      <w:bookmarkStart w:id="390" w:name="_Toc286392363"/>
      <w:r w:rsidRPr="00EA65AD">
        <w:rPr>
          <w:sz w:val="24"/>
          <w:szCs w:val="24"/>
        </w:rPr>
        <w:t>Сторнирование выпуска продукции.</w:t>
      </w:r>
      <w:bookmarkEnd w:id="390"/>
    </w:p>
    <w:p w:rsidR="00530BF5" w:rsidRPr="00EA65AD" w:rsidRDefault="00530BF5" w:rsidP="00EA65AD">
      <w:pPr>
        <w:spacing w:line="276" w:lineRule="auto"/>
        <w:jc w:val="both"/>
        <w:rPr>
          <w:sz w:val="24"/>
          <w:szCs w:val="24"/>
        </w:rPr>
      </w:pPr>
      <w:r w:rsidRPr="00EA65AD">
        <w:rPr>
          <w:sz w:val="24"/>
          <w:szCs w:val="24"/>
        </w:rPr>
        <w:t>Для отражения в учете операций по сторнированию выпуска продукции, вложенного выпуска полуфабрикатов, списания полуфабрикатов и ингредиентов в системе предназначен документ «Сторнирование производства» («Документы» -&gt; «Производство»), который вводится на основании документа «Отчет производства за смену». В связи с тем, что целесообразность применения данного документа находится под большим сомнением, рекомендуется использовать его только в случае крайней необходимости.</w:t>
      </w:r>
    </w:p>
    <w:p w:rsidR="00530BF5" w:rsidRPr="00EA65AD" w:rsidRDefault="00530BF5" w:rsidP="00EA65AD">
      <w:pPr>
        <w:spacing w:line="276" w:lineRule="auto"/>
        <w:jc w:val="both"/>
        <w:rPr>
          <w:sz w:val="24"/>
          <w:szCs w:val="24"/>
        </w:rPr>
      </w:pPr>
    </w:p>
    <w:p w:rsidR="00530BF5" w:rsidRPr="00EA65AD" w:rsidRDefault="00530BF5" w:rsidP="00EA65AD">
      <w:pPr>
        <w:spacing w:line="276" w:lineRule="auto"/>
        <w:jc w:val="both"/>
        <w:rPr>
          <w:sz w:val="24"/>
          <w:szCs w:val="24"/>
          <w:lang w:bidi="ar-SA"/>
        </w:rPr>
      </w:pPr>
      <w:r w:rsidRPr="00EA65AD">
        <w:rPr>
          <w:sz w:val="24"/>
          <w:szCs w:val="24"/>
          <w:lang w:bidi="ar-SA"/>
        </w:rPr>
        <w:br w:type="page"/>
      </w:r>
    </w:p>
    <w:p w:rsidR="00530BF5" w:rsidRPr="00966C85" w:rsidRDefault="00530BF5" w:rsidP="00966C85">
      <w:pPr>
        <w:spacing w:line="276" w:lineRule="auto"/>
        <w:jc w:val="center"/>
        <w:rPr>
          <w:b/>
          <w:color w:val="000000" w:themeColor="text1"/>
          <w:sz w:val="28"/>
          <w:szCs w:val="28"/>
        </w:rPr>
      </w:pPr>
      <w:r w:rsidRPr="00966C85">
        <w:rPr>
          <w:b/>
          <w:color w:val="000000" w:themeColor="text1"/>
          <w:sz w:val="28"/>
          <w:szCs w:val="28"/>
        </w:rPr>
        <w:lastRenderedPageBreak/>
        <w:t>Управление взаиморасчетами и денежными средствами.</w:t>
      </w:r>
    </w:p>
    <w:p w:rsidR="00597346" w:rsidRPr="00EA65AD" w:rsidRDefault="00597346" w:rsidP="00EA65AD">
      <w:pPr>
        <w:spacing w:line="276" w:lineRule="auto"/>
        <w:jc w:val="both"/>
        <w:rPr>
          <w:sz w:val="24"/>
          <w:szCs w:val="24"/>
          <w:lang w:bidi="ar-SA"/>
        </w:rPr>
      </w:pPr>
    </w:p>
    <w:p w:rsidR="00E3067E" w:rsidRPr="00EA65AD" w:rsidRDefault="00E3067E" w:rsidP="0010278B">
      <w:pPr>
        <w:pStyle w:val="1"/>
        <w:widowControl/>
        <w:numPr>
          <w:ilvl w:val="0"/>
          <w:numId w:val="160"/>
        </w:numPr>
        <w:autoSpaceDE/>
        <w:autoSpaceDN/>
        <w:spacing w:before="0" w:line="276" w:lineRule="auto"/>
        <w:jc w:val="both"/>
        <w:rPr>
          <w:sz w:val="24"/>
          <w:szCs w:val="24"/>
        </w:rPr>
      </w:pPr>
      <w:bookmarkStart w:id="391" w:name="_Toc300229213"/>
      <w:bookmarkStart w:id="392" w:name="_Toc304546275"/>
      <w:bookmarkStart w:id="393" w:name="_Toc304547373"/>
      <w:r w:rsidRPr="00EA65AD">
        <w:rPr>
          <w:sz w:val="24"/>
          <w:szCs w:val="24"/>
        </w:rPr>
        <w:t>Управление взаиморасчетами.</w:t>
      </w:r>
      <w:bookmarkEnd w:id="391"/>
      <w:bookmarkEnd w:id="392"/>
      <w:bookmarkEnd w:id="393"/>
    </w:p>
    <w:p w:rsidR="00E3067E" w:rsidRPr="00EA65AD" w:rsidRDefault="00E3067E" w:rsidP="00EA65AD">
      <w:pPr>
        <w:spacing w:line="276" w:lineRule="auto"/>
        <w:jc w:val="both"/>
        <w:rPr>
          <w:color w:val="000000"/>
          <w:sz w:val="24"/>
          <w:szCs w:val="24"/>
        </w:rPr>
      </w:pPr>
    </w:p>
    <w:p w:rsidR="00E3067E" w:rsidRPr="00EA65AD" w:rsidRDefault="00E3067E" w:rsidP="0010278B">
      <w:pPr>
        <w:pStyle w:val="2"/>
        <w:keepNext/>
        <w:keepLines/>
        <w:numPr>
          <w:ilvl w:val="1"/>
          <w:numId w:val="160"/>
        </w:numPr>
        <w:spacing w:line="276" w:lineRule="auto"/>
        <w:jc w:val="both"/>
        <w:rPr>
          <w:b w:val="0"/>
          <w:sz w:val="24"/>
          <w:szCs w:val="24"/>
        </w:rPr>
      </w:pPr>
      <w:bookmarkStart w:id="394" w:name="_Toc300229214"/>
      <w:bookmarkStart w:id="395" w:name="_Toc304546276"/>
      <w:bookmarkStart w:id="396" w:name="_Toc304547374"/>
      <w:r w:rsidRPr="00EA65AD">
        <w:rPr>
          <w:b w:val="0"/>
          <w:sz w:val="24"/>
          <w:szCs w:val="24"/>
        </w:rPr>
        <w:t>Сведения о поставщиках и прочих контрагентах.</w:t>
      </w:r>
      <w:bookmarkEnd w:id="394"/>
      <w:bookmarkEnd w:id="395"/>
      <w:bookmarkEnd w:id="396"/>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color w:val="000000"/>
          <w:sz w:val="24"/>
          <w:szCs w:val="24"/>
        </w:rPr>
      </w:pPr>
      <w:r w:rsidRPr="00EA65AD">
        <w:rPr>
          <w:color w:val="000000"/>
          <w:sz w:val="24"/>
          <w:szCs w:val="24"/>
        </w:rPr>
        <w:t>Контрагенты.</w:t>
      </w:r>
    </w:p>
    <w:p w:rsidR="00E3067E" w:rsidRPr="00EA65AD" w:rsidRDefault="00E3067E" w:rsidP="00EA65AD">
      <w:pPr>
        <w:spacing w:line="276" w:lineRule="auto"/>
        <w:jc w:val="both"/>
        <w:rPr>
          <w:color w:val="000000"/>
          <w:sz w:val="24"/>
          <w:szCs w:val="24"/>
        </w:rPr>
      </w:pPr>
      <w:r w:rsidRPr="00EA65AD">
        <w:rPr>
          <w:noProof/>
          <w:color w:val="000000"/>
          <w:sz w:val="24"/>
          <w:szCs w:val="24"/>
          <w:lang w:bidi="ar-SA"/>
        </w:rPr>
        <w:drawing>
          <wp:inline distT="0" distB="0" distL="0" distR="0">
            <wp:extent cx="3400425" cy="647700"/>
            <wp:effectExtent l="0" t="0" r="0" b="0"/>
            <wp:docPr id="262371" name="Рисунок 26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9"/>
                    <pic:cNvPicPr>
                      <a:picLocks noChangeAspect="1" noChangeArrowheads="1"/>
                    </pic:cNvPicPr>
                  </pic:nvPicPr>
                  <pic:blipFill>
                    <a:blip r:embed="rId589" cstate="email">
                      <a:extLst>
                        <a:ext uri="{28A0092B-C50C-407E-A947-70E740481C1C}">
                          <a14:useLocalDpi xmlns:a14="http://schemas.microsoft.com/office/drawing/2010/main"/>
                        </a:ext>
                      </a:extLst>
                    </a:blip>
                    <a:srcRect/>
                    <a:stretch>
                      <a:fillRect/>
                    </a:stretch>
                  </pic:blipFill>
                  <pic:spPr bwMode="auto">
                    <a:xfrm>
                      <a:off x="0" y="0"/>
                      <a:ext cx="3400425" cy="647700"/>
                    </a:xfrm>
                    <a:prstGeom prst="rect">
                      <a:avLst/>
                    </a:prstGeom>
                    <a:noFill/>
                    <a:ln>
                      <a:noFill/>
                    </a:ln>
                  </pic:spPr>
                </pic:pic>
              </a:graphicData>
            </a:graphic>
          </wp:inline>
        </w:drawing>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b/>
          <w:szCs w:val="24"/>
        </w:rPr>
        <w:t xml:space="preserve"> «Контрагент»</w:t>
      </w:r>
      <w:r w:rsidRPr="00EA65AD">
        <w:rPr>
          <w:rFonts w:ascii="Times New Roman" w:hAnsi="Times New Roman" w:cs="Times New Roman"/>
          <w:szCs w:val="24"/>
        </w:rPr>
        <w:t xml:space="preserve"> - это общее понятие, куда включены поставщики и покупатели, организации и частные лица, с которыми пересекается деятельность компании, а также сотрудники компании (подотчетные лица).</w:t>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 xml:space="preserve">В </w:t>
      </w:r>
      <w:r w:rsidRPr="00EA65AD">
        <w:rPr>
          <w:rFonts w:ascii="Times New Roman" w:hAnsi="Times New Roman" w:cs="Times New Roman"/>
          <w:b/>
          <w:szCs w:val="24"/>
        </w:rPr>
        <w:t>«ТКПТ 8»</w:t>
      </w:r>
      <w:r w:rsidRPr="00EA65AD">
        <w:rPr>
          <w:rFonts w:ascii="Times New Roman" w:hAnsi="Times New Roman" w:cs="Times New Roman"/>
          <w:szCs w:val="24"/>
        </w:rPr>
        <w:t xml:space="preserve"> информация о поставщиках хранится в справочнике </w:t>
      </w:r>
      <w:r w:rsidRPr="00EA65AD">
        <w:rPr>
          <w:rFonts w:ascii="Times New Roman" w:hAnsi="Times New Roman" w:cs="Times New Roman"/>
          <w:b/>
          <w:szCs w:val="24"/>
        </w:rPr>
        <w:t>«Контрагенты»</w:t>
      </w:r>
      <w:r w:rsidRPr="00EA65AD">
        <w:rPr>
          <w:rFonts w:ascii="Times New Roman" w:hAnsi="Times New Roman" w:cs="Times New Roman"/>
          <w:szCs w:val="24"/>
        </w:rPr>
        <w:t>.</w:t>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noProof/>
          <w:szCs w:val="24"/>
        </w:rPr>
        <w:drawing>
          <wp:inline distT="0" distB="0" distL="0" distR="0">
            <wp:extent cx="6153150" cy="2495550"/>
            <wp:effectExtent l="0" t="0" r="0" b="0"/>
            <wp:docPr id="262370" name="Рисунок 26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90" cstate="email">
                      <a:extLst>
                        <a:ext uri="{28A0092B-C50C-407E-A947-70E740481C1C}">
                          <a14:useLocalDpi xmlns:a14="http://schemas.microsoft.com/office/drawing/2010/main"/>
                        </a:ext>
                      </a:extLst>
                    </a:blip>
                    <a:srcRect/>
                    <a:stretch>
                      <a:fillRect/>
                    </a:stretch>
                  </pic:blipFill>
                  <pic:spPr bwMode="auto">
                    <a:xfrm>
                      <a:off x="0" y="0"/>
                      <a:ext cx="6153150" cy="2495550"/>
                    </a:xfrm>
                    <a:prstGeom prst="rect">
                      <a:avLst/>
                    </a:prstGeom>
                    <a:noFill/>
                    <a:ln>
                      <a:noFill/>
                    </a:ln>
                  </pic:spPr>
                </pic:pic>
              </a:graphicData>
            </a:graphic>
          </wp:inline>
        </w:drawing>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 xml:space="preserve">Это многоуровневый справочник, содержащий  перечень всех контрагентов компании. </w:t>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Для целей управления взаиморасчетами с поставщиками можно остановиться на основных реквизитах контрагентов, договоров, банковских счетов.</w:t>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В карточке контрагента важными являются следующие данные:</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szCs w:val="24"/>
        </w:rPr>
        <w:t>«Вид контрагента». Реквизит является обязательным. Выбирается из списка значений: «Покупатель», «Поставщик», «Подотчетное лицо», «Филиал», «Собственник», «Прочее».</w:t>
      </w:r>
    </w:p>
    <w:p w:rsidR="00E3067E" w:rsidRPr="00EA65AD" w:rsidRDefault="00E3067E" w:rsidP="00EA65AD">
      <w:pPr>
        <w:pStyle w:val="4"/>
        <w:numPr>
          <w:ilvl w:val="0"/>
          <w:numId w:val="0"/>
        </w:numPr>
        <w:spacing w:line="276" w:lineRule="auto"/>
        <w:ind w:left="720"/>
        <w:rPr>
          <w:rFonts w:ascii="Times New Roman" w:hAnsi="Times New Roman" w:cs="Times New Roman"/>
          <w:szCs w:val="24"/>
        </w:rPr>
      </w:pPr>
      <w:r w:rsidRPr="00EA65AD">
        <w:rPr>
          <w:rFonts w:ascii="Times New Roman" w:hAnsi="Times New Roman" w:cs="Times New Roman"/>
          <w:noProof/>
          <w:szCs w:val="24"/>
        </w:rPr>
        <w:drawing>
          <wp:inline distT="0" distB="0" distL="0" distR="0">
            <wp:extent cx="3833090" cy="2066925"/>
            <wp:effectExtent l="0" t="0" r="0" b="0"/>
            <wp:docPr id="262369" name="Рисунок 26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91" cstate="email">
                      <a:extLst>
                        <a:ext uri="{28A0092B-C50C-407E-A947-70E740481C1C}">
                          <a14:useLocalDpi xmlns:a14="http://schemas.microsoft.com/office/drawing/2010/main"/>
                        </a:ext>
                      </a:extLst>
                    </a:blip>
                    <a:srcRect/>
                    <a:stretch>
                      <a:fillRect/>
                    </a:stretch>
                  </pic:blipFill>
                  <pic:spPr bwMode="auto">
                    <a:xfrm>
                      <a:off x="0" y="0"/>
                      <a:ext cx="3842323" cy="2071903"/>
                    </a:xfrm>
                    <a:prstGeom prst="rect">
                      <a:avLst/>
                    </a:prstGeom>
                    <a:noFill/>
                    <a:ln>
                      <a:noFill/>
                    </a:ln>
                  </pic:spPr>
                </pic:pic>
              </a:graphicData>
            </a:graphic>
          </wp:inline>
        </w:drawing>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szCs w:val="24"/>
        </w:rPr>
        <w:lastRenderedPageBreak/>
        <w:t>«ИНН», «КПП», «Код по ОКПО», «Код ИМНС», «Освобожден от НДС». Регистрационная информация, необходимая для выписки или занесения первичной документации. Реквизиты являются обязательными.</w:t>
      </w:r>
    </w:p>
    <w:p w:rsidR="00E3067E" w:rsidRPr="00EA65AD" w:rsidRDefault="00E3067E" w:rsidP="00EA65AD">
      <w:pPr>
        <w:spacing w:line="276" w:lineRule="auto"/>
        <w:jc w:val="both"/>
        <w:rPr>
          <w:noProof/>
          <w:sz w:val="24"/>
          <w:szCs w:val="24"/>
        </w:rPr>
      </w:pPr>
    </w:p>
    <w:p w:rsidR="00E3067E" w:rsidRPr="00EA65AD" w:rsidRDefault="00E3067E" w:rsidP="00EA65AD">
      <w:pPr>
        <w:spacing w:line="276" w:lineRule="auto"/>
        <w:jc w:val="right"/>
        <w:rPr>
          <w:color w:val="000000"/>
          <w:sz w:val="24"/>
          <w:szCs w:val="24"/>
        </w:rPr>
      </w:pPr>
      <w:r w:rsidRPr="00EA65AD">
        <w:rPr>
          <w:noProof/>
          <w:sz w:val="24"/>
          <w:szCs w:val="24"/>
          <w:lang w:bidi="ar-SA"/>
        </w:rPr>
        <w:drawing>
          <wp:inline distT="0" distB="0" distL="0" distR="0">
            <wp:extent cx="6153150" cy="3067050"/>
            <wp:effectExtent l="0" t="0" r="0" b="0"/>
            <wp:docPr id="262368" name="Рисунок 26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92" cstate="email">
                      <a:extLst>
                        <a:ext uri="{28A0092B-C50C-407E-A947-70E740481C1C}">
                          <a14:useLocalDpi xmlns:a14="http://schemas.microsoft.com/office/drawing/2010/main"/>
                        </a:ext>
                      </a:extLst>
                    </a:blip>
                    <a:srcRect/>
                    <a:stretch>
                      <a:fillRect/>
                    </a:stretch>
                  </pic:blipFill>
                  <pic:spPr bwMode="auto">
                    <a:xfrm>
                      <a:off x="0" y="0"/>
                      <a:ext cx="6153150" cy="3067050"/>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i/>
          <w:color w:val="000000"/>
          <w:sz w:val="24"/>
          <w:szCs w:val="24"/>
        </w:rPr>
      </w:pPr>
      <w:r w:rsidRPr="00EA65AD">
        <w:rPr>
          <w:i/>
          <w:color w:val="000000"/>
          <w:sz w:val="24"/>
          <w:szCs w:val="24"/>
        </w:rPr>
        <w:t>Договора взаиморасчетов.</w:t>
      </w:r>
    </w:p>
    <w:p w:rsidR="00E3067E" w:rsidRPr="00EA65AD" w:rsidRDefault="00E3067E" w:rsidP="00EA65AD">
      <w:pPr>
        <w:spacing w:line="276" w:lineRule="auto"/>
        <w:jc w:val="both"/>
        <w:rPr>
          <w:color w:val="000000"/>
          <w:sz w:val="24"/>
          <w:szCs w:val="24"/>
        </w:rPr>
      </w:pPr>
      <w:r w:rsidRPr="00EA65AD">
        <w:rPr>
          <w:noProof/>
          <w:color w:val="000000"/>
          <w:sz w:val="24"/>
          <w:szCs w:val="24"/>
          <w:lang w:bidi="ar-SA"/>
        </w:rPr>
        <w:drawing>
          <wp:inline distT="0" distB="0" distL="0" distR="0">
            <wp:extent cx="3400425" cy="942975"/>
            <wp:effectExtent l="0" t="0" r="0" b="0"/>
            <wp:docPr id="262367" name="Рисунок 26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3"/>
                    <pic:cNvPicPr>
                      <a:picLocks noChangeAspect="1" noChangeArrowheads="1"/>
                    </pic:cNvPicPr>
                  </pic:nvPicPr>
                  <pic:blipFill>
                    <a:blip r:embed="rId593" cstate="email">
                      <a:extLst>
                        <a:ext uri="{28A0092B-C50C-407E-A947-70E740481C1C}">
                          <a14:useLocalDpi xmlns:a14="http://schemas.microsoft.com/office/drawing/2010/main"/>
                        </a:ext>
                      </a:extLst>
                    </a:blip>
                    <a:srcRect/>
                    <a:stretch>
                      <a:fillRect/>
                    </a:stretch>
                  </pic:blipFill>
                  <pic:spPr bwMode="auto">
                    <a:xfrm>
                      <a:off x="0" y="0"/>
                      <a:ext cx="3400425" cy="942975"/>
                    </a:xfrm>
                    <a:prstGeom prst="rect">
                      <a:avLst/>
                    </a:prstGeom>
                    <a:noFill/>
                    <a:ln>
                      <a:noFill/>
                    </a:ln>
                  </pic:spPr>
                </pic:pic>
              </a:graphicData>
            </a:graphic>
          </wp:inline>
        </w:drawing>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Для каждого контрагента в информационную систему может быть введено произвольное количество договоров взаиморасчетов. Удобство в ведении договоров состоит в том, что по каждому договору в дальнейшем, можно увидеть итоги по взаиморасчетам.</w:t>
      </w:r>
    </w:p>
    <w:p w:rsidR="00E3067E" w:rsidRPr="00EA65AD" w:rsidRDefault="00E3067E" w:rsidP="00EA65AD">
      <w:pPr>
        <w:pStyle w:val="32"/>
        <w:spacing w:line="276" w:lineRule="auto"/>
        <w:jc w:val="center"/>
        <w:rPr>
          <w:rFonts w:ascii="Times New Roman" w:hAnsi="Times New Roman" w:cs="Times New Roman"/>
          <w:szCs w:val="24"/>
        </w:rPr>
      </w:pPr>
      <w:r w:rsidRPr="00EA65AD">
        <w:rPr>
          <w:rFonts w:ascii="Times New Roman" w:hAnsi="Times New Roman" w:cs="Times New Roman"/>
          <w:noProof/>
          <w:szCs w:val="24"/>
        </w:rPr>
        <w:lastRenderedPageBreak/>
        <w:drawing>
          <wp:inline distT="0" distB="0" distL="0" distR="0">
            <wp:extent cx="5095875" cy="4924425"/>
            <wp:effectExtent l="0" t="0" r="0" b="0"/>
            <wp:docPr id="262366" name="Рисунок 26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94">
                      <a:extLst>
                        <a:ext uri="{28A0092B-C50C-407E-A947-70E740481C1C}">
                          <a14:useLocalDpi xmlns:a14="http://schemas.microsoft.com/office/drawing/2010/main"/>
                        </a:ext>
                      </a:extLst>
                    </a:blip>
                    <a:srcRect/>
                    <a:stretch>
                      <a:fillRect/>
                    </a:stretch>
                  </pic:blipFill>
                  <pic:spPr bwMode="auto">
                    <a:xfrm>
                      <a:off x="0" y="0"/>
                      <a:ext cx="5095875" cy="4924425"/>
                    </a:xfrm>
                    <a:prstGeom prst="rect">
                      <a:avLst/>
                    </a:prstGeom>
                    <a:noFill/>
                    <a:ln>
                      <a:noFill/>
                    </a:ln>
                  </pic:spPr>
                </pic:pic>
              </a:graphicData>
            </a:graphic>
          </wp:inline>
        </w:drawing>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 xml:space="preserve">Для анализа состояния взаиморасчетов с поставщиками в справочнике </w:t>
      </w:r>
      <w:r w:rsidRPr="00EA65AD">
        <w:rPr>
          <w:rFonts w:ascii="Times New Roman" w:hAnsi="Times New Roman" w:cs="Times New Roman"/>
          <w:b/>
          <w:szCs w:val="24"/>
        </w:rPr>
        <w:t>«Договора взаиморасчетов»</w:t>
      </w:r>
      <w:r w:rsidRPr="00EA65AD">
        <w:rPr>
          <w:rFonts w:ascii="Times New Roman" w:hAnsi="Times New Roman" w:cs="Times New Roman"/>
          <w:szCs w:val="24"/>
        </w:rPr>
        <w:t xml:space="preserve"> (вкладка </w:t>
      </w:r>
      <w:r w:rsidRPr="00EA65AD">
        <w:rPr>
          <w:rFonts w:ascii="Times New Roman" w:hAnsi="Times New Roman" w:cs="Times New Roman"/>
          <w:b/>
          <w:szCs w:val="24"/>
        </w:rPr>
        <w:t>«Счета и договоры»</w:t>
      </w:r>
      <w:r w:rsidRPr="00EA65AD">
        <w:rPr>
          <w:rFonts w:ascii="Times New Roman" w:hAnsi="Times New Roman" w:cs="Times New Roman"/>
          <w:szCs w:val="24"/>
        </w:rPr>
        <w:t xml:space="preserve"> в карточке контрагента) необходимо заполнить следующие поля:</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b/>
          <w:szCs w:val="24"/>
        </w:rPr>
        <w:t>«Вид договора»</w:t>
      </w:r>
      <w:r w:rsidRPr="00EA65AD">
        <w:rPr>
          <w:rFonts w:ascii="Times New Roman" w:hAnsi="Times New Roman" w:cs="Times New Roman"/>
          <w:szCs w:val="24"/>
        </w:rPr>
        <w:t xml:space="preserve">. Реквизит является обязательным для заполнения. Ссылается на перечисление </w:t>
      </w:r>
      <w:r w:rsidRPr="00EA65AD">
        <w:rPr>
          <w:rFonts w:ascii="Times New Roman" w:hAnsi="Times New Roman" w:cs="Times New Roman"/>
          <w:b/>
          <w:szCs w:val="24"/>
        </w:rPr>
        <w:t>«Виды договоров»</w:t>
      </w:r>
      <w:r w:rsidRPr="00EA65AD">
        <w:rPr>
          <w:rFonts w:ascii="Times New Roman" w:hAnsi="Times New Roman" w:cs="Times New Roman"/>
          <w:szCs w:val="24"/>
        </w:rPr>
        <w:t xml:space="preserve">. Вид договора с контрагентом. Может принимать следующие значения: </w:t>
      </w:r>
      <w:r w:rsidRPr="00EA65AD">
        <w:rPr>
          <w:rFonts w:ascii="Times New Roman" w:hAnsi="Times New Roman" w:cs="Times New Roman"/>
          <w:b/>
          <w:szCs w:val="24"/>
        </w:rPr>
        <w:t>«Поставка»</w:t>
      </w:r>
      <w:r w:rsidRPr="00EA65AD">
        <w:rPr>
          <w:rFonts w:ascii="Times New Roman" w:hAnsi="Times New Roman" w:cs="Times New Roman"/>
          <w:szCs w:val="24"/>
        </w:rPr>
        <w:t xml:space="preserve">, </w:t>
      </w:r>
      <w:r w:rsidRPr="00EA65AD">
        <w:rPr>
          <w:rFonts w:ascii="Times New Roman" w:hAnsi="Times New Roman" w:cs="Times New Roman"/>
          <w:b/>
          <w:szCs w:val="24"/>
        </w:rPr>
        <w:t>«Продажа»</w:t>
      </w:r>
      <w:r w:rsidRPr="00EA65AD">
        <w:rPr>
          <w:rFonts w:ascii="Times New Roman" w:hAnsi="Times New Roman" w:cs="Times New Roman"/>
          <w:szCs w:val="24"/>
        </w:rPr>
        <w:t xml:space="preserve">, </w:t>
      </w:r>
      <w:r w:rsidRPr="00EA65AD">
        <w:rPr>
          <w:rFonts w:ascii="Times New Roman" w:hAnsi="Times New Roman" w:cs="Times New Roman"/>
          <w:b/>
          <w:szCs w:val="24"/>
        </w:rPr>
        <w:t>«Комиссия»</w:t>
      </w:r>
      <w:r w:rsidRPr="00EA65AD">
        <w:rPr>
          <w:rFonts w:ascii="Times New Roman" w:hAnsi="Times New Roman" w:cs="Times New Roman"/>
          <w:szCs w:val="24"/>
        </w:rPr>
        <w:t xml:space="preserve">, </w:t>
      </w:r>
      <w:r w:rsidRPr="00EA65AD">
        <w:rPr>
          <w:rFonts w:ascii="Times New Roman" w:hAnsi="Times New Roman" w:cs="Times New Roman"/>
          <w:b/>
          <w:szCs w:val="24"/>
        </w:rPr>
        <w:t>«Ответственное хранение»</w:t>
      </w:r>
      <w:r w:rsidRPr="00EA65AD">
        <w:rPr>
          <w:rFonts w:ascii="Times New Roman" w:hAnsi="Times New Roman" w:cs="Times New Roman"/>
          <w:szCs w:val="24"/>
        </w:rPr>
        <w:t xml:space="preserve">, </w:t>
      </w:r>
      <w:r w:rsidRPr="00EA65AD">
        <w:rPr>
          <w:rFonts w:ascii="Times New Roman" w:hAnsi="Times New Roman" w:cs="Times New Roman"/>
          <w:b/>
          <w:szCs w:val="24"/>
        </w:rPr>
        <w:t>«Прочее»</w:t>
      </w:r>
      <w:r w:rsidRPr="00EA65AD">
        <w:rPr>
          <w:rFonts w:ascii="Times New Roman" w:hAnsi="Times New Roman" w:cs="Times New Roman"/>
          <w:szCs w:val="24"/>
        </w:rPr>
        <w:t>.</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b/>
          <w:szCs w:val="24"/>
        </w:rPr>
        <w:t>«Срок оплаты задолженности»</w:t>
      </w:r>
      <w:r w:rsidRPr="00EA65AD">
        <w:rPr>
          <w:rFonts w:ascii="Times New Roman" w:hAnsi="Times New Roman" w:cs="Times New Roman"/>
          <w:szCs w:val="24"/>
        </w:rPr>
        <w:t xml:space="preserve">. Срок оплаты задолженности (в днях). При этом необходимо указать способ ведения расчетов: банковских или календарных днях (данное условие оговорено в подписанном договоре). </w:t>
      </w:r>
      <w:r w:rsidRPr="00EA65AD">
        <w:rPr>
          <w:rFonts w:ascii="Times New Roman" w:hAnsi="Times New Roman" w:cs="Times New Roman"/>
          <w:b/>
          <w:szCs w:val="24"/>
        </w:rPr>
        <w:t>От значения данного реквизита зависит формирование графика платежей</w:t>
      </w:r>
      <w:r w:rsidRPr="00EA65AD">
        <w:rPr>
          <w:rFonts w:ascii="Times New Roman" w:hAnsi="Times New Roman" w:cs="Times New Roman"/>
          <w:szCs w:val="24"/>
        </w:rPr>
        <w:t>.</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b/>
          <w:szCs w:val="24"/>
        </w:rPr>
        <w:t>«Автоматическое закрытие сделок»</w:t>
      </w:r>
      <w:r w:rsidRPr="00EA65AD">
        <w:rPr>
          <w:rFonts w:ascii="Times New Roman" w:hAnsi="Times New Roman" w:cs="Times New Roman"/>
          <w:szCs w:val="24"/>
        </w:rPr>
        <w:t>. Если флажок установлен, то при вводе документов оплат по умолчанию будет установлен флаг, по которому при проведении документа сначала будут оплачены все незакрытые сделки.</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b/>
          <w:szCs w:val="24"/>
        </w:rPr>
        <w:t>«Способ закрытия сделок»</w:t>
      </w:r>
      <w:r w:rsidRPr="00EA65AD">
        <w:rPr>
          <w:rFonts w:ascii="Times New Roman" w:hAnsi="Times New Roman" w:cs="Times New Roman"/>
          <w:szCs w:val="24"/>
        </w:rPr>
        <w:t xml:space="preserve">. Алгоритм, определяющий, каким способом будут распределяться оплаты за поставленный товар. Под сделкой понимается документ возникновения «отношений». Для поставщиков это документ </w:t>
      </w:r>
      <w:r w:rsidRPr="00EA65AD">
        <w:rPr>
          <w:rFonts w:ascii="Times New Roman" w:hAnsi="Times New Roman" w:cs="Times New Roman"/>
          <w:b/>
          <w:szCs w:val="24"/>
        </w:rPr>
        <w:t>«Поступление товаров»</w:t>
      </w:r>
      <w:r w:rsidRPr="00EA65AD">
        <w:rPr>
          <w:rFonts w:ascii="Times New Roman" w:hAnsi="Times New Roman" w:cs="Times New Roman"/>
          <w:szCs w:val="24"/>
        </w:rPr>
        <w:t xml:space="preserve">. В информационной системе предполагается два способа закрытия сделок: </w:t>
      </w:r>
      <w:r w:rsidRPr="00EA65AD">
        <w:rPr>
          <w:rFonts w:ascii="Times New Roman" w:hAnsi="Times New Roman" w:cs="Times New Roman"/>
          <w:b/>
          <w:szCs w:val="24"/>
        </w:rPr>
        <w:t>«По расчетным документам»</w:t>
      </w:r>
      <w:r w:rsidRPr="00EA65AD">
        <w:rPr>
          <w:rFonts w:ascii="Times New Roman" w:hAnsi="Times New Roman" w:cs="Times New Roman"/>
          <w:szCs w:val="24"/>
        </w:rPr>
        <w:t xml:space="preserve"> и </w:t>
      </w:r>
      <w:r w:rsidRPr="00EA65AD">
        <w:rPr>
          <w:rFonts w:ascii="Times New Roman" w:hAnsi="Times New Roman" w:cs="Times New Roman"/>
          <w:b/>
          <w:szCs w:val="24"/>
        </w:rPr>
        <w:t>«По счетам и заказам»</w:t>
      </w:r>
      <w:r w:rsidRPr="00EA65AD">
        <w:rPr>
          <w:rFonts w:ascii="Times New Roman" w:hAnsi="Times New Roman" w:cs="Times New Roman"/>
          <w:szCs w:val="24"/>
        </w:rPr>
        <w:t xml:space="preserve">. Рекомендуется выбрать первый вариант, если организация работает по факту поставки. </w:t>
      </w:r>
      <w:r w:rsidRPr="00EA65AD">
        <w:rPr>
          <w:rFonts w:ascii="Times New Roman" w:hAnsi="Times New Roman" w:cs="Times New Roman"/>
          <w:b/>
          <w:szCs w:val="24"/>
        </w:rPr>
        <w:t>От значения данного реквизита зависит формирование графика платежей</w:t>
      </w:r>
      <w:r w:rsidRPr="00EA65AD">
        <w:rPr>
          <w:rFonts w:ascii="Times New Roman" w:hAnsi="Times New Roman" w:cs="Times New Roman"/>
          <w:szCs w:val="24"/>
        </w:rPr>
        <w:t>.</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b/>
          <w:szCs w:val="24"/>
        </w:rPr>
        <w:lastRenderedPageBreak/>
        <w:t>«Организация»</w:t>
      </w:r>
      <w:r w:rsidRPr="00EA65AD">
        <w:rPr>
          <w:rFonts w:ascii="Times New Roman" w:hAnsi="Times New Roman" w:cs="Times New Roman"/>
          <w:szCs w:val="24"/>
        </w:rPr>
        <w:t xml:space="preserve">. Реквизит является обязательным для заполнения. Ссылается на справочник </w:t>
      </w:r>
      <w:r w:rsidRPr="00EA65AD">
        <w:rPr>
          <w:rFonts w:ascii="Times New Roman" w:hAnsi="Times New Roman" w:cs="Times New Roman"/>
          <w:b/>
          <w:szCs w:val="24"/>
        </w:rPr>
        <w:t>«Организации»</w:t>
      </w:r>
      <w:r w:rsidRPr="00EA65AD">
        <w:rPr>
          <w:rFonts w:ascii="Times New Roman" w:hAnsi="Times New Roman" w:cs="Times New Roman"/>
          <w:szCs w:val="24"/>
        </w:rPr>
        <w:t xml:space="preserve">. Организация компании, от которой ведется договор с контрагентом. </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b/>
          <w:szCs w:val="24"/>
        </w:rPr>
        <w:t>«Срок оплаты зависит от срока годности товаров»</w:t>
      </w:r>
      <w:r w:rsidRPr="00EA65AD">
        <w:rPr>
          <w:rFonts w:ascii="Times New Roman" w:hAnsi="Times New Roman" w:cs="Times New Roman"/>
          <w:szCs w:val="24"/>
        </w:rPr>
        <w:t xml:space="preserve">. Указывается в случае предоставлении поставщиком отсрочки платежа в зависимости от срока годности товаров (подробно данный функционал рассматривается в отдельной теме) </w:t>
      </w:r>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color w:val="000000"/>
          <w:sz w:val="24"/>
          <w:szCs w:val="24"/>
        </w:rPr>
      </w:pPr>
      <w:r w:rsidRPr="00EA65AD">
        <w:rPr>
          <w:color w:val="000000"/>
          <w:sz w:val="24"/>
          <w:szCs w:val="24"/>
        </w:rPr>
        <w:t>Банковские счета.</w:t>
      </w:r>
    </w:p>
    <w:p w:rsidR="00E3067E" w:rsidRPr="00EA65AD" w:rsidRDefault="00E3067E" w:rsidP="00EA65AD">
      <w:pPr>
        <w:spacing w:line="276" w:lineRule="auto"/>
        <w:jc w:val="both"/>
        <w:rPr>
          <w:color w:val="000000"/>
          <w:sz w:val="24"/>
          <w:szCs w:val="24"/>
        </w:rPr>
      </w:pPr>
      <w:r w:rsidRPr="00EA65AD">
        <w:rPr>
          <w:noProof/>
          <w:color w:val="000000"/>
          <w:sz w:val="24"/>
          <w:szCs w:val="24"/>
          <w:lang w:bidi="ar-SA"/>
        </w:rPr>
        <w:drawing>
          <wp:inline distT="0" distB="0" distL="0" distR="0">
            <wp:extent cx="3467100" cy="1085850"/>
            <wp:effectExtent l="0" t="0" r="0" b="0"/>
            <wp:docPr id="262365" name="Рисунок 26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5"/>
                    <pic:cNvPicPr>
                      <a:picLocks noChangeAspect="1" noChangeArrowheads="1"/>
                    </pic:cNvPicPr>
                  </pic:nvPicPr>
                  <pic:blipFill>
                    <a:blip r:embed="rId595" cstate="email">
                      <a:extLst>
                        <a:ext uri="{28A0092B-C50C-407E-A947-70E740481C1C}">
                          <a14:useLocalDpi xmlns:a14="http://schemas.microsoft.com/office/drawing/2010/main"/>
                        </a:ext>
                      </a:extLst>
                    </a:blip>
                    <a:srcRect/>
                    <a:stretch>
                      <a:fillRect/>
                    </a:stretch>
                  </pic:blipFill>
                  <pic:spPr bwMode="auto">
                    <a:xfrm>
                      <a:off x="0" y="0"/>
                      <a:ext cx="3467100" cy="1085850"/>
                    </a:xfrm>
                    <a:prstGeom prst="rect">
                      <a:avLst/>
                    </a:prstGeom>
                    <a:noFill/>
                    <a:ln>
                      <a:noFill/>
                    </a:ln>
                  </pic:spPr>
                </pic:pic>
              </a:graphicData>
            </a:graphic>
          </wp:inline>
        </w:drawing>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 xml:space="preserve">В виду того, что данные о контрагентах и их реквизиты выгружаются в конфигурацию </w:t>
      </w:r>
      <w:r w:rsidRPr="00EA65AD">
        <w:rPr>
          <w:rFonts w:ascii="Times New Roman" w:hAnsi="Times New Roman" w:cs="Times New Roman"/>
          <w:b/>
          <w:szCs w:val="24"/>
        </w:rPr>
        <w:t>«1С: Бухгалтерия</w:t>
      </w:r>
      <w:r w:rsidR="00FB05B7">
        <w:rPr>
          <w:rFonts w:ascii="Times New Roman" w:hAnsi="Times New Roman" w:cs="Times New Roman"/>
          <w:b/>
          <w:szCs w:val="24"/>
        </w:rPr>
        <w:t xml:space="preserve"> 8</w:t>
      </w:r>
      <w:r w:rsidRPr="00EA65AD">
        <w:rPr>
          <w:rFonts w:ascii="Times New Roman" w:hAnsi="Times New Roman" w:cs="Times New Roman"/>
          <w:b/>
          <w:szCs w:val="24"/>
        </w:rPr>
        <w:t>»</w:t>
      </w:r>
      <w:r w:rsidRPr="00EA65AD">
        <w:rPr>
          <w:rFonts w:ascii="Times New Roman" w:hAnsi="Times New Roman" w:cs="Times New Roman"/>
          <w:szCs w:val="24"/>
        </w:rPr>
        <w:t xml:space="preserve"> (в том числе и для последующего проведения документов оплат задолженности перед поставщиками), следует очень внимательно относиться к вводу информации о расчетных счетах поставщиков. </w:t>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 xml:space="preserve">Информация о банковских счетах вводится на вкладке </w:t>
      </w:r>
      <w:r w:rsidRPr="00EA65AD">
        <w:rPr>
          <w:rFonts w:ascii="Times New Roman" w:hAnsi="Times New Roman" w:cs="Times New Roman"/>
          <w:b/>
          <w:szCs w:val="24"/>
        </w:rPr>
        <w:t>«Счета и договоры»</w:t>
      </w:r>
      <w:r w:rsidRPr="00EA65AD">
        <w:rPr>
          <w:rFonts w:ascii="Times New Roman" w:hAnsi="Times New Roman" w:cs="Times New Roman"/>
          <w:szCs w:val="24"/>
        </w:rPr>
        <w:t xml:space="preserve"> в карточке контрагента. Следует обратить внимание на заполнение следующих реквизитов:</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b/>
          <w:szCs w:val="24"/>
        </w:rPr>
        <w:t>«Номер счета»</w:t>
      </w:r>
      <w:r w:rsidRPr="00EA65AD">
        <w:rPr>
          <w:rFonts w:ascii="Times New Roman" w:hAnsi="Times New Roman" w:cs="Times New Roman"/>
          <w:szCs w:val="24"/>
        </w:rPr>
        <w:t xml:space="preserve">. Реквизит является уникальным и обязательным для заполнения. Номер расчетного счета контрагента. </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b/>
          <w:szCs w:val="24"/>
        </w:rPr>
        <w:t>«Банк»</w:t>
      </w:r>
      <w:r w:rsidRPr="00EA65AD">
        <w:rPr>
          <w:rFonts w:ascii="Times New Roman" w:hAnsi="Times New Roman" w:cs="Times New Roman"/>
          <w:szCs w:val="24"/>
        </w:rPr>
        <w:t xml:space="preserve">. Реквизит является обязательным для заполнения. Ссылается на справочник </w:t>
      </w:r>
      <w:r w:rsidRPr="00EA65AD">
        <w:rPr>
          <w:rFonts w:ascii="Times New Roman" w:hAnsi="Times New Roman" w:cs="Times New Roman"/>
          <w:b/>
          <w:szCs w:val="24"/>
        </w:rPr>
        <w:t>«Банки»</w:t>
      </w:r>
      <w:r w:rsidRPr="00EA65AD">
        <w:rPr>
          <w:rFonts w:ascii="Times New Roman" w:hAnsi="Times New Roman" w:cs="Times New Roman"/>
          <w:szCs w:val="24"/>
        </w:rPr>
        <w:t xml:space="preserve">. Банк, в котором открыт счет. Если банк отсутствует в классификаторе банков, необходимо указать реквизиты банка. </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b/>
          <w:szCs w:val="24"/>
        </w:rPr>
        <w:t>«Валюта денежных средств»</w:t>
      </w:r>
      <w:r w:rsidRPr="00EA65AD">
        <w:rPr>
          <w:rFonts w:ascii="Times New Roman" w:hAnsi="Times New Roman" w:cs="Times New Roman"/>
          <w:szCs w:val="24"/>
        </w:rPr>
        <w:t xml:space="preserve">. Реквизит является обязательным для заполнения. Ссылается на справочник </w:t>
      </w:r>
      <w:r w:rsidRPr="00EA65AD">
        <w:rPr>
          <w:rFonts w:ascii="Times New Roman" w:hAnsi="Times New Roman" w:cs="Times New Roman"/>
          <w:b/>
          <w:szCs w:val="24"/>
        </w:rPr>
        <w:t>«Валюты»</w:t>
      </w:r>
      <w:r w:rsidRPr="00EA65AD">
        <w:rPr>
          <w:rFonts w:ascii="Times New Roman" w:hAnsi="Times New Roman" w:cs="Times New Roman"/>
          <w:szCs w:val="24"/>
        </w:rPr>
        <w:t xml:space="preserve">. Валюта, в которой хранятся денежные средства. </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b/>
          <w:szCs w:val="24"/>
        </w:rPr>
        <w:t>«Наименование»</w:t>
      </w:r>
      <w:r w:rsidRPr="00EA65AD">
        <w:rPr>
          <w:rFonts w:ascii="Times New Roman" w:hAnsi="Times New Roman" w:cs="Times New Roman"/>
          <w:szCs w:val="24"/>
        </w:rPr>
        <w:t>. Наименование счета, как оно будет отображаться в справочнике. Формируется автоматически.</w:t>
      </w:r>
    </w:p>
    <w:p w:rsidR="00E3067E" w:rsidRPr="00EA65AD" w:rsidRDefault="00966C85" w:rsidP="00EA65AD">
      <w:pPr>
        <w:spacing w:line="276" w:lineRule="auto"/>
        <w:jc w:val="both"/>
        <w:rPr>
          <w:color w:val="000000"/>
          <w:sz w:val="24"/>
          <w:szCs w:val="24"/>
        </w:rPr>
      </w:pPr>
      <w:r w:rsidRPr="00EA65AD">
        <w:rPr>
          <w:noProof/>
          <w:sz w:val="24"/>
          <w:szCs w:val="24"/>
          <w:lang w:bidi="ar-SA"/>
        </w:rPr>
        <w:drawing>
          <wp:inline distT="0" distB="0" distL="0" distR="0" wp14:anchorId="0F52B852" wp14:editId="7375EAD7">
            <wp:extent cx="3333833" cy="3181350"/>
            <wp:effectExtent l="0" t="0" r="0" b="0"/>
            <wp:docPr id="262364" name="Рисунок 26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96" cstate="email">
                      <a:extLst>
                        <a:ext uri="{28A0092B-C50C-407E-A947-70E740481C1C}">
                          <a14:useLocalDpi xmlns:a14="http://schemas.microsoft.com/office/drawing/2010/main"/>
                        </a:ext>
                      </a:extLst>
                    </a:blip>
                    <a:srcRect/>
                    <a:stretch>
                      <a:fillRect/>
                    </a:stretch>
                  </pic:blipFill>
                  <pic:spPr bwMode="auto">
                    <a:xfrm>
                      <a:off x="0" y="0"/>
                      <a:ext cx="3341592" cy="3188754"/>
                    </a:xfrm>
                    <a:prstGeom prst="rect">
                      <a:avLst/>
                    </a:prstGeom>
                    <a:noFill/>
                    <a:ln>
                      <a:noFill/>
                    </a:ln>
                  </pic:spPr>
                </pic:pic>
              </a:graphicData>
            </a:graphic>
          </wp:inline>
        </w:drawing>
      </w:r>
    </w:p>
    <w:p w:rsidR="00E3067E" w:rsidRPr="00EA65AD" w:rsidRDefault="00E3067E" w:rsidP="00EA65AD">
      <w:pPr>
        <w:spacing w:line="276" w:lineRule="auto"/>
        <w:jc w:val="center"/>
        <w:rPr>
          <w:color w:val="000000"/>
          <w:sz w:val="24"/>
          <w:szCs w:val="24"/>
        </w:rPr>
      </w:pPr>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i/>
          <w:color w:val="000000"/>
          <w:sz w:val="24"/>
          <w:szCs w:val="24"/>
        </w:rPr>
      </w:pPr>
      <w:r w:rsidRPr="00EA65AD">
        <w:rPr>
          <w:i/>
          <w:color w:val="000000"/>
          <w:sz w:val="24"/>
          <w:szCs w:val="24"/>
        </w:rPr>
        <w:t>Типы платежных карт.</w:t>
      </w:r>
    </w:p>
    <w:p w:rsidR="00E3067E" w:rsidRPr="00EA65AD" w:rsidRDefault="00E3067E" w:rsidP="00EA65AD">
      <w:pPr>
        <w:spacing w:line="276" w:lineRule="auto"/>
        <w:jc w:val="both"/>
        <w:rPr>
          <w:color w:val="000000"/>
          <w:sz w:val="24"/>
          <w:szCs w:val="24"/>
        </w:rPr>
      </w:pPr>
      <w:r w:rsidRPr="00EA65AD">
        <w:rPr>
          <w:noProof/>
          <w:color w:val="000000"/>
          <w:sz w:val="24"/>
          <w:szCs w:val="24"/>
          <w:lang w:bidi="ar-SA"/>
        </w:rPr>
        <w:drawing>
          <wp:inline distT="0" distB="0" distL="0" distR="0">
            <wp:extent cx="3228975" cy="1819275"/>
            <wp:effectExtent l="0" t="0" r="0" b="0"/>
            <wp:docPr id="262363" name="Рисунок 26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7"/>
                    <pic:cNvPicPr>
                      <a:picLocks noChangeAspect="1" noChangeArrowheads="1"/>
                    </pic:cNvPicPr>
                  </pic:nvPicPr>
                  <pic:blipFill>
                    <a:blip r:embed="rId597" cstate="email">
                      <a:extLst>
                        <a:ext uri="{28A0092B-C50C-407E-A947-70E740481C1C}">
                          <a14:useLocalDpi xmlns:a14="http://schemas.microsoft.com/office/drawing/2010/main"/>
                        </a:ext>
                      </a:extLst>
                    </a:blip>
                    <a:srcRect/>
                    <a:stretch>
                      <a:fillRect/>
                    </a:stretch>
                  </pic:blipFill>
                  <pic:spPr bwMode="auto">
                    <a:xfrm>
                      <a:off x="0" y="0"/>
                      <a:ext cx="3228975" cy="1819275"/>
                    </a:xfrm>
                    <a:prstGeom prst="rect">
                      <a:avLst/>
                    </a:prstGeom>
                    <a:noFill/>
                    <a:ln>
                      <a:noFill/>
                    </a:ln>
                  </pic:spPr>
                </pic:pic>
              </a:graphicData>
            </a:graphic>
          </wp:inline>
        </w:drawing>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Для каждого учета видов оплат и связанных с ними взаиморасчетов и движений денежных средств, в программе имеется справочник «Типы платежных карт».</w:t>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noProof/>
          <w:szCs w:val="24"/>
        </w:rPr>
        <w:drawing>
          <wp:inline distT="0" distB="0" distL="0" distR="0">
            <wp:extent cx="4695825" cy="2200275"/>
            <wp:effectExtent l="0" t="0" r="0" b="0"/>
            <wp:docPr id="262362" name="Рисунок 26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98">
                      <a:extLst>
                        <a:ext uri="{28A0092B-C50C-407E-A947-70E740481C1C}">
                          <a14:useLocalDpi xmlns:a14="http://schemas.microsoft.com/office/drawing/2010/main"/>
                        </a:ext>
                      </a:extLst>
                    </a:blip>
                    <a:srcRect/>
                    <a:stretch>
                      <a:fillRect/>
                    </a:stretch>
                  </pic:blipFill>
                  <pic:spPr bwMode="auto">
                    <a:xfrm>
                      <a:off x="0" y="0"/>
                      <a:ext cx="4695825" cy="2200275"/>
                    </a:xfrm>
                    <a:prstGeom prst="rect">
                      <a:avLst/>
                    </a:prstGeom>
                    <a:noFill/>
                    <a:ln>
                      <a:noFill/>
                    </a:ln>
                  </pic:spPr>
                </pic:pic>
              </a:graphicData>
            </a:graphic>
          </wp:inline>
        </w:drawing>
      </w:r>
    </w:p>
    <w:p w:rsidR="00E3067E" w:rsidRPr="00EA65AD" w:rsidRDefault="00E3067E" w:rsidP="00EA65AD">
      <w:pPr>
        <w:pStyle w:val="32"/>
        <w:spacing w:line="276" w:lineRule="auto"/>
        <w:jc w:val="center"/>
        <w:rPr>
          <w:rFonts w:ascii="Times New Roman" w:hAnsi="Times New Roman" w:cs="Times New Roman"/>
          <w:szCs w:val="24"/>
        </w:rPr>
      </w:pPr>
    </w:p>
    <w:p w:rsidR="00E3067E" w:rsidRPr="00EA65AD" w:rsidRDefault="00E3067E" w:rsidP="00EA65AD">
      <w:pPr>
        <w:pStyle w:val="4"/>
        <w:numPr>
          <w:ilvl w:val="0"/>
          <w:numId w:val="0"/>
        </w:numPr>
        <w:spacing w:line="276" w:lineRule="auto"/>
        <w:rPr>
          <w:rFonts w:ascii="Times New Roman" w:hAnsi="Times New Roman" w:cs="Times New Roman"/>
          <w:szCs w:val="24"/>
        </w:rPr>
      </w:pPr>
      <w:r w:rsidRPr="00EA65AD">
        <w:rPr>
          <w:rFonts w:ascii="Times New Roman" w:hAnsi="Times New Roman" w:cs="Times New Roman"/>
          <w:szCs w:val="24"/>
        </w:rPr>
        <w:t>Данные виды оплат используются в документе «Закрытие кассовой смены».</w:t>
      </w:r>
    </w:p>
    <w:p w:rsidR="00E3067E" w:rsidRPr="00EA65AD" w:rsidRDefault="00E3067E" w:rsidP="00EA65AD">
      <w:pPr>
        <w:pStyle w:val="4"/>
        <w:numPr>
          <w:ilvl w:val="0"/>
          <w:numId w:val="0"/>
        </w:numPr>
        <w:spacing w:line="276" w:lineRule="auto"/>
        <w:rPr>
          <w:rFonts w:ascii="Times New Roman" w:hAnsi="Times New Roman" w:cs="Times New Roman"/>
          <w:szCs w:val="24"/>
        </w:rPr>
      </w:pPr>
      <w:r w:rsidRPr="00EA65AD">
        <w:rPr>
          <w:rFonts w:ascii="Times New Roman" w:hAnsi="Times New Roman" w:cs="Times New Roman"/>
          <w:szCs w:val="24"/>
        </w:rPr>
        <w:t>При необходимости вести взаиморасчеты и движения денежных средств (например, создавать Приходный кассовый ордер по Закрытию смены на сумму наличной выручки) в виде оплаты на закладке «Взаиморасчеты» необходимо указать контрагента и договор взаиморасчетов для каждого подразделения.</w:t>
      </w:r>
    </w:p>
    <w:p w:rsidR="00E3067E" w:rsidRPr="00EA65AD" w:rsidRDefault="00E3067E" w:rsidP="00EA65AD">
      <w:pPr>
        <w:pStyle w:val="4"/>
        <w:numPr>
          <w:ilvl w:val="0"/>
          <w:numId w:val="0"/>
        </w:numPr>
        <w:spacing w:line="276" w:lineRule="auto"/>
        <w:jc w:val="center"/>
        <w:rPr>
          <w:rFonts w:ascii="Times New Roman" w:hAnsi="Times New Roman" w:cs="Times New Roman"/>
          <w:szCs w:val="24"/>
        </w:rPr>
      </w:pPr>
      <w:r w:rsidRPr="00EA65AD">
        <w:rPr>
          <w:rFonts w:ascii="Times New Roman" w:hAnsi="Times New Roman" w:cs="Times New Roman"/>
          <w:noProof/>
          <w:szCs w:val="24"/>
        </w:rPr>
        <w:drawing>
          <wp:inline distT="0" distB="0" distL="0" distR="0">
            <wp:extent cx="3543300" cy="2601676"/>
            <wp:effectExtent l="0" t="0" r="0" b="0"/>
            <wp:docPr id="262361" name="Рисунок 26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99" cstate="email">
                      <a:extLst>
                        <a:ext uri="{28A0092B-C50C-407E-A947-70E740481C1C}">
                          <a14:useLocalDpi xmlns:a14="http://schemas.microsoft.com/office/drawing/2010/main"/>
                        </a:ext>
                      </a:extLst>
                    </a:blip>
                    <a:srcRect/>
                    <a:stretch>
                      <a:fillRect/>
                    </a:stretch>
                  </pic:blipFill>
                  <pic:spPr bwMode="auto">
                    <a:xfrm>
                      <a:off x="0" y="0"/>
                      <a:ext cx="3550870" cy="2607234"/>
                    </a:xfrm>
                    <a:prstGeom prst="rect">
                      <a:avLst/>
                    </a:prstGeom>
                    <a:noFill/>
                    <a:ln>
                      <a:noFill/>
                    </a:ln>
                  </pic:spPr>
                </pic:pic>
              </a:graphicData>
            </a:graphic>
          </wp:inline>
        </w:drawing>
      </w:r>
    </w:p>
    <w:p w:rsidR="00E3067E" w:rsidRPr="00EA65AD" w:rsidRDefault="00E3067E" w:rsidP="00EA65AD">
      <w:pPr>
        <w:pStyle w:val="4"/>
        <w:numPr>
          <w:ilvl w:val="0"/>
          <w:numId w:val="0"/>
        </w:numPr>
        <w:spacing w:line="276" w:lineRule="auto"/>
        <w:rPr>
          <w:rFonts w:ascii="Times New Roman" w:hAnsi="Times New Roman" w:cs="Times New Roman"/>
          <w:szCs w:val="24"/>
        </w:rPr>
      </w:pPr>
      <w:r w:rsidRPr="00EA65AD">
        <w:rPr>
          <w:rFonts w:ascii="Times New Roman" w:hAnsi="Times New Roman" w:cs="Times New Roman"/>
          <w:szCs w:val="24"/>
        </w:rPr>
        <w:t xml:space="preserve"> </w:t>
      </w:r>
    </w:p>
    <w:p w:rsidR="00E3067E" w:rsidRPr="00EA65AD" w:rsidRDefault="00E3067E" w:rsidP="00EA65AD">
      <w:pPr>
        <w:spacing w:line="276" w:lineRule="auto"/>
        <w:jc w:val="both"/>
        <w:rPr>
          <w:color w:val="000000"/>
          <w:sz w:val="24"/>
          <w:szCs w:val="24"/>
        </w:rPr>
      </w:pPr>
    </w:p>
    <w:p w:rsidR="00E3067E" w:rsidRPr="00EA65AD" w:rsidRDefault="00E3067E" w:rsidP="0010278B">
      <w:pPr>
        <w:pStyle w:val="2"/>
        <w:keepNext/>
        <w:keepLines/>
        <w:numPr>
          <w:ilvl w:val="1"/>
          <w:numId w:val="160"/>
        </w:numPr>
        <w:spacing w:line="276" w:lineRule="auto"/>
        <w:jc w:val="both"/>
        <w:rPr>
          <w:b w:val="0"/>
          <w:sz w:val="24"/>
          <w:szCs w:val="24"/>
        </w:rPr>
      </w:pPr>
      <w:bookmarkStart w:id="397" w:name="_Toc300229215"/>
      <w:bookmarkStart w:id="398" w:name="_Toc304546277"/>
      <w:bookmarkStart w:id="399" w:name="_Toc304547375"/>
      <w:r w:rsidRPr="00EA65AD">
        <w:rPr>
          <w:b w:val="0"/>
          <w:sz w:val="24"/>
          <w:szCs w:val="24"/>
        </w:rPr>
        <w:t>Общий принцип формирования данных о взаиморасчетах.</w:t>
      </w:r>
      <w:bookmarkEnd w:id="397"/>
      <w:bookmarkEnd w:id="398"/>
      <w:bookmarkEnd w:id="399"/>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color w:val="000000"/>
          <w:sz w:val="24"/>
          <w:szCs w:val="24"/>
        </w:rPr>
      </w:pPr>
      <w:r w:rsidRPr="00EA65AD">
        <w:rPr>
          <w:color w:val="000000"/>
          <w:sz w:val="24"/>
          <w:szCs w:val="24"/>
        </w:rPr>
        <w:t>Сведения о задолженности компании перед контрагентами, также задолженности контрагентов перед компанией хранятся в специальном остаточном регистре накопления – «Взаиморасчеты компании». Данные в регистр записываются при проведении документов в зависимости от вида документа, хозяйственной операции и ряда других условий. Просмотреть данные можно с помощью функции «Перейти», доступной в форме интересующего пользователя  документа или форме списка документов этого вида.</w:t>
      </w:r>
    </w:p>
    <w:p w:rsidR="00E3067E" w:rsidRPr="00EA65AD" w:rsidRDefault="009E4519" w:rsidP="00EA65AD">
      <w:pPr>
        <w:spacing w:line="276" w:lineRule="auto"/>
        <w:jc w:val="both"/>
        <w:rPr>
          <w:color w:val="000000"/>
          <w:sz w:val="24"/>
          <w:szCs w:val="24"/>
        </w:rPr>
      </w:pPr>
      <w:r>
        <w:rPr>
          <w:noProof/>
          <w:color w:val="000000"/>
          <w:sz w:val="24"/>
          <w:szCs w:val="24"/>
        </w:rPr>
        <w:pict>
          <v:roundrect id="_x0000_s3100" style="position:absolute;left:0;text-align:left;margin-left:172.75pt;margin-top:49.8pt;width:105.2pt;height:14.4pt;z-index:252047360" arcsize="10923f" filled="f" strokecolor="red" strokeweight="1.5pt"/>
        </w:pict>
      </w:r>
      <w:r>
        <w:rPr>
          <w:noProof/>
          <w:color w:val="000000"/>
          <w:sz w:val="24"/>
          <w:szCs w:val="24"/>
        </w:rPr>
        <w:pict>
          <v:roundrect id="_x0000_s3099" style="position:absolute;left:0;text-align:left;margin-left:79.45pt;margin-top:8.35pt;width:32.6pt;height:14.4pt;z-index:252046336" arcsize="10923f" filled="f" strokecolor="red" strokeweight="1.5pt"/>
        </w:pict>
      </w:r>
      <w:r w:rsidR="00E3067E" w:rsidRPr="00EA65AD">
        <w:rPr>
          <w:noProof/>
          <w:color w:val="000000"/>
          <w:sz w:val="24"/>
          <w:szCs w:val="24"/>
          <w:lang w:bidi="ar-SA"/>
        </w:rPr>
        <w:drawing>
          <wp:inline distT="0" distB="0" distL="0" distR="0">
            <wp:extent cx="6010275" cy="2063873"/>
            <wp:effectExtent l="0" t="0" r="0" b="0"/>
            <wp:docPr id="262360" name="Рисунок 26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0"/>
                    <pic:cNvPicPr>
                      <a:picLocks noChangeAspect="1" noChangeArrowheads="1"/>
                    </pic:cNvPicPr>
                  </pic:nvPicPr>
                  <pic:blipFill>
                    <a:blip r:embed="rId600" cstate="email">
                      <a:extLst>
                        <a:ext uri="{28A0092B-C50C-407E-A947-70E740481C1C}">
                          <a14:useLocalDpi xmlns:a14="http://schemas.microsoft.com/office/drawing/2010/main"/>
                        </a:ext>
                      </a:extLst>
                    </a:blip>
                    <a:srcRect/>
                    <a:stretch>
                      <a:fillRect/>
                    </a:stretch>
                  </pic:blipFill>
                  <pic:spPr bwMode="auto">
                    <a:xfrm>
                      <a:off x="0" y="0"/>
                      <a:ext cx="6015899" cy="2065804"/>
                    </a:xfrm>
                    <a:prstGeom prst="rect">
                      <a:avLst/>
                    </a:prstGeom>
                    <a:noFill/>
                    <a:ln>
                      <a:noFill/>
                    </a:ln>
                  </pic:spPr>
                </pic:pic>
              </a:graphicData>
            </a:graphic>
          </wp:inline>
        </w:drawing>
      </w:r>
    </w:p>
    <w:p w:rsidR="00E3067E" w:rsidRPr="00EA65AD" w:rsidRDefault="009E4519" w:rsidP="00EA65AD">
      <w:pPr>
        <w:spacing w:line="276" w:lineRule="auto"/>
        <w:jc w:val="both"/>
        <w:rPr>
          <w:color w:val="000000"/>
          <w:sz w:val="24"/>
          <w:szCs w:val="24"/>
        </w:rPr>
      </w:pPr>
      <w:r>
        <w:rPr>
          <w:noProof/>
          <w:color w:val="000000"/>
          <w:sz w:val="24"/>
          <w:szCs w:val="24"/>
        </w:rPr>
        <w:pict>
          <v:roundrect id="_x0000_s3101" style="position:absolute;left:0;text-align:left;margin-left:2.3pt;margin-top:17.75pt;width:471pt;height:25.05pt;z-index:252048384" arcsize="10923f" filled="f" strokecolor="red" strokeweight="1.5pt"/>
        </w:pict>
      </w:r>
      <w:r w:rsidR="00E3067E" w:rsidRPr="00EA65AD">
        <w:rPr>
          <w:noProof/>
          <w:color w:val="000000"/>
          <w:sz w:val="24"/>
          <w:szCs w:val="24"/>
          <w:lang w:bidi="ar-SA"/>
        </w:rPr>
        <w:drawing>
          <wp:inline distT="0" distB="0" distL="0" distR="0">
            <wp:extent cx="5999389" cy="735330"/>
            <wp:effectExtent l="0" t="0" r="0" b="0"/>
            <wp:docPr id="262359" name="Рисунок 26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1"/>
                    <pic:cNvPicPr>
                      <a:picLocks noChangeAspect="1" noChangeArrowheads="1"/>
                    </pic:cNvPicPr>
                  </pic:nvPicPr>
                  <pic:blipFill>
                    <a:blip r:embed="rId601" cstate="email">
                      <a:extLst>
                        <a:ext uri="{28A0092B-C50C-407E-A947-70E740481C1C}">
                          <a14:useLocalDpi xmlns:a14="http://schemas.microsoft.com/office/drawing/2010/main"/>
                        </a:ext>
                      </a:extLst>
                    </a:blip>
                    <a:srcRect/>
                    <a:stretch>
                      <a:fillRect/>
                    </a:stretch>
                  </pic:blipFill>
                  <pic:spPr bwMode="auto">
                    <a:xfrm>
                      <a:off x="0" y="0"/>
                      <a:ext cx="6073365" cy="744397"/>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p>
    <w:p w:rsidR="00E3067E" w:rsidRPr="00EA65AD" w:rsidRDefault="00E3067E" w:rsidP="00966C85">
      <w:pPr>
        <w:spacing w:line="276" w:lineRule="auto"/>
        <w:ind w:firstLine="720"/>
        <w:jc w:val="both"/>
        <w:rPr>
          <w:color w:val="000000"/>
          <w:sz w:val="24"/>
          <w:szCs w:val="24"/>
        </w:rPr>
      </w:pPr>
      <w:r w:rsidRPr="00EA65AD">
        <w:rPr>
          <w:color w:val="000000"/>
          <w:sz w:val="24"/>
          <w:szCs w:val="24"/>
        </w:rPr>
        <w:t>Расходные движения в регистре означают или начисление кредиторской задолженности по сделке (если документ-регистратор и является сделкой), или погашение дебиторской задолженности (если документ-регистратор является документом оплаты от покупателя), или зачет предоплаты (если ранее в регистре была зафиксирована предоплата поставщику).</w:t>
      </w:r>
    </w:p>
    <w:p w:rsidR="00E3067E" w:rsidRPr="00EA65AD" w:rsidRDefault="00E3067E" w:rsidP="00EA65AD">
      <w:pPr>
        <w:spacing w:line="276" w:lineRule="auto"/>
        <w:jc w:val="both"/>
        <w:rPr>
          <w:color w:val="000000"/>
          <w:sz w:val="24"/>
          <w:szCs w:val="24"/>
        </w:rPr>
      </w:pPr>
    </w:p>
    <w:p w:rsidR="00E3067E" w:rsidRPr="00EA65AD" w:rsidRDefault="00E3067E" w:rsidP="00966C85">
      <w:pPr>
        <w:spacing w:line="276" w:lineRule="auto"/>
        <w:ind w:firstLine="576"/>
        <w:jc w:val="both"/>
        <w:rPr>
          <w:color w:val="000000"/>
          <w:sz w:val="24"/>
          <w:szCs w:val="24"/>
        </w:rPr>
      </w:pPr>
      <w:r w:rsidRPr="00EA65AD">
        <w:rPr>
          <w:color w:val="000000"/>
          <w:sz w:val="24"/>
          <w:szCs w:val="24"/>
        </w:rPr>
        <w:t>Приходные движения в регистре означают начисление дебиторской задолженности (если документ-регистратор и является сделкой), или погашение кредиторской задолженности (если документ-регистратор является документом оплаты поставщику), или зачет предоплаты (если ранее в регистре была зафиксирована предоплата от покупателя).</w:t>
      </w:r>
    </w:p>
    <w:p w:rsidR="00E3067E" w:rsidRPr="00EA65AD" w:rsidRDefault="00E3067E" w:rsidP="00EA65AD">
      <w:pPr>
        <w:spacing w:line="276" w:lineRule="auto"/>
        <w:jc w:val="both"/>
        <w:rPr>
          <w:color w:val="000000"/>
          <w:sz w:val="24"/>
          <w:szCs w:val="24"/>
        </w:rPr>
      </w:pPr>
    </w:p>
    <w:p w:rsidR="00E3067E" w:rsidRPr="00EA65AD" w:rsidRDefault="00E3067E" w:rsidP="0010278B">
      <w:pPr>
        <w:pStyle w:val="2"/>
        <w:keepNext/>
        <w:keepLines/>
        <w:numPr>
          <w:ilvl w:val="1"/>
          <w:numId w:val="160"/>
        </w:numPr>
        <w:spacing w:line="276" w:lineRule="auto"/>
        <w:jc w:val="both"/>
        <w:rPr>
          <w:b w:val="0"/>
          <w:sz w:val="24"/>
          <w:szCs w:val="24"/>
        </w:rPr>
      </w:pPr>
      <w:bookmarkStart w:id="400" w:name="_Toc300229216"/>
      <w:bookmarkStart w:id="401" w:name="_Toc304546278"/>
      <w:bookmarkStart w:id="402" w:name="_Toc304547376"/>
      <w:r w:rsidRPr="00EA65AD">
        <w:rPr>
          <w:b w:val="0"/>
          <w:sz w:val="24"/>
          <w:szCs w:val="24"/>
        </w:rPr>
        <w:t>Утверждение графика платежей.</w:t>
      </w:r>
      <w:bookmarkEnd w:id="400"/>
      <w:bookmarkEnd w:id="401"/>
      <w:bookmarkEnd w:id="402"/>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color w:val="000000"/>
          <w:sz w:val="24"/>
          <w:szCs w:val="24"/>
        </w:rPr>
      </w:pPr>
      <w:r w:rsidRPr="00EA65AD">
        <w:rPr>
          <w:color w:val="000000"/>
          <w:sz w:val="24"/>
          <w:szCs w:val="24"/>
        </w:rPr>
        <w:t>Для оперативного управления кредиторской задолженностью в системе предусмотрен ряд специализированных инструментов, главным из которых является обработка «Утверждение графика платежей поставщикам». Вызывается из меню «Отчеты -&gt; Финансовые»</w:t>
      </w:r>
    </w:p>
    <w:p w:rsidR="00E3067E" w:rsidRPr="00EA65AD" w:rsidRDefault="009E4519" w:rsidP="00EA65AD">
      <w:pPr>
        <w:spacing w:line="276" w:lineRule="auto"/>
        <w:jc w:val="both"/>
        <w:rPr>
          <w:color w:val="000000"/>
          <w:sz w:val="24"/>
          <w:szCs w:val="24"/>
        </w:rPr>
      </w:pPr>
      <w:r>
        <w:rPr>
          <w:noProof/>
          <w:color w:val="000000"/>
          <w:sz w:val="24"/>
          <w:szCs w:val="24"/>
        </w:rPr>
        <w:pict>
          <v:roundrect id="_x0000_s2013" style="position:absolute;left:0;text-align:left;margin-left:145.6pt;margin-top:24.8pt;width:132.35pt;height:14.4pt;z-index:251982848" arcsize="10923f" filled="f" strokecolor="red" strokeweight="1.5pt"/>
        </w:pict>
      </w:r>
      <w:r>
        <w:rPr>
          <w:noProof/>
          <w:color w:val="000000"/>
          <w:sz w:val="24"/>
          <w:szCs w:val="24"/>
        </w:rPr>
        <w:pict>
          <v:roundrect id="_x0000_s2012" style="position:absolute;left:0;text-align:left;margin-left:145.3pt;margin-top:10.2pt;width:32.6pt;height:14.4pt;z-index:251981824" arcsize="10923f" filled="f" strokecolor="red" strokeweight="1.5pt"/>
        </w:pict>
      </w:r>
      <w:r>
        <w:rPr>
          <w:noProof/>
          <w:color w:val="000000"/>
          <w:sz w:val="24"/>
          <w:szCs w:val="24"/>
        </w:rPr>
        <w:pict>
          <v:roundrect id="_x0000_s2011" style="position:absolute;left:0;text-align:left;margin-left:277.95pt;margin-top:36.5pt;width:195.35pt;height:20.05pt;z-index:251980800" arcsize="10923f" filled="f" strokecolor="red" strokeweight="1.5pt"/>
        </w:pict>
      </w:r>
      <w:r w:rsidR="00E3067E" w:rsidRPr="00EA65AD">
        <w:rPr>
          <w:noProof/>
          <w:color w:val="000000"/>
          <w:sz w:val="24"/>
          <w:szCs w:val="24"/>
          <w:lang w:bidi="ar-SA"/>
        </w:rPr>
        <w:drawing>
          <wp:inline distT="0" distB="0" distL="0" distR="0">
            <wp:extent cx="6038850" cy="733425"/>
            <wp:effectExtent l="0" t="0" r="0" b="0"/>
            <wp:docPr id="262358" name="Рисунок 26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2"/>
                    <pic:cNvPicPr>
                      <a:picLocks noChangeAspect="1" noChangeArrowheads="1"/>
                    </pic:cNvPicPr>
                  </pic:nvPicPr>
                  <pic:blipFill>
                    <a:blip r:embed="rId602" cstate="email">
                      <a:extLst>
                        <a:ext uri="{28A0092B-C50C-407E-A947-70E740481C1C}">
                          <a14:useLocalDpi xmlns:a14="http://schemas.microsoft.com/office/drawing/2010/main"/>
                        </a:ext>
                      </a:extLst>
                    </a:blip>
                    <a:srcRect/>
                    <a:stretch>
                      <a:fillRect/>
                    </a:stretch>
                  </pic:blipFill>
                  <pic:spPr bwMode="auto">
                    <a:xfrm>
                      <a:off x="0" y="0"/>
                      <a:ext cx="6038850" cy="733425"/>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r w:rsidRPr="00EA65AD">
        <w:rPr>
          <w:color w:val="000000"/>
          <w:sz w:val="24"/>
          <w:szCs w:val="24"/>
        </w:rPr>
        <w:t>Обработка предназначена для получения информации о предстоящих платежах и формирования платежных поручений после проведения анализа задолженности.</w:t>
      </w:r>
    </w:p>
    <w:p w:rsidR="00E3067E" w:rsidRPr="00EA65AD" w:rsidRDefault="00E3067E" w:rsidP="00EA65AD">
      <w:pPr>
        <w:spacing w:line="276" w:lineRule="auto"/>
        <w:jc w:val="both"/>
        <w:rPr>
          <w:color w:val="000000"/>
          <w:sz w:val="24"/>
          <w:szCs w:val="24"/>
        </w:rPr>
      </w:pPr>
      <w:r w:rsidRPr="00EA65AD">
        <w:rPr>
          <w:color w:val="000000"/>
          <w:sz w:val="24"/>
          <w:szCs w:val="24"/>
        </w:rPr>
        <w:lastRenderedPageBreak/>
        <w:t>После установки периода формирования графика, а также основных и дополнительных настроек и фильтров следует нажать кнопку «Сформировать».</w:t>
      </w:r>
    </w:p>
    <w:p w:rsidR="00E3067E" w:rsidRPr="00EA65AD" w:rsidRDefault="009E4519" w:rsidP="00EA65AD">
      <w:pPr>
        <w:spacing w:line="276" w:lineRule="auto"/>
        <w:jc w:val="both"/>
        <w:rPr>
          <w:color w:val="000000"/>
          <w:sz w:val="24"/>
          <w:szCs w:val="24"/>
        </w:rPr>
      </w:pPr>
      <w:r>
        <w:rPr>
          <w:noProof/>
          <w:color w:val="000000"/>
          <w:sz w:val="24"/>
          <w:szCs w:val="24"/>
        </w:rPr>
        <w:pict>
          <v:roundrect id="_x0000_s2015" style="position:absolute;left:0;text-align:left;margin-left:2.2pt;margin-top:30.15pt;width:133.25pt;height:14.4pt;z-index:251984896" arcsize="10923f" filled="f" strokecolor="red" strokeweight="1.5pt"/>
        </w:pict>
      </w:r>
      <w:r>
        <w:rPr>
          <w:noProof/>
          <w:color w:val="000000"/>
          <w:sz w:val="24"/>
          <w:szCs w:val="24"/>
        </w:rPr>
        <w:pict>
          <v:roundrect id="_x0000_s2014" style="position:absolute;left:0;text-align:left;margin-left:1.3pt;margin-top:87.1pt;width:49.45pt;height:14.4pt;z-index:251983872" arcsize="10923f" filled="f" strokecolor="red" strokeweight="1.5pt"/>
        </w:pict>
      </w:r>
      <w:r w:rsidR="00E3067E" w:rsidRPr="00EA65AD">
        <w:rPr>
          <w:noProof/>
          <w:color w:val="000000"/>
          <w:sz w:val="24"/>
          <w:szCs w:val="24"/>
          <w:lang w:bidi="ar-SA"/>
        </w:rPr>
        <w:drawing>
          <wp:inline distT="0" distB="0" distL="0" distR="0">
            <wp:extent cx="6191250" cy="1765127"/>
            <wp:effectExtent l="0" t="0" r="0" b="0"/>
            <wp:docPr id="262357" name="Рисунок 26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3"/>
                    <pic:cNvPicPr>
                      <a:picLocks noChangeAspect="1" noChangeArrowheads="1"/>
                    </pic:cNvPicPr>
                  </pic:nvPicPr>
                  <pic:blipFill>
                    <a:blip r:embed="rId603" cstate="email">
                      <a:extLst>
                        <a:ext uri="{28A0092B-C50C-407E-A947-70E740481C1C}">
                          <a14:useLocalDpi xmlns:a14="http://schemas.microsoft.com/office/drawing/2010/main"/>
                        </a:ext>
                      </a:extLst>
                    </a:blip>
                    <a:srcRect/>
                    <a:stretch>
                      <a:fillRect/>
                    </a:stretch>
                  </pic:blipFill>
                  <pic:spPr bwMode="auto">
                    <a:xfrm>
                      <a:off x="0" y="0"/>
                      <a:ext cx="6193913" cy="1765886"/>
                    </a:xfrm>
                    <a:prstGeom prst="rect">
                      <a:avLst/>
                    </a:prstGeom>
                    <a:noFill/>
                    <a:ln>
                      <a:noFill/>
                    </a:ln>
                  </pic:spPr>
                </pic:pic>
              </a:graphicData>
            </a:graphic>
          </wp:inline>
        </w:drawing>
      </w:r>
    </w:p>
    <w:p w:rsidR="00E3067E" w:rsidRPr="00EA65AD" w:rsidRDefault="00E3067E" w:rsidP="00EA65AD">
      <w:pPr>
        <w:pStyle w:val="usual"/>
        <w:spacing w:before="0" w:beforeAutospacing="0" w:after="0" w:afterAutospacing="0" w:line="276" w:lineRule="auto"/>
        <w:jc w:val="both"/>
      </w:pPr>
    </w:p>
    <w:p w:rsidR="00E3067E" w:rsidRPr="00EA65AD" w:rsidRDefault="00E3067E" w:rsidP="00EA65AD">
      <w:pPr>
        <w:pStyle w:val="usual"/>
        <w:spacing w:before="0" w:beforeAutospacing="0" w:after="0" w:afterAutospacing="0" w:line="276" w:lineRule="auto"/>
        <w:jc w:val="both"/>
      </w:pPr>
      <w:r w:rsidRPr="00EA65AD">
        <w:rPr>
          <w:u w:val="single"/>
        </w:rPr>
        <w:t>Механизм выборки данных:</w:t>
      </w:r>
    </w:p>
    <w:p w:rsidR="00E3067E" w:rsidRPr="00EA65AD" w:rsidRDefault="00E3067E" w:rsidP="00EA65AD">
      <w:pPr>
        <w:pStyle w:val="usual"/>
        <w:spacing w:before="0" w:beforeAutospacing="0" w:after="0" w:afterAutospacing="0" w:line="276" w:lineRule="auto"/>
        <w:jc w:val="both"/>
      </w:pPr>
      <w:r w:rsidRPr="00EA65AD">
        <w:t>Сначала система получает из регистра «Взаиморасчеты компании» список сделок, по которым существует задолженность (остаток задолженности не равен нулю) компании перед контрагентом (кредиторская) или контрагента перед компанией (дебиторская). Важно учитывать, что утвердить к оплате можно только сделку с кредиторской задолженностью.</w:t>
      </w:r>
    </w:p>
    <w:p w:rsidR="00E3067E" w:rsidRPr="00EA65AD" w:rsidRDefault="00E3067E" w:rsidP="00EA65AD">
      <w:pPr>
        <w:pStyle w:val="usual"/>
        <w:spacing w:before="0" w:beforeAutospacing="0" w:after="0" w:afterAutospacing="0" w:line="276" w:lineRule="auto"/>
        <w:jc w:val="both"/>
      </w:pPr>
      <w:r w:rsidRPr="00EA65AD">
        <w:br/>
        <w:t>Потом система формирует основную таблицу сделок, получая данные об остатке задолженности из таблицы остатков регистра «Взаиморасчеты компании». Данная таблица соединяется с таблицей оборотов регистра «Взаиморасчеты компании» для получения информации о первоначальной сумме задолженности по сделкам. Далее по каждой сделке получается:</w:t>
      </w:r>
    </w:p>
    <w:p w:rsidR="00E3067E" w:rsidRPr="00EA65AD" w:rsidRDefault="00E3067E" w:rsidP="0010278B">
      <w:pPr>
        <w:widowControl/>
        <w:numPr>
          <w:ilvl w:val="0"/>
          <w:numId w:val="161"/>
        </w:numPr>
        <w:autoSpaceDE/>
        <w:autoSpaceDN/>
        <w:spacing w:line="276" w:lineRule="auto"/>
        <w:jc w:val="both"/>
        <w:rPr>
          <w:sz w:val="24"/>
          <w:szCs w:val="24"/>
        </w:rPr>
      </w:pPr>
      <w:r w:rsidRPr="00EA65AD">
        <w:rPr>
          <w:sz w:val="24"/>
          <w:szCs w:val="24"/>
        </w:rPr>
        <w:t>Сумма заявленных оплат - данные выбираются из таблицы проведенных платежных поручений, документ основание которых или сделка из табличной части сделок входит в первоначальный список сделок.</w:t>
      </w:r>
    </w:p>
    <w:p w:rsidR="00E3067E" w:rsidRPr="00EA65AD" w:rsidRDefault="00E3067E" w:rsidP="0010278B">
      <w:pPr>
        <w:widowControl/>
        <w:numPr>
          <w:ilvl w:val="0"/>
          <w:numId w:val="161"/>
        </w:numPr>
        <w:autoSpaceDE/>
        <w:autoSpaceDN/>
        <w:spacing w:line="276" w:lineRule="auto"/>
        <w:jc w:val="both"/>
        <w:rPr>
          <w:sz w:val="24"/>
          <w:szCs w:val="24"/>
        </w:rPr>
      </w:pPr>
      <w:r w:rsidRPr="00EA65AD">
        <w:rPr>
          <w:sz w:val="24"/>
          <w:szCs w:val="24"/>
        </w:rPr>
        <w:t>Сумма проведенных оплат - данные выбираются из таблицы оборотов регистра «Взаиморасчеты компании», где регистратором движения по сделке является документ «Платежное поручение», основание которого или сделка из табличной части сделок входит в первоначальный список сделок.</w:t>
      </w:r>
    </w:p>
    <w:p w:rsidR="00E3067E" w:rsidRPr="00EA65AD" w:rsidRDefault="00E3067E" w:rsidP="0010278B">
      <w:pPr>
        <w:widowControl/>
        <w:numPr>
          <w:ilvl w:val="0"/>
          <w:numId w:val="161"/>
        </w:numPr>
        <w:autoSpaceDE/>
        <w:autoSpaceDN/>
        <w:spacing w:line="276" w:lineRule="auto"/>
        <w:jc w:val="both"/>
        <w:rPr>
          <w:sz w:val="24"/>
          <w:szCs w:val="24"/>
        </w:rPr>
      </w:pPr>
      <w:r w:rsidRPr="00EA65AD">
        <w:rPr>
          <w:sz w:val="24"/>
          <w:szCs w:val="24"/>
        </w:rPr>
        <w:t>Сведения об утвержденных датах оплаты – данные по каждой сделке выбираются из регистра сведений «Даты оплат документов».</w:t>
      </w:r>
    </w:p>
    <w:p w:rsidR="00E3067E" w:rsidRPr="00EA65AD" w:rsidRDefault="00E3067E" w:rsidP="0010278B">
      <w:pPr>
        <w:widowControl/>
        <w:numPr>
          <w:ilvl w:val="0"/>
          <w:numId w:val="161"/>
        </w:numPr>
        <w:autoSpaceDE/>
        <w:autoSpaceDN/>
        <w:spacing w:line="276" w:lineRule="auto"/>
        <w:jc w:val="both"/>
        <w:rPr>
          <w:sz w:val="24"/>
          <w:szCs w:val="24"/>
        </w:rPr>
      </w:pPr>
      <w:r w:rsidRPr="00EA65AD">
        <w:rPr>
          <w:sz w:val="24"/>
          <w:szCs w:val="24"/>
        </w:rPr>
        <w:t>Счет-фактура, введенный на основании, из таблицы проведенных счетов-фактур.</w:t>
      </w:r>
    </w:p>
    <w:p w:rsidR="00E3067E" w:rsidRPr="00EA65AD" w:rsidRDefault="00E3067E" w:rsidP="00EA65AD">
      <w:pPr>
        <w:pStyle w:val="usual"/>
        <w:spacing w:before="0" w:beforeAutospacing="0" w:after="0" w:afterAutospacing="0" w:line="276" w:lineRule="auto"/>
        <w:jc w:val="both"/>
      </w:pPr>
      <w:r w:rsidRPr="00EA65AD">
        <w:t>Результирующая таблица группируется по  полям «Контрагент / Договор взаиморасчетов / Сделка / Дата оплаты».</w:t>
      </w:r>
    </w:p>
    <w:p w:rsidR="00E3067E" w:rsidRPr="00EA65AD" w:rsidRDefault="00E3067E" w:rsidP="00EA65AD">
      <w:pPr>
        <w:pStyle w:val="usual"/>
        <w:spacing w:before="0" w:beforeAutospacing="0" w:after="0" w:afterAutospacing="0" w:line="276" w:lineRule="auto"/>
        <w:jc w:val="both"/>
      </w:pPr>
      <w:r w:rsidRPr="00EA65AD">
        <w:t>После этого по каждой сделке, по которой нет записи об установленной ранее дате оплаты и существует кредиторская задолженность, пересчитывается дата оплаты: с учетом количества дней отсрочки платежа в зависимости от варианта расчета дней – календарных или банковских.</w:t>
      </w:r>
    </w:p>
    <w:p w:rsidR="00E3067E" w:rsidRPr="00EA65AD" w:rsidRDefault="00E3067E" w:rsidP="00EA65AD">
      <w:pPr>
        <w:pStyle w:val="usual"/>
        <w:spacing w:before="0" w:beforeAutospacing="0" w:after="0" w:afterAutospacing="0" w:line="276" w:lineRule="auto"/>
        <w:jc w:val="both"/>
      </w:pPr>
      <w:r w:rsidRPr="00EA65AD">
        <w:t>Если дата оплаты меньше даты формирования графика, то сделка попадает в раздел «ПРОСРОЧЕНО». Если дата оплаты больше даты окончания графика или задолженность является дебиторской, то сделка попадает в раздел «ОТЛОЖЕНО».</w:t>
      </w:r>
    </w:p>
    <w:p w:rsidR="00E3067E" w:rsidRPr="00EA65AD" w:rsidRDefault="00E3067E" w:rsidP="00EA65AD">
      <w:pPr>
        <w:pStyle w:val="usual"/>
        <w:spacing w:before="0" w:beforeAutospacing="0" w:after="0" w:afterAutospacing="0" w:line="276" w:lineRule="auto"/>
        <w:jc w:val="both"/>
      </w:pPr>
      <w:r w:rsidRPr="00EA65AD">
        <w:t>Если на закладке «Дополнительные настройки/фильтры» установлен параметр «Вывести все даты оплат (включая просроченные и отложенные)», то колонки «ПРОСРОЧЕНО» и «ОТЛОЖЕНО» (за исключением дебиторских сделок) не формируются, а по всем сделкам этих разделов также выводится непосредственная дата оплаты.</w:t>
      </w:r>
    </w:p>
    <w:p w:rsidR="00E3067E" w:rsidRPr="00EA65AD" w:rsidRDefault="00E3067E" w:rsidP="00EA65AD">
      <w:pPr>
        <w:pStyle w:val="usual"/>
        <w:spacing w:before="0" w:beforeAutospacing="0" w:after="0" w:afterAutospacing="0" w:line="276" w:lineRule="auto"/>
        <w:jc w:val="both"/>
      </w:pPr>
      <w:r w:rsidRPr="00EA65AD">
        <w:lastRenderedPageBreak/>
        <w:t>При этом все сделки с дебиторской задолженностью остаются в разделе «ОТЛОЖЕНО».</w:t>
      </w:r>
    </w:p>
    <w:p w:rsidR="00E3067E" w:rsidRPr="00EA65AD" w:rsidRDefault="00E3067E" w:rsidP="00EA65AD">
      <w:pPr>
        <w:pStyle w:val="usual"/>
        <w:spacing w:before="0" w:beforeAutospacing="0" w:after="0" w:afterAutospacing="0" w:line="276" w:lineRule="auto"/>
        <w:jc w:val="both"/>
      </w:pPr>
    </w:p>
    <w:p w:rsidR="00E3067E" w:rsidRPr="00EA65AD" w:rsidRDefault="00E3067E" w:rsidP="00EA65AD">
      <w:pPr>
        <w:pStyle w:val="usual"/>
        <w:spacing w:before="0" w:beforeAutospacing="0" w:after="0" w:afterAutospacing="0" w:line="276" w:lineRule="auto"/>
        <w:jc w:val="both"/>
      </w:pPr>
      <w:r w:rsidRPr="00EA65AD">
        <w:rPr>
          <w:u w:val="single"/>
        </w:rPr>
        <w:t>Основная детализация отчета:</w:t>
      </w:r>
    </w:p>
    <w:p w:rsidR="00E3067E" w:rsidRPr="00EA65AD" w:rsidRDefault="00E3067E" w:rsidP="0010278B">
      <w:pPr>
        <w:widowControl/>
        <w:numPr>
          <w:ilvl w:val="0"/>
          <w:numId w:val="162"/>
        </w:numPr>
        <w:autoSpaceDE/>
        <w:autoSpaceDN/>
        <w:spacing w:line="276" w:lineRule="auto"/>
        <w:jc w:val="both"/>
        <w:rPr>
          <w:sz w:val="24"/>
          <w:szCs w:val="24"/>
        </w:rPr>
      </w:pPr>
      <w:r w:rsidRPr="00EA65AD">
        <w:rPr>
          <w:rStyle w:val="a6"/>
          <w:sz w:val="24"/>
          <w:szCs w:val="24"/>
        </w:rPr>
        <w:t>Контрагент</w:t>
      </w:r>
      <w:r w:rsidRPr="00EA65AD">
        <w:rPr>
          <w:sz w:val="24"/>
          <w:szCs w:val="24"/>
        </w:rPr>
        <w:t xml:space="preserve"> – Контрагент, документы поступления которого анализируются. (Тип значения – справочник «Контрагенты»). Может использоваться в качестве фильтра.</w:t>
      </w:r>
    </w:p>
    <w:p w:rsidR="00E3067E" w:rsidRPr="00EA65AD" w:rsidRDefault="00E3067E" w:rsidP="0010278B">
      <w:pPr>
        <w:widowControl/>
        <w:numPr>
          <w:ilvl w:val="0"/>
          <w:numId w:val="162"/>
        </w:numPr>
        <w:autoSpaceDE/>
        <w:autoSpaceDN/>
        <w:spacing w:line="276" w:lineRule="auto"/>
        <w:jc w:val="both"/>
        <w:rPr>
          <w:sz w:val="24"/>
          <w:szCs w:val="24"/>
        </w:rPr>
      </w:pPr>
      <w:r w:rsidRPr="00EA65AD">
        <w:rPr>
          <w:rStyle w:val="a6"/>
          <w:sz w:val="24"/>
          <w:szCs w:val="24"/>
        </w:rPr>
        <w:t xml:space="preserve">Договор взаиморасчетов </w:t>
      </w:r>
      <w:r w:rsidRPr="00EA65AD">
        <w:rPr>
          <w:sz w:val="24"/>
          <w:szCs w:val="24"/>
        </w:rPr>
        <w:t>– договор, который указан в документах поступления. (Тип значения – справочник «Договоры взаиморасчетов»). Может использоваться в качестве фильтра.</w:t>
      </w:r>
    </w:p>
    <w:p w:rsidR="00E3067E" w:rsidRPr="00EA65AD" w:rsidRDefault="00E3067E" w:rsidP="0010278B">
      <w:pPr>
        <w:widowControl/>
        <w:numPr>
          <w:ilvl w:val="0"/>
          <w:numId w:val="162"/>
        </w:numPr>
        <w:autoSpaceDE/>
        <w:autoSpaceDN/>
        <w:spacing w:line="276" w:lineRule="auto"/>
        <w:jc w:val="both"/>
        <w:rPr>
          <w:sz w:val="24"/>
          <w:szCs w:val="24"/>
        </w:rPr>
      </w:pPr>
      <w:r w:rsidRPr="00EA65AD">
        <w:rPr>
          <w:rStyle w:val="a6"/>
          <w:sz w:val="24"/>
          <w:szCs w:val="24"/>
        </w:rPr>
        <w:t xml:space="preserve">Вид задолженности </w:t>
      </w:r>
      <w:r w:rsidRPr="00EA65AD">
        <w:rPr>
          <w:sz w:val="24"/>
          <w:szCs w:val="24"/>
        </w:rPr>
        <w:t>– все сделки дополнительно разделяются на две группы – «Сделки для оплаты» и «Прочие сделки». (Тип значения – «Строка»). Утвердить оплату можно только для сделок группы «Сделки для оплаты».</w:t>
      </w:r>
    </w:p>
    <w:p w:rsidR="00E3067E" w:rsidRPr="00EA65AD" w:rsidRDefault="00E3067E" w:rsidP="0010278B">
      <w:pPr>
        <w:widowControl/>
        <w:numPr>
          <w:ilvl w:val="0"/>
          <w:numId w:val="162"/>
        </w:numPr>
        <w:autoSpaceDE/>
        <w:autoSpaceDN/>
        <w:spacing w:line="276" w:lineRule="auto"/>
        <w:jc w:val="both"/>
        <w:rPr>
          <w:sz w:val="24"/>
          <w:szCs w:val="24"/>
        </w:rPr>
      </w:pPr>
      <w:r w:rsidRPr="00EA65AD">
        <w:rPr>
          <w:rStyle w:val="a6"/>
          <w:sz w:val="24"/>
          <w:szCs w:val="24"/>
        </w:rPr>
        <w:t xml:space="preserve">Сделка </w:t>
      </w:r>
      <w:r w:rsidRPr="00EA65AD">
        <w:rPr>
          <w:sz w:val="24"/>
          <w:szCs w:val="24"/>
        </w:rPr>
        <w:t>– Документ поступления. (Тип значения – документ «Поступление товаров»). Может использоваться в качестве фильтра.</w:t>
      </w:r>
    </w:p>
    <w:p w:rsidR="00E3067E" w:rsidRPr="00EA65AD" w:rsidRDefault="00E3067E" w:rsidP="00EA65AD">
      <w:pPr>
        <w:pStyle w:val="usual"/>
        <w:spacing w:before="0" w:beforeAutospacing="0" w:after="0" w:afterAutospacing="0" w:line="276" w:lineRule="auto"/>
        <w:jc w:val="both"/>
      </w:pPr>
      <w:r w:rsidRPr="00EA65AD">
        <w:rPr>
          <w:u w:val="single"/>
        </w:rPr>
        <w:t>Основные показатели отчета:</w:t>
      </w:r>
    </w:p>
    <w:p w:rsidR="00E3067E" w:rsidRPr="00EA65AD" w:rsidRDefault="00E3067E" w:rsidP="0010278B">
      <w:pPr>
        <w:widowControl/>
        <w:numPr>
          <w:ilvl w:val="0"/>
          <w:numId w:val="163"/>
        </w:numPr>
        <w:autoSpaceDE/>
        <w:autoSpaceDN/>
        <w:spacing w:line="276" w:lineRule="auto"/>
        <w:jc w:val="both"/>
        <w:rPr>
          <w:sz w:val="24"/>
          <w:szCs w:val="24"/>
        </w:rPr>
      </w:pPr>
      <w:r w:rsidRPr="00EA65AD">
        <w:rPr>
          <w:rStyle w:val="a6"/>
          <w:sz w:val="24"/>
          <w:szCs w:val="24"/>
        </w:rPr>
        <w:t>Остаток задолженности</w:t>
      </w:r>
      <w:r w:rsidRPr="00EA65AD">
        <w:rPr>
          <w:sz w:val="24"/>
          <w:szCs w:val="24"/>
        </w:rPr>
        <w:t xml:space="preserve"> - полный остаток задолженности.</w:t>
      </w:r>
    </w:p>
    <w:p w:rsidR="00E3067E" w:rsidRPr="00EA65AD" w:rsidRDefault="00E3067E" w:rsidP="0010278B">
      <w:pPr>
        <w:widowControl/>
        <w:numPr>
          <w:ilvl w:val="0"/>
          <w:numId w:val="163"/>
        </w:numPr>
        <w:autoSpaceDE/>
        <w:autoSpaceDN/>
        <w:spacing w:line="276" w:lineRule="auto"/>
        <w:jc w:val="both"/>
        <w:rPr>
          <w:sz w:val="24"/>
          <w:szCs w:val="24"/>
        </w:rPr>
      </w:pPr>
      <w:r w:rsidRPr="00EA65AD">
        <w:rPr>
          <w:rStyle w:val="a6"/>
          <w:sz w:val="24"/>
          <w:szCs w:val="24"/>
        </w:rPr>
        <w:t>К оплате</w:t>
      </w:r>
      <w:r w:rsidRPr="00EA65AD">
        <w:rPr>
          <w:sz w:val="24"/>
          <w:szCs w:val="24"/>
        </w:rPr>
        <w:t xml:space="preserve"> - сумма, которая утверждается к оплате в процессе редактирования.</w:t>
      </w:r>
    </w:p>
    <w:p w:rsidR="00E3067E" w:rsidRPr="00EA65AD" w:rsidRDefault="00E3067E" w:rsidP="0010278B">
      <w:pPr>
        <w:widowControl/>
        <w:numPr>
          <w:ilvl w:val="0"/>
          <w:numId w:val="163"/>
        </w:numPr>
        <w:autoSpaceDE/>
        <w:autoSpaceDN/>
        <w:spacing w:line="276" w:lineRule="auto"/>
        <w:jc w:val="both"/>
        <w:rPr>
          <w:sz w:val="24"/>
          <w:szCs w:val="24"/>
        </w:rPr>
      </w:pPr>
      <w:r w:rsidRPr="00EA65AD">
        <w:rPr>
          <w:rStyle w:val="a6"/>
          <w:sz w:val="24"/>
          <w:szCs w:val="24"/>
        </w:rPr>
        <w:t>Остаток задолженности после оплаты и зачета требований</w:t>
      </w:r>
      <w:r w:rsidRPr="00EA65AD">
        <w:rPr>
          <w:sz w:val="24"/>
          <w:szCs w:val="24"/>
        </w:rPr>
        <w:t xml:space="preserve"> - сумма задолженности, которая останется по сделке/договору/контрагенту после утверждения оплаты.</w:t>
      </w:r>
    </w:p>
    <w:p w:rsidR="00E3067E" w:rsidRPr="00EA65AD" w:rsidRDefault="00E3067E" w:rsidP="00EA65AD">
      <w:pPr>
        <w:pStyle w:val="usual"/>
        <w:spacing w:before="0" w:beforeAutospacing="0" w:after="0" w:afterAutospacing="0" w:line="276" w:lineRule="auto"/>
        <w:jc w:val="both"/>
      </w:pPr>
      <w:r w:rsidRPr="00EA65AD">
        <w:rPr>
          <w:u w:val="single"/>
        </w:rPr>
        <w:t>Дополнительные показатели отчета:</w:t>
      </w:r>
    </w:p>
    <w:p w:rsidR="00E3067E" w:rsidRPr="00EA65AD" w:rsidRDefault="00E3067E" w:rsidP="0010278B">
      <w:pPr>
        <w:widowControl/>
        <w:numPr>
          <w:ilvl w:val="0"/>
          <w:numId w:val="164"/>
        </w:numPr>
        <w:autoSpaceDE/>
        <w:autoSpaceDN/>
        <w:spacing w:line="276" w:lineRule="auto"/>
        <w:jc w:val="both"/>
        <w:rPr>
          <w:sz w:val="24"/>
          <w:szCs w:val="24"/>
        </w:rPr>
      </w:pPr>
      <w:r w:rsidRPr="00EA65AD">
        <w:rPr>
          <w:rStyle w:val="a6"/>
          <w:sz w:val="24"/>
          <w:szCs w:val="24"/>
        </w:rPr>
        <w:t>Всего задолженность по документу</w:t>
      </w:r>
      <w:r w:rsidRPr="00EA65AD">
        <w:rPr>
          <w:sz w:val="24"/>
          <w:szCs w:val="24"/>
        </w:rPr>
        <w:t xml:space="preserve"> - первоначальная сумма задолженности.</w:t>
      </w:r>
    </w:p>
    <w:p w:rsidR="00E3067E" w:rsidRPr="00EA65AD" w:rsidRDefault="00E3067E" w:rsidP="0010278B">
      <w:pPr>
        <w:widowControl/>
        <w:numPr>
          <w:ilvl w:val="0"/>
          <w:numId w:val="164"/>
        </w:numPr>
        <w:autoSpaceDE/>
        <w:autoSpaceDN/>
        <w:spacing w:line="276" w:lineRule="auto"/>
        <w:jc w:val="both"/>
        <w:rPr>
          <w:sz w:val="24"/>
          <w:szCs w:val="24"/>
        </w:rPr>
      </w:pPr>
      <w:r w:rsidRPr="00EA65AD">
        <w:rPr>
          <w:rStyle w:val="a6"/>
          <w:sz w:val="24"/>
          <w:szCs w:val="24"/>
        </w:rPr>
        <w:t>Ранее заявлено к оплате</w:t>
      </w:r>
      <w:r w:rsidRPr="00EA65AD">
        <w:rPr>
          <w:sz w:val="24"/>
          <w:szCs w:val="24"/>
        </w:rPr>
        <w:t xml:space="preserve"> - Сумма заявленных оплат (см. механизм выборки данных).</w:t>
      </w:r>
    </w:p>
    <w:p w:rsidR="00E3067E" w:rsidRPr="00EA65AD" w:rsidRDefault="00E3067E" w:rsidP="0010278B">
      <w:pPr>
        <w:widowControl/>
        <w:numPr>
          <w:ilvl w:val="0"/>
          <w:numId w:val="164"/>
        </w:numPr>
        <w:autoSpaceDE/>
        <w:autoSpaceDN/>
        <w:spacing w:line="276" w:lineRule="auto"/>
        <w:jc w:val="both"/>
        <w:rPr>
          <w:sz w:val="24"/>
          <w:szCs w:val="24"/>
        </w:rPr>
      </w:pPr>
      <w:r w:rsidRPr="00EA65AD">
        <w:rPr>
          <w:rStyle w:val="a6"/>
          <w:sz w:val="24"/>
          <w:szCs w:val="24"/>
        </w:rPr>
        <w:t>Оплачено</w:t>
      </w:r>
      <w:r w:rsidRPr="00EA65AD">
        <w:rPr>
          <w:sz w:val="24"/>
          <w:szCs w:val="24"/>
        </w:rPr>
        <w:t xml:space="preserve"> - Сумма проведенных оплат (см. механизм выборки данных).</w:t>
      </w:r>
    </w:p>
    <w:p w:rsidR="00E3067E" w:rsidRPr="00EA65AD" w:rsidRDefault="00E3067E" w:rsidP="0010278B">
      <w:pPr>
        <w:widowControl/>
        <w:numPr>
          <w:ilvl w:val="0"/>
          <w:numId w:val="164"/>
        </w:numPr>
        <w:autoSpaceDE/>
        <w:autoSpaceDN/>
        <w:spacing w:line="276" w:lineRule="auto"/>
        <w:jc w:val="both"/>
        <w:rPr>
          <w:sz w:val="24"/>
          <w:szCs w:val="24"/>
        </w:rPr>
      </w:pPr>
      <w:r w:rsidRPr="00EA65AD">
        <w:rPr>
          <w:rStyle w:val="a6"/>
          <w:sz w:val="24"/>
          <w:szCs w:val="24"/>
        </w:rPr>
        <w:t>Взаимозачеты и прочие корректировки задолженности</w:t>
      </w:r>
      <w:r w:rsidRPr="00EA65AD">
        <w:rPr>
          <w:sz w:val="24"/>
          <w:szCs w:val="24"/>
        </w:rPr>
        <w:t xml:space="preserve"> - рассчитывается по формуле "Всего задолженность по документу" - "Оплачено" - "Остаток задолженности".</w:t>
      </w:r>
    </w:p>
    <w:p w:rsidR="00E3067E" w:rsidRPr="00EA65AD" w:rsidRDefault="00E3067E" w:rsidP="0010278B">
      <w:pPr>
        <w:widowControl/>
        <w:numPr>
          <w:ilvl w:val="0"/>
          <w:numId w:val="164"/>
        </w:numPr>
        <w:autoSpaceDE/>
        <w:autoSpaceDN/>
        <w:spacing w:line="276" w:lineRule="auto"/>
        <w:jc w:val="both"/>
        <w:rPr>
          <w:sz w:val="24"/>
          <w:szCs w:val="24"/>
        </w:rPr>
      </w:pPr>
      <w:r w:rsidRPr="00EA65AD">
        <w:rPr>
          <w:rStyle w:val="a6"/>
          <w:sz w:val="24"/>
          <w:szCs w:val="24"/>
        </w:rPr>
        <w:t xml:space="preserve">Ранее заявлено к оплате, но на текущий момент не оплачено </w:t>
      </w:r>
      <w:r w:rsidRPr="00EA65AD">
        <w:rPr>
          <w:sz w:val="24"/>
          <w:szCs w:val="24"/>
        </w:rPr>
        <w:t>- рассчитывается по формуле "Всего задолженность по документу" - "Ранее заявлено к оплате" - "Оплачено".</w:t>
      </w:r>
    </w:p>
    <w:p w:rsidR="00E3067E" w:rsidRPr="00EA65AD" w:rsidRDefault="00E3067E" w:rsidP="00EA65AD">
      <w:pPr>
        <w:pStyle w:val="a5"/>
        <w:spacing w:before="0" w:beforeAutospacing="0" w:after="0" w:afterAutospacing="0" w:line="276" w:lineRule="auto"/>
        <w:jc w:val="both"/>
      </w:pPr>
      <w:r w:rsidRPr="00EA65AD">
        <w:t>Все показатели результирующей таблицы-отчета являются числовыми. Также в отчете содержатся дополнительные показатели по сделке, расчет которых в текущей версии не производится, а показатели оставлены для совместимости и, возможно, будут использоваться в последующих версиях</w:t>
      </w:r>
    </w:p>
    <w:p w:rsidR="00E3067E" w:rsidRPr="00EA65AD" w:rsidRDefault="00E3067E" w:rsidP="00EA65AD">
      <w:pPr>
        <w:pStyle w:val="a5"/>
        <w:spacing w:before="0" w:beforeAutospacing="0" w:after="0" w:afterAutospacing="0" w:line="276" w:lineRule="auto"/>
        <w:jc w:val="both"/>
      </w:pPr>
      <w:r w:rsidRPr="00EA65AD">
        <w:rPr>
          <w:u w:val="single"/>
        </w:rPr>
        <w:t>Дополнительные фильтры:</w:t>
      </w:r>
    </w:p>
    <w:p w:rsidR="00E3067E" w:rsidRPr="00EA65AD" w:rsidRDefault="00E3067E" w:rsidP="0010278B">
      <w:pPr>
        <w:widowControl/>
        <w:numPr>
          <w:ilvl w:val="0"/>
          <w:numId w:val="165"/>
        </w:numPr>
        <w:autoSpaceDE/>
        <w:autoSpaceDN/>
        <w:spacing w:line="276" w:lineRule="auto"/>
        <w:jc w:val="both"/>
        <w:rPr>
          <w:sz w:val="24"/>
          <w:szCs w:val="24"/>
        </w:rPr>
      </w:pPr>
      <w:r w:rsidRPr="00EA65AD">
        <w:rPr>
          <w:rStyle w:val="a6"/>
          <w:sz w:val="24"/>
          <w:szCs w:val="24"/>
        </w:rPr>
        <w:t xml:space="preserve">Вид контрагента </w:t>
      </w:r>
      <w:r w:rsidRPr="00EA65AD">
        <w:rPr>
          <w:sz w:val="24"/>
          <w:szCs w:val="24"/>
        </w:rPr>
        <w:t>– отбор по полю «Контрагент.ВидКонтрагента». (Тип значения – перечисление «Виды контрагентов»). По-умолчанию устанавливается значение «Поставщик».</w:t>
      </w:r>
    </w:p>
    <w:p w:rsidR="00E3067E" w:rsidRPr="00EA65AD" w:rsidRDefault="00E3067E" w:rsidP="0010278B">
      <w:pPr>
        <w:widowControl/>
        <w:numPr>
          <w:ilvl w:val="0"/>
          <w:numId w:val="165"/>
        </w:numPr>
        <w:autoSpaceDE/>
        <w:autoSpaceDN/>
        <w:spacing w:line="276" w:lineRule="auto"/>
        <w:jc w:val="both"/>
        <w:rPr>
          <w:sz w:val="24"/>
          <w:szCs w:val="24"/>
        </w:rPr>
      </w:pPr>
      <w:r w:rsidRPr="00EA65AD">
        <w:rPr>
          <w:rStyle w:val="a6"/>
          <w:sz w:val="24"/>
          <w:szCs w:val="24"/>
        </w:rPr>
        <w:t xml:space="preserve">Организация сделки </w:t>
      </w:r>
      <w:r w:rsidRPr="00EA65AD">
        <w:rPr>
          <w:sz w:val="24"/>
          <w:szCs w:val="24"/>
        </w:rPr>
        <w:t>- организация, указанная в документе поступления. (Тип значения - справочник «Организации»).</w:t>
      </w:r>
    </w:p>
    <w:p w:rsidR="00E3067E" w:rsidRPr="00EA65AD" w:rsidRDefault="00E3067E" w:rsidP="0010278B">
      <w:pPr>
        <w:widowControl/>
        <w:numPr>
          <w:ilvl w:val="0"/>
          <w:numId w:val="165"/>
        </w:numPr>
        <w:autoSpaceDE/>
        <w:autoSpaceDN/>
        <w:spacing w:line="276" w:lineRule="auto"/>
        <w:jc w:val="both"/>
        <w:rPr>
          <w:sz w:val="24"/>
          <w:szCs w:val="24"/>
        </w:rPr>
      </w:pPr>
      <w:r w:rsidRPr="00EA65AD">
        <w:rPr>
          <w:rStyle w:val="a6"/>
          <w:sz w:val="24"/>
          <w:szCs w:val="24"/>
        </w:rPr>
        <w:t xml:space="preserve">Подразделение сделки </w:t>
      </w:r>
      <w:r w:rsidRPr="00EA65AD">
        <w:rPr>
          <w:sz w:val="24"/>
          <w:szCs w:val="24"/>
        </w:rPr>
        <w:t xml:space="preserve">- подразделение компании, указанное в документе поступления. (Тип значения - справочник «Подразделения компании»). </w:t>
      </w:r>
    </w:p>
    <w:p w:rsidR="00E3067E" w:rsidRPr="00EA65AD" w:rsidRDefault="00E3067E" w:rsidP="0010278B">
      <w:pPr>
        <w:widowControl/>
        <w:numPr>
          <w:ilvl w:val="0"/>
          <w:numId w:val="165"/>
        </w:numPr>
        <w:autoSpaceDE/>
        <w:autoSpaceDN/>
        <w:spacing w:line="276" w:lineRule="auto"/>
        <w:jc w:val="both"/>
        <w:rPr>
          <w:sz w:val="24"/>
          <w:szCs w:val="24"/>
        </w:rPr>
      </w:pPr>
      <w:r w:rsidRPr="00EA65AD">
        <w:rPr>
          <w:rStyle w:val="a6"/>
          <w:sz w:val="24"/>
          <w:szCs w:val="24"/>
        </w:rPr>
        <w:t xml:space="preserve">Исключить сделки без комплекта документов </w:t>
      </w:r>
      <w:r w:rsidRPr="00EA65AD">
        <w:rPr>
          <w:sz w:val="24"/>
          <w:szCs w:val="24"/>
        </w:rPr>
        <w:t xml:space="preserve">- При установке данного параметра в отчет не попадут сделки, по которым нет записей в регистре «Даты оплат документов». (Тип значения – «Булево»). Данный фильтр может быть актуален, если, например, на предприятии существует регламент обязательной ручной установки дат оплаты по всем поступлениям. </w:t>
      </w:r>
    </w:p>
    <w:p w:rsidR="00E3067E" w:rsidRPr="00EA65AD" w:rsidRDefault="00E3067E" w:rsidP="0010278B">
      <w:pPr>
        <w:widowControl/>
        <w:numPr>
          <w:ilvl w:val="0"/>
          <w:numId w:val="165"/>
        </w:numPr>
        <w:autoSpaceDE/>
        <w:autoSpaceDN/>
        <w:spacing w:line="276" w:lineRule="auto"/>
        <w:jc w:val="both"/>
        <w:rPr>
          <w:sz w:val="24"/>
          <w:szCs w:val="24"/>
        </w:rPr>
      </w:pPr>
      <w:r w:rsidRPr="00EA65AD">
        <w:rPr>
          <w:rStyle w:val="a6"/>
          <w:sz w:val="24"/>
          <w:szCs w:val="24"/>
        </w:rPr>
        <w:lastRenderedPageBreak/>
        <w:t xml:space="preserve">Исключить отложенные </w:t>
      </w:r>
      <w:r w:rsidRPr="00EA65AD">
        <w:rPr>
          <w:sz w:val="24"/>
          <w:szCs w:val="24"/>
        </w:rPr>
        <w:t>- При установке данного параметра в отчет не попадут сделки, дата оплаты которых больше даты окончания периода отчета. (Тип значения – «Булево»).</w:t>
      </w:r>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color w:val="000000"/>
          <w:sz w:val="24"/>
          <w:szCs w:val="24"/>
        </w:rPr>
      </w:pPr>
      <w:r w:rsidRPr="00EA65AD">
        <w:rPr>
          <w:color w:val="000000"/>
          <w:sz w:val="24"/>
          <w:szCs w:val="24"/>
        </w:rPr>
        <w:t>В результате будет сформирован табличный документ, в котором можно утвердить суммы к оплате по всем или выбранным сделкам и на основании этих данных создать платежные поручения. Для получения/скрытия дополнительной информации по какой-либо сделке, можно использовать вертикальные и горизонтальные группировки. Например, можно свернуть данные о каком-либо поставщике, скрыть информацию о сопроводительных документах, но развернуть дополнительные колонки о суммах задолженности:</w:t>
      </w:r>
    </w:p>
    <w:p w:rsidR="00E3067E" w:rsidRPr="00EA65AD" w:rsidRDefault="009E4519" w:rsidP="00EA65AD">
      <w:pPr>
        <w:spacing w:line="276" w:lineRule="auto"/>
        <w:jc w:val="both"/>
        <w:rPr>
          <w:color w:val="000000"/>
          <w:sz w:val="24"/>
          <w:szCs w:val="24"/>
        </w:rPr>
      </w:pPr>
      <w:r>
        <w:rPr>
          <w:noProof/>
          <w:color w:val="000000"/>
          <w:sz w:val="24"/>
          <w:szCs w:val="24"/>
        </w:rPr>
        <w:pict>
          <v:roundrect id="_x0000_s2019" style="position:absolute;left:0;text-align:left;margin-left:358.65pt;margin-top:16.8pt;width:10.55pt;height:8.15pt;z-index:251988992" arcsize="10923f" filled="f" strokecolor="red" strokeweight="1.5pt"/>
        </w:pict>
      </w:r>
      <w:r>
        <w:rPr>
          <w:noProof/>
          <w:color w:val="000000"/>
          <w:sz w:val="24"/>
          <w:szCs w:val="24"/>
        </w:rPr>
        <w:pict>
          <v:roundrect id="_x0000_s2018" style="position:absolute;left:0;text-align:left;margin-left:319.05pt;margin-top:16.8pt;width:10.55pt;height:8.15pt;z-index:251987968" arcsize="10923f" filled="f" strokecolor="red" strokeweight="1.5pt"/>
        </w:pict>
      </w:r>
      <w:r>
        <w:rPr>
          <w:noProof/>
          <w:color w:val="000000"/>
          <w:sz w:val="24"/>
          <w:szCs w:val="24"/>
        </w:rPr>
        <w:pict>
          <v:roundrect id="_x0000_s2017" style="position:absolute;left:0;text-align:left;margin-left:114.2pt;margin-top:9.95pt;width:10.55pt;height:8.15pt;z-index:251986944" arcsize="10923f" filled="f" strokecolor="red" strokeweight="1.5pt"/>
        </w:pict>
      </w:r>
      <w:r>
        <w:rPr>
          <w:noProof/>
          <w:color w:val="000000"/>
          <w:sz w:val="24"/>
          <w:szCs w:val="24"/>
        </w:rPr>
        <w:pict>
          <v:roundrect id="_x0000_s2016" style="position:absolute;left:0;text-align:left;margin-left:8.9pt;margin-top:75.7pt;width:10.55pt;height:8.15pt;z-index:251985920" arcsize="10923f" filled="f" strokecolor="red" strokeweight="1.5pt"/>
        </w:pict>
      </w:r>
      <w:r w:rsidR="00E3067E" w:rsidRPr="00EA65AD">
        <w:rPr>
          <w:noProof/>
          <w:color w:val="000000"/>
          <w:sz w:val="24"/>
          <w:szCs w:val="24"/>
          <w:lang w:bidi="ar-SA"/>
        </w:rPr>
        <w:drawing>
          <wp:inline distT="0" distB="0" distL="0" distR="0">
            <wp:extent cx="6657975" cy="3124200"/>
            <wp:effectExtent l="0" t="0" r="0" b="0"/>
            <wp:docPr id="262356" name="Рисунок 26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4"/>
                    <pic:cNvPicPr>
                      <a:picLocks noChangeAspect="1" noChangeArrowheads="1"/>
                    </pic:cNvPicPr>
                  </pic:nvPicPr>
                  <pic:blipFill>
                    <a:blip r:embed="rId604" cstate="email">
                      <a:extLst>
                        <a:ext uri="{28A0092B-C50C-407E-A947-70E740481C1C}">
                          <a14:useLocalDpi xmlns:a14="http://schemas.microsoft.com/office/drawing/2010/main"/>
                        </a:ext>
                      </a:extLst>
                    </a:blip>
                    <a:srcRect/>
                    <a:stretch>
                      <a:fillRect/>
                    </a:stretch>
                  </pic:blipFill>
                  <pic:spPr bwMode="auto">
                    <a:xfrm>
                      <a:off x="0" y="0"/>
                      <a:ext cx="6657975" cy="3124200"/>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color w:val="000000"/>
          <w:sz w:val="24"/>
          <w:szCs w:val="24"/>
        </w:rPr>
      </w:pPr>
      <w:r w:rsidRPr="00EA65AD">
        <w:rPr>
          <w:color w:val="000000"/>
          <w:sz w:val="24"/>
          <w:szCs w:val="24"/>
        </w:rPr>
        <w:t>В результате можно провести более детальный анализ задолженности по интересующим сделкам / договорам / контрагентам.</w:t>
      </w:r>
    </w:p>
    <w:p w:rsidR="00E3067E" w:rsidRPr="00EA65AD" w:rsidRDefault="009E4519" w:rsidP="00EA65AD">
      <w:pPr>
        <w:spacing w:line="276" w:lineRule="auto"/>
        <w:jc w:val="both"/>
        <w:rPr>
          <w:color w:val="000000"/>
          <w:sz w:val="24"/>
          <w:szCs w:val="24"/>
        </w:rPr>
      </w:pPr>
      <w:r>
        <w:rPr>
          <w:noProof/>
          <w:color w:val="000000"/>
          <w:sz w:val="24"/>
          <w:szCs w:val="24"/>
        </w:rPr>
        <w:pict>
          <v:roundrect id="_x0000_s2020" style="position:absolute;left:0;text-align:left;margin-left:175.55pt;margin-top:40.45pt;width:339.1pt;height:33.2pt;z-index:251990016" arcsize="10923f" filled="f" strokecolor="red" strokeweight="1.5pt"/>
        </w:pict>
      </w:r>
      <w:r w:rsidR="00E3067E" w:rsidRPr="00EA65AD">
        <w:rPr>
          <w:noProof/>
          <w:color w:val="000000"/>
          <w:sz w:val="24"/>
          <w:szCs w:val="24"/>
          <w:lang w:bidi="ar-SA"/>
        </w:rPr>
        <w:drawing>
          <wp:inline distT="0" distB="0" distL="0" distR="0">
            <wp:extent cx="6657975" cy="3095625"/>
            <wp:effectExtent l="0" t="0" r="0" b="0"/>
            <wp:docPr id="262355" name="Рисунок 26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5"/>
                    <pic:cNvPicPr>
                      <a:picLocks noChangeAspect="1" noChangeArrowheads="1"/>
                    </pic:cNvPicPr>
                  </pic:nvPicPr>
                  <pic:blipFill>
                    <a:blip r:embed="rId605" cstate="email">
                      <a:extLst>
                        <a:ext uri="{28A0092B-C50C-407E-A947-70E740481C1C}">
                          <a14:useLocalDpi xmlns:a14="http://schemas.microsoft.com/office/drawing/2010/main"/>
                        </a:ext>
                      </a:extLst>
                    </a:blip>
                    <a:srcRect/>
                    <a:stretch>
                      <a:fillRect/>
                    </a:stretch>
                  </pic:blipFill>
                  <pic:spPr bwMode="auto">
                    <a:xfrm>
                      <a:off x="0" y="0"/>
                      <a:ext cx="6657975" cy="3095625"/>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r w:rsidRPr="00EA65AD">
        <w:rPr>
          <w:color w:val="000000"/>
          <w:sz w:val="24"/>
          <w:szCs w:val="24"/>
        </w:rPr>
        <w:t>Для утверждения какой-либо суммы к оплате можно воспользоваться:</w:t>
      </w:r>
    </w:p>
    <w:p w:rsidR="00E3067E" w:rsidRPr="00EA65AD" w:rsidRDefault="00E3067E" w:rsidP="00EA65AD">
      <w:pPr>
        <w:spacing w:line="276" w:lineRule="auto"/>
        <w:jc w:val="both"/>
        <w:rPr>
          <w:color w:val="000000"/>
          <w:sz w:val="24"/>
          <w:szCs w:val="24"/>
        </w:rPr>
      </w:pPr>
      <w:r w:rsidRPr="00EA65AD">
        <w:rPr>
          <w:color w:val="000000"/>
          <w:sz w:val="24"/>
          <w:szCs w:val="24"/>
        </w:rPr>
        <w:t>а) ручным указанием суммы в графе «К оплате»</w:t>
      </w:r>
    </w:p>
    <w:p w:rsidR="00E3067E" w:rsidRPr="00EA65AD" w:rsidRDefault="009E4519" w:rsidP="00EA65AD">
      <w:pPr>
        <w:spacing w:line="276" w:lineRule="auto"/>
        <w:jc w:val="both"/>
        <w:rPr>
          <w:color w:val="000000"/>
          <w:sz w:val="24"/>
          <w:szCs w:val="24"/>
        </w:rPr>
      </w:pPr>
      <w:r>
        <w:rPr>
          <w:noProof/>
          <w:color w:val="000000"/>
          <w:sz w:val="24"/>
          <w:szCs w:val="24"/>
        </w:rPr>
        <w:lastRenderedPageBreak/>
        <w:pict>
          <v:roundrect id="_x0000_s2021" style="position:absolute;left:0;text-align:left;margin-left:276.75pt;margin-top:173.4pt;width:58.3pt;height:13.15pt;z-index:251991040" arcsize="10923f" filled="f" strokecolor="red" strokeweight="1.5pt"/>
        </w:pict>
      </w:r>
      <w:r w:rsidR="00E3067E" w:rsidRPr="00EA65AD">
        <w:rPr>
          <w:noProof/>
          <w:color w:val="000000"/>
          <w:sz w:val="24"/>
          <w:szCs w:val="24"/>
          <w:lang w:bidi="ar-SA"/>
        </w:rPr>
        <w:drawing>
          <wp:inline distT="0" distB="0" distL="0" distR="0">
            <wp:extent cx="6048375" cy="2343150"/>
            <wp:effectExtent l="0" t="0" r="0" b="0"/>
            <wp:docPr id="262354" name="Рисунок 26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6"/>
                    <pic:cNvPicPr>
                      <a:picLocks noChangeAspect="1" noChangeArrowheads="1"/>
                    </pic:cNvPicPr>
                  </pic:nvPicPr>
                  <pic:blipFill>
                    <a:blip r:embed="rId606" cstate="email">
                      <a:extLst>
                        <a:ext uri="{28A0092B-C50C-407E-A947-70E740481C1C}">
                          <a14:useLocalDpi xmlns:a14="http://schemas.microsoft.com/office/drawing/2010/main"/>
                        </a:ext>
                      </a:extLst>
                    </a:blip>
                    <a:srcRect/>
                    <a:stretch>
                      <a:fillRect/>
                    </a:stretch>
                  </pic:blipFill>
                  <pic:spPr bwMode="auto">
                    <a:xfrm>
                      <a:off x="0" y="0"/>
                      <a:ext cx="6048375" cy="2343150"/>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r w:rsidRPr="00EA65AD">
        <w:rPr>
          <w:color w:val="000000"/>
          <w:sz w:val="24"/>
          <w:szCs w:val="24"/>
        </w:rPr>
        <w:t>Таким способом можно, например, утвердить к оплате часть суммы</w:t>
      </w:r>
    </w:p>
    <w:p w:rsidR="00E3067E" w:rsidRPr="00EA65AD" w:rsidRDefault="009E4519" w:rsidP="00EA65AD">
      <w:pPr>
        <w:spacing w:line="276" w:lineRule="auto"/>
        <w:jc w:val="both"/>
        <w:rPr>
          <w:color w:val="000000"/>
          <w:sz w:val="24"/>
          <w:szCs w:val="24"/>
        </w:rPr>
      </w:pPr>
      <w:r>
        <w:rPr>
          <w:noProof/>
          <w:color w:val="000000"/>
          <w:sz w:val="24"/>
          <w:szCs w:val="24"/>
        </w:rPr>
        <w:pict>
          <v:roundrect id="_x0000_s2022" style="position:absolute;left:0;text-align:left;margin-left:227.9pt;margin-top:157.85pt;width:107.15pt;height:13.15pt;z-index:251992064" arcsize="10923f" filled="f" strokecolor="red" strokeweight="1.5pt"/>
        </w:pict>
      </w:r>
      <w:r>
        <w:rPr>
          <w:noProof/>
          <w:color w:val="000000"/>
          <w:sz w:val="24"/>
          <w:szCs w:val="24"/>
        </w:rPr>
        <w:pict>
          <v:roundrect id="_x0000_s2023" style="position:absolute;left:0;text-align:left;margin-left:419.6pt;margin-top:157.85pt;width:58.3pt;height:13.15pt;z-index:251993088" arcsize="10923f" filled="f" strokecolor="red" strokeweight="1.5pt"/>
        </w:pict>
      </w:r>
      <w:r w:rsidR="00E3067E" w:rsidRPr="00EA65AD">
        <w:rPr>
          <w:noProof/>
          <w:color w:val="000000"/>
          <w:sz w:val="24"/>
          <w:szCs w:val="24"/>
          <w:lang w:bidi="ar-SA"/>
        </w:rPr>
        <w:drawing>
          <wp:inline distT="0" distB="0" distL="0" distR="0">
            <wp:extent cx="6029325" cy="2152650"/>
            <wp:effectExtent l="0" t="0" r="0" b="0"/>
            <wp:docPr id="262353" name="Рисунок 26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7"/>
                    <pic:cNvPicPr>
                      <a:picLocks noChangeAspect="1" noChangeArrowheads="1"/>
                    </pic:cNvPicPr>
                  </pic:nvPicPr>
                  <pic:blipFill>
                    <a:blip r:embed="rId607" cstate="email">
                      <a:extLst>
                        <a:ext uri="{28A0092B-C50C-407E-A947-70E740481C1C}">
                          <a14:useLocalDpi xmlns:a14="http://schemas.microsoft.com/office/drawing/2010/main"/>
                        </a:ext>
                      </a:extLst>
                    </a:blip>
                    <a:srcRect/>
                    <a:stretch>
                      <a:fillRect/>
                    </a:stretch>
                  </pic:blipFill>
                  <pic:spPr bwMode="auto">
                    <a:xfrm>
                      <a:off x="0" y="0"/>
                      <a:ext cx="6029325" cy="2152650"/>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color w:val="000000"/>
          <w:sz w:val="24"/>
          <w:szCs w:val="24"/>
        </w:rPr>
      </w:pPr>
      <w:r w:rsidRPr="00EA65AD">
        <w:rPr>
          <w:color w:val="000000"/>
          <w:sz w:val="24"/>
          <w:szCs w:val="24"/>
        </w:rPr>
        <w:t>б) Можно закрыть всю сумму к оплате – для этого нужно дважды щелкнуть левой кнопкой мыши в ячейке колонки «Остаток задолженности после оплаты и зачета требований». В появившемся подменю выбрать пункт «Полностью к оплате».</w:t>
      </w:r>
    </w:p>
    <w:p w:rsidR="00E3067E" w:rsidRPr="00EA65AD" w:rsidRDefault="009E4519" w:rsidP="00EA65AD">
      <w:pPr>
        <w:spacing w:line="276" w:lineRule="auto"/>
        <w:jc w:val="both"/>
        <w:rPr>
          <w:color w:val="000000"/>
          <w:sz w:val="24"/>
          <w:szCs w:val="24"/>
        </w:rPr>
      </w:pPr>
      <w:r>
        <w:rPr>
          <w:noProof/>
          <w:color w:val="000000"/>
          <w:sz w:val="24"/>
          <w:szCs w:val="24"/>
        </w:rPr>
        <w:pict>
          <v:roundrect id="_x0000_s2024" style="position:absolute;left:0;text-align:left;margin-left:426pt;margin-top:174.45pt;width:58.3pt;height:12.7pt;z-index:251994112" arcsize="10923f" filled="f" strokecolor="red" strokeweight="1.5pt"/>
        </w:pict>
      </w:r>
      <w:r>
        <w:rPr>
          <w:noProof/>
          <w:color w:val="000000"/>
          <w:sz w:val="24"/>
          <w:szCs w:val="24"/>
        </w:rPr>
        <w:pict>
          <v:roundrect id="_x0000_s2025" style="position:absolute;left:0;text-align:left;margin-left:426pt;margin-top:187.15pt;width:80.55pt;height:14.4pt;z-index:251995136" arcsize="10923f" filled="f" strokecolor="red" strokeweight="1.5pt"/>
        </w:pict>
      </w:r>
      <w:r w:rsidR="00E3067E" w:rsidRPr="00EA65AD">
        <w:rPr>
          <w:noProof/>
          <w:color w:val="000000"/>
          <w:sz w:val="24"/>
          <w:szCs w:val="24"/>
          <w:lang w:bidi="ar-SA"/>
        </w:rPr>
        <w:drawing>
          <wp:inline distT="0" distB="0" distL="0" distR="0">
            <wp:extent cx="6438900" cy="2790825"/>
            <wp:effectExtent l="0" t="0" r="0" b="0"/>
            <wp:docPr id="262352" name="Рисунок 26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8"/>
                    <pic:cNvPicPr>
                      <a:picLocks noChangeAspect="1" noChangeArrowheads="1"/>
                    </pic:cNvPicPr>
                  </pic:nvPicPr>
                  <pic:blipFill>
                    <a:blip r:embed="rId608" cstate="email">
                      <a:extLst>
                        <a:ext uri="{28A0092B-C50C-407E-A947-70E740481C1C}">
                          <a14:useLocalDpi xmlns:a14="http://schemas.microsoft.com/office/drawing/2010/main"/>
                        </a:ext>
                      </a:extLst>
                    </a:blip>
                    <a:srcRect/>
                    <a:stretch>
                      <a:fillRect/>
                    </a:stretch>
                  </pic:blipFill>
                  <pic:spPr bwMode="auto">
                    <a:xfrm>
                      <a:off x="0" y="0"/>
                      <a:ext cx="6438900" cy="2790825"/>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r w:rsidRPr="00EA65AD">
        <w:rPr>
          <w:color w:val="000000"/>
          <w:sz w:val="24"/>
          <w:szCs w:val="24"/>
        </w:rPr>
        <w:t>В результате вся доступная сумма будет установлена в колонку «К оплате».</w:t>
      </w:r>
    </w:p>
    <w:p w:rsidR="00E3067E" w:rsidRPr="00EA65AD" w:rsidRDefault="009E4519" w:rsidP="00EA65AD">
      <w:pPr>
        <w:spacing w:line="276" w:lineRule="auto"/>
        <w:jc w:val="both"/>
        <w:rPr>
          <w:color w:val="000000"/>
          <w:sz w:val="24"/>
          <w:szCs w:val="24"/>
        </w:rPr>
      </w:pPr>
      <w:r>
        <w:rPr>
          <w:noProof/>
          <w:color w:val="000000"/>
          <w:sz w:val="24"/>
          <w:szCs w:val="24"/>
        </w:rPr>
        <w:lastRenderedPageBreak/>
        <w:pict>
          <v:roundrect id="_x0000_s2026" style="position:absolute;left:0;text-align:left;margin-left:280.25pt;margin-top:159.5pt;width:53.5pt;height:11.25pt;z-index:251996160" arcsize="10923f" filled="f" strokecolor="red" strokeweight="1.5pt"/>
        </w:pict>
      </w:r>
      <w:r w:rsidR="00E3067E" w:rsidRPr="00EA65AD">
        <w:rPr>
          <w:noProof/>
          <w:color w:val="000000"/>
          <w:sz w:val="24"/>
          <w:szCs w:val="24"/>
          <w:lang w:bidi="ar-SA"/>
        </w:rPr>
        <w:drawing>
          <wp:inline distT="0" distB="0" distL="0" distR="0">
            <wp:extent cx="6038850" cy="2162175"/>
            <wp:effectExtent l="0" t="0" r="0" b="0"/>
            <wp:docPr id="262351" name="Рисунок 26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9"/>
                    <pic:cNvPicPr>
                      <a:picLocks noChangeAspect="1" noChangeArrowheads="1"/>
                    </pic:cNvPicPr>
                  </pic:nvPicPr>
                  <pic:blipFill>
                    <a:blip r:embed="rId609" cstate="email">
                      <a:extLst>
                        <a:ext uri="{28A0092B-C50C-407E-A947-70E740481C1C}">
                          <a14:useLocalDpi xmlns:a14="http://schemas.microsoft.com/office/drawing/2010/main"/>
                        </a:ext>
                      </a:extLst>
                    </a:blip>
                    <a:srcRect/>
                    <a:stretch>
                      <a:fillRect/>
                    </a:stretch>
                  </pic:blipFill>
                  <pic:spPr bwMode="auto">
                    <a:xfrm>
                      <a:off x="0" y="0"/>
                      <a:ext cx="6038850" cy="2162175"/>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color w:val="000000"/>
          <w:sz w:val="24"/>
          <w:szCs w:val="24"/>
        </w:rPr>
      </w:pPr>
      <w:r w:rsidRPr="00EA65AD">
        <w:rPr>
          <w:color w:val="000000"/>
          <w:sz w:val="24"/>
          <w:szCs w:val="24"/>
        </w:rPr>
        <w:t>в) Утверждением к оплате сразу нескольких сделок по контрагенту, договору или в целом по дате оплаты</w:t>
      </w:r>
    </w:p>
    <w:p w:rsidR="00E3067E" w:rsidRPr="00EA65AD" w:rsidRDefault="009E4519" w:rsidP="00EA65AD">
      <w:pPr>
        <w:spacing w:line="276" w:lineRule="auto"/>
        <w:jc w:val="both"/>
        <w:rPr>
          <w:color w:val="000000"/>
          <w:sz w:val="24"/>
          <w:szCs w:val="24"/>
        </w:rPr>
      </w:pPr>
      <w:r>
        <w:rPr>
          <w:noProof/>
          <w:color w:val="000000"/>
          <w:sz w:val="24"/>
          <w:szCs w:val="24"/>
        </w:rPr>
        <w:pict>
          <v:roundrect id="_x0000_s2028" style="position:absolute;left:0;text-align:left;margin-left:383.55pt;margin-top:113.55pt;width:80.55pt;height:14.4pt;z-index:251998208" arcsize="10923f" filled="f" strokecolor="red" strokeweight="1.5pt"/>
        </w:pict>
      </w:r>
      <w:r>
        <w:rPr>
          <w:noProof/>
          <w:color w:val="000000"/>
          <w:sz w:val="24"/>
          <w:szCs w:val="24"/>
        </w:rPr>
        <w:pict>
          <v:roundrect id="_x0000_s2027" style="position:absolute;left:0;text-align:left;margin-left:383.55pt;margin-top:100.85pt;width:58.3pt;height:12.7pt;z-index:251997184" arcsize="10923f" filled="f" strokecolor="red" strokeweight="1.5pt"/>
        </w:pict>
      </w:r>
      <w:r w:rsidR="00E3067E" w:rsidRPr="00EA65AD">
        <w:rPr>
          <w:noProof/>
          <w:color w:val="000000"/>
          <w:sz w:val="24"/>
          <w:szCs w:val="24"/>
          <w:lang w:bidi="ar-SA"/>
        </w:rPr>
        <w:drawing>
          <wp:inline distT="0" distB="0" distL="0" distR="0">
            <wp:extent cx="5810250" cy="4038600"/>
            <wp:effectExtent l="0" t="0" r="0" b="0"/>
            <wp:docPr id="262350" name="Рисунок 26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0"/>
                    <pic:cNvPicPr>
                      <a:picLocks noChangeAspect="1" noChangeArrowheads="1"/>
                    </pic:cNvPicPr>
                  </pic:nvPicPr>
                  <pic:blipFill>
                    <a:blip r:embed="rId610" cstate="email">
                      <a:extLst>
                        <a:ext uri="{28A0092B-C50C-407E-A947-70E740481C1C}">
                          <a14:useLocalDpi xmlns:a14="http://schemas.microsoft.com/office/drawing/2010/main"/>
                        </a:ext>
                      </a:extLst>
                    </a:blip>
                    <a:srcRect/>
                    <a:stretch>
                      <a:fillRect/>
                    </a:stretch>
                  </pic:blipFill>
                  <pic:spPr bwMode="auto">
                    <a:xfrm>
                      <a:off x="0" y="0"/>
                      <a:ext cx="5810250" cy="4038600"/>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r w:rsidRPr="00EA65AD">
        <w:rPr>
          <w:color w:val="000000"/>
          <w:sz w:val="24"/>
          <w:szCs w:val="24"/>
        </w:rPr>
        <w:t>В результате все сделки, по выбранному контрагенту или договору будут утверждены к оплате для соответствующей даты оплаты:</w:t>
      </w:r>
    </w:p>
    <w:p w:rsidR="00E3067E" w:rsidRPr="00EA65AD" w:rsidRDefault="009E4519" w:rsidP="00EA65AD">
      <w:pPr>
        <w:spacing w:line="276" w:lineRule="auto"/>
        <w:jc w:val="both"/>
        <w:rPr>
          <w:color w:val="000000"/>
          <w:sz w:val="24"/>
          <w:szCs w:val="24"/>
        </w:rPr>
      </w:pPr>
      <w:r>
        <w:rPr>
          <w:noProof/>
          <w:color w:val="000000"/>
          <w:sz w:val="24"/>
          <w:szCs w:val="24"/>
        </w:rPr>
        <w:lastRenderedPageBreak/>
        <w:pict>
          <v:roundrect id="_x0000_s2029" style="position:absolute;left:0;text-align:left;margin-left:315.55pt;margin-top:117.8pt;width:58.3pt;height:121.65pt;z-index:251999232" arcsize="5282f" filled="f" strokecolor="red" strokeweight="1.5pt"/>
        </w:pict>
      </w:r>
      <w:r w:rsidR="00E3067E" w:rsidRPr="00EA65AD">
        <w:rPr>
          <w:noProof/>
          <w:color w:val="000000"/>
          <w:sz w:val="24"/>
          <w:szCs w:val="24"/>
          <w:lang w:bidi="ar-SA"/>
        </w:rPr>
        <w:drawing>
          <wp:inline distT="0" distB="0" distL="0" distR="0">
            <wp:extent cx="5419725" cy="4248150"/>
            <wp:effectExtent l="0" t="0" r="0" b="0"/>
            <wp:docPr id="262349" name="Рисунок 26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1"/>
                    <pic:cNvPicPr>
                      <a:picLocks noChangeAspect="1" noChangeArrowheads="1"/>
                    </pic:cNvPicPr>
                  </pic:nvPicPr>
                  <pic:blipFill>
                    <a:blip r:embed="rId611" cstate="email">
                      <a:extLst>
                        <a:ext uri="{28A0092B-C50C-407E-A947-70E740481C1C}">
                          <a14:useLocalDpi xmlns:a14="http://schemas.microsoft.com/office/drawing/2010/main"/>
                        </a:ext>
                      </a:extLst>
                    </a:blip>
                    <a:srcRect/>
                    <a:stretch>
                      <a:fillRect/>
                    </a:stretch>
                  </pic:blipFill>
                  <pic:spPr bwMode="auto">
                    <a:xfrm>
                      <a:off x="0" y="0"/>
                      <a:ext cx="5419725" cy="4248150"/>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r w:rsidRPr="00EA65AD">
        <w:rPr>
          <w:color w:val="000000"/>
          <w:sz w:val="24"/>
          <w:szCs w:val="24"/>
        </w:rPr>
        <w:t>Итоговую сумму, утвержденную к оплате по всем датам платежей можно посмотреть в разделе итого. Для этого удобно пользоваться группировками: например, свернуть все группировки 1 уровня и развернуть последнюю.</w:t>
      </w:r>
    </w:p>
    <w:p w:rsidR="00E3067E" w:rsidRPr="00EA65AD" w:rsidRDefault="009E4519" w:rsidP="00EA65AD">
      <w:pPr>
        <w:spacing w:line="276" w:lineRule="auto"/>
        <w:jc w:val="both"/>
        <w:rPr>
          <w:color w:val="000000"/>
          <w:sz w:val="24"/>
          <w:szCs w:val="24"/>
        </w:rPr>
      </w:pPr>
      <w:r>
        <w:rPr>
          <w:noProof/>
          <w:color w:val="000000"/>
          <w:sz w:val="24"/>
          <w:szCs w:val="24"/>
        </w:rPr>
        <w:pict>
          <v:roundrect id="_x0000_s2032" style="position:absolute;left:0;text-align:left;margin-left:396.5pt;margin-top:251.4pt;width:62.45pt;height:18.35pt;z-index:252002304" arcsize="5282f" filled="f" strokecolor="red" strokeweight="1.5pt"/>
        </w:pict>
      </w:r>
      <w:r>
        <w:rPr>
          <w:noProof/>
          <w:color w:val="000000"/>
          <w:sz w:val="24"/>
          <w:szCs w:val="24"/>
        </w:rPr>
        <w:pict>
          <v:roundrect id="_x0000_s2031" style="position:absolute;left:0;text-align:left;margin-left:57.8pt;margin-top:15.2pt;width:12.45pt;height:14.6pt;z-index:252001280" arcsize="5282f" filled="f" strokecolor="red" strokeweight="1.5pt"/>
        </w:pict>
      </w:r>
      <w:r>
        <w:rPr>
          <w:noProof/>
          <w:color w:val="000000"/>
          <w:sz w:val="24"/>
          <w:szCs w:val="24"/>
        </w:rPr>
        <w:pict>
          <v:roundrect id="_x0000_s2030" style="position:absolute;left:0;text-align:left;margin-left:318.15pt;margin-top:15.2pt;width:12.45pt;height:14.6pt;z-index:252000256" arcsize="5282f" filled="f" strokecolor="red" strokeweight="1.5pt"/>
        </w:pict>
      </w:r>
      <w:r w:rsidR="00E3067E" w:rsidRPr="00EA65AD">
        <w:rPr>
          <w:noProof/>
          <w:color w:val="000000"/>
          <w:sz w:val="24"/>
          <w:szCs w:val="24"/>
          <w:lang w:bidi="ar-SA"/>
        </w:rPr>
        <w:drawing>
          <wp:inline distT="0" distB="0" distL="0" distR="0">
            <wp:extent cx="6657975" cy="3457575"/>
            <wp:effectExtent l="0" t="0" r="0" b="0"/>
            <wp:docPr id="262348" name="Рисунок 26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2"/>
                    <pic:cNvPicPr>
                      <a:picLocks noChangeAspect="1" noChangeArrowheads="1"/>
                    </pic:cNvPicPr>
                  </pic:nvPicPr>
                  <pic:blipFill>
                    <a:blip r:embed="rId612" cstate="email">
                      <a:extLst>
                        <a:ext uri="{28A0092B-C50C-407E-A947-70E740481C1C}">
                          <a14:useLocalDpi xmlns:a14="http://schemas.microsoft.com/office/drawing/2010/main"/>
                        </a:ext>
                      </a:extLst>
                    </a:blip>
                    <a:srcRect/>
                    <a:stretch>
                      <a:fillRect/>
                    </a:stretch>
                  </pic:blipFill>
                  <pic:spPr bwMode="auto">
                    <a:xfrm>
                      <a:off x="0" y="0"/>
                      <a:ext cx="6657975" cy="3457575"/>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color w:val="000000"/>
          <w:sz w:val="24"/>
          <w:szCs w:val="24"/>
        </w:rPr>
      </w:pPr>
      <w:r w:rsidRPr="00EA65AD">
        <w:rPr>
          <w:color w:val="000000"/>
          <w:sz w:val="24"/>
          <w:szCs w:val="24"/>
        </w:rPr>
        <w:t>Если дату оплаты по какой-либо сделке необходимо перенести, то можно воспользоваться дополнительной функцией, которая вызывается при двойном щелчке левой кнопкой мыши по соответствующей сделке</w:t>
      </w:r>
    </w:p>
    <w:p w:rsidR="00E3067E" w:rsidRPr="00EA65AD" w:rsidRDefault="009E4519" w:rsidP="00EA65AD">
      <w:pPr>
        <w:spacing w:line="276" w:lineRule="auto"/>
        <w:jc w:val="both"/>
        <w:rPr>
          <w:color w:val="000000"/>
          <w:sz w:val="24"/>
          <w:szCs w:val="24"/>
        </w:rPr>
      </w:pPr>
      <w:r>
        <w:rPr>
          <w:noProof/>
          <w:color w:val="000000"/>
          <w:sz w:val="24"/>
          <w:szCs w:val="24"/>
        </w:rPr>
        <w:lastRenderedPageBreak/>
        <w:pict>
          <v:roundrect id="_x0000_s2034" style="position:absolute;left:0;text-align:left;margin-left:79.85pt;margin-top:55.15pt;width:139.3pt;height:14.25pt;z-index:252004352" arcsize="5282f" filled="f" strokecolor="red" strokeweight="1.5pt"/>
        </w:pict>
      </w:r>
      <w:r>
        <w:rPr>
          <w:noProof/>
          <w:color w:val="000000"/>
          <w:sz w:val="24"/>
          <w:szCs w:val="24"/>
        </w:rPr>
        <w:pict>
          <v:roundrect id="_x0000_s2033" style="position:absolute;left:0;text-align:left;margin-left:79.85pt;margin-top:32.3pt;width:139.3pt;height:10.85pt;z-index:252003328" arcsize="5282f" filled="f" strokecolor="red" strokeweight="1.5pt"/>
        </w:pict>
      </w:r>
      <w:r w:rsidR="00E3067E" w:rsidRPr="00EA65AD">
        <w:rPr>
          <w:noProof/>
          <w:color w:val="000000"/>
          <w:sz w:val="24"/>
          <w:szCs w:val="24"/>
          <w:lang w:bidi="ar-SA"/>
        </w:rPr>
        <w:drawing>
          <wp:inline distT="0" distB="0" distL="0" distR="0">
            <wp:extent cx="6657975" cy="885825"/>
            <wp:effectExtent l="0" t="0" r="0" b="0"/>
            <wp:docPr id="262347" name="Рисунок 26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3"/>
                    <pic:cNvPicPr>
                      <a:picLocks noChangeAspect="1" noChangeArrowheads="1"/>
                    </pic:cNvPicPr>
                  </pic:nvPicPr>
                  <pic:blipFill>
                    <a:blip r:embed="rId613" cstate="email">
                      <a:extLst>
                        <a:ext uri="{28A0092B-C50C-407E-A947-70E740481C1C}">
                          <a14:useLocalDpi xmlns:a14="http://schemas.microsoft.com/office/drawing/2010/main"/>
                        </a:ext>
                      </a:extLst>
                    </a:blip>
                    <a:srcRect/>
                    <a:stretch>
                      <a:fillRect/>
                    </a:stretch>
                  </pic:blipFill>
                  <pic:spPr bwMode="auto">
                    <a:xfrm>
                      <a:off x="0" y="0"/>
                      <a:ext cx="6657975" cy="885825"/>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r w:rsidRPr="00EA65AD">
        <w:rPr>
          <w:color w:val="000000"/>
          <w:sz w:val="24"/>
          <w:szCs w:val="24"/>
        </w:rPr>
        <w:t>Откроется специализированная функция установки дат оплаты</w:t>
      </w:r>
    </w:p>
    <w:p w:rsidR="00E3067E" w:rsidRPr="00EA65AD" w:rsidRDefault="00E3067E" w:rsidP="00EA65AD">
      <w:pPr>
        <w:spacing w:line="276" w:lineRule="auto"/>
        <w:jc w:val="both"/>
        <w:rPr>
          <w:color w:val="000000"/>
          <w:sz w:val="24"/>
          <w:szCs w:val="24"/>
        </w:rPr>
      </w:pPr>
      <w:r w:rsidRPr="00EA65AD">
        <w:rPr>
          <w:noProof/>
          <w:color w:val="000000"/>
          <w:sz w:val="24"/>
          <w:szCs w:val="24"/>
          <w:lang w:bidi="ar-SA"/>
        </w:rPr>
        <w:drawing>
          <wp:inline distT="0" distB="0" distL="0" distR="0">
            <wp:extent cx="4581525" cy="2400300"/>
            <wp:effectExtent l="0" t="0" r="0" b="0"/>
            <wp:docPr id="262346" name="Рисунок 26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4"/>
                    <pic:cNvPicPr>
                      <a:picLocks noChangeAspect="1" noChangeArrowheads="1"/>
                    </pic:cNvPicPr>
                  </pic:nvPicPr>
                  <pic:blipFill>
                    <a:blip r:embed="rId614" cstate="email">
                      <a:extLst>
                        <a:ext uri="{28A0092B-C50C-407E-A947-70E740481C1C}">
                          <a14:useLocalDpi xmlns:a14="http://schemas.microsoft.com/office/drawing/2010/main"/>
                        </a:ext>
                      </a:extLst>
                    </a:blip>
                    <a:srcRect/>
                    <a:stretch>
                      <a:fillRect/>
                    </a:stretch>
                  </pic:blipFill>
                  <pic:spPr bwMode="auto">
                    <a:xfrm>
                      <a:off x="0" y="0"/>
                      <a:ext cx="4581525" cy="2400300"/>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color w:val="000000"/>
          <w:sz w:val="24"/>
          <w:szCs w:val="24"/>
        </w:rPr>
      </w:pPr>
      <w:r w:rsidRPr="00EA65AD">
        <w:rPr>
          <w:color w:val="000000"/>
          <w:sz w:val="24"/>
          <w:szCs w:val="24"/>
        </w:rPr>
        <w:t>После установки новой даты оплаты следует нажать кнопку «ОК». Система произведет запись данных в регистр сведений «Даты оплат документов».</w:t>
      </w:r>
    </w:p>
    <w:p w:rsidR="00E3067E" w:rsidRPr="00EA65AD" w:rsidRDefault="009E4519" w:rsidP="00EA65AD">
      <w:pPr>
        <w:spacing w:line="276" w:lineRule="auto"/>
        <w:jc w:val="both"/>
        <w:rPr>
          <w:color w:val="000000"/>
          <w:sz w:val="24"/>
          <w:szCs w:val="24"/>
        </w:rPr>
      </w:pPr>
      <w:r>
        <w:rPr>
          <w:noProof/>
          <w:color w:val="000000"/>
          <w:sz w:val="24"/>
          <w:szCs w:val="24"/>
        </w:rPr>
        <w:pict>
          <v:roundrect id="_x0000_s2036" style="position:absolute;left:0;text-align:left;margin-left:291.05pt;margin-top:81.9pt;width:35.3pt;height:14.25pt;z-index:252006400" arcsize="5282f" filled="f" strokecolor="red" strokeweight="1.5pt"/>
        </w:pict>
      </w:r>
      <w:r>
        <w:rPr>
          <w:noProof/>
          <w:color w:val="000000"/>
          <w:sz w:val="24"/>
          <w:szCs w:val="24"/>
        </w:rPr>
        <w:pict>
          <v:roundrect id="_x0000_s2035" style="position:absolute;left:0;text-align:left;margin-left:137.6pt;margin-top:34.75pt;width:139.3pt;height:14.25pt;z-index:252005376" arcsize="5282f" filled="f" strokecolor="red" strokeweight="1.5pt"/>
        </w:pict>
      </w:r>
      <w:r w:rsidR="00E3067E" w:rsidRPr="00EA65AD">
        <w:rPr>
          <w:noProof/>
          <w:color w:val="000000"/>
          <w:sz w:val="24"/>
          <w:szCs w:val="24"/>
          <w:lang w:bidi="ar-SA"/>
        </w:rPr>
        <w:drawing>
          <wp:inline distT="0" distB="0" distL="0" distR="0">
            <wp:extent cx="4638675" cy="1247775"/>
            <wp:effectExtent l="0" t="0" r="0" b="0"/>
            <wp:docPr id="262345" name="Рисунок 26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5"/>
                    <pic:cNvPicPr>
                      <a:picLocks noChangeAspect="1" noChangeArrowheads="1"/>
                    </pic:cNvPicPr>
                  </pic:nvPicPr>
                  <pic:blipFill>
                    <a:blip r:embed="rId615" cstate="email">
                      <a:extLst>
                        <a:ext uri="{28A0092B-C50C-407E-A947-70E740481C1C}">
                          <a14:useLocalDpi xmlns:a14="http://schemas.microsoft.com/office/drawing/2010/main"/>
                        </a:ext>
                      </a:extLst>
                    </a:blip>
                    <a:srcRect/>
                    <a:stretch>
                      <a:fillRect/>
                    </a:stretch>
                  </pic:blipFill>
                  <pic:spPr bwMode="auto">
                    <a:xfrm>
                      <a:off x="0" y="0"/>
                      <a:ext cx="4638675" cy="1247775"/>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r w:rsidRPr="00EA65AD">
        <w:rPr>
          <w:color w:val="000000"/>
          <w:sz w:val="24"/>
          <w:szCs w:val="24"/>
        </w:rPr>
        <w:t>Следует учитывать, что после изменения хотя бы одной даты оплаты график платежей придется формировать заново, т.к. эта сделка/сделки не исключается автоматически из предыдущей колонки. Поэтому рекомендуется в начале работы перенести даты оплаты по сделкам, переформировать график и только после этого приступить к утверждению оплат.</w:t>
      </w:r>
    </w:p>
    <w:p w:rsidR="00E3067E" w:rsidRPr="00EA65AD" w:rsidRDefault="00E3067E" w:rsidP="00EA65AD">
      <w:pPr>
        <w:spacing w:line="276" w:lineRule="auto"/>
        <w:jc w:val="both"/>
        <w:rPr>
          <w:color w:val="000000"/>
          <w:sz w:val="24"/>
          <w:szCs w:val="24"/>
        </w:rPr>
      </w:pPr>
      <w:r w:rsidRPr="00EA65AD">
        <w:rPr>
          <w:color w:val="000000"/>
          <w:sz w:val="24"/>
          <w:szCs w:val="24"/>
        </w:rPr>
        <w:t>После повторного формирования дата платежа по сделке будет перемещена в соответствующую колонку.</w:t>
      </w:r>
    </w:p>
    <w:p w:rsidR="00E3067E" w:rsidRPr="00EA65AD" w:rsidRDefault="009E4519" w:rsidP="00EA65AD">
      <w:pPr>
        <w:spacing w:line="276" w:lineRule="auto"/>
        <w:jc w:val="both"/>
        <w:rPr>
          <w:color w:val="000000"/>
          <w:sz w:val="24"/>
          <w:szCs w:val="24"/>
        </w:rPr>
      </w:pPr>
      <w:r>
        <w:rPr>
          <w:noProof/>
          <w:color w:val="000000"/>
          <w:sz w:val="24"/>
          <w:szCs w:val="24"/>
        </w:rPr>
        <w:pict>
          <v:roundrect id="_x0000_s2038" style="position:absolute;left:0;text-align:left;margin-left:3.8pt;margin-top:1.05pt;width:60.7pt;height:14.25pt;z-index:252008448" arcsize="5282f" filled="f" strokecolor="red" strokeweight="1.5pt"/>
        </w:pict>
      </w:r>
      <w:r>
        <w:rPr>
          <w:noProof/>
          <w:color w:val="000000"/>
          <w:sz w:val="24"/>
          <w:szCs w:val="24"/>
        </w:rPr>
        <w:pict>
          <v:roundrect id="_x0000_s2037" style="position:absolute;left:0;text-align:left;margin-left:83.9pt;margin-top:166.8pt;width:444.55pt;height:14.25pt;z-index:252007424" arcsize="5282f" filled="f" strokecolor="red" strokeweight="1.5pt"/>
        </w:pict>
      </w:r>
      <w:r w:rsidR="00E3067E" w:rsidRPr="00EA65AD">
        <w:rPr>
          <w:noProof/>
          <w:color w:val="000000"/>
          <w:sz w:val="24"/>
          <w:szCs w:val="24"/>
          <w:lang w:bidi="ar-SA"/>
        </w:rPr>
        <w:drawing>
          <wp:inline distT="0" distB="0" distL="0" distR="0">
            <wp:extent cx="6657975" cy="2371725"/>
            <wp:effectExtent l="0" t="0" r="0" b="0"/>
            <wp:docPr id="262344" name="Рисунок 26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6"/>
                    <pic:cNvPicPr>
                      <a:picLocks noChangeAspect="1" noChangeArrowheads="1"/>
                    </pic:cNvPicPr>
                  </pic:nvPicPr>
                  <pic:blipFill>
                    <a:blip r:embed="rId616" cstate="email">
                      <a:extLst>
                        <a:ext uri="{28A0092B-C50C-407E-A947-70E740481C1C}">
                          <a14:useLocalDpi xmlns:a14="http://schemas.microsoft.com/office/drawing/2010/main"/>
                        </a:ext>
                      </a:extLst>
                    </a:blip>
                    <a:srcRect/>
                    <a:stretch>
                      <a:fillRect/>
                    </a:stretch>
                  </pic:blipFill>
                  <pic:spPr bwMode="auto">
                    <a:xfrm>
                      <a:off x="0" y="0"/>
                      <a:ext cx="6657975" cy="2371725"/>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r w:rsidRPr="00EA65AD">
        <w:rPr>
          <w:color w:val="000000"/>
          <w:sz w:val="24"/>
          <w:szCs w:val="24"/>
        </w:rPr>
        <w:t xml:space="preserve">Также в системе предусмотрена возможность распределения задолженности по нескольким </w:t>
      </w:r>
      <w:r w:rsidRPr="00EA65AD">
        <w:rPr>
          <w:color w:val="000000"/>
          <w:sz w:val="24"/>
          <w:szCs w:val="24"/>
        </w:rPr>
        <w:lastRenderedPageBreak/>
        <w:t>датам оплаты. Суммы оплат можно распределить вручную:</w:t>
      </w:r>
    </w:p>
    <w:p w:rsidR="00E3067E" w:rsidRPr="00EA65AD" w:rsidRDefault="00E3067E" w:rsidP="00EA65AD">
      <w:pPr>
        <w:spacing w:line="276" w:lineRule="auto"/>
        <w:jc w:val="both"/>
        <w:rPr>
          <w:color w:val="000000"/>
          <w:sz w:val="24"/>
          <w:szCs w:val="24"/>
        </w:rPr>
      </w:pPr>
      <w:r w:rsidRPr="00EA65AD">
        <w:rPr>
          <w:noProof/>
          <w:color w:val="000000"/>
          <w:sz w:val="24"/>
          <w:szCs w:val="24"/>
          <w:lang w:bidi="ar-SA"/>
        </w:rPr>
        <w:drawing>
          <wp:inline distT="0" distB="0" distL="0" distR="0">
            <wp:extent cx="4648200" cy="2428875"/>
            <wp:effectExtent l="0" t="0" r="0" b="0"/>
            <wp:docPr id="262343" name="Рисунок 26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7"/>
                    <pic:cNvPicPr>
                      <a:picLocks noChangeAspect="1" noChangeArrowheads="1"/>
                    </pic:cNvPicPr>
                  </pic:nvPicPr>
                  <pic:blipFill>
                    <a:blip r:embed="rId617" cstate="email">
                      <a:extLst>
                        <a:ext uri="{28A0092B-C50C-407E-A947-70E740481C1C}">
                          <a14:useLocalDpi xmlns:a14="http://schemas.microsoft.com/office/drawing/2010/main"/>
                        </a:ext>
                      </a:extLst>
                    </a:blip>
                    <a:srcRect/>
                    <a:stretch>
                      <a:fillRect/>
                    </a:stretch>
                  </pic:blipFill>
                  <pic:spPr bwMode="auto">
                    <a:xfrm>
                      <a:off x="0" y="0"/>
                      <a:ext cx="4648200" cy="2428875"/>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color w:val="000000"/>
          <w:sz w:val="24"/>
          <w:szCs w:val="24"/>
        </w:rPr>
      </w:pPr>
      <w:r w:rsidRPr="00EA65AD">
        <w:rPr>
          <w:color w:val="000000"/>
          <w:sz w:val="24"/>
          <w:szCs w:val="24"/>
        </w:rPr>
        <w:t>Такие сделки в графике платежей будут распределены по нескольким датам оплаты:</w:t>
      </w:r>
    </w:p>
    <w:p w:rsidR="00E3067E" w:rsidRPr="00EA65AD" w:rsidRDefault="009E4519" w:rsidP="00EA65AD">
      <w:pPr>
        <w:spacing w:line="276" w:lineRule="auto"/>
        <w:jc w:val="both"/>
        <w:rPr>
          <w:color w:val="000000"/>
          <w:sz w:val="24"/>
          <w:szCs w:val="24"/>
        </w:rPr>
      </w:pPr>
      <w:r>
        <w:rPr>
          <w:noProof/>
          <w:color w:val="000000"/>
          <w:sz w:val="24"/>
          <w:szCs w:val="24"/>
        </w:rPr>
        <w:pict>
          <v:roundrect id="_x0000_s2041" style="position:absolute;left:0;text-align:left;margin-left:412.65pt;margin-top:7.85pt;width:68.9pt;height:14.25pt;z-index:252011520" arcsize="5282f" filled="f" strokecolor="red" strokeweight="1.5pt"/>
        </w:pict>
      </w:r>
      <w:r>
        <w:rPr>
          <w:noProof/>
          <w:color w:val="000000"/>
          <w:sz w:val="24"/>
          <w:szCs w:val="24"/>
        </w:rPr>
        <w:pict>
          <v:roundrect id="_x0000_s2040" style="position:absolute;left:0;text-align:left;margin-left:255.45pt;margin-top:7.85pt;width:68.9pt;height:14.25pt;z-index:252010496" arcsize="5282f" filled="f" strokecolor="red" strokeweight="1.5pt"/>
        </w:pict>
      </w:r>
      <w:r>
        <w:rPr>
          <w:noProof/>
          <w:color w:val="000000"/>
          <w:sz w:val="24"/>
          <w:szCs w:val="24"/>
        </w:rPr>
        <w:pict>
          <v:roundrect id="_x0000_s2039" style="position:absolute;left:0;text-align:left;margin-left:80.1pt;margin-top:133.7pt;width:444.55pt;height:14.25pt;z-index:252009472" arcsize="5282f" filled="f" strokecolor="red" strokeweight="1.5pt"/>
        </w:pict>
      </w:r>
      <w:r w:rsidR="00E3067E" w:rsidRPr="00EA65AD">
        <w:rPr>
          <w:noProof/>
          <w:color w:val="000000"/>
          <w:sz w:val="24"/>
          <w:szCs w:val="24"/>
          <w:lang w:bidi="ar-SA"/>
        </w:rPr>
        <w:drawing>
          <wp:inline distT="0" distB="0" distL="0" distR="0">
            <wp:extent cx="6657975" cy="1847850"/>
            <wp:effectExtent l="0" t="0" r="0" b="0"/>
            <wp:docPr id="262342" name="Рисунок 26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8"/>
                    <pic:cNvPicPr>
                      <a:picLocks noChangeAspect="1" noChangeArrowheads="1"/>
                    </pic:cNvPicPr>
                  </pic:nvPicPr>
                  <pic:blipFill>
                    <a:blip r:embed="rId618" cstate="email">
                      <a:extLst>
                        <a:ext uri="{28A0092B-C50C-407E-A947-70E740481C1C}">
                          <a14:useLocalDpi xmlns:a14="http://schemas.microsoft.com/office/drawing/2010/main"/>
                        </a:ext>
                      </a:extLst>
                    </a:blip>
                    <a:srcRect/>
                    <a:stretch>
                      <a:fillRect/>
                    </a:stretch>
                  </pic:blipFill>
                  <pic:spPr bwMode="auto">
                    <a:xfrm>
                      <a:off x="0" y="0"/>
                      <a:ext cx="6657975" cy="1847850"/>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color w:val="000000"/>
          <w:sz w:val="24"/>
          <w:szCs w:val="24"/>
        </w:rPr>
      </w:pPr>
      <w:r w:rsidRPr="00EA65AD">
        <w:rPr>
          <w:color w:val="000000"/>
          <w:sz w:val="24"/>
          <w:szCs w:val="24"/>
        </w:rPr>
        <w:t>Если по сделке даты оплаты предварительно не установлены, то в обработке установки дат оплаты предусмотрена дополнительная функция – «Пересчитать даты оплаты».</w:t>
      </w:r>
    </w:p>
    <w:p w:rsidR="00E3067E" w:rsidRPr="00EA65AD" w:rsidRDefault="009E4519" w:rsidP="00EA65AD">
      <w:pPr>
        <w:spacing w:line="276" w:lineRule="auto"/>
        <w:jc w:val="both"/>
        <w:rPr>
          <w:color w:val="000000"/>
          <w:sz w:val="24"/>
          <w:szCs w:val="24"/>
        </w:rPr>
      </w:pPr>
      <w:r>
        <w:rPr>
          <w:noProof/>
          <w:color w:val="000000"/>
          <w:sz w:val="24"/>
          <w:szCs w:val="24"/>
        </w:rPr>
        <w:pict>
          <v:roundrect id="_x0000_s2042" style="position:absolute;left:0;text-align:left;margin-left:117.1pt;margin-top:103.15pt;width:82pt;height:14.25pt;z-index:252012544" arcsize="5282f" filled="f" strokecolor="red" strokeweight="1.5pt"/>
        </w:pict>
      </w:r>
      <w:r w:rsidR="00E3067E" w:rsidRPr="00EA65AD">
        <w:rPr>
          <w:noProof/>
          <w:color w:val="000000"/>
          <w:sz w:val="24"/>
          <w:szCs w:val="24"/>
          <w:lang w:bidi="ar-SA"/>
        </w:rPr>
        <w:drawing>
          <wp:inline distT="0" distB="0" distL="0" distR="0">
            <wp:extent cx="4619625" cy="1857375"/>
            <wp:effectExtent l="0" t="0" r="0" b="0"/>
            <wp:docPr id="262341" name="Рисунок 26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9"/>
                    <pic:cNvPicPr>
                      <a:picLocks noChangeAspect="1" noChangeArrowheads="1"/>
                    </pic:cNvPicPr>
                  </pic:nvPicPr>
                  <pic:blipFill>
                    <a:blip r:embed="rId619" cstate="email">
                      <a:extLst>
                        <a:ext uri="{28A0092B-C50C-407E-A947-70E740481C1C}">
                          <a14:useLocalDpi xmlns:a14="http://schemas.microsoft.com/office/drawing/2010/main"/>
                        </a:ext>
                      </a:extLst>
                    </a:blip>
                    <a:srcRect/>
                    <a:stretch>
                      <a:fillRect/>
                    </a:stretch>
                  </pic:blipFill>
                  <pic:spPr bwMode="auto">
                    <a:xfrm>
                      <a:off x="0" y="0"/>
                      <a:ext cx="4619625" cy="1857375"/>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r w:rsidRPr="00EA65AD">
        <w:rPr>
          <w:color w:val="000000"/>
          <w:sz w:val="24"/>
          <w:szCs w:val="24"/>
        </w:rPr>
        <w:t>Функция автоматически рассчитает дату оплаты по сделке.</w:t>
      </w:r>
    </w:p>
    <w:p w:rsidR="00E3067E" w:rsidRPr="00EA65AD" w:rsidRDefault="009E4519" w:rsidP="00EA65AD">
      <w:pPr>
        <w:spacing w:line="276" w:lineRule="auto"/>
        <w:jc w:val="both"/>
        <w:rPr>
          <w:color w:val="000000"/>
          <w:sz w:val="24"/>
          <w:szCs w:val="24"/>
        </w:rPr>
      </w:pPr>
      <w:r>
        <w:rPr>
          <w:noProof/>
          <w:color w:val="000000"/>
          <w:sz w:val="24"/>
          <w:szCs w:val="24"/>
        </w:rPr>
        <w:lastRenderedPageBreak/>
        <w:pict>
          <v:roundrect id="_x0000_s2046" style="position:absolute;left:0;text-align:left;margin-left:131.85pt;margin-top:127.3pt;width:50pt;height:14.25pt;z-index:252016640" arcsize="5282f" filled="f" strokecolor="red" strokeweight="1.5pt"/>
        </w:pict>
      </w:r>
      <w:r>
        <w:rPr>
          <w:noProof/>
          <w:color w:val="000000"/>
          <w:sz w:val="24"/>
          <w:szCs w:val="24"/>
        </w:rPr>
        <w:pict>
          <v:roundrect id="_x0000_s2045" style="position:absolute;left:0;text-align:left;margin-left:106.55pt;margin-top:89.75pt;width:50pt;height:14.25pt;z-index:252015616" arcsize="5282f" filled="f" strokecolor="red" strokeweight="1.5pt"/>
        </w:pict>
      </w:r>
      <w:r w:rsidR="00E3067E" w:rsidRPr="00EA65AD">
        <w:rPr>
          <w:noProof/>
          <w:color w:val="000000"/>
          <w:sz w:val="24"/>
          <w:szCs w:val="24"/>
          <w:lang w:bidi="ar-SA"/>
        </w:rPr>
        <w:drawing>
          <wp:inline distT="0" distB="0" distL="0" distR="0">
            <wp:extent cx="4619625" cy="1895475"/>
            <wp:effectExtent l="0" t="0" r="0" b="0"/>
            <wp:docPr id="262340" name="Рисунок 26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0"/>
                    <pic:cNvPicPr>
                      <a:picLocks noChangeAspect="1" noChangeArrowheads="1"/>
                    </pic:cNvPicPr>
                  </pic:nvPicPr>
                  <pic:blipFill>
                    <a:blip r:embed="rId620" cstate="email">
                      <a:extLst>
                        <a:ext uri="{28A0092B-C50C-407E-A947-70E740481C1C}">
                          <a14:useLocalDpi xmlns:a14="http://schemas.microsoft.com/office/drawing/2010/main"/>
                        </a:ext>
                      </a:extLst>
                    </a:blip>
                    <a:srcRect/>
                    <a:stretch>
                      <a:fillRect/>
                    </a:stretch>
                  </pic:blipFill>
                  <pic:spPr bwMode="auto">
                    <a:xfrm>
                      <a:off x="0" y="0"/>
                      <a:ext cx="4619625" cy="1895475"/>
                    </a:xfrm>
                    <a:prstGeom prst="rect">
                      <a:avLst/>
                    </a:prstGeom>
                    <a:noFill/>
                    <a:ln>
                      <a:noFill/>
                    </a:ln>
                  </pic:spPr>
                </pic:pic>
              </a:graphicData>
            </a:graphic>
          </wp:inline>
        </w:drawing>
      </w:r>
    </w:p>
    <w:p w:rsidR="00E3067E" w:rsidRPr="00EA65AD" w:rsidRDefault="009E4519" w:rsidP="00EA65AD">
      <w:pPr>
        <w:spacing w:line="276" w:lineRule="auto"/>
        <w:jc w:val="both"/>
        <w:rPr>
          <w:color w:val="000000"/>
          <w:sz w:val="24"/>
          <w:szCs w:val="24"/>
        </w:rPr>
      </w:pPr>
      <w:r>
        <w:rPr>
          <w:noProof/>
          <w:color w:val="000000"/>
          <w:sz w:val="24"/>
          <w:szCs w:val="24"/>
        </w:rPr>
        <w:pict>
          <v:roundrect id="_x0000_s2043" style="position:absolute;left:0;text-align:left;margin-left:106.55pt;margin-top:85.7pt;width:50pt;height:14.25pt;z-index:252013568" arcsize="5282f" filled="f" strokecolor="red" strokeweight="1.5pt"/>
        </w:pict>
      </w:r>
      <w:r w:rsidR="00E3067E" w:rsidRPr="00EA65AD">
        <w:rPr>
          <w:color w:val="000000"/>
          <w:sz w:val="24"/>
          <w:szCs w:val="24"/>
        </w:rPr>
        <w:t>Если дата предоставления полного комплекта документов отличается от даты сделки (это допустимо, если документы пришли позже), то дату оплаты система рассчитает от значения указанного в поле «Дата предоставления документов». А при смене этой даты система производит автоматический пересчет дат оплаты.</w:t>
      </w:r>
    </w:p>
    <w:p w:rsidR="00E3067E" w:rsidRPr="00EA65AD" w:rsidRDefault="009E4519" w:rsidP="00EA65AD">
      <w:pPr>
        <w:spacing w:line="276" w:lineRule="auto"/>
        <w:jc w:val="both"/>
        <w:rPr>
          <w:color w:val="000000"/>
          <w:sz w:val="24"/>
          <w:szCs w:val="24"/>
        </w:rPr>
      </w:pPr>
      <w:r>
        <w:rPr>
          <w:noProof/>
          <w:color w:val="000000"/>
          <w:sz w:val="24"/>
          <w:szCs w:val="24"/>
        </w:rPr>
        <w:pict>
          <v:roundrect id="_x0000_s2044" style="position:absolute;left:0;text-align:left;margin-left:137.35pt;margin-top:34.5pt;width:50pt;height:14.25pt;z-index:252014592" arcsize="5282f" filled="f" strokecolor="red" strokeweight="1.5pt"/>
        </w:pict>
      </w:r>
      <w:r w:rsidR="00E3067E" w:rsidRPr="00EA65AD">
        <w:rPr>
          <w:noProof/>
          <w:color w:val="000000"/>
          <w:sz w:val="24"/>
          <w:szCs w:val="24"/>
          <w:lang w:bidi="ar-SA"/>
        </w:rPr>
        <w:drawing>
          <wp:inline distT="0" distB="0" distL="0" distR="0">
            <wp:extent cx="4619625" cy="666750"/>
            <wp:effectExtent l="0" t="0" r="0" b="0"/>
            <wp:docPr id="262339" name="Рисунок 26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1"/>
                    <pic:cNvPicPr>
                      <a:picLocks noChangeAspect="1" noChangeArrowheads="1"/>
                    </pic:cNvPicPr>
                  </pic:nvPicPr>
                  <pic:blipFill>
                    <a:blip r:embed="rId621" cstate="email">
                      <a:extLst>
                        <a:ext uri="{28A0092B-C50C-407E-A947-70E740481C1C}">
                          <a14:useLocalDpi xmlns:a14="http://schemas.microsoft.com/office/drawing/2010/main"/>
                        </a:ext>
                      </a:extLst>
                    </a:blip>
                    <a:srcRect/>
                    <a:stretch>
                      <a:fillRect/>
                    </a:stretch>
                  </pic:blipFill>
                  <pic:spPr bwMode="auto">
                    <a:xfrm>
                      <a:off x="0" y="0"/>
                      <a:ext cx="4619625" cy="666750"/>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color w:val="000000"/>
          <w:sz w:val="24"/>
          <w:szCs w:val="24"/>
        </w:rPr>
      </w:pPr>
      <w:r w:rsidRPr="00EA65AD">
        <w:rPr>
          <w:color w:val="000000"/>
          <w:sz w:val="24"/>
          <w:szCs w:val="24"/>
        </w:rPr>
        <w:t>Если у договора поставки установлен параметр «Срок оплаты зависит от срока годности товаров», то при расчете отсрочки платежа система анализирует товарный состав документа поступления и по каждому товару определяет срок годности и сумма из документа поставки. Потом формируется итоговая таблица, в которой сроки годности группируются по следующим категориям:</w:t>
      </w:r>
    </w:p>
    <w:p w:rsidR="00E3067E" w:rsidRPr="00EA65AD" w:rsidRDefault="00E3067E" w:rsidP="0010278B">
      <w:pPr>
        <w:widowControl/>
        <w:numPr>
          <w:ilvl w:val="0"/>
          <w:numId w:val="166"/>
        </w:numPr>
        <w:autoSpaceDE/>
        <w:autoSpaceDN/>
        <w:spacing w:line="276" w:lineRule="auto"/>
        <w:ind w:left="426" w:hanging="426"/>
        <w:jc w:val="both"/>
        <w:rPr>
          <w:color w:val="000000"/>
          <w:sz w:val="24"/>
          <w:szCs w:val="24"/>
        </w:rPr>
      </w:pPr>
      <w:r w:rsidRPr="00EA65AD">
        <w:rPr>
          <w:color w:val="000000"/>
          <w:sz w:val="24"/>
          <w:szCs w:val="24"/>
        </w:rPr>
        <w:t>Товары, у которых срок годности меньше 10 дней и класс типа номенклатуры равен «Продовольственные товары», и не заполнен реквизит «Код ГАК» относятся к категории «Меньше 10 дней». Для таких товаров отсрочка платежа составляет 10 банковских дней.</w:t>
      </w:r>
    </w:p>
    <w:p w:rsidR="00E3067E" w:rsidRPr="00EA65AD" w:rsidRDefault="00E3067E" w:rsidP="0010278B">
      <w:pPr>
        <w:widowControl/>
        <w:numPr>
          <w:ilvl w:val="0"/>
          <w:numId w:val="166"/>
        </w:numPr>
        <w:autoSpaceDE/>
        <w:autoSpaceDN/>
        <w:spacing w:line="276" w:lineRule="auto"/>
        <w:ind w:left="426" w:hanging="426"/>
        <w:jc w:val="both"/>
        <w:rPr>
          <w:color w:val="000000"/>
          <w:sz w:val="24"/>
          <w:szCs w:val="24"/>
        </w:rPr>
      </w:pPr>
      <w:r w:rsidRPr="00EA65AD">
        <w:rPr>
          <w:color w:val="000000"/>
          <w:sz w:val="24"/>
          <w:szCs w:val="24"/>
        </w:rPr>
        <w:t>Товары, у которых срок годности больше или равен 10 дней и меньше или равен 30 дней, и класс типа номенклатуры равен «Продовольственные товары», и не заполнен реквизит «Код ГАК» относятся к категории «От 10 до 30 дней (включительно)». Для таких товаров отсрочка платежа составляет 30 календарных дней.</w:t>
      </w:r>
    </w:p>
    <w:p w:rsidR="00E3067E" w:rsidRPr="00EA65AD" w:rsidRDefault="00E3067E" w:rsidP="0010278B">
      <w:pPr>
        <w:widowControl/>
        <w:numPr>
          <w:ilvl w:val="0"/>
          <w:numId w:val="166"/>
        </w:numPr>
        <w:autoSpaceDE/>
        <w:autoSpaceDN/>
        <w:spacing w:line="276" w:lineRule="auto"/>
        <w:ind w:left="426" w:hanging="426"/>
        <w:jc w:val="both"/>
        <w:rPr>
          <w:color w:val="000000"/>
          <w:sz w:val="24"/>
          <w:szCs w:val="24"/>
        </w:rPr>
      </w:pPr>
      <w:r w:rsidRPr="00EA65AD">
        <w:rPr>
          <w:color w:val="000000"/>
          <w:sz w:val="24"/>
          <w:szCs w:val="24"/>
        </w:rPr>
        <w:t>Товары, у которых срок годности больше 30 дней и класс типа номенклатуры равен «Продовольственные товары» или заполнен реквизит «Код ГАК» и наименование страны происхождения – «Россия» относятся к категории «Больше 30 дней или алкогольная продукция». Для таких товаров отсрочка платежа составляет 45 календарных дней.</w:t>
      </w:r>
    </w:p>
    <w:p w:rsidR="00E3067E" w:rsidRPr="00EA65AD" w:rsidRDefault="00E3067E" w:rsidP="0010278B">
      <w:pPr>
        <w:widowControl/>
        <w:numPr>
          <w:ilvl w:val="0"/>
          <w:numId w:val="166"/>
        </w:numPr>
        <w:autoSpaceDE/>
        <w:autoSpaceDN/>
        <w:spacing w:line="276" w:lineRule="auto"/>
        <w:ind w:left="426" w:hanging="426"/>
        <w:jc w:val="both"/>
        <w:rPr>
          <w:color w:val="000000"/>
          <w:sz w:val="24"/>
          <w:szCs w:val="24"/>
        </w:rPr>
      </w:pPr>
      <w:r w:rsidRPr="00EA65AD">
        <w:rPr>
          <w:color w:val="000000"/>
          <w:sz w:val="24"/>
          <w:szCs w:val="24"/>
        </w:rPr>
        <w:t>Все остальные товары относятся к категории «Прочие». Для таких товаров отсрочка платежа берется из договора поставки.</w:t>
      </w:r>
    </w:p>
    <w:p w:rsidR="00E3067E" w:rsidRPr="00EA65AD" w:rsidRDefault="009E4519" w:rsidP="00EA65AD">
      <w:pPr>
        <w:spacing w:line="276" w:lineRule="auto"/>
        <w:jc w:val="both"/>
        <w:rPr>
          <w:color w:val="000000"/>
          <w:sz w:val="24"/>
          <w:szCs w:val="24"/>
        </w:rPr>
      </w:pPr>
      <w:r>
        <w:rPr>
          <w:noProof/>
          <w:color w:val="000000"/>
          <w:sz w:val="24"/>
          <w:szCs w:val="24"/>
        </w:rPr>
        <w:lastRenderedPageBreak/>
        <w:pict>
          <v:roundrect id="_x0000_s2047" style="position:absolute;left:0;text-align:left;margin-left:3.6pt;margin-top:113.9pt;width:352.05pt;height:58.05pt;z-index:252017664" arcsize="5282f" filled="f" strokecolor="red" strokeweight="1.5pt"/>
        </w:pict>
      </w:r>
      <w:r w:rsidR="00E3067E" w:rsidRPr="00EA65AD">
        <w:rPr>
          <w:noProof/>
          <w:color w:val="000000"/>
          <w:sz w:val="24"/>
          <w:szCs w:val="24"/>
          <w:lang w:bidi="ar-SA"/>
        </w:rPr>
        <w:drawing>
          <wp:inline distT="0" distB="0" distL="0" distR="0">
            <wp:extent cx="4572000" cy="2695575"/>
            <wp:effectExtent l="0" t="0" r="0" b="0"/>
            <wp:docPr id="262338" name="Рисунок 26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2"/>
                    <pic:cNvPicPr>
                      <a:picLocks noChangeAspect="1" noChangeArrowheads="1"/>
                    </pic:cNvPicPr>
                  </pic:nvPicPr>
                  <pic:blipFill>
                    <a:blip r:embed="rId622" cstate="email">
                      <a:extLst>
                        <a:ext uri="{28A0092B-C50C-407E-A947-70E740481C1C}">
                          <a14:useLocalDpi xmlns:a14="http://schemas.microsoft.com/office/drawing/2010/main"/>
                        </a:ext>
                      </a:extLst>
                    </a:blip>
                    <a:srcRect/>
                    <a:stretch>
                      <a:fillRect/>
                    </a:stretch>
                  </pic:blipFill>
                  <pic:spPr bwMode="auto">
                    <a:xfrm>
                      <a:off x="0" y="0"/>
                      <a:ext cx="4572000" cy="2695575"/>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r w:rsidRPr="00EA65AD">
        <w:rPr>
          <w:color w:val="000000"/>
          <w:sz w:val="24"/>
          <w:szCs w:val="24"/>
        </w:rPr>
        <w:t>Форму установки дат оплаты можно также открыть из формы документа или списка в поступлении товаров или поступлении доп.расходов</w:t>
      </w:r>
    </w:p>
    <w:p w:rsidR="00E3067E" w:rsidRPr="00EA65AD" w:rsidRDefault="009E4519" w:rsidP="00EA65AD">
      <w:pPr>
        <w:spacing w:line="276" w:lineRule="auto"/>
        <w:jc w:val="both"/>
        <w:rPr>
          <w:color w:val="000000"/>
          <w:sz w:val="24"/>
          <w:szCs w:val="24"/>
        </w:rPr>
      </w:pPr>
      <w:r>
        <w:rPr>
          <w:noProof/>
          <w:color w:val="000000"/>
          <w:sz w:val="24"/>
          <w:szCs w:val="24"/>
        </w:rPr>
        <w:pict>
          <v:roundrect id="_x0000_s3080" style="position:absolute;left:0;text-align:left;margin-left:282.35pt;margin-top:6.15pt;width:15.05pt;height:17.95pt;z-index:252026880" arcsize="5282f" filled="f" strokecolor="red" strokeweight="1.5pt"/>
        </w:pict>
      </w:r>
      <w:r w:rsidR="00E3067E" w:rsidRPr="00EA65AD">
        <w:rPr>
          <w:noProof/>
          <w:color w:val="000000"/>
          <w:sz w:val="24"/>
          <w:szCs w:val="24"/>
          <w:lang w:bidi="ar-SA"/>
        </w:rPr>
        <w:drawing>
          <wp:inline distT="0" distB="0" distL="0" distR="0">
            <wp:extent cx="6657975" cy="1190625"/>
            <wp:effectExtent l="0" t="0" r="0" b="0"/>
            <wp:docPr id="262337" name="Рисунок 26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3"/>
                    <pic:cNvPicPr>
                      <a:picLocks noChangeAspect="1" noChangeArrowheads="1"/>
                    </pic:cNvPicPr>
                  </pic:nvPicPr>
                  <pic:blipFill>
                    <a:blip r:embed="rId623" cstate="email">
                      <a:extLst>
                        <a:ext uri="{28A0092B-C50C-407E-A947-70E740481C1C}">
                          <a14:useLocalDpi xmlns:a14="http://schemas.microsoft.com/office/drawing/2010/main"/>
                        </a:ext>
                      </a:extLst>
                    </a:blip>
                    <a:srcRect/>
                    <a:stretch>
                      <a:fillRect/>
                    </a:stretch>
                  </pic:blipFill>
                  <pic:spPr bwMode="auto">
                    <a:xfrm>
                      <a:off x="0" y="0"/>
                      <a:ext cx="6657975" cy="1190625"/>
                    </a:xfrm>
                    <a:prstGeom prst="rect">
                      <a:avLst/>
                    </a:prstGeom>
                    <a:noFill/>
                    <a:ln>
                      <a:noFill/>
                    </a:ln>
                  </pic:spPr>
                </pic:pic>
              </a:graphicData>
            </a:graphic>
          </wp:inline>
        </w:drawing>
      </w:r>
    </w:p>
    <w:p w:rsidR="00E3067E" w:rsidRPr="00EA65AD" w:rsidRDefault="009E4519" w:rsidP="00EA65AD">
      <w:pPr>
        <w:spacing w:line="276" w:lineRule="auto"/>
        <w:jc w:val="both"/>
        <w:rPr>
          <w:color w:val="000000"/>
          <w:sz w:val="24"/>
          <w:szCs w:val="24"/>
        </w:rPr>
      </w:pPr>
      <w:r>
        <w:rPr>
          <w:noProof/>
          <w:color w:val="000000"/>
          <w:sz w:val="24"/>
          <w:szCs w:val="24"/>
        </w:rPr>
        <w:pict>
          <v:roundrect id="_x0000_s3081" style="position:absolute;left:0;text-align:left;margin-left:220.5pt;margin-top:6.5pt;width:15.05pt;height:17.95pt;z-index:252027904" arcsize="5282f" filled="f" strokecolor="red" strokeweight="1.5pt"/>
        </w:pict>
      </w:r>
      <w:r w:rsidR="00E3067E" w:rsidRPr="00EA65AD">
        <w:rPr>
          <w:noProof/>
          <w:color w:val="000000"/>
          <w:sz w:val="24"/>
          <w:szCs w:val="24"/>
          <w:lang w:bidi="ar-SA"/>
        </w:rPr>
        <w:drawing>
          <wp:inline distT="0" distB="0" distL="0" distR="0">
            <wp:extent cx="6657975" cy="1343025"/>
            <wp:effectExtent l="0" t="0" r="0" b="0"/>
            <wp:docPr id="262336" name="Рисунок 26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4"/>
                    <pic:cNvPicPr>
                      <a:picLocks noChangeAspect="1" noChangeArrowheads="1"/>
                    </pic:cNvPicPr>
                  </pic:nvPicPr>
                  <pic:blipFill>
                    <a:blip r:embed="rId624" cstate="email">
                      <a:extLst>
                        <a:ext uri="{28A0092B-C50C-407E-A947-70E740481C1C}">
                          <a14:useLocalDpi xmlns:a14="http://schemas.microsoft.com/office/drawing/2010/main"/>
                        </a:ext>
                      </a:extLst>
                    </a:blip>
                    <a:srcRect/>
                    <a:stretch>
                      <a:fillRect/>
                    </a:stretch>
                  </pic:blipFill>
                  <pic:spPr bwMode="auto">
                    <a:xfrm>
                      <a:off x="0" y="0"/>
                      <a:ext cx="6657975" cy="1343025"/>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r w:rsidRPr="00EA65AD">
        <w:rPr>
          <w:color w:val="000000"/>
          <w:sz w:val="24"/>
          <w:szCs w:val="24"/>
        </w:rPr>
        <w:t>Дополнительно доступ к данной функции регулируется правом пользователя «Разрешить доступ к обработке установки дат оплаты документов поставки».</w:t>
      </w:r>
    </w:p>
    <w:p w:rsidR="00E3067E" w:rsidRPr="00EA65AD" w:rsidRDefault="009E4519" w:rsidP="00EA65AD">
      <w:pPr>
        <w:spacing w:line="276" w:lineRule="auto"/>
        <w:jc w:val="both"/>
        <w:rPr>
          <w:color w:val="000000"/>
          <w:sz w:val="24"/>
          <w:szCs w:val="24"/>
        </w:rPr>
      </w:pPr>
      <w:r>
        <w:rPr>
          <w:noProof/>
          <w:color w:val="000000"/>
          <w:sz w:val="24"/>
          <w:szCs w:val="24"/>
        </w:rPr>
        <w:pict>
          <v:roundrect id="_x0000_s3085" style="position:absolute;left:0;text-align:left;margin-left:166.85pt;margin-top:214.8pt;width:204.45pt;height:15.5pt;z-index:252032000" arcsize="5282f" filled="f" strokecolor="red" strokeweight="1.5pt"/>
        </w:pict>
      </w:r>
      <w:r>
        <w:rPr>
          <w:noProof/>
          <w:color w:val="000000"/>
          <w:sz w:val="24"/>
          <w:szCs w:val="24"/>
        </w:rPr>
        <w:pict>
          <v:roundrect id="_x0000_s3084" style="position:absolute;left:0;text-align:left;margin-left:4.6pt;margin-top:20.7pt;width:115pt;height:23.6pt;z-index:252030976" arcsize="5282f" filled="f" strokecolor="red" strokeweight="1.5pt"/>
        </w:pict>
      </w:r>
      <w:r w:rsidR="00E3067E" w:rsidRPr="00EA65AD">
        <w:rPr>
          <w:noProof/>
          <w:color w:val="000000"/>
          <w:sz w:val="24"/>
          <w:szCs w:val="24"/>
          <w:lang w:bidi="ar-SA"/>
        </w:rPr>
        <w:drawing>
          <wp:inline distT="0" distB="0" distL="0" distR="0">
            <wp:extent cx="6657975" cy="3114675"/>
            <wp:effectExtent l="0" t="0" r="0" b="0"/>
            <wp:docPr id="262335" name="Рисунок 26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5"/>
                    <pic:cNvPicPr>
                      <a:picLocks noChangeAspect="1" noChangeArrowheads="1"/>
                    </pic:cNvPicPr>
                  </pic:nvPicPr>
                  <pic:blipFill>
                    <a:blip r:embed="rId625" cstate="email">
                      <a:extLst>
                        <a:ext uri="{28A0092B-C50C-407E-A947-70E740481C1C}">
                          <a14:useLocalDpi xmlns:a14="http://schemas.microsoft.com/office/drawing/2010/main"/>
                        </a:ext>
                      </a:extLst>
                    </a:blip>
                    <a:srcRect/>
                    <a:stretch>
                      <a:fillRect/>
                    </a:stretch>
                  </pic:blipFill>
                  <pic:spPr bwMode="auto">
                    <a:xfrm>
                      <a:off x="0" y="0"/>
                      <a:ext cx="6657975" cy="3114675"/>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color w:val="000000"/>
          <w:sz w:val="24"/>
          <w:szCs w:val="24"/>
        </w:rPr>
      </w:pPr>
      <w:r w:rsidRPr="00EA65AD">
        <w:rPr>
          <w:color w:val="000000"/>
          <w:sz w:val="24"/>
          <w:szCs w:val="24"/>
        </w:rPr>
        <w:t>После того, как все сроки оплаты уточнены и утверждены суммы пользователь может автоматически создать платежные поручения. Для этого следует воспользоваться функцией «Создать платежные поручения» в подменю «Операции с таблицей» на командной панели обработки</w:t>
      </w:r>
    </w:p>
    <w:p w:rsidR="00E3067E" w:rsidRPr="00EA65AD" w:rsidRDefault="009E4519" w:rsidP="00EA65AD">
      <w:pPr>
        <w:spacing w:line="276" w:lineRule="auto"/>
        <w:jc w:val="both"/>
        <w:rPr>
          <w:color w:val="000000"/>
          <w:sz w:val="24"/>
          <w:szCs w:val="24"/>
        </w:rPr>
      </w:pPr>
      <w:r>
        <w:rPr>
          <w:noProof/>
          <w:color w:val="000000"/>
          <w:sz w:val="24"/>
          <w:szCs w:val="24"/>
        </w:rPr>
        <w:pict>
          <v:roundrect id="_x0000_s3073" style="position:absolute;left:0;text-align:left;margin-left:57.6pt;margin-top:125.85pt;width:136.5pt;height:15.5pt;z-index:252019712" arcsize="5282f" filled="f" strokecolor="red" strokeweight="1.5pt"/>
        </w:pict>
      </w:r>
      <w:r>
        <w:rPr>
          <w:noProof/>
          <w:color w:val="000000"/>
          <w:sz w:val="24"/>
          <w:szCs w:val="24"/>
        </w:rPr>
        <w:pict>
          <v:roundrect id="_x0000_s3072" style="position:absolute;left:0;text-align:left;margin-left:57.6pt;margin-top:110.35pt;width:82.05pt;height:15.5pt;z-index:252018688" arcsize="5282f" filled="f" strokecolor="red" strokeweight="1.5pt"/>
        </w:pict>
      </w:r>
      <w:r w:rsidR="00E3067E" w:rsidRPr="00EA65AD">
        <w:rPr>
          <w:noProof/>
          <w:color w:val="000000"/>
          <w:sz w:val="24"/>
          <w:szCs w:val="24"/>
          <w:lang w:bidi="ar-SA"/>
        </w:rPr>
        <w:drawing>
          <wp:inline distT="0" distB="0" distL="0" distR="0">
            <wp:extent cx="6648450" cy="1781175"/>
            <wp:effectExtent l="0" t="0" r="0" b="0"/>
            <wp:docPr id="262334" name="Рисунок 26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6"/>
                    <pic:cNvPicPr>
                      <a:picLocks noChangeAspect="1" noChangeArrowheads="1"/>
                    </pic:cNvPicPr>
                  </pic:nvPicPr>
                  <pic:blipFill>
                    <a:blip r:embed="rId626" cstate="email">
                      <a:extLst>
                        <a:ext uri="{28A0092B-C50C-407E-A947-70E740481C1C}">
                          <a14:useLocalDpi xmlns:a14="http://schemas.microsoft.com/office/drawing/2010/main"/>
                        </a:ext>
                      </a:extLst>
                    </a:blip>
                    <a:srcRect/>
                    <a:stretch>
                      <a:fillRect/>
                    </a:stretch>
                  </pic:blipFill>
                  <pic:spPr bwMode="auto">
                    <a:xfrm>
                      <a:off x="0" y="0"/>
                      <a:ext cx="6648450" cy="1781175"/>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r w:rsidRPr="00EA65AD">
        <w:rPr>
          <w:color w:val="000000"/>
          <w:sz w:val="24"/>
          <w:szCs w:val="24"/>
        </w:rPr>
        <w:t>Система предложит выбрать режим формирования платежных поручений. Следует выбрать нужный режим (описание режимов приведено далее) и нажать кнопку «ОК».</w:t>
      </w:r>
    </w:p>
    <w:p w:rsidR="00E3067E" w:rsidRPr="00EA65AD" w:rsidRDefault="009E4519" w:rsidP="00EA65AD">
      <w:pPr>
        <w:spacing w:line="276" w:lineRule="auto"/>
        <w:jc w:val="both"/>
        <w:rPr>
          <w:color w:val="000000"/>
          <w:sz w:val="24"/>
          <w:szCs w:val="24"/>
        </w:rPr>
      </w:pPr>
      <w:r>
        <w:rPr>
          <w:noProof/>
          <w:color w:val="000000"/>
          <w:sz w:val="24"/>
          <w:szCs w:val="24"/>
        </w:rPr>
        <w:pict>
          <v:roundrect id="_x0000_s3075" style="position:absolute;left:0;text-align:left;margin-left:293.05pt;margin-top:16.6pt;width:67.6pt;height:21.1pt;z-index:252021760" arcsize="5282f" filled="f" strokecolor="red" strokeweight="1.5pt"/>
        </w:pict>
      </w:r>
      <w:r>
        <w:rPr>
          <w:noProof/>
          <w:color w:val="000000"/>
          <w:sz w:val="24"/>
          <w:szCs w:val="24"/>
        </w:rPr>
        <w:pict>
          <v:roundrect id="_x0000_s3074" style="position:absolute;left:0;text-align:left;margin-left:3.15pt;margin-top:13.45pt;width:289.9pt;height:66.85pt;z-index:252020736" arcsize="5282f" filled="f" strokecolor="red" strokeweight="1.5pt"/>
        </w:pict>
      </w:r>
      <w:r w:rsidR="00E3067E" w:rsidRPr="00EA65AD">
        <w:rPr>
          <w:noProof/>
          <w:color w:val="000000"/>
          <w:sz w:val="24"/>
          <w:szCs w:val="24"/>
          <w:lang w:bidi="ar-SA"/>
        </w:rPr>
        <w:drawing>
          <wp:inline distT="0" distB="0" distL="0" distR="0">
            <wp:extent cx="4629150" cy="1343025"/>
            <wp:effectExtent l="0" t="0" r="0" b="0"/>
            <wp:docPr id="262333" name="Рисунок 26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7"/>
                    <pic:cNvPicPr>
                      <a:picLocks noChangeAspect="1" noChangeArrowheads="1"/>
                    </pic:cNvPicPr>
                  </pic:nvPicPr>
                  <pic:blipFill>
                    <a:blip r:embed="rId627">
                      <a:extLst>
                        <a:ext uri="{28A0092B-C50C-407E-A947-70E740481C1C}">
                          <a14:useLocalDpi xmlns:a14="http://schemas.microsoft.com/office/drawing/2010/main"/>
                        </a:ext>
                      </a:extLst>
                    </a:blip>
                    <a:srcRect/>
                    <a:stretch>
                      <a:fillRect/>
                    </a:stretch>
                  </pic:blipFill>
                  <pic:spPr bwMode="auto">
                    <a:xfrm>
                      <a:off x="0" y="0"/>
                      <a:ext cx="4629150" cy="1343025"/>
                    </a:xfrm>
                    <a:prstGeom prst="rect">
                      <a:avLst/>
                    </a:prstGeom>
                    <a:noFill/>
                    <a:ln>
                      <a:noFill/>
                    </a:ln>
                  </pic:spPr>
                </pic:pic>
              </a:graphicData>
            </a:graphic>
          </wp:inline>
        </w:drawing>
      </w:r>
    </w:p>
    <w:p w:rsidR="00E3067E" w:rsidRPr="00EA65AD" w:rsidRDefault="00E3067E" w:rsidP="0010278B">
      <w:pPr>
        <w:widowControl/>
        <w:numPr>
          <w:ilvl w:val="0"/>
          <w:numId w:val="167"/>
        </w:numPr>
        <w:autoSpaceDE/>
        <w:autoSpaceDN/>
        <w:spacing w:line="276" w:lineRule="auto"/>
        <w:jc w:val="both"/>
        <w:rPr>
          <w:color w:val="000000"/>
          <w:sz w:val="24"/>
          <w:szCs w:val="24"/>
        </w:rPr>
      </w:pPr>
      <w:r w:rsidRPr="00EA65AD">
        <w:rPr>
          <w:color w:val="000000"/>
          <w:sz w:val="24"/>
          <w:szCs w:val="24"/>
        </w:rPr>
        <w:t>С группировкой по договору текущей датой – на каждый договор будет создано 1 платежное поручение, в котором табличная часть будет заполнена всеми сделками этого договора, утвержденными к оплате. Все платежные поручения будут созданы текущей датой, вне зависимости от рассчитанной даты оплаты.</w:t>
      </w:r>
    </w:p>
    <w:p w:rsidR="00E3067E" w:rsidRPr="00EA65AD" w:rsidRDefault="00E3067E" w:rsidP="0010278B">
      <w:pPr>
        <w:widowControl/>
        <w:numPr>
          <w:ilvl w:val="0"/>
          <w:numId w:val="167"/>
        </w:numPr>
        <w:autoSpaceDE/>
        <w:autoSpaceDN/>
        <w:spacing w:line="276" w:lineRule="auto"/>
        <w:jc w:val="both"/>
        <w:rPr>
          <w:color w:val="000000"/>
          <w:sz w:val="24"/>
          <w:szCs w:val="24"/>
        </w:rPr>
      </w:pPr>
      <w:r w:rsidRPr="00EA65AD">
        <w:rPr>
          <w:color w:val="000000"/>
          <w:sz w:val="24"/>
          <w:szCs w:val="24"/>
        </w:rPr>
        <w:t xml:space="preserve">С группировкой </w:t>
      </w:r>
      <w:r w:rsidRPr="00EA65AD">
        <w:rPr>
          <w:rStyle w:val="43"/>
          <w:rFonts w:ascii="Times New Roman" w:hAnsi="Times New Roman" w:cs="Times New Roman"/>
          <w:szCs w:val="24"/>
        </w:rPr>
        <w:t>по договору отдельно по каждой дате оплаты – на каждый договор будет создано 1 платежное поручение, в котором табличная часть будет заполнена всеми сделками этого договора, утвержденными к оплате. Все платежные поручения будут созданы той рассчитанной датой оплаты</w:t>
      </w:r>
      <w:r w:rsidRPr="00EA65AD">
        <w:rPr>
          <w:color w:val="000000"/>
          <w:sz w:val="24"/>
          <w:szCs w:val="24"/>
        </w:rPr>
        <w:t>, которая указана в табличном поле отчета. Просроченные сделки создаются на текущую дату временем 11:59, отложенные – на дату окончания периода отчета временем 12:01.</w:t>
      </w:r>
    </w:p>
    <w:p w:rsidR="00E3067E" w:rsidRPr="00EA65AD" w:rsidRDefault="00E3067E" w:rsidP="0010278B">
      <w:pPr>
        <w:widowControl/>
        <w:numPr>
          <w:ilvl w:val="0"/>
          <w:numId w:val="167"/>
        </w:numPr>
        <w:autoSpaceDE/>
        <w:autoSpaceDN/>
        <w:spacing w:line="276" w:lineRule="auto"/>
        <w:jc w:val="both"/>
        <w:rPr>
          <w:color w:val="000000"/>
          <w:sz w:val="24"/>
          <w:szCs w:val="24"/>
        </w:rPr>
      </w:pPr>
      <w:r w:rsidRPr="00EA65AD">
        <w:rPr>
          <w:color w:val="000000"/>
          <w:sz w:val="24"/>
          <w:szCs w:val="24"/>
        </w:rPr>
        <w:t>С группировкой по сделке текущей датой – на каждую утвержденную сделку будет создано 1 платежное поручение, в котором она будет указана в качестве документа основания. Все платежные поручения будут созданы текущей датой, вне зависимости от рассчитанной даты оплаты.</w:t>
      </w:r>
    </w:p>
    <w:p w:rsidR="00E3067E" w:rsidRPr="00EA65AD" w:rsidRDefault="00E3067E" w:rsidP="0010278B">
      <w:pPr>
        <w:widowControl/>
        <w:numPr>
          <w:ilvl w:val="0"/>
          <w:numId w:val="167"/>
        </w:numPr>
        <w:autoSpaceDE/>
        <w:autoSpaceDN/>
        <w:spacing w:line="276" w:lineRule="auto"/>
        <w:jc w:val="both"/>
        <w:rPr>
          <w:color w:val="000000"/>
          <w:sz w:val="24"/>
          <w:szCs w:val="24"/>
        </w:rPr>
      </w:pPr>
      <w:r w:rsidRPr="00EA65AD">
        <w:rPr>
          <w:color w:val="000000"/>
          <w:sz w:val="24"/>
          <w:szCs w:val="24"/>
        </w:rPr>
        <w:t>С группировкой по сделке отдельно по каждой дате оплаты – на каждую утвержденную сделку будет создано 1 платежное поручение, в котором она будет указана в качестве документа основания. Все платежные поручения будут созданы той рассчитанной датой оплаты, которая указана в табличном поле отчета. Просроченные сделки создаются на текущую дату временем 11:59, отложенные – на дату окончания периода отчета временем 12:01.</w:t>
      </w:r>
    </w:p>
    <w:p w:rsidR="00E3067E" w:rsidRPr="00EA65AD" w:rsidRDefault="00E3067E" w:rsidP="00EA65AD">
      <w:pPr>
        <w:spacing w:line="276" w:lineRule="auto"/>
        <w:jc w:val="both"/>
        <w:rPr>
          <w:color w:val="000000"/>
          <w:sz w:val="24"/>
          <w:szCs w:val="24"/>
        </w:rPr>
      </w:pPr>
      <w:r w:rsidRPr="00EA65AD">
        <w:rPr>
          <w:color w:val="000000"/>
          <w:sz w:val="24"/>
          <w:szCs w:val="24"/>
        </w:rPr>
        <w:t xml:space="preserve">В результате система создаст необходимое количество платежных поручений с соответствующей выбору пользователя датой и операцией «Заявка на расход денежных». Счет контрагента и организации подставляется в соответствии со значениями реквизитов </w:t>
      </w:r>
      <w:r w:rsidRPr="00EA65AD">
        <w:rPr>
          <w:color w:val="000000"/>
          <w:sz w:val="24"/>
          <w:szCs w:val="24"/>
        </w:rPr>
        <w:lastRenderedPageBreak/>
        <w:t>«Основной расчетный счет» в этих справочниках.</w:t>
      </w:r>
    </w:p>
    <w:p w:rsidR="00E3067E" w:rsidRPr="00EA65AD" w:rsidRDefault="00E3067E" w:rsidP="00EA65AD">
      <w:pPr>
        <w:spacing w:line="276" w:lineRule="auto"/>
        <w:jc w:val="both"/>
        <w:rPr>
          <w:color w:val="000000"/>
          <w:sz w:val="24"/>
          <w:szCs w:val="24"/>
        </w:rPr>
      </w:pPr>
      <w:r w:rsidRPr="00EA65AD">
        <w:rPr>
          <w:color w:val="000000"/>
          <w:sz w:val="24"/>
          <w:szCs w:val="24"/>
        </w:rPr>
        <w:t>Просмотреть документы можно в форме списка «Платежное поручение»</w:t>
      </w:r>
    </w:p>
    <w:p w:rsidR="00E3067E" w:rsidRPr="00EA65AD" w:rsidRDefault="009E4519" w:rsidP="00EA65AD">
      <w:pPr>
        <w:spacing w:line="276" w:lineRule="auto"/>
        <w:jc w:val="both"/>
        <w:rPr>
          <w:color w:val="000000"/>
          <w:sz w:val="24"/>
          <w:szCs w:val="24"/>
        </w:rPr>
      </w:pPr>
      <w:r>
        <w:rPr>
          <w:noProof/>
          <w:color w:val="000000"/>
          <w:sz w:val="24"/>
          <w:szCs w:val="24"/>
        </w:rPr>
        <w:pict>
          <v:roundrect id="_x0000_s3078" style="position:absolute;left:0;text-align:left;margin-left:243.9pt;margin-top:130.85pt;width:135.8pt;height:15.5pt;z-index:252024832" arcsize="5282f" filled="f" strokecolor="red" strokeweight="1.5pt"/>
        </w:pict>
      </w:r>
      <w:r>
        <w:rPr>
          <w:noProof/>
          <w:color w:val="000000"/>
          <w:sz w:val="24"/>
          <w:szCs w:val="24"/>
        </w:rPr>
        <w:pict>
          <v:roundrect id="_x0000_s3077" style="position:absolute;left:0;text-align:left;margin-left:100.4pt;margin-top:88.3pt;width:135.8pt;height:15.5pt;z-index:252023808" arcsize="5282f" filled="f" strokecolor="red" strokeweight="1.5pt"/>
        </w:pict>
      </w:r>
      <w:r>
        <w:rPr>
          <w:noProof/>
          <w:color w:val="000000"/>
          <w:sz w:val="24"/>
          <w:szCs w:val="24"/>
        </w:rPr>
        <w:pict>
          <v:roundrect id="_x0000_s3076" style="position:absolute;left:0;text-align:left;margin-left:97.15pt;margin-top:10.65pt;width:42.5pt;height:15.5pt;z-index:252022784" arcsize="5282f" filled="f" strokecolor="red" strokeweight="1.5pt"/>
        </w:pict>
      </w:r>
      <w:r w:rsidR="00E3067E" w:rsidRPr="00EA65AD">
        <w:rPr>
          <w:noProof/>
          <w:color w:val="000000"/>
          <w:sz w:val="24"/>
          <w:szCs w:val="24"/>
          <w:lang w:bidi="ar-SA"/>
        </w:rPr>
        <w:drawing>
          <wp:inline distT="0" distB="0" distL="0" distR="0">
            <wp:extent cx="4933950" cy="1857375"/>
            <wp:effectExtent l="0" t="0" r="0" b="0"/>
            <wp:docPr id="262332" name="Рисунок 26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8"/>
                    <pic:cNvPicPr>
                      <a:picLocks noChangeAspect="1" noChangeArrowheads="1"/>
                    </pic:cNvPicPr>
                  </pic:nvPicPr>
                  <pic:blipFill>
                    <a:blip r:embed="rId628" cstate="email">
                      <a:extLst>
                        <a:ext uri="{28A0092B-C50C-407E-A947-70E740481C1C}">
                          <a14:useLocalDpi xmlns:a14="http://schemas.microsoft.com/office/drawing/2010/main"/>
                        </a:ext>
                      </a:extLst>
                    </a:blip>
                    <a:srcRect/>
                    <a:stretch>
                      <a:fillRect/>
                    </a:stretch>
                  </pic:blipFill>
                  <pic:spPr bwMode="auto">
                    <a:xfrm>
                      <a:off x="0" y="0"/>
                      <a:ext cx="4933950" cy="1857375"/>
                    </a:xfrm>
                    <a:prstGeom prst="rect">
                      <a:avLst/>
                    </a:prstGeom>
                    <a:noFill/>
                    <a:ln>
                      <a:noFill/>
                    </a:ln>
                  </pic:spPr>
                </pic:pic>
              </a:graphicData>
            </a:graphic>
          </wp:inline>
        </w:drawing>
      </w:r>
    </w:p>
    <w:p w:rsidR="00E3067E" w:rsidRPr="00EA65AD" w:rsidRDefault="009E4519" w:rsidP="00EA65AD">
      <w:pPr>
        <w:spacing w:line="276" w:lineRule="auto"/>
        <w:jc w:val="both"/>
        <w:rPr>
          <w:color w:val="000000"/>
          <w:sz w:val="24"/>
          <w:szCs w:val="24"/>
        </w:rPr>
      </w:pPr>
      <w:r>
        <w:rPr>
          <w:noProof/>
          <w:color w:val="000000"/>
          <w:sz w:val="24"/>
          <w:szCs w:val="24"/>
        </w:rPr>
        <w:pict>
          <v:roundrect id="_x0000_s3079" style="position:absolute;left:0;text-align:left;margin-left:3.85pt;margin-top:79.65pt;width:509.55pt;height:9.85pt;z-index:252025856" arcsize="5282f" filled="f" strokecolor="red" strokeweight="1.5pt"/>
        </w:pict>
      </w:r>
      <w:r w:rsidR="00E3067E" w:rsidRPr="00EA65AD">
        <w:rPr>
          <w:noProof/>
          <w:color w:val="000000"/>
          <w:sz w:val="24"/>
          <w:szCs w:val="24"/>
          <w:lang w:bidi="ar-SA"/>
        </w:rPr>
        <w:drawing>
          <wp:inline distT="0" distB="0" distL="0" distR="0">
            <wp:extent cx="6648450" cy="1819275"/>
            <wp:effectExtent l="0" t="0" r="0" b="0"/>
            <wp:docPr id="262331" name="Рисунок 26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9"/>
                    <pic:cNvPicPr>
                      <a:picLocks noChangeAspect="1" noChangeArrowheads="1"/>
                    </pic:cNvPicPr>
                  </pic:nvPicPr>
                  <pic:blipFill>
                    <a:blip r:embed="rId629" cstate="email">
                      <a:extLst>
                        <a:ext uri="{28A0092B-C50C-407E-A947-70E740481C1C}">
                          <a14:useLocalDpi xmlns:a14="http://schemas.microsoft.com/office/drawing/2010/main"/>
                        </a:ext>
                      </a:extLst>
                    </a:blip>
                    <a:srcRect/>
                    <a:stretch>
                      <a:fillRect/>
                    </a:stretch>
                  </pic:blipFill>
                  <pic:spPr bwMode="auto">
                    <a:xfrm>
                      <a:off x="0" y="0"/>
                      <a:ext cx="6648450" cy="1819275"/>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r w:rsidRPr="00EA65AD">
        <w:rPr>
          <w:color w:val="000000"/>
          <w:sz w:val="24"/>
          <w:szCs w:val="24"/>
        </w:rPr>
        <w:t>Документы, как правило, уже полностью заполнены, и дополнительное редактирование не требуется.</w:t>
      </w:r>
    </w:p>
    <w:p w:rsidR="00E3067E" w:rsidRPr="00EA65AD" w:rsidRDefault="00E3067E" w:rsidP="00EA65AD">
      <w:pPr>
        <w:spacing w:line="276" w:lineRule="auto"/>
        <w:jc w:val="both"/>
        <w:rPr>
          <w:color w:val="000000"/>
          <w:sz w:val="24"/>
          <w:szCs w:val="24"/>
        </w:rPr>
      </w:pPr>
      <w:r w:rsidRPr="00EA65AD">
        <w:rPr>
          <w:noProof/>
          <w:color w:val="000000"/>
          <w:sz w:val="24"/>
          <w:szCs w:val="24"/>
          <w:lang w:bidi="ar-SA"/>
        </w:rPr>
        <w:drawing>
          <wp:inline distT="0" distB="0" distL="0" distR="0">
            <wp:extent cx="6657975" cy="3324225"/>
            <wp:effectExtent l="0" t="0" r="0" b="0"/>
            <wp:docPr id="262330" name="Рисунок 26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0"/>
                    <pic:cNvPicPr>
                      <a:picLocks noChangeAspect="1" noChangeArrowheads="1"/>
                    </pic:cNvPicPr>
                  </pic:nvPicPr>
                  <pic:blipFill>
                    <a:blip r:embed="rId630" cstate="email">
                      <a:extLst>
                        <a:ext uri="{28A0092B-C50C-407E-A947-70E740481C1C}">
                          <a14:useLocalDpi xmlns:a14="http://schemas.microsoft.com/office/drawing/2010/main"/>
                        </a:ext>
                      </a:extLst>
                    </a:blip>
                    <a:srcRect/>
                    <a:stretch>
                      <a:fillRect/>
                    </a:stretch>
                  </pic:blipFill>
                  <pic:spPr bwMode="auto">
                    <a:xfrm>
                      <a:off x="0" y="0"/>
                      <a:ext cx="6657975" cy="3324225"/>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color w:val="000000"/>
          <w:sz w:val="24"/>
          <w:szCs w:val="24"/>
        </w:rPr>
      </w:pPr>
      <w:r w:rsidRPr="00EA65AD">
        <w:rPr>
          <w:color w:val="000000"/>
          <w:sz w:val="24"/>
          <w:szCs w:val="24"/>
        </w:rPr>
        <w:t>После того, как созданы заявки на расход денежных средств, в графике платежей соответствующие сделки будут по</w:t>
      </w:r>
      <w:r w:rsidR="007714E6" w:rsidRPr="007714E6">
        <w:rPr>
          <w:color w:val="000000"/>
          <w:sz w:val="24"/>
          <w:szCs w:val="24"/>
        </w:rPr>
        <w:t xml:space="preserve"> </w:t>
      </w:r>
      <w:r w:rsidRPr="00EA65AD">
        <w:rPr>
          <w:color w:val="000000"/>
          <w:sz w:val="24"/>
          <w:szCs w:val="24"/>
        </w:rPr>
        <w:t>умолчанию исключены из возможных оплат. Не смотря на то, что задолженность по сделке все еще не закрыта, сумма итоговой задолженности, доступная к оплате, будет уменьшена на сумму заявки:</w:t>
      </w:r>
    </w:p>
    <w:p w:rsidR="00E3067E" w:rsidRPr="00EA65AD" w:rsidRDefault="009E4519" w:rsidP="00EA65AD">
      <w:pPr>
        <w:spacing w:line="276" w:lineRule="auto"/>
        <w:jc w:val="both"/>
        <w:rPr>
          <w:color w:val="000000"/>
          <w:sz w:val="24"/>
          <w:szCs w:val="24"/>
        </w:rPr>
      </w:pPr>
      <w:r>
        <w:rPr>
          <w:noProof/>
          <w:color w:val="000000"/>
          <w:sz w:val="24"/>
          <w:szCs w:val="24"/>
        </w:rPr>
        <w:lastRenderedPageBreak/>
        <w:pict>
          <v:roundrect id="_x0000_s3083" style="position:absolute;left:0;text-align:left;margin-left:410.55pt;margin-top:59pt;width:114.75pt;height:182.65pt;z-index:252029952" arcsize="5282f" filled="f" strokecolor="red" strokeweight="1.5pt"/>
        </w:pict>
      </w:r>
      <w:r>
        <w:rPr>
          <w:noProof/>
          <w:color w:val="000000"/>
          <w:sz w:val="24"/>
          <w:szCs w:val="24"/>
        </w:rPr>
        <w:pict>
          <v:roundrect id="_x0000_s3082" style="position:absolute;left:0;text-align:left;margin-left:250.15pt;margin-top:58.35pt;width:61.75pt;height:182.65pt;z-index:252028928" arcsize="5282f" filled="f" strokecolor="red" strokeweight="1.5pt"/>
        </w:pict>
      </w:r>
      <w:r w:rsidR="00E3067E" w:rsidRPr="00EA65AD">
        <w:rPr>
          <w:noProof/>
          <w:color w:val="000000"/>
          <w:sz w:val="24"/>
          <w:szCs w:val="24"/>
          <w:lang w:bidi="ar-SA"/>
        </w:rPr>
        <w:drawing>
          <wp:inline distT="0" distB="0" distL="0" distR="0">
            <wp:extent cx="6657975" cy="3038475"/>
            <wp:effectExtent l="0" t="0" r="0" b="0"/>
            <wp:docPr id="262329" name="Рисунок 26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1"/>
                    <pic:cNvPicPr>
                      <a:picLocks noChangeAspect="1" noChangeArrowheads="1"/>
                    </pic:cNvPicPr>
                  </pic:nvPicPr>
                  <pic:blipFill>
                    <a:blip r:embed="rId631" cstate="email">
                      <a:extLst>
                        <a:ext uri="{28A0092B-C50C-407E-A947-70E740481C1C}">
                          <a14:useLocalDpi xmlns:a14="http://schemas.microsoft.com/office/drawing/2010/main"/>
                        </a:ext>
                      </a:extLst>
                    </a:blip>
                    <a:srcRect/>
                    <a:stretch>
                      <a:fillRect/>
                    </a:stretch>
                  </pic:blipFill>
                  <pic:spPr bwMode="auto">
                    <a:xfrm>
                      <a:off x="0" y="0"/>
                      <a:ext cx="6657975" cy="3038475"/>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color w:val="000000"/>
          <w:sz w:val="24"/>
          <w:szCs w:val="24"/>
          <w:lang w:val="en-US"/>
        </w:rPr>
      </w:pPr>
    </w:p>
    <w:p w:rsidR="00E3067E" w:rsidRPr="00EA65AD" w:rsidRDefault="00E3067E" w:rsidP="00EA65AD">
      <w:pPr>
        <w:spacing w:line="276" w:lineRule="auto"/>
        <w:jc w:val="both"/>
        <w:rPr>
          <w:color w:val="000000"/>
          <w:sz w:val="24"/>
          <w:szCs w:val="24"/>
          <w:lang w:val="en-US"/>
        </w:rPr>
      </w:pPr>
    </w:p>
    <w:p w:rsidR="00E3067E" w:rsidRPr="00EA65AD" w:rsidRDefault="00E3067E" w:rsidP="0010278B">
      <w:pPr>
        <w:pStyle w:val="2"/>
        <w:keepNext/>
        <w:keepLines/>
        <w:numPr>
          <w:ilvl w:val="1"/>
          <w:numId w:val="160"/>
        </w:numPr>
        <w:spacing w:line="276" w:lineRule="auto"/>
        <w:jc w:val="both"/>
        <w:rPr>
          <w:b w:val="0"/>
          <w:sz w:val="24"/>
          <w:szCs w:val="24"/>
        </w:rPr>
      </w:pPr>
      <w:bookmarkStart w:id="403" w:name="_Toc300229217"/>
      <w:bookmarkStart w:id="404" w:name="_Toc304546279"/>
      <w:bookmarkStart w:id="405" w:name="_Toc304547377"/>
      <w:r w:rsidRPr="00EA65AD">
        <w:rPr>
          <w:b w:val="0"/>
          <w:sz w:val="24"/>
          <w:szCs w:val="24"/>
        </w:rPr>
        <w:t xml:space="preserve">Дополнительная информация об обмене данными с </w:t>
      </w:r>
      <w:r w:rsidR="00FB05B7">
        <w:rPr>
          <w:b w:val="0"/>
          <w:sz w:val="24"/>
          <w:szCs w:val="24"/>
        </w:rPr>
        <w:t>ПП «1С:Бухгалтерия 8»</w:t>
      </w:r>
      <w:r w:rsidRPr="00EA65AD">
        <w:rPr>
          <w:b w:val="0"/>
          <w:sz w:val="24"/>
          <w:szCs w:val="24"/>
        </w:rPr>
        <w:t>.</w:t>
      </w:r>
      <w:bookmarkEnd w:id="403"/>
      <w:bookmarkEnd w:id="404"/>
      <w:bookmarkEnd w:id="405"/>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color w:val="000000"/>
          <w:sz w:val="24"/>
          <w:szCs w:val="24"/>
        </w:rPr>
      </w:pPr>
      <w:r w:rsidRPr="00EA65AD">
        <w:rPr>
          <w:color w:val="000000"/>
          <w:sz w:val="24"/>
          <w:szCs w:val="24"/>
        </w:rPr>
        <w:t>Платежные поручения можно выгрузить в информационную базу бухгалтерии предприятия. Для этого следует использовать модуль выгрузки проводок в меню «Обработки -&gt; Обмен данными с внешними системами -&gt; Выгрузка проводок»</w:t>
      </w:r>
    </w:p>
    <w:p w:rsidR="00E3067E" w:rsidRPr="00EA65AD" w:rsidRDefault="009E4519" w:rsidP="00EA65AD">
      <w:pPr>
        <w:spacing w:line="276" w:lineRule="auto"/>
        <w:jc w:val="both"/>
        <w:rPr>
          <w:color w:val="000000"/>
          <w:sz w:val="24"/>
          <w:szCs w:val="24"/>
        </w:rPr>
      </w:pPr>
      <w:r>
        <w:rPr>
          <w:noProof/>
          <w:color w:val="000000"/>
          <w:sz w:val="24"/>
          <w:szCs w:val="24"/>
        </w:rPr>
        <w:pict>
          <v:roundrect id="_x0000_s3088" style="position:absolute;left:0;text-align:left;margin-left:348.1pt;margin-top:98.2pt;width:178.05pt;height:16.1pt;z-index:252035072" arcsize="5282f" filled="f" strokecolor="red" strokeweight="1.5pt"/>
        </w:pict>
      </w:r>
      <w:r>
        <w:rPr>
          <w:noProof/>
          <w:color w:val="000000"/>
          <w:sz w:val="24"/>
          <w:szCs w:val="24"/>
        </w:rPr>
        <w:pict>
          <v:roundrect id="_x0000_s3087" style="position:absolute;left:0;text-align:left;margin-left:171.35pt;margin-top:83.4pt;width:178.05pt;height:16.1pt;z-index:252034048" arcsize="5282f" filled="f" strokecolor="red" strokeweight="1.5pt"/>
        </w:pict>
      </w:r>
      <w:r>
        <w:rPr>
          <w:noProof/>
          <w:color w:val="000000"/>
          <w:sz w:val="24"/>
          <w:szCs w:val="24"/>
        </w:rPr>
        <w:pict>
          <v:roundrect id="_x0000_s3086" style="position:absolute;left:0;text-align:left;margin-left:171.35pt;margin-top:11.4pt;width:43.4pt;height:16.1pt;z-index:252033024" arcsize="5282f" filled="f" strokecolor="red" strokeweight="1.5pt"/>
        </w:pict>
      </w:r>
      <w:r w:rsidR="00E3067E" w:rsidRPr="00EA65AD">
        <w:rPr>
          <w:noProof/>
          <w:color w:val="000000"/>
          <w:sz w:val="24"/>
          <w:szCs w:val="24"/>
          <w:lang w:bidi="ar-SA"/>
        </w:rPr>
        <w:drawing>
          <wp:inline distT="0" distB="0" distL="0" distR="0">
            <wp:extent cx="6657975" cy="1457325"/>
            <wp:effectExtent l="0" t="0" r="0" b="0"/>
            <wp:docPr id="262328" name="Рисунок 26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2"/>
                    <pic:cNvPicPr>
                      <a:picLocks noChangeAspect="1" noChangeArrowheads="1"/>
                    </pic:cNvPicPr>
                  </pic:nvPicPr>
                  <pic:blipFill>
                    <a:blip r:embed="rId632" cstate="email">
                      <a:extLst>
                        <a:ext uri="{28A0092B-C50C-407E-A947-70E740481C1C}">
                          <a14:useLocalDpi xmlns:a14="http://schemas.microsoft.com/office/drawing/2010/main"/>
                        </a:ext>
                      </a:extLst>
                    </a:blip>
                    <a:srcRect/>
                    <a:stretch>
                      <a:fillRect/>
                    </a:stretch>
                  </pic:blipFill>
                  <pic:spPr bwMode="auto">
                    <a:xfrm>
                      <a:off x="0" y="0"/>
                      <a:ext cx="6657975" cy="1457325"/>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r w:rsidRPr="00EA65AD">
        <w:rPr>
          <w:color w:val="000000"/>
          <w:sz w:val="24"/>
          <w:szCs w:val="24"/>
        </w:rPr>
        <w:t>В открывшейся форме следует отметить только вид документа «Платежное поручение», указать период выгрузки, организацию и нажать кнопку «Выгрузить»</w:t>
      </w:r>
    </w:p>
    <w:p w:rsidR="00E3067E" w:rsidRPr="00EA65AD" w:rsidRDefault="009E4519" w:rsidP="00EA65AD">
      <w:pPr>
        <w:spacing w:line="276" w:lineRule="auto"/>
        <w:jc w:val="both"/>
        <w:rPr>
          <w:color w:val="000000"/>
          <w:sz w:val="24"/>
          <w:szCs w:val="24"/>
        </w:rPr>
      </w:pPr>
      <w:r>
        <w:rPr>
          <w:noProof/>
          <w:color w:val="000000"/>
          <w:sz w:val="24"/>
          <w:szCs w:val="24"/>
        </w:rPr>
        <w:lastRenderedPageBreak/>
        <w:pict>
          <v:roundrect id="_x0000_s3089" style="position:absolute;left:0;text-align:left;margin-left:7.45pt;margin-top:38.5pt;width:509.7pt;height:33.45pt;z-index:252036096" arcsize="5282f" filled="f" strokecolor="red" strokeweight="1.5pt"/>
        </w:pict>
      </w:r>
      <w:r>
        <w:rPr>
          <w:noProof/>
          <w:color w:val="000000"/>
          <w:sz w:val="24"/>
          <w:szCs w:val="24"/>
        </w:rPr>
        <w:pict>
          <v:roundrect id="_x0000_s3091" style="position:absolute;left:0;text-align:left;margin-left:434.55pt;margin-top:228.9pt;width:56.4pt;height:17.8pt;z-index:252038144" arcsize="5282f" filled="f" strokecolor="red" strokeweight="1.5pt"/>
        </w:pict>
      </w:r>
      <w:r>
        <w:rPr>
          <w:noProof/>
          <w:color w:val="000000"/>
          <w:sz w:val="24"/>
          <w:szCs w:val="24"/>
        </w:rPr>
        <w:pict>
          <v:roundrect id="_x0000_s3090" style="position:absolute;left:0;text-align:left;margin-left:7.45pt;margin-top:207.6pt;width:92.1pt;height:17.8pt;z-index:252037120" arcsize="5282f" filled="f" strokecolor="red" strokeweight="1.5pt"/>
        </w:pict>
      </w:r>
      <w:r w:rsidR="00E3067E" w:rsidRPr="00EA65AD">
        <w:rPr>
          <w:noProof/>
          <w:color w:val="000000"/>
          <w:sz w:val="24"/>
          <w:szCs w:val="24"/>
          <w:lang w:bidi="ar-SA"/>
        </w:rPr>
        <w:drawing>
          <wp:inline distT="0" distB="0" distL="0" distR="0">
            <wp:extent cx="6657975" cy="3124200"/>
            <wp:effectExtent l="0" t="0" r="0" b="0"/>
            <wp:docPr id="262327" name="Рисунок 26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3"/>
                    <pic:cNvPicPr>
                      <a:picLocks noChangeAspect="1" noChangeArrowheads="1"/>
                    </pic:cNvPicPr>
                  </pic:nvPicPr>
                  <pic:blipFill>
                    <a:blip r:embed="rId633" cstate="email">
                      <a:extLst>
                        <a:ext uri="{28A0092B-C50C-407E-A947-70E740481C1C}">
                          <a14:useLocalDpi xmlns:a14="http://schemas.microsoft.com/office/drawing/2010/main"/>
                        </a:ext>
                      </a:extLst>
                    </a:blip>
                    <a:srcRect/>
                    <a:stretch>
                      <a:fillRect/>
                    </a:stretch>
                  </pic:blipFill>
                  <pic:spPr bwMode="auto">
                    <a:xfrm>
                      <a:off x="0" y="0"/>
                      <a:ext cx="6657975" cy="3124200"/>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r w:rsidRPr="00EA65AD">
        <w:rPr>
          <w:color w:val="000000"/>
          <w:sz w:val="24"/>
          <w:szCs w:val="24"/>
        </w:rPr>
        <w:t>В результате система выдаст сообщение о том, что данные успешно выгружены.</w:t>
      </w:r>
    </w:p>
    <w:p w:rsidR="00E3067E" w:rsidRPr="00EA65AD" w:rsidRDefault="00E3067E" w:rsidP="00EA65AD">
      <w:pPr>
        <w:spacing w:line="276" w:lineRule="auto"/>
        <w:jc w:val="both"/>
        <w:rPr>
          <w:color w:val="000000"/>
          <w:sz w:val="24"/>
          <w:szCs w:val="24"/>
        </w:rPr>
      </w:pPr>
      <w:r w:rsidRPr="00EA65AD">
        <w:rPr>
          <w:noProof/>
          <w:color w:val="000000"/>
          <w:sz w:val="24"/>
          <w:szCs w:val="24"/>
          <w:lang w:bidi="ar-SA"/>
        </w:rPr>
        <w:drawing>
          <wp:inline distT="0" distB="0" distL="0" distR="0">
            <wp:extent cx="6657975" cy="476250"/>
            <wp:effectExtent l="0" t="0" r="0" b="0"/>
            <wp:docPr id="262326" name="Рисунок 26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4"/>
                    <pic:cNvPicPr>
                      <a:picLocks noChangeAspect="1" noChangeArrowheads="1"/>
                    </pic:cNvPicPr>
                  </pic:nvPicPr>
                  <pic:blipFill>
                    <a:blip r:embed="rId634" cstate="email">
                      <a:extLst>
                        <a:ext uri="{28A0092B-C50C-407E-A947-70E740481C1C}">
                          <a14:useLocalDpi xmlns:a14="http://schemas.microsoft.com/office/drawing/2010/main"/>
                        </a:ext>
                      </a:extLst>
                    </a:blip>
                    <a:srcRect/>
                    <a:stretch>
                      <a:fillRect/>
                    </a:stretch>
                  </pic:blipFill>
                  <pic:spPr bwMode="auto">
                    <a:xfrm>
                      <a:off x="0" y="0"/>
                      <a:ext cx="6657975" cy="476250"/>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r w:rsidRPr="00EA65AD">
        <w:rPr>
          <w:color w:val="000000"/>
          <w:sz w:val="24"/>
          <w:szCs w:val="24"/>
        </w:rPr>
        <w:t>Следует также учитывать, что при выгрузке устанавливается дополнительный отбор: выгружаются только платежные поручения, у которых параметр «Оплачено» равен «Ложь», а параметр «Регламентированный учет» равен «Истина».</w:t>
      </w:r>
    </w:p>
    <w:p w:rsidR="00E3067E" w:rsidRPr="00EA65AD" w:rsidRDefault="00E3067E" w:rsidP="00EA65AD">
      <w:pPr>
        <w:spacing w:line="276" w:lineRule="auto"/>
        <w:jc w:val="both"/>
        <w:rPr>
          <w:color w:val="000000"/>
          <w:sz w:val="24"/>
          <w:szCs w:val="24"/>
        </w:rPr>
      </w:pPr>
    </w:p>
    <w:p w:rsidR="00E3067E" w:rsidRPr="00EA65AD" w:rsidRDefault="009E4519" w:rsidP="00EA65AD">
      <w:pPr>
        <w:spacing w:line="276" w:lineRule="auto"/>
        <w:jc w:val="both"/>
        <w:rPr>
          <w:color w:val="000000"/>
          <w:sz w:val="24"/>
          <w:szCs w:val="24"/>
        </w:rPr>
      </w:pPr>
      <w:r>
        <w:rPr>
          <w:noProof/>
          <w:color w:val="000000"/>
          <w:sz w:val="24"/>
          <w:szCs w:val="24"/>
        </w:rPr>
        <w:pict>
          <v:roundrect id="_x0000_s3093" style="position:absolute;left:0;text-align:left;margin-left:302.4pt;margin-top:235.1pt;width:54.55pt;height:17.8pt;z-index:252040192" arcsize="5282f" filled="f" strokecolor="red" strokeweight="1.5pt"/>
        </w:pict>
      </w:r>
      <w:r w:rsidR="00E3067E" w:rsidRPr="00EA65AD">
        <w:rPr>
          <w:color w:val="000000"/>
          <w:sz w:val="24"/>
          <w:szCs w:val="24"/>
        </w:rPr>
        <w:t xml:space="preserve">В информационной базе бухгалтерии предприятия следует открыть обработку загрузки данных, указать файл загрузки и нажать кнопку «Загрузить». </w:t>
      </w:r>
      <w:r w:rsidR="00E3067E" w:rsidRPr="00EA65AD">
        <w:rPr>
          <w:noProof/>
          <w:color w:val="000000"/>
          <w:sz w:val="24"/>
          <w:szCs w:val="24"/>
          <w:lang w:bidi="ar-SA"/>
        </w:rPr>
        <w:drawing>
          <wp:inline distT="0" distB="0" distL="0" distR="0">
            <wp:extent cx="4848225" cy="2771775"/>
            <wp:effectExtent l="0" t="0" r="0" b="0"/>
            <wp:docPr id="262325" name="Рисунок 26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5"/>
                    <pic:cNvPicPr>
                      <a:picLocks noChangeAspect="1" noChangeArrowheads="1"/>
                    </pic:cNvPicPr>
                  </pic:nvPicPr>
                  <pic:blipFill>
                    <a:blip r:embed="rId635" cstate="email">
                      <a:extLst>
                        <a:ext uri="{28A0092B-C50C-407E-A947-70E740481C1C}">
                          <a14:useLocalDpi xmlns:a14="http://schemas.microsoft.com/office/drawing/2010/main"/>
                        </a:ext>
                      </a:extLst>
                    </a:blip>
                    <a:srcRect/>
                    <a:stretch>
                      <a:fillRect/>
                    </a:stretch>
                  </pic:blipFill>
                  <pic:spPr bwMode="auto">
                    <a:xfrm>
                      <a:off x="0" y="0"/>
                      <a:ext cx="4848225" cy="2771775"/>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color w:val="000000"/>
          <w:sz w:val="24"/>
          <w:szCs w:val="24"/>
        </w:rPr>
      </w:pPr>
      <w:r w:rsidRPr="00EA65AD">
        <w:rPr>
          <w:color w:val="000000"/>
          <w:sz w:val="24"/>
          <w:szCs w:val="24"/>
        </w:rPr>
        <w:t>В результате загрузки будут созданы платежные поручения, которые также не являются оплаченными.</w:t>
      </w:r>
    </w:p>
    <w:p w:rsidR="00E3067E" w:rsidRPr="00EA65AD" w:rsidRDefault="009E4519" w:rsidP="00EA65AD">
      <w:pPr>
        <w:spacing w:line="276" w:lineRule="auto"/>
        <w:jc w:val="both"/>
        <w:rPr>
          <w:color w:val="000000"/>
          <w:sz w:val="24"/>
          <w:szCs w:val="24"/>
        </w:rPr>
      </w:pPr>
      <w:r>
        <w:rPr>
          <w:noProof/>
          <w:color w:val="000000"/>
          <w:sz w:val="24"/>
          <w:szCs w:val="24"/>
        </w:rPr>
        <w:lastRenderedPageBreak/>
        <w:pict>
          <v:roundrect id="_x0000_s3094" style="position:absolute;left:0;text-align:left;margin-left:21.4pt;margin-top:55.2pt;width:19.95pt;height:56.65pt;z-index:252041216" arcsize="5282f" filled="f" strokecolor="red" strokeweight="1.5pt"/>
        </w:pict>
      </w:r>
      <w:r w:rsidR="00E3067E" w:rsidRPr="00EA65AD">
        <w:rPr>
          <w:noProof/>
          <w:color w:val="000000"/>
          <w:sz w:val="24"/>
          <w:szCs w:val="24"/>
          <w:lang w:bidi="ar-SA"/>
        </w:rPr>
        <w:drawing>
          <wp:inline distT="0" distB="0" distL="0" distR="0">
            <wp:extent cx="6657975" cy="1638300"/>
            <wp:effectExtent l="0" t="0" r="0" b="0"/>
            <wp:docPr id="262324" name="Рисунок 26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6"/>
                    <pic:cNvPicPr>
                      <a:picLocks noChangeAspect="1" noChangeArrowheads="1"/>
                    </pic:cNvPicPr>
                  </pic:nvPicPr>
                  <pic:blipFill>
                    <a:blip r:embed="rId636" cstate="email">
                      <a:extLst>
                        <a:ext uri="{28A0092B-C50C-407E-A947-70E740481C1C}">
                          <a14:useLocalDpi xmlns:a14="http://schemas.microsoft.com/office/drawing/2010/main"/>
                        </a:ext>
                      </a:extLst>
                    </a:blip>
                    <a:srcRect/>
                    <a:stretch>
                      <a:fillRect/>
                    </a:stretch>
                  </pic:blipFill>
                  <pic:spPr bwMode="auto">
                    <a:xfrm>
                      <a:off x="0" y="0"/>
                      <a:ext cx="6657975" cy="1638300"/>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r w:rsidRPr="00EA65AD">
        <w:rPr>
          <w:color w:val="000000"/>
          <w:sz w:val="24"/>
          <w:szCs w:val="24"/>
        </w:rPr>
        <w:t xml:space="preserve">После проведения оплаты данных документов и создания документов списания с расчетного счета эти данные можно будет загрузить обратно из бухгалтерской системы в </w:t>
      </w:r>
      <w:r w:rsidR="003F395D">
        <w:rPr>
          <w:color w:val="000000"/>
          <w:sz w:val="24"/>
          <w:szCs w:val="24"/>
        </w:rPr>
        <w:t>ТКПТ 8</w:t>
      </w:r>
      <w:r w:rsidRPr="00EA65AD">
        <w:rPr>
          <w:color w:val="000000"/>
          <w:sz w:val="24"/>
          <w:szCs w:val="24"/>
        </w:rPr>
        <w:t>.</w:t>
      </w:r>
    </w:p>
    <w:p w:rsidR="00E3067E" w:rsidRPr="00EA65AD" w:rsidRDefault="009E4519" w:rsidP="00EA65AD">
      <w:pPr>
        <w:spacing w:line="276" w:lineRule="auto"/>
        <w:jc w:val="both"/>
        <w:rPr>
          <w:color w:val="000000"/>
          <w:sz w:val="24"/>
          <w:szCs w:val="24"/>
        </w:rPr>
      </w:pPr>
      <w:r>
        <w:rPr>
          <w:noProof/>
          <w:color w:val="000000"/>
          <w:sz w:val="24"/>
          <w:szCs w:val="24"/>
        </w:rPr>
        <w:pict>
          <v:roundrect id="_x0000_s3095" style="position:absolute;left:0;text-align:left;margin-left:24.65pt;margin-top:53.2pt;width:19.95pt;height:56.65pt;z-index:252042240" arcsize="5282f" filled="f" strokecolor="red" strokeweight="1.5pt"/>
        </w:pict>
      </w:r>
      <w:r w:rsidR="00E3067E" w:rsidRPr="00EA65AD">
        <w:rPr>
          <w:noProof/>
          <w:color w:val="000000"/>
          <w:sz w:val="24"/>
          <w:szCs w:val="24"/>
          <w:lang w:bidi="ar-SA"/>
        </w:rPr>
        <w:drawing>
          <wp:inline distT="0" distB="0" distL="0" distR="0">
            <wp:extent cx="6648450" cy="3133725"/>
            <wp:effectExtent l="0" t="0" r="0" b="0"/>
            <wp:docPr id="262323" name="Рисунок 26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7"/>
                    <pic:cNvPicPr>
                      <a:picLocks noChangeAspect="1" noChangeArrowheads="1"/>
                    </pic:cNvPicPr>
                  </pic:nvPicPr>
                  <pic:blipFill>
                    <a:blip r:embed="rId637" cstate="email">
                      <a:extLst>
                        <a:ext uri="{28A0092B-C50C-407E-A947-70E740481C1C}">
                          <a14:useLocalDpi xmlns:a14="http://schemas.microsoft.com/office/drawing/2010/main"/>
                        </a:ext>
                      </a:extLst>
                    </a:blip>
                    <a:srcRect/>
                    <a:stretch>
                      <a:fillRect/>
                    </a:stretch>
                  </pic:blipFill>
                  <pic:spPr bwMode="auto">
                    <a:xfrm>
                      <a:off x="0" y="0"/>
                      <a:ext cx="6648450" cy="3133725"/>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r w:rsidRPr="00EA65AD">
        <w:rPr>
          <w:color w:val="000000"/>
          <w:sz w:val="24"/>
          <w:szCs w:val="24"/>
        </w:rPr>
        <w:t xml:space="preserve">Но в данном случае </w:t>
      </w:r>
      <w:r w:rsidRPr="00EA65AD">
        <w:rPr>
          <w:rStyle w:val="33"/>
          <w:rFonts w:ascii="Times New Roman" w:hAnsi="Times New Roman" w:cs="Times New Roman"/>
          <w:szCs w:val="24"/>
        </w:rPr>
        <w:t xml:space="preserve">вместо документа  «Выписка» при загрузке в ТКПТ </w:t>
      </w:r>
      <w:r w:rsidR="00A24208">
        <w:rPr>
          <w:rStyle w:val="33"/>
          <w:rFonts w:ascii="Times New Roman" w:hAnsi="Times New Roman" w:cs="Times New Roman"/>
          <w:szCs w:val="24"/>
        </w:rPr>
        <w:t xml:space="preserve">8 </w:t>
      </w:r>
      <w:r w:rsidRPr="00EA65AD">
        <w:rPr>
          <w:rStyle w:val="33"/>
          <w:rFonts w:ascii="Times New Roman" w:hAnsi="Times New Roman" w:cs="Times New Roman"/>
          <w:szCs w:val="24"/>
        </w:rPr>
        <w:t>система найдет выгруженные ранее платежные поручения и установит</w:t>
      </w:r>
      <w:r w:rsidRPr="00EA65AD">
        <w:rPr>
          <w:color w:val="000000"/>
          <w:sz w:val="24"/>
          <w:szCs w:val="24"/>
        </w:rPr>
        <w:t xml:space="preserve"> им признак оплачено, в результате чего произойдет проведение данных документов по регистру «Взаиморасчеты компании».</w:t>
      </w:r>
    </w:p>
    <w:p w:rsidR="00E3067E" w:rsidRPr="00EA65AD" w:rsidRDefault="009E4519" w:rsidP="00EA65AD">
      <w:pPr>
        <w:spacing w:line="276" w:lineRule="auto"/>
        <w:jc w:val="both"/>
        <w:rPr>
          <w:color w:val="000000"/>
          <w:sz w:val="24"/>
          <w:szCs w:val="24"/>
        </w:rPr>
      </w:pPr>
      <w:r>
        <w:rPr>
          <w:noProof/>
          <w:color w:val="000000"/>
          <w:sz w:val="24"/>
          <w:szCs w:val="24"/>
        </w:rPr>
        <w:pict>
          <v:roundrect id="_x0000_s3096" style="position:absolute;left:0;text-align:left;margin-left:237pt;margin-top:45.4pt;width:19.95pt;height:28.8pt;z-index:252043264" arcsize="5282f" filled="f" strokecolor="red" strokeweight="1.5pt"/>
        </w:pict>
      </w:r>
      <w:r w:rsidR="00E3067E" w:rsidRPr="00EA65AD">
        <w:rPr>
          <w:noProof/>
          <w:color w:val="000000"/>
          <w:sz w:val="24"/>
          <w:szCs w:val="24"/>
          <w:lang w:bidi="ar-SA"/>
        </w:rPr>
        <w:drawing>
          <wp:inline distT="0" distB="0" distL="0" distR="0">
            <wp:extent cx="6657975" cy="1143000"/>
            <wp:effectExtent l="0" t="0" r="0" b="0"/>
            <wp:docPr id="262322" name="Рисунок 26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8"/>
                    <pic:cNvPicPr>
                      <a:picLocks noChangeAspect="1" noChangeArrowheads="1"/>
                    </pic:cNvPicPr>
                  </pic:nvPicPr>
                  <pic:blipFill>
                    <a:blip r:embed="rId638" cstate="email">
                      <a:extLst>
                        <a:ext uri="{28A0092B-C50C-407E-A947-70E740481C1C}">
                          <a14:useLocalDpi xmlns:a14="http://schemas.microsoft.com/office/drawing/2010/main"/>
                        </a:ext>
                      </a:extLst>
                    </a:blip>
                    <a:srcRect/>
                    <a:stretch>
                      <a:fillRect/>
                    </a:stretch>
                  </pic:blipFill>
                  <pic:spPr bwMode="auto">
                    <a:xfrm>
                      <a:off x="0" y="0"/>
                      <a:ext cx="6657975" cy="1143000"/>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r w:rsidRPr="00EA65AD">
        <w:rPr>
          <w:color w:val="000000"/>
          <w:sz w:val="24"/>
          <w:szCs w:val="24"/>
        </w:rPr>
        <w:t>В результате чего задолженность по указанным сделкам будет закрыта</w:t>
      </w:r>
    </w:p>
    <w:p w:rsidR="00E3067E" w:rsidRPr="00EA65AD" w:rsidRDefault="009E4519" w:rsidP="00EA65AD">
      <w:pPr>
        <w:spacing w:line="276" w:lineRule="auto"/>
        <w:jc w:val="both"/>
        <w:rPr>
          <w:color w:val="000000"/>
          <w:sz w:val="24"/>
          <w:szCs w:val="24"/>
        </w:rPr>
      </w:pPr>
      <w:r>
        <w:rPr>
          <w:noProof/>
          <w:color w:val="000000"/>
          <w:sz w:val="24"/>
          <w:szCs w:val="24"/>
        </w:rPr>
        <w:lastRenderedPageBreak/>
        <w:pict>
          <v:roundrect id="_x0000_s3098" style="position:absolute;left:0;text-align:left;margin-left:230.85pt;margin-top:57pt;width:136.05pt;height:16.9pt;z-index:252045312" arcsize="5282f" filled="f" strokecolor="red" strokeweight="1.5pt"/>
        </w:pict>
      </w:r>
      <w:r>
        <w:rPr>
          <w:noProof/>
          <w:color w:val="000000"/>
          <w:sz w:val="24"/>
          <w:szCs w:val="24"/>
        </w:rPr>
        <w:pict>
          <v:roundrect id="_x0000_s3097" style="position:absolute;left:0;text-align:left;margin-left:230.85pt;margin-top:13.8pt;width:35.9pt;height:13.15pt;z-index:252044288" arcsize="5282f" filled="f" strokecolor="red" strokeweight="1.5pt"/>
        </w:pict>
      </w:r>
      <w:r w:rsidR="00E3067E" w:rsidRPr="00EA65AD">
        <w:rPr>
          <w:noProof/>
          <w:color w:val="000000"/>
          <w:sz w:val="24"/>
          <w:szCs w:val="24"/>
          <w:lang w:bidi="ar-SA"/>
        </w:rPr>
        <w:drawing>
          <wp:inline distT="0" distB="0" distL="0" distR="0">
            <wp:extent cx="6657975" cy="5553075"/>
            <wp:effectExtent l="0" t="0" r="0" b="0"/>
            <wp:docPr id="262321" name="Рисунок 26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9"/>
                    <pic:cNvPicPr>
                      <a:picLocks noChangeAspect="1" noChangeArrowheads="1"/>
                    </pic:cNvPicPr>
                  </pic:nvPicPr>
                  <pic:blipFill>
                    <a:blip r:embed="rId639" cstate="email">
                      <a:extLst>
                        <a:ext uri="{28A0092B-C50C-407E-A947-70E740481C1C}">
                          <a14:useLocalDpi xmlns:a14="http://schemas.microsoft.com/office/drawing/2010/main"/>
                        </a:ext>
                      </a:extLst>
                    </a:blip>
                    <a:srcRect/>
                    <a:stretch>
                      <a:fillRect/>
                    </a:stretch>
                  </pic:blipFill>
                  <pic:spPr bwMode="auto">
                    <a:xfrm>
                      <a:off x="0" y="0"/>
                      <a:ext cx="6657975" cy="5553075"/>
                    </a:xfrm>
                    <a:prstGeom prst="rect">
                      <a:avLst/>
                    </a:prstGeom>
                    <a:noFill/>
                    <a:ln>
                      <a:noFill/>
                    </a:ln>
                  </pic:spPr>
                </pic:pic>
              </a:graphicData>
            </a:graphic>
          </wp:inline>
        </w:drawing>
      </w:r>
    </w:p>
    <w:p w:rsidR="00E3067E" w:rsidRPr="00EA65AD" w:rsidRDefault="00E3067E" w:rsidP="00EA65AD">
      <w:pPr>
        <w:spacing w:line="276" w:lineRule="auto"/>
        <w:jc w:val="both"/>
        <w:rPr>
          <w:color w:val="000000"/>
          <w:sz w:val="24"/>
          <w:szCs w:val="24"/>
        </w:rPr>
      </w:pPr>
    </w:p>
    <w:p w:rsidR="00E3067E" w:rsidRPr="00EA65AD" w:rsidRDefault="00E3067E" w:rsidP="00EA65AD">
      <w:pPr>
        <w:spacing w:line="276" w:lineRule="auto"/>
        <w:jc w:val="both"/>
        <w:rPr>
          <w:color w:val="000000"/>
          <w:sz w:val="24"/>
          <w:szCs w:val="24"/>
        </w:rPr>
      </w:pPr>
    </w:p>
    <w:p w:rsidR="00E3067E" w:rsidRPr="00EA65AD" w:rsidRDefault="00E3067E" w:rsidP="0010278B">
      <w:pPr>
        <w:pStyle w:val="2"/>
        <w:keepNext/>
        <w:keepLines/>
        <w:numPr>
          <w:ilvl w:val="1"/>
          <w:numId w:val="160"/>
        </w:numPr>
        <w:spacing w:line="276" w:lineRule="auto"/>
        <w:jc w:val="both"/>
        <w:rPr>
          <w:b w:val="0"/>
          <w:sz w:val="24"/>
          <w:szCs w:val="24"/>
        </w:rPr>
      </w:pPr>
      <w:bookmarkStart w:id="406" w:name="_Toc300229218"/>
      <w:bookmarkStart w:id="407" w:name="_Toc304546280"/>
      <w:bookmarkStart w:id="408" w:name="_Toc304547378"/>
      <w:r w:rsidRPr="00EA65AD">
        <w:rPr>
          <w:b w:val="0"/>
          <w:sz w:val="24"/>
          <w:szCs w:val="24"/>
        </w:rPr>
        <w:t>Взаимозачет и корректировки долга.</w:t>
      </w:r>
      <w:bookmarkEnd w:id="406"/>
      <w:bookmarkEnd w:id="407"/>
      <w:bookmarkEnd w:id="408"/>
    </w:p>
    <w:p w:rsidR="00E3067E" w:rsidRPr="00EA65AD" w:rsidRDefault="00E3067E" w:rsidP="00EA65AD">
      <w:pPr>
        <w:spacing w:line="276" w:lineRule="auto"/>
        <w:rPr>
          <w:sz w:val="24"/>
          <w:szCs w:val="24"/>
        </w:rPr>
      </w:pP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Документ «Взаимозачет» предназначен для отражения в учете операций по взаимозачетам между двумя контрагентами, имеющими дебиторскую и кредиторскую задолженность или для перераспределения задолженностей по различным договорам и сделкам.</w:t>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 xml:space="preserve">При проведении документ формирует хозяйственную операцию: </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b/>
          <w:szCs w:val="24"/>
        </w:rPr>
        <w:t>«Взаимозачет»</w:t>
      </w:r>
      <w:r w:rsidRPr="00EA65AD">
        <w:rPr>
          <w:rFonts w:ascii="Times New Roman" w:hAnsi="Times New Roman" w:cs="Times New Roman"/>
          <w:szCs w:val="24"/>
        </w:rPr>
        <w:t xml:space="preserve">. Хозяйственная операция отражает взаимозачеты между двумя контрагентами, имеющими дебиторскую и кредиторскую задолженность или перераспределения задолженностей на регистре </w:t>
      </w:r>
      <w:r w:rsidRPr="00EA65AD">
        <w:rPr>
          <w:rFonts w:ascii="Times New Roman" w:hAnsi="Times New Roman" w:cs="Times New Roman"/>
          <w:b/>
          <w:szCs w:val="24"/>
        </w:rPr>
        <w:t>«Взаиморасчеты компании»</w:t>
      </w:r>
      <w:r w:rsidRPr="00EA65AD">
        <w:rPr>
          <w:rFonts w:ascii="Times New Roman" w:hAnsi="Times New Roman" w:cs="Times New Roman"/>
          <w:szCs w:val="24"/>
        </w:rPr>
        <w:t>.</w:t>
      </w:r>
    </w:p>
    <w:p w:rsidR="00E3067E" w:rsidRPr="00EA65AD" w:rsidRDefault="00E3067E" w:rsidP="00EA65AD">
      <w:pPr>
        <w:spacing w:line="276" w:lineRule="auto"/>
        <w:jc w:val="center"/>
        <w:rPr>
          <w:sz w:val="24"/>
          <w:szCs w:val="24"/>
        </w:rPr>
      </w:pPr>
      <w:r w:rsidRPr="00EA65AD">
        <w:rPr>
          <w:noProof/>
          <w:sz w:val="24"/>
          <w:szCs w:val="24"/>
          <w:lang w:bidi="ar-SA"/>
        </w:rPr>
        <w:lastRenderedPageBreak/>
        <w:drawing>
          <wp:inline distT="0" distB="0" distL="0" distR="0">
            <wp:extent cx="6229350" cy="3171825"/>
            <wp:effectExtent l="0" t="0" r="0" b="0"/>
            <wp:docPr id="262320" name="Рисунок 26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40" cstate="email">
                      <a:extLst>
                        <a:ext uri="{28A0092B-C50C-407E-A947-70E740481C1C}">
                          <a14:useLocalDpi xmlns:a14="http://schemas.microsoft.com/office/drawing/2010/main"/>
                        </a:ext>
                      </a:extLst>
                    </a:blip>
                    <a:srcRect/>
                    <a:stretch>
                      <a:fillRect/>
                    </a:stretch>
                  </pic:blipFill>
                  <pic:spPr bwMode="auto">
                    <a:xfrm>
                      <a:off x="0" y="0"/>
                      <a:ext cx="6229350" cy="3171825"/>
                    </a:xfrm>
                    <a:prstGeom prst="rect">
                      <a:avLst/>
                    </a:prstGeom>
                    <a:noFill/>
                    <a:ln>
                      <a:noFill/>
                    </a:ln>
                  </pic:spPr>
                </pic:pic>
              </a:graphicData>
            </a:graphic>
          </wp:inline>
        </w:drawing>
      </w:r>
    </w:p>
    <w:p w:rsidR="00E3067E" w:rsidRPr="00EA65AD" w:rsidRDefault="00E3067E" w:rsidP="00EA65AD">
      <w:pPr>
        <w:spacing w:line="276" w:lineRule="auto"/>
        <w:rPr>
          <w:sz w:val="24"/>
          <w:szCs w:val="24"/>
        </w:rPr>
      </w:pP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 xml:space="preserve">Документ </w:t>
      </w:r>
      <w:r w:rsidRPr="00EA65AD">
        <w:rPr>
          <w:rFonts w:ascii="Times New Roman" w:hAnsi="Times New Roman" w:cs="Times New Roman"/>
          <w:b/>
          <w:szCs w:val="24"/>
        </w:rPr>
        <w:t>«</w:t>
      </w:r>
      <w:r w:rsidRPr="00EA65AD">
        <w:rPr>
          <w:rFonts w:ascii="Times New Roman" w:hAnsi="Times New Roman" w:cs="Times New Roman"/>
          <w:szCs w:val="24"/>
        </w:rPr>
        <w:t>Корректировка</w:t>
      </w:r>
      <w:r w:rsidRPr="00EA65AD">
        <w:rPr>
          <w:rFonts w:ascii="Times New Roman" w:hAnsi="Times New Roman" w:cs="Times New Roman"/>
          <w:b/>
          <w:szCs w:val="24"/>
        </w:rPr>
        <w:t xml:space="preserve"> </w:t>
      </w:r>
      <w:r w:rsidRPr="00EA65AD">
        <w:rPr>
          <w:rFonts w:ascii="Times New Roman" w:hAnsi="Times New Roman" w:cs="Times New Roman"/>
          <w:szCs w:val="24"/>
        </w:rPr>
        <w:t>долга</w:t>
      </w:r>
      <w:r w:rsidRPr="00EA65AD">
        <w:rPr>
          <w:rFonts w:ascii="Times New Roman" w:hAnsi="Times New Roman" w:cs="Times New Roman"/>
          <w:b/>
          <w:szCs w:val="24"/>
        </w:rPr>
        <w:t>»</w:t>
      </w:r>
      <w:r w:rsidRPr="00EA65AD">
        <w:rPr>
          <w:rFonts w:ascii="Times New Roman" w:hAnsi="Times New Roman" w:cs="Times New Roman"/>
          <w:szCs w:val="24"/>
        </w:rPr>
        <w:t xml:space="preserve"> предназначен для ручной корректировки долга контрагента. В документе указывается контрагент, договор и сделка, по которой необходимо произвести корректировку долга. </w:t>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 xml:space="preserve">В графу </w:t>
      </w:r>
      <w:r w:rsidRPr="00EA65AD">
        <w:rPr>
          <w:rFonts w:ascii="Times New Roman" w:hAnsi="Times New Roman" w:cs="Times New Roman"/>
          <w:b/>
          <w:szCs w:val="24"/>
        </w:rPr>
        <w:t>«Увеличение долга»</w:t>
      </w:r>
      <w:r w:rsidRPr="00EA65AD">
        <w:rPr>
          <w:rFonts w:ascii="Times New Roman" w:hAnsi="Times New Roman" w:cs="Times New Roman"/>
          <w:szCs w:val="24"/>
        </w:rPr>
        <w:t xml:space="preserve"> вводится сумма, на которую необходимо увеличить долг контрагента, а в графу </w:t>
      </w:r>
      <w:r w:rsidRPr="00EA65AD">
        <w:rPr>
          <w:rFonts w:ascii="Times New Roman" w:hAnsi="Times New Roman" w:cs="Times New Roman"/>
          <w:b/>
          <w:szCs w:val="24"/>
        </w:rPr>
        <w:t>«Уменьшение долга»</w:t>
      </w:r>
      <w:r w:rsidRPr="00EA65AD">
        <w:rPr>
          <w:rFonts w:ascii="Times New Roman" w:hAnsi="Times New Roman" w:cs="Times New Roman"/>
          <w:szCs w:val="24"/>
        </w:rPr>
        <w:t xml:space="preserve"> та сумма, на которую долг контрагента надо уменьшить. </w:t>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 xml:space="preserve">В одном документе может быть введено несколько строк по различным договорам, оформленным с контрагентом. Суммы вводятся в той валюте, которая определена, как валюта взаиморасчетов по договору с контрагентом. </w:t>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 xml:space="preserve">При проведении документ формирует хозяйственную операцию: </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b/>
          <w:szCs w:val="24"/>
        </w:rPr>
        <w:t>«Корректировка долга»</w:t>
      </w:r>
      <w:r w:rsidRPr="00EA65AD">
        <w:rPr>
          <w:rFonts w:ascii="Times New Roman" w:hAnsi="Times New Roman" w:cs="Times New Roman"/>
          <w:szCs w:val="24"/>
        </w:rPr>
        <w:t xml:space="preserve">. Хозяйственная операция начисляет или удерживает сумму задолженности контрагента перед компанией или перед другим контрагентом на регистре </w:t>
      </w:r>
      <w:r w:rsidRPr="00EA65AD">
        <w:rPr>
          <w:rFonts w:ascii="Times New Roman" w:hAnsi="Times New Roman" w:cs="Times New Roman"/>
          <w:b/>
          <w:szCs w:val="24"/>
        </w:rPr>
        <w:t>«Взаиморасчеты компании»</w:t>
      </w:r>
      <w:r w:rsidRPr="00EA65AD">
        <w:rPr>
          <w:rFonts w:ascii="Times New Roman" w:hAnsi="Times New Roman" w:cs="Times New Roman"/>
          <w:szCs w:val="24"/>
        </w:rPr>
        <w:t>.</w:t>
      </w:r>
    </w:p>
    <w:p w:rsidR="00E3067E" w:rsidRPr="00EA65AD" w:rsidRDefault="00E3067E" w:rsidP="00EA65AD">
      <w:pPr>
        <w:spacing w:line="276" w:lineRule="auto"/>
        <w:jc w:val="center"/>
        <w:rPr>
          <w:sz w:val="24"/>
          <w:szCs w:val="24"/>
        </w:rPr>
      </w:pPr>
      <w:r w:rsidRPr="00EA65AD">
        <w:rPr>
          <w:noProof/>
          <w:sz w:val="24"/>
          <w:szCs w:val="24"/>
          <w:lang w:bidi="ar-SA"/>
        </w:rPr>
        <w:lastRenderedPageBreak/>
        <w:drawing>
          <wp:inline distT="0" distB="0" distL="0" distR="0">
            <wp:extent cx="6553200" cy="3857625"/>
            <wp:effectExtent l="0" t="0" r="0" b="0"/>
            <wp:docPr id="262319" name="Рисунок 262319" descr="корр дол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1" descr="корр долг"/>
                    <pic:cNvPicPr>
                      <a:picLocks noChangeAspect="1" noChangeArrowheads="1"/>
                    </pic:cNvPicPr>
                  </pic:nvPicPr>
                  <pic:blipFill>
                    <a:blip r:embed="rId641">
                      <a:extLst>
                        <a:ext uri="{28A0092B-C50C-407E-A947-70E740481C1C}">
                          <a14:useLocalDpi xmlns:a14="http://schemas.microsoft.com/office/drawing/2010/main"/>
                        </a:ext>
                      </a:extLst>
                    </a:blip>
                    <a:srcRect/>
                    <a:stretch>
                      <a:fillRect/>
                    </a:stretch>
                  </pic:blipFill>
                  <pic:spPr bwMode="auto">
                    <a:xfrm>
                      <a:off x="0" y="0"/>
                      <a:ext cx="6553200" cy="3857625"/>
                    </a:xfrm>
                    <a:prstGeom prst="rect">
                      <a:avLst/>
                    </a:prstGeom>
                    <a:noFill/>
                    <a:ln>
                      <a:noFill/>
                    </a:ln>
                  </pic:spPr>
                </pic:pic>
              </a:graphicData>
            </a:graphic>
          </wp:inline>
        </w:drawing>
      </w:r>
    </w:p>
    <w:p w:rsidR="00E3067E" w:rsidRPr="00EA65AD" w:rsidRDefault="00E3067E" w:rsidP="00EA65AD">
      <w:pPr>
        <w:spacing w:line="276" w:lineRule="auto"/>
        <w:rPr>
          <w:sz w:val="24"/>
          <w:szCs w:val="24"/>
        </w:rPr>
      </w:pPr>
    </w:p>
    <w:p w:rsidR="00E3067E" w:rsidRPr="00EA65AD" w:rsidRDefault="00E3067E" w:rsidP="00EA65AD">
      <w:pPr>
        <w:spacing w:line="276" w:lineRule="auto"/>
        <w:jc w:val="both"/>
        <w:rPr>
          <w:color w:val="000000"/>
          <w:sz w:val="24"/>
          <w:szCs w:val="24"/>
        </w:rPr>
      </w:pPr>
    </w:p>
    <w:p w:rsidR="00E3067E" w:rsidRPr="00EA65AD" w:rsidRDefault="00E3067E" w:rsidP="0010278B">
      <w:pPr>
        <w:pStyle w:val="2"/>
        <w:keepNext/>
        <w:keepLines/>
        <w:numPr>
          <w:ilvl w:val="1"/>
          <w:numId w:val="160"/>
        </w:numPr>
        <w:spacing w:line="276" w:lineRule="auto"/>
        <w:jc w:val="both"/>
        <w:rPr>
          <w:b w:val="0"/>
          <w:sz w:val="24"/>
          <w:szCs w:val="24"/>
        </w:rPr>
      </w:pPr>
      <w:bookmarkStart w:id="409" w:name="_Toc300229219"/>
      <w:bookmarkStart w:id="410" w:name="_Toc304546281"/>
      <w:bookmarkStart w:id="411" w:name="_Toc304547379"/>
      <w:r w:rsidRPr="00EA65AD">
        <w:rPr>
          <w:b w:val="0"/>
          <w:sz w:val="24"/>
          <w:szCs w:val="24"/>
        </w:rPr>
        <w:t>Анализ задолженности.</w:t>
      </w:r>
      <w:bookmarkEnd w:id="409"/>
      <w:bookmarkEnd w:id="410"/>
      <w:bookmarkEnd w:id="411"/>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 xml:space="preserve">Для анализа финансовых взаимоотношений с контрагентами используется отчет «Взаиморасчеты». Этот отчет показывает состояние  взаиморасчетов с поставщиками. </w:t>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Общий вид настроек отчета:</w:t>
      </w:r>
    </w:p>
    <w:p w:rsidR="00E3067E" w:rsidRPr="00EA65AD" w:rsidRDefault="00E3067E" w:rsidP="00EA65AD">
      <w:pPr>
        <w:spacing w:line="276" w:lineRule="auto"/>
        <w:rPr>
          <w:sz w:val="24"/>
          <w:szCs w:val="24"/>
        </w:rPr>
      </w:pPr>
      <w:r w:rsidRPr="00EA65AD">
        <w:rPr>
          <w:noProof/>
          <w:sz w:val="24"/>
          <w:szCs w:val="24"/>
          <w:lang w:bidi="ar-SA"/>
        </w:rPr>
        <w:drawing>
          <wp:inline distT="0" distB="0" distL="0" distR="0">
            <wp:extent cx="6572250" cy="3390900"/>
            <wp:effectExtent l="0" t="0" r="0" b="0"/>
            <wp:docPr id="262318" name="Рисунок 26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2"/>
                    <pic:cNvPicPr>
                      <a:picLocks noChangeAspect="1" noChangeArrowheads="1"/>
                    </pic:cNvPicPr>
                  </pic:nvPicPr>
                  <pic:blipFill>
                    <a:blip r:embed="rId642" cstate="email">
                      <a:extLst>
                        <a:ext uri="{28A0092B-C50C-407E-A947-70E740481C1C}">
                          <a14:useLocalDpi xmlns:a14="http://schemas.microsoft.com/office/drawing/2010/main"/>
                        </a:ext>
                      </a:extLst>
                    </a:blip>
                    <a:srcRect/>
                    <a:stretch>
                      <a:fillRect/>
                    </a:stretch>
                  </pic:blipFill>
                  <pic:spPr bwMode="auto">
                    <a:xfrm>
                      <a:off x="0" y="0"/>
                      <a:ext cx="6572250" cy="3390900"/>
                    </a:xfrm>
                    <a:prstGeom prst="rect">
                      <a:avLst/>
                    </a:prstGeom>
                    <a:noFill/>
                    <a:ln>
                      <a:noFill/>
                    </a:ln>
                  </pic:spPr>
                </pic:pic>
              </a:graphicData>
            </a:graphic>
          </wp:inline>
        </w:drawing>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 xml:space="preserve">Как и во многих отчетах </w:t>
      </w:r>
      <w:r w:rsidR="00A24208">
        <w:rPr>
          <w:rFonts w:ascii="Times New Roman" w:hAnsi="Times New Roman" w:cs="Times New Roman"/>
          <w:szCs w:val="24"/>
        </w:rPr>
        <w:t xml:space="preserve">ТКПТ </w:t>
      </w:r>
      <w:r w:rsidRPr="00EA65AD">
        <w:rPr>
          <w:rFonts w:ascii="Times New Roman" w:hAnsi="Times New Roman" w:cs="Times New Roman"/>
          <w:szCs w:val="24"/>
        </w:rPr>
        <w:t>8</w:t>
      </w:r>
      <w:r w:rsidR="00A24208">
        <w:rPr>
          <w:rFonts w:ascii="Times New Roman" w:hAnsi="Times New Roman" w:cs="Times New Roman"/>
          <w:szCs w:val="24"/>
        </w:rPr>
        <w:t>,</w:t>
      </w:r>
      <w:r w:rsidRPr="00EA65AD">
        <w:rPr>
          <w:rFonts w:ascii="Times New Roman" w:hAnsi="Times New Roman" w:cs="Times New Roman"/>
          <w:szCs w:val="24"/>
        </w:rPr>
        <w:t xml:space="preserve"> в настройках отчета необходимо указать период формирования отчета. Можно задать несколько видов фильтров для вывода результатов:</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szCs w:val="24"/>
        </w:rPr>
        <w:t>«Организация».</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szCs w:val="24"/>
        </w:rPr>
        <w:lastRenderedPageBreak/>
        <w:t>«Подразделение компании».</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szCs w:val="24"/>
        </w:rPr>
        <w:t>«Контрагент».</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szCs w:val="24"/>
        </w:rPr>
        <w:t>«Договор взаиморасчетов».</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szCs w:val="24"/>
        </w:rPr>
        <w:t>«Сделка».</w:t>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По этим же критериям можно сгруппировать в различных разрезах (область настроек «Группировка строк»). Пример результатов отчета:</w:t>
      </w:r>
    </w:p>
    <w:p w:rsidR="00E3067E" w:rsidRPr="00EA65AD" w:rsidRDefault="00E3067E" w:rsidP="00EA65AD">
      <w:pPr>
        <w:spacing w:line="276" w:lineRule="auto"/>
        <w:rPr>
          <w:sz w:val="24"/>
          <w:szCs w:val="24"/>
        </w:rPr>
      </w:pPr>
    </w:p>
    <w:p w:rsidR="00E3067E" w:rsidRPr="00EA65AD" w:rsidRDefault="00E3067E" w:rsidP="00EA65AD">
      <w:pPr>
        <w:spacing w:line="276" w:lineRule="auto"/>
        <w:rPr>
          <w:sz w:val="24"/>
          <w:szCs w:val="24"/>
        </w:rPr>
      </w:pPr>
      <w:r w:rsidRPr="00EA65AD">
        <w:rPr>
          <w:noProof/>
          <w:sz w:val="24"/>
          <w:szCs w:val="24"/>
          <w:lang w:bidi="ar-SA"/>
        </w:rPr>
        <w:drawing>
          <wp:inline distT="0" distB="0" distL="0" distR="0">
            <wp:extent cx="6400800" cy="3762375"/>
            <wp:effectExtent l="0" t="0" r="0" b="0"/>
            <wp:docPr id="262317" name="Рисунок 26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3"/>
                    <pic:cNvPicPr>
                      <a:picLocks noChangeAspect="1" noChangeArrowheads="1"/>
                    </pic:cNvPicPr>
                  </pic:nvPicPr>
                  <pic:blipFill>
                    <a:blip r:embed="rId643" cstate="email">
                      <a:extLst>
                        <a:ext uri="{28A0092B-C50C-407E-A947-70E740481C1C}">
                          <a14:useLocalDpi xmlns:a14="http://schemas.microsoft.com/office/drawing/2010/main"/>
                        </a:ext>
                      </a:extLst>
                    </a:blip>
                    <a:srcRect/>
                    <a:stretch>
                      <a:fillRect/>
                    </a:stretch>
                  </pic:blipFill>
                  <pic:spPr bwMode="auto">
                    <a:xfrm>
                      <a:off x="0" y="0"/>
                      <a:ext cx="6400800" cy="3762375"/>
                    </a:xfrm>
                    <a:prstGeom prst="rect">
                      <a:avLst/>
                    </a:prstGeom>
                    <a:noFill/>
                    <a:ln>
                      <a:noFill/>
                    </a:ln>
                  </pic:spPr>
                </pic:pic>
              </a:graphicData>
            </a:graphic>
          </wp:inline>
        </w:drawing>
      </w:r>
    </w:p>
    <w:p w:rsidR="00E3067E" w:rsidRPr="00EA65AD" w:rsidRDefault="00E3067E" w:rsidP="00EA65AD">
      <w:pPr>
        <w:spacing w:line="276" w:lineRule="auto"/>
        <w:rPr>
          <w:sz w:val="24"/>
          <w:szCs w:val="24"/>
        </w:rPr>
      </w:pP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Колонки отчета содержат следующие данные:</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b/>
          <w:szCs w:val="24"/>
        </w:rPr>
        <w:t>«Нач. остаток»</w:t>
      </w:r>
      <w:r w:rsidRPr="00EA65AD">
        <w:rPr>
          <w:rFonts w:ascii="Times New Roman" w:hAnsi="Times New Roman" w:cs="Times New Roman"/>
          <w:szCs w:val="24"/>
        </w:rPr>
        <w:t xml:space="preserve"> – задолженность на начало периода. Сумма с минусом – задолженность организации перед поставщиком. Сумма положительная – переплата поставщику.</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b/>
          <w:szCs w:val="24"/>
        </w:rPr>
        <w:t>«Приход»</w:t>
      </w:r>
      <w:r w:rsidRPr="00EA65AD">
        <w:rPr>
          <w:rFonts w:ascii="Times New Roman" w:hAnsi="Times New Roman" w:cs="Times New Roman"/>
          <w:szCs w:val="24"/>
        </w:rPr>
        <w:t xml:space="preserve"> – уменьшение задолженности организации перед поставщиком (оплата, возврат товара).</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b/>
          <w:szCs w:val="24"/>
        </w:rPr>
        <w:t>«Расход»</w:t>
      </w:r>
      <w:r w:rsidRPr="00EA65AD">
        <w:rPr>
          <w:rFonts w:ascii="Times New Roman" w:hAnsi="Times New Roman" w:cs="Times New Roman"/>
          <w:szCs w:val="24"/>
        </w:rPr>
        <w:t xml:space="preserve"> – увеличение задолженности нашей организации перед поставщиком (поступление товара).</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b/>
          <w:szCs w:val="24"/>
        </w:rPr>
        <w:t>«Кон. остаток»</w:t>
      </w:r>
      <w:r w:rsidRPr="00EA65AD">
        <w:rPr>
          <w:rFonts w:ascii="Times New Roman" w:hAnsi="Times New Roman" w:cs="Times New Roman"/>
          <w:szCs w:val="24"/>
        </w:rPr>
        <w:t xml:space="preserve"> – задолженность на конец периода. Сумма с минусом – задолженность организации перед поставщиком. Сумма положительная – переплата поставщику.</w:t>
      </w:r>
    </w:p>
    <w:p w:rsidR="00E3067E" w:rsidRPr="00EA65AD" w:rsidRDefault="00E3067E" w:rsidP="00EA65AD">
      <w:pPr>
        <w:spacing w:line="276" w:lineRule="auto"/>
        <w:jc w:val="both"/>
        <w:rPr>
          <w:color w:val="000000"/>
          <w:sz w:val="24"/>
          <w:szCs w:val="24"/>
        </w:rPr>
      </w:pPr>
    </w:p>
    <w:p w:rsidR="00E3067E" w:rsidRPr="00EA65AD" w:rsidRDefault="00E3067E" w:rsidP="0010278B">
      <w:pPr>
        <w:pStyle w:val="1"/>
        <w:widowControl/>
        <w:numPr>
          <w:ilvl w:val="0"/>
          <w:numId w:val="160"/>
        </w:numPr>
        <w:autoSpaceDE/>
        <w:autoSpaceDN/>
        <w:spacing w:before="0" w:line="276" w:lineRule="auto"/>
        <w:jc w:val="both"/>
        <w:rPr>
          <w:sz w:val="24"/>
          <w:szCs w:val="24"/>
        </w:rPr>
      </w:pPr>
      <w:r w:rsidRPr="00EA65AD">
        <w:rPr>
          <w:sz w:val="24"/>
          <w:szCs w:val="24"/>
        </w:rPr>
        <w:br w:type="page"/>
      </w:r>
      <w:bookmarkStart w:id="412" w:name="_Toc300229220"/>
      <w:bookmarkStart w:id="413" w:name="_Toc304546282"/>
      <w:bookmarkStart w:id="414" w:name="_Toc304547380"/>
      <w:r w:rsidRPr="00EA65AD">
        <w:rPr>
          <w:rStyle w:val="110"/>
          <w:rFonts w:ascii="Times New Roman" w:hAnsi="Times New Roman" w:cs="Times New Roman"/>
          <w:sz w:val="24"/>
          <w:szCs w:val="24"/>
        </w:rPr>
        <w:lastRenderedPageBreak/>
        <w:t>Учет движений денежных</w:t>
      </w:r>
      <w:r w:rsidRPr="00EA65AD">
        <w:rPr>
          <w:sz w:val="24"/>
          <w:szCs w:val="24"/>
        </w:rPr>
        <w:t xml:space="preserve"> средств.</w:t>
      </w:r>
      <w:bookmarkEnd w:id="412"/>
      <w:bookmarkEnd w:id="413"/>
      <w:bookmarkEnd w:id="414"/>
    </w:p>
    <w:p w:rsidR="00E3067E" w:rsidRPr="00EA65AD" w:rsidRDefault="00E3067E" w:rsidP="00EA65AD">
      <w:pPr>
        <w:spacing w:line="276" w:lineRule="auto"/>
        <w:jc w:val="both"/>
        <w:rPr>
          <w:color w:val="000000"/>
          <w:sz w:val="24"/>
          <w:szCs w:val="24"/>
        </w:rPr>
      </w:pPr>
    </w:p>
    <w:p w:rsidR="00E3067E" w:rsidRPr="00EA65AD" w:rsidRDefault="00E3067E" w:rsidP="0010278B">
      <w:pPr>
        <w:pStyle w:val="2"/>
        <w:keepNext/>
        <w:keepLines/>
        <w:numPr>
          <w:ilvl w:val="1"/>
          <w:numId w:val="160"/>
        </w:numPr>
        <w:spacing w:line="276" w:lineRule="auto"/>
        <w:jc w:val="both"/>
        <w:rPr>
          <w:b w:val="0"/>
          <w:sz w:val="24"/>
          <w:szCs w:val="24"/>
        </w:rPr>
      </w:pPr>
      <w:bookmarkStart w:id="415" w:name="_Toc300229221"/>
      <w:bookmarkStart w:id="416" w:name="_Toc304546283"/>
      <w:bookmarkStart w:id="417" w:name="_Toc304547381"/>
      <w:r w:rsidRPr="00EA65AD">
        <w:rPr>
          <w:b w:val="0"/>
          <w:sz w:val="24"/>
          <w:szCs w:val="24"/>
        </w:rPr>
        <w:t>Кассовые документы.</w:t>
      </w:r>
      <w:bookmarkEnd w:id="415"/>
      <w:bookmarkEnd w:id="416"/>
      <w:bookmarkEnd w:id="417"/>
    </w:p>
    <w:p w:rsidR="00E3067E" w:rsidRPr="00EA65AD" w:rsidRDefault="00E3067E" w:rsidP="00EA65AD">
      <w:pPr>
        <w:pStyle w:val="32"/>
        <w:spacing w:line="276" w:lineRule="auto"/>
        <w:rPr>
          <w:rFonts w:ascii="Times New Roman" w:hAnsi="Times New Roman" w:cs="Times New Roman"/>
          <w:szCs w:val="24"/>
        </w:rPr>
      </w:pP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 xml:space="preserve">C помощью документа «Приходный кассовый ордер» может быть зафиксировано поступление наличных денежных средств по различным торговым операциям: </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szCs w:val="24"/>
        </w:rPr>
        <w:t>«Оплата от покупателя».</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szCs w:val="24"/>
        </w:rPr>
        <w:t>«Прием розничной выручки».</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szCs w:val="24"/>
        </w:rPr>
        <w:t>«Возврат денежных средств подотчетником».</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szCs w:val="24"/>
        </w:rPr>
        <w:t>«Возврат денежных средств поставщиком».</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szCs w:val="24"/>
        </w:rPr>
        <w:t>«Прочий приход денежных средств».</w:t>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 xml:space="preserve">В конфигурации предусмотрен учет денежных средств в нескольких </w:t>
      </w:r>
      <w:r w:rsidRPr="00EA65AD">
        <w:rPr>
          <w:rFonts w:ascii="Times New Roman" w:hAnsi="Times New Roman" w:cs="Times New Roman"/>
          <w:b/>
          <w:szCs w:val="24"/>
        </w:rPr>
        <w:t>«Кассах компании»</w:t>
      </w:r>
      <w:r w:rsidRPr="00EA65AD">
        <w:rPr>
          <w:rFonts w:ascii="Times New Roman" w:hAnsi="Times New Roman" w:cs="Times New Roman"/>
          <w:szCs w:val="24"/>
        </w:rPr>
        <w:t xml:space="preserve">, поэтому при оформлении документа необходимо выбрать кассу, в которой фиксируется поступление наличных денежных средств. </w:t>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В кассе денежные средства могут храниться в одной валюте. Поэтому валюта, указанная в кассе определяет валюту оформляемого документа.</w:t>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При проведении документ формирует хозяйственную операцию:</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b/>
          <w:szCs w:val="24"/>
        </w:rPr>
        <w:t>«Приходный кассовый ордер»</w:t>
      </w:r>
      <w:r w:rsidRPr="00EA65AD">
        <w:rPr>
          <w:rFonts w:ascii="Times New Roman" w:hAnsi="Times New Roman" w:cs="Times New Roman"/>
          <w:szCs w:val="24"/>
        </w:rPr>
        <w:t xml:space="preserve">. Погашение дебиторской задолженности контрагента по выбранной сделке. Если сделка не выбрана, то погашение  дебиторских задолженностей по всем сделкам, при наличии таковых. Если после погашения остается не распределенная сумма, то начисляется кредиторская задолженность компании перед покупателем по регистру накопления </w:t>
      </w:r>
      <w:r w:rsidRPr="00EA65AD">
        <w:rPr>
          <w:rFonts w:ascii="Times New Roman" w:hAnsi="Times New Roman" w:cs="Times New Roman"/>
          <w:b/>
          <w:szCs w:val="24"/>
        </w:rPr>
        <w:t>«Взаиморасчеты компании»</w:t>
      </w:r>
      <w:r w:rsidRPr="00EA65AD">
        <w:rPr>
          <w:rFonts w:ascii="Times New Roman" w:hAnsi="Times New Roman" w:cs="Times New Roman"/>
          <w:szCs w:val="24"/>
        </w:rPr>
        <w:t xml:space="preserve">. Приходуются денежные средства компании в выбранной операционной кассе по регистру накопления </w:t>
      </w:r>
      <w:r w:rsidRPr="00EA65AD">
        <w:rPr>
          <w:rFonts w:ascii="Times New Roman" w:hAnsi="Times New Roman" w:cs="Times New Roman"/>
          <w:b/>
          <w:szCs w:val="24"/>
        </w:rPr>
        <w:t>«Денежные средства компании»</w:t>
      </w:r>
      <w:r w:rsidRPr="00EA65AD">
        <w:rPr>
          <w:rFonts w:ascii="Times New Roman" w:hAnsi="Times New Roman" w:cs="Times New Roman"/>
          <w:szCs w:val="24"/>
        </w:rPr>
        <w:t>.</w:t>
      </w:r>
    </w:p>
    <w:p w:rsidR="00E3067E" w:rsidRPr="00EA65AD" w:rsidRDefault="00E3067E" w:rsidP="00EA65AD">
      <w:pPr>
        <w:spacing w:line="276" w:lineRule="auto"/>
        <w:jc w:val="center"/>
        <w:rPr>
          <w:sz w:val="24"/>
          <w:szCs w:val="24"/>
        </w:rPr>
      </w:pPr>
      <w:r w:rsidRPr="00EA65AD">
        <w:rPr>
          <w:noProof/>
          <w:sz w:val="24"/>
          <w:szCs w:val="24"/>
          <w:lang w:bidi="ar-SA"/>
        </w:rPr>
        <w:drawing>
          <wp:inline distT="0" distB="0" distL="0" distR="0">
            <wp:extent cx="6124575" cy="3543300"/>
            <wp:effectExtent l="0" t="0" r="0" b="0"/>
            <wp:docPr id="262316" name="Рисунок 262316" descr="п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4" descr="пко"/>
                    <pic:cNvPicPr>
                      <a:picLocks noChangeAspect="1" noChangeArrowheads="1"/>
                    </pic:cNvPicPr>
                  </pic:nvPicPr>
                  <pic:blipFill>
                    <a:blip r:embed="rId644" cstate="email">
                      <a:extLst>
                        <a:ext uri="{28A0092B-C50C-407E-A947-70E740481C1C}">
                          <a14:useLocalDpi xmlns:a14="http://schemas.microsoft.com/office/drawing/2010/main"/>
                        </a:ext>
                      </a:extLst>
                    </a:blip>
                    <a:srcRect t="-395"/>
                    <a:stretch>
                      <a:fillRect/>
                    </a:stretch>
                  </pic:blipFill>
                  <pic:spPr bwMode="auto">
                    <a:xfrm>
                      <a:off x="0" y="0"/>
                      <a:ext cx="6124575" cy="3543300"/>
                    </a:xfrm>
                    <a:prstGeom prst="rect">
                      <a:avLst/>
                    </a:prstGeom>
                    <a:noFill/>
                    <a:ln>
                      <a:noFill/>
                    </a:ln>
                  </pic:spPr>
                </pic:pic>
              </a:graphicData>
            </a:graphic>
          </wp:inline>
        </w:drawing>
      </w:r>
    </w:p>
    <w:p w:rsidR="00E3067E" w:rsidRPr="00EA65AD" w:rsidRDefault="00E3067E" w:rsidP="00EA65AD">
      <w:pPr>
        <w:spacing w:line="276" w:lineRule="auto"/>
        <w:rPr>
          <w:sz w:val="24"/>
          <w:szCs w:val="24"/>
        </w:rPr>
      </w:pP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 xml:space="preserve">Документ </w:t>
      </w:r>
      <w:r w:rsidRPr="00EA65AD">
        <w:rPr>
          <w:rFonts w:ascii="Times New Roman" w:hAnsi="Times New Roman" w:cs="Times New Roman"/>
          <w:b/>
          <w:szCs w:val="24"/>
        </w:rPr>
        <w:t>«Расходный кассовый ордер»</w:t>
      </w:r>
      <w:r w:rsidRPr="00EA65AD">
        <w:rPr>
          <w:rFonts w:ascii="Times New Roman" w:hAnsi="Times New Roman" w:cs="Times New Roman"/>
          <w:szCs w:val="24"/>
        </w:rPr>
        <w:t xml:space="preserve"> предназначен для учета выплаты наличных денежных средств из операционной кассы компании. С помощью данного документа может быть зафиксирован расход наличных денежных средств по различным торговым операциям: </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szCs w:val="24"/>
        </w:rPr>
        <w:lastRenderedPageBreak/>
        <w:t>«Оплата поставщику».</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szCs w:val="24"/>
        </w:rPr>
        <w:t>«Возврат денежных средств покупателю».</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szCs w:val="24"/>
        </w:rPr>
        <w:t>«Выдача денежных средств подотчетнику».</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szCs w:val="24"/>
        </w:rPr>
        <w:t>«Выдача денежных средств в кассу ККМ».</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szCs w:val="24"/>
        </w:rPr>
        <w:t>«Прочий расход денежных средств».</w:t>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В конфигурации предусмотрен учет денежных средств в нескольких </w:t>
      </w:r>
      <w:r w:rsidRPr="00EA65AD">
        <w:rPr>
          <w:rFonts w:ascii="Times New Roman" w:hAnsi="Times New Roman" w:cs="Times New Roman"/>
          <w:b/>
          <w:szCs w:val="24"/>
        </w:rPr>
        <w:t>«Кассы компании»</w:t>
      </w:r>
      <w:r w:rsidRPr="00EA65AD">
        <w:rPr>
          <w:rFonts w:ascii="Times New Roman" w:hAnsi="Times New Roman" w:cs="Times New Roman"/>
          <w:szCs w:val="24"/>
        </w:rPr>
        <w:t>. Поэтому при оформлении документа необходимо выбрать кассу, из которой будет производиться выплата наличных денежных средств. В кассе денежные средства могут храниться в одной валюте. Поэтому валюта, указанная в кассе определяет валюту оформляемого документа.</w:t>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При проведении документ формирует хозяйственную операцию:</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b/>
          <w:szCs w:val="24"/>
        </w:rPr>
        <w:t>«Расходный кассовый ордер»</w:t>
      </w:r>
      <w:r w:rsidRPr="00EA65AD">
        <w:rPr>
          <w:rFonts w:ascii="Times New Roman" w:hAnsi="Times New Roman" w:cs="Times New Roman"/>
          <w:szCs w:val="24"/>
        </w:rPr>
        <w:t xml:space="preserve">. Хозяйственная операция погашает кредиторскую задолженность контрагента по выбранной сделке, если сделка не выбрана, то погашает кредиторские задолженности по всем сделкам, если таковые были. Если после погашения остается не распределенная сумма, то операция начисляет дебиторскую задолженность компании перед покупателем на регистре </w:t>
      </w:r>
      <w:r w:rsidRPr="00EA65AD">
        <w:rPr>
          <w:rFonts w:ascii="Times New Roman" w:hAnsi="Times New Roman" w:cs="Times New Roman"/>
          <w:b/>
          <w:szCs w:val="24"/>
        </w:rPr>
        <w:t>«Взаиморасчеты компании»</w:t>
      </w:r>
      <w:r w:rsidRPr="00EA65AD">
        <w:rPr>
          <w:rFonts w:ascii="Times New Roman" w:hAnsi="Times New Roman" w:cs="Times New Roman"/>
          <w:szCs w:val="24"/>
        </w:rPr>
        <w:t xml:space="preserve">, списывает денежные средства компании в выбранной операционной кассе на регистре </w:t>
      </w:r>
      <w:r w:rsidRPr="00EA65AD">
        <w:rPr>
          <w:rFonts w:ascii="Times New Roman" w:hAnsi="Times New Roman" w:cs="Times New Roman"/>
          <w:b/>
          <w:szCs w:val="24"/>
        </w:rPr>
        <w:t>«Денежные средства компании»</w:t>
      </w:r>
      <w:r w:rsidRPr="00EA65AD">
        <w:rPr>
          <w:rFonts w:ascii="Times New Roman" w:hAnsi="Times New Roman" w:cs="Times New Roman"/>
          <w:szCs w:val="24"/>
        </w:rPr>
        <w:t>.</w:t>
      </w:r>
    </w:p>
    <w:p w:rsidR="00E3067E" w:rsidRPr="00EA65AD" w:rsidRDefault="00E3067E" w:rsidP="00EA65AD">
      <w:pPr>
        <w:spacing w:line="276" w:lineRule="auto"/>
        <w:jc w:val="center"/>
        <w:rPr>
          <w:sz w:val="24"/>
          <w:szCs w:val="24"/>
        </w:rPr>
      </w:pPr>
      <w:r w:rsidRPr="00EA65AD">
        <w:rPr>
          <w:noProof/>
          <w:sz w:val="24"/>
          <w:szCs w:val="24"/>
          <w:lang w:bidi="ar-SA"/>
        </w:rPr>
        <w:drawing>
          <wp:inline distT="0" distB="0" distL="0" distR="0">
            <wp:extent cx="6162675" cy="3571875"/>
            <wp:effectExtent l="0" t="0" r="0" b="0"/>
            <wp:docPr id="262315" name="Рисунок 262315" descr="р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5" descr="рко"/>
                    <pic:cNvPicPr>
                      <a:picLocks noChangeAspect="1" noChangeArrowheads="1"/>
                    </pic:cNvPicPr>
                  </pic:nvPicPr>
                  <pic:blipFill>
                    <a:blip r:embed="rId645" cstate="email">
                      <a:extLst>
                        <a:ext uri="{28A0092B-C50C-407E-A947-70E740481C1C}">
                          <a14:useLocalDpi xmlns:a14="http://schemas.microsoft.com/office/drawing/2010/main"/>
                        </a:ext>
                      </a:extLst>
                    </a:blip>
                    <a:srcRect/>
                    <a:stretch>
                      <a:fillRect/>
                    </a:stretch>
                  </pic:blipFill>
                  <pic:spPr bwMode="auto">
                    <a:xfrm>
                      <a:off x="0" y="0"/>
                      <a:ext cx="6162675" cy="3571875"/>
                    </a:xfrm>
                    <a:prstGeom prst="rect">
                      <a:avLst/>
                    </a:prstGeom>
                    <a:noFill/>
                    <a:ln>
                      <a:noFill/>
                    </a:ln>
                  </pic:spPr>
                </pic:pic>
              </a:graphicData>
            </a:graphic>
          </wp:inline>
        </w:drawing>
      </w:r>
    </w:p>
    <w:p w:rsidR="00E3067E" w:rsidRPr="00EA65AD" w:rsidRDefault="00E3067E" w:rsidP="00EA65AD">
      <w:pPr>
        <w:spacing w:line="276" w:lineRule="auto"/>
        <w:rPr>
          <w:sz w:val="24"/>
          <w:szCs w:val="24"/>
        </w:rPr>
      </w:pPr>
    </w:p>
    <w:p w:rsidR="00E3067E" w:rsidRPr="00EA65AD" w:rsidRDefault="00E3067E" w:rsidP="00EA65AD">
      <w:pPr>
        <w:spacing w:line="276" w:lineRule="auto"/>
        <w:jc w:val="both"/>
        <w:rPr>
          <w:sz w:val="24"/>
          <w:szCs w:val="24"/>
        </w:rPr>
      </w:pPr>
    </w:p>
    <w:p w:rsidR="00E3067E" w:rsidRPr="00EA65AD" w:rsidRDefault="00E3067E" w:rsidP="0010278B">
      <w:pPr>
        <w:pStyle w:val="2"/>
        <w:keepNext/>
        <w:keepLines/>
        <w:numPr>
          <w:ilvl w:val="1"/>
          <w:numId w:val="160"/>
        </w:numPr>
        <w:spacing w:line="276" w:lineRule="auto"/>
        <w:jc w:val="both"/>
        <w:rPr>
          <w:b w:val="0"/>
          <w:sz w:val="24"/>
          <w:szCs w:val="24"/>
        </w:rPr>
      </w:pPr>
      <w:bookmarkStart w:id="418" w:name="_Toc300229222"/>
      <w:bookmarkStart w:id="419" w:name="_Toc304546287"/>
      <w:bookmarkStart w:id="420" w:name="_Toc304547382"/>
      <w:r w:rsidRPr="00EA65AD">
        <w:rPr>
          <w:rStyle w:val="220"/>
          <w:rFonts w:ascii="Times New Roman" w:hAnsi="Times New Roman" w:cs="Times New Roman"/>
          <w:szCs w:val="24"/>
        </w:rPr>
        <w:t>Банковские документы</w:t>
      </w:r>
      <w:r w:rsidRPr="00EA65AD">
        <w:rPr>
          <w:b w:val="0"/>
          <w:sz w:val="24"/>
          <w:szCs w:val="24"/>
        </w:rPr>
        <w:t>.</w:t>
      </w:r>
      <w:bookmarkEnd w:id="418"/>
      <w:bookmarkEnd w:id="419"/>
      <w:bookmarkEnd w:id="420"/>
    </w:p>
    <w:p w:rsidR="00E3067E" w:rsidRPr="00EA65AD" w:rsidRDefault="00E3067E" w:rsidP="00EA65AD">
      <w:pPr>
        <w:spacing w:line="276" w:lineRule="auto"/>
        <w:rPr>
          <w:sz w:val="24"/>
          <w:szCs w:val="24"/>
        </w:rPr>
      </w:pP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 xml:space="preserve">Документ «Платежное поручение» предназначен для оформления и печати платежных поручений. При создании нового документа, Организация, от имени которой оформляется платежное поручение, устанавливается в соответствии с настройками по умолчанию для пользователя. Расчетный счет (счет организации) из справочника «Банковские счета» устанавливается в соответствии с выбранным основным расчетным счетом для собственного </w:t>
      </w:r>
      <w:r w:rsidRPr="00EA65AD">
        <w:rPr>
          <w:rFonts w:ascii="Times New Roman" w:hAnsi="Times New Roman" w:cs="Times New Roman"/>
          <w:szCs w:val="24"/>
        </w:rPr>
        <w:lastRenderedPageBreak/>
        <w:t xml:space="preserve">юридического лица организации. При необходимости, в документе можно выбрать другую организацию и другой расчетный счет. </w:t>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В качестве счета по умолчанию для получателя, используется тот расчетный счет, который установлен для юридического лица контрагента, как основной банковский счет. Вид платежа выбирается из списка:</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szCs w:val="24"/>
        </w:rPr>
        <w:t>«Почтой».</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szCs w:val="24"/>
        </w:rPr>
        <w:t xml:space="preserve">«Телеграфом». </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szCs w:val="24"/>
        </w:rPr>
        <w:t>«Электронно».</w:t>
      </w:r>
    </w:p>
    <w:p w:rsidR="00E3067E" w:rsidRPr="00EA65AD" w:rsidRDefault="00E3067E" w:rsidP="00EA65AD">
      <w:pPr>
        <w:spacing w:line="276" w:lineRule="auto"/>
        <w:rPr>
          <w:sz w:val="24"/>
          <w:szCs w:val="24"/>
        </w:rPr>
      </w:pP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 xml:space="preserve">Документ содержит хозяйственную операцию: </w:t>
      </w:r>
      <w:r w:rsidRPr="00EA65AD">
        <w:rPr>
          <w:rFonts w:ascii="Times New Roman" w:hAnsi="Times New Roman" w:cs="Times New Roman"/>
          <w:b/>
          <w:szCs w:val="24"/>
        </w:rPr>
        <w:t xml:space="preserve"> «Платежное поручение»</w:t>
      </w:r>
      <w:r w:rsidRPr="00EA65AD">
        <w:rPr>
          <w:rFonts w:ascii="Times New Roman" w:hAnsi="Times New Roman" w:cs="Times New Roman"/>
          <w:szCs w:val="24"/>
        </w:rPr>
        <w:t xml:space="preserve"> и изначально не создает движение, но в случае установки опции «Оплачено»  при проведении документ формирует хозяйственную операцию: </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szCs w:val="24"/>
        </w:rPr>
        <w:t xml:space="preserve">«Платежное поручение». Списывает кредиторскую задолженность компании перед контрагентом соответственно, на регистре «Взаиморасчеты компании», списывает денежный актив предприятия, хранимый на расчетных счетах, с учетом типа статьи на регистре «Денежные средства компании». </w:t>
      </w:r>
    </w:p>
    <w:p w:rsidR="00E3067E" w:rsidRPr="00EA65AD" w:rsidRDefault="00E3067E" w:rsidP="00EA65AD">
      <w:pPr>
        <w:spacing w:line="276" w:lineRule="auto"/>
        <w:jc w:val="center"/>
        <w:rPr>
          <w:sz w:val="24"/>
          <w:szCs w:val="24"/>
        </w:rPr>
      </w:pPr>
      <w:r w:rsidRPr="00EA65AD">
        <w:rPr>
          <w:noProof/>
          <w:sz w:val="24"/>
          <w:szCs w:val="24"/>
          <w:lang w:bidi="ar-SA"/>
        </w:rPr>
        <w:drawing>
          <wp:inline distT="0" distB="0" distL="0" distR="0">
            <wp:extent cx="4981575" cy="3381375"/>
            <wp:effectExtent l="0" t="0" r="0" b="0"/>
            <wp:docPr id="262314" name="Рисунок 26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6"/>
                    <pic:cNvPicPr>
                      <a:picLocks noChangeAspect="1" noChangeArrowheads="1"/>
                    </pic:cNvPicPr>
                  </pic:nvPicPr>
                  <pic:blipFill>
                    <a:blip r:embed="rId646" cstate="email">
                      <a:extLst>
                        <a:ext uri="{28A0092B-C50C-407E-A947-70E740481C1C}">
                          <a14:useLocalDpi xmlns:a14="http://schemas.microsoft.com/office/drawing/2010/main"/>
                        </a:ext>
                      </a:extLst>
                    </a:blip>
                    <a:srcRect/>
                    <a:stretch>
                      <a:fillRect/>
                    </a:stretch>
                  </pic:blipFill>
                  <pic:spPr bwMode="auto">
                    <a:xfrm>
                      <a:off x="0" y="0"/>
                      <a:ext cx="4981575" cy="3381375"/>
                    </a:xfrm>
                    <a:prstGeom prst="rect">
                      <a:avLst/>
                    </a:prstGeom>
                    <a:noFill/>
                    <a:ln>
                      <a:noFill/>
                    </a:ln>
                  </pic:spPr>
                </pic:pic>
              </a:graphicData>
            </a:graphic>
          </wp:inline>
        </w:drawing>
      </w:r>
    </w:p>
    <w:p w:rsidR="00E3067E" w:rsidRPr="00EA65AD" w:rsidRDefault="00E3067E" w:rsidP="00EA65AD">
      <w:pPr>
        <w:spacing w:line="276" w:lineRule="auto"/>
        <w:rPr>
          <w:sz w:val="24"/>
          <w:szCs w:val="24"/>
        </w:rPr>
      </w:pP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Документ «Банковская выписка» предназначен для отражения в учете движения безналичных денежных средств по расчетным счетам, вводится по реальной банковской выписке. Суммы по строкам выписки будут отнесены на взаиморасчеты с контрагентами.</w:t>
      </w:r>
    </w:p>
    <w:p w:rsidR="00E3067E" w:rsidRPr="00EA65AD" w:rsidRDefault="00E3067E" w:rsidP="00EA65AD">
      <w:pPr>
        <w:pStyle w:val="32"/>
        <w:spacing w:line="276" w:lineRule="auto"/>
        <w:rPr>
          <w:rFonts w:ascii="Times New Roman" w:hAnsi="Times New Roman" w:cs="Times New Roman"/>
          <w:szCs w:val="24"/>
        </w:rPr>
      </w:pPr>
      <w:r w:rsidRPr="00EA65AD">
        <w:rPr>
          <w:rFonts w:ascii="Times New Roman" w:hAnsi="Times New Roman" w:cs="Times New Roman"/>
          <w:szCs w:val="24"/>
        </w:rPr>
        <w:t xml:space="preserve">При проведении документ формирует хозяйственную операцию: </w:t>
      </w:r>
    </w:p>
    <w:p w:rsidR="00E3067E" w:rsidRPr="00EA65AD" w:rsidRDefault="00E3067E" w:rsidP="00EA65AD">
      <w:pPr>
        <w:pStyle w:val="4"/>
        <w:spacing w:line="276" w:lineRule="auto"/>
        <w:rPr>
          <w:rFonts w:ascii="Times New Roman" w:hAnsi="Times New Roman" w:cs="Times New Roman"/>
          <w:szCs w:val="24"/>
        </w:rPr>
      </w:pPr>
      <w:r w:rsidRPr="00EA65AD">
        <w:rPr>
          <w:rFonts w:ascii="Times New Roman" w:hAnsi="Times New Roman" w:cs="Times New Roman"/>
          <w:b/>
          <w:szCs w:val="24"/>
        </w:rPr>
        <w:t>«Банковская выписка»</w:t>
      </w:r>
      <w:r w:rsidRPr="00EA65AD">
        <w:rPr>
          <w:rFonts w:ascii="Times New Roman" w:hAnsi="Times New Roman" w:cs="Times New Roman"/>
          <w:szCs w:val="24"/>
        </w:rPr>
        <w:t xml:space="preserve">. Хозяйственная операция в зависимости от типа статьи (приход или расход) начисляет дебиторскую задолженность контрагента перед компанией или списывает кредиторскую задолженность компании перед контрагентом соответственно, на регистр  </w:t>
      </w:r>
      <w:r w:rsidRPr="00EA65AD">
        <w:rPr>
          <w:rFonts w:ascii="Times New Roman" w:hAnsi="Times New Roman" w:cs="Times New Roman"/>
          <w:b/>
          <w:szCs w:val="24"/>
        </w:rPr>
        <w:t>«Взаиморасчеты компании»</w:t>
      </w:r>
      <w:r w:rsidRPr="00EA65AD">
        <w:rPr>
          <w:rFonts w:ascii="Times New Roman" w:hAnsi="Times New Roman" w:cs="Times New Roman"/>
          <w:szCs w:val="24"/>
        </w:rPr>
        <w:t xml:space="preserve">, приходует или списывает денежный актив предприятия, хранимый на расчетных счетах, с учетом типа статьи на регистр </w:t>
      </w:r>
      <w:r w:rsidRPr="00EA65AD">
        <w:rPr>
          <w:rFonts w:ascii="Times New Roman" w:hAnsi="Times New Roman" w:cs="Times New Roman"/>
          <w:b/>
          <w:szCs w:val="24"/>
        </w:rPr>
        <w:t>«Денежные средства компании»</w:t>
      </w:r>
      <w:r w:rsidRPr="00EA65AD">
        <w:rPr>
          <w:rFonts w:ascii="Times New Roman" w:hAnsi="Times New Roman" w:cs="Times New Roman"/>
          <w:szCs w:val="24"/>
        </w:rPr>
        <w:t xml:space="preserve">. </w:t>
      </w:r>
    </w:p>
    <w:p w:rsidR="00E3067E" w:rsidRPr="00EA65AD" w:rsidRDefault="00E3067E" w:rsidP="00EA65AD">
      <w:pPr>
        <w:spacing w:line="276" w:lineRule="auto"/>
        <w:jc w:val="center"/>
        <w:rPr>
          <w:sz w:val="24"/>
          <w:szCs w:val="24"/>
        </w:rPr>
      </w:pPr>
      <w:r w:rsidRPr="00EA65AD">
        <w:rPr>
          <w:noProof/>
          <w:sz w:val="24"/>
          <w:szCs w:val="24"/>
          <w:lang w:bidi="ar-SA"/>
        </w:rPr>
        <w:lastRenderedPageBreak/>
        <w:drawing>
          <wp:inline distT="0" distB="0" distL="0" distR="0">
            <wp:extent cx="5391150" cy="3219450"/>
            <wp:effectExtent l="0" t="0" r="0" b="0"/>
            <wp:docPr id="262313" name="Рисунок 26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7"/>
                    <pic:cNvPicPr>
                      <a:picLocks noChangeAspect="1" noChangeArrowheads="1"/>
                    </pic:cNvPicPr>
                  </pic:nvPicPr>
                  <pic:blipFill>
                    <a:blip r:embed="rId647" cstate="email">
                      <a:extLst>
                        <a:ext uri="{28A0092B-C50C-407E-A947-70E740481C1C}">
                          <a14:useLocalDpi xmlns:a14="http://schemas.microsoft.com/office/drawing/2010/main"/>
                        </a:ext>
                      </a:extLst>
                    </a:blip>
                    <a:srcRect/>
                    <a:stretch>
                      <a:fillRect/>
                    </a:stretch>
                  </pic:blipFill>
                  <pic:spPr bwMode="auto">
                    <a:xfrm>
                      <a:off x="0" y="0"/>
                      <a:ext cx="5391150" cy="3219450"/>
                    </a:xfrm>
                    <a:prstGeom prst="rect">
                      <a:avLst/>
                    </a:prstGeom>
                    <a:noFill/>
                    <a:ln>
                      <a:noFill/>
                    </a:ln>
                  </pic:spPr>
                </pic:pic>
              </a:graphicData>
            </a:graphic>
          </wp:inline>
        </w:drawing>
      </w:r>
    </w:p>
    <w:p w:rsidR="00E3067E" w:rsidRPr="00EA65AD" w:rsidRDefault="00E3067E" w:rsidP="00EA65AD">
      <w:pPr>
        <w:spacing w:line="276" w:lineRule="auto"/>
        <w:jc w:val="center"/>
        <w:rPr>
          <w:color w:val="000000"/>
          <w:sz w:val="24"/>
          <w:szCs w:val="24"/>
        </w:rPr>
      </w:pPr>
    </w:p>
    <w:p w:rsidR="00E3067E" w:rsidRPr="00EA65AD" w:rsidRDefault="00E3067E" w:rsidP="00EA65AD">
      <w:pPr>
        <w:spacing w:line="276" w:lineRule="auto"/>
        <w:jc w:val="both"/>
        <w:rPr>
          <w:sz w:val="24"/>
          <w:szCs w:val="24"/>
          <w:lang w:bidi="ar-SA"/>
        </w:rPr>
      </w:pPr>
      <w:r w:rsidRPr="00EA65AD">
        <w:rPr>
          <w:sz w:val="24"/>
          <w:szCs w:val="24"/>
          <w:lang w:bidi="ar-SA"/>
        </w:rPr>
        <w:br w:type="page"/>
      </w:r>
    </w:p>
    <w:p w:rsidR="00E3067E" w:rsidRPr="007714E6" w:rsidRDefault="00E3067E" w:rsidP="007714E6">
      <w:pPr>
        <w:spacing w:line="276" w:lineRule="auto"/>
        <w:jc w:val="center"/>
        <w:rPr>
          <w:b/>
          <w:color w:val="000000" w:themeColor="text1"/>
          <w:sz w:val="28"/>
          <w:szCs w:val="24"/>
        </w:rPr>
      </w:pPr>
      <w:r w:rsidRPr="007714E6">
        <w:rPr>
          <w:b/>
          <w:color w:val="000000" w:themeColor="text1"/>
          <w:sz w:val="28"/>
          <w:szCs w:val="24"/>
        </w:rPr>
        <w:lastRenderedPageBreak/>
        <w:t xml:space="preserve">Формирование регламентной отчетности: обмен данными с </w:t>
      </w:r>
      <w:r w:rsidR="00FB05B7" w:rsidRPr="00FB05B7">
        <w:rPr>
          <w:b/>
          <w:sz w:val="28"/>
          <w:szCs w:val="24"/>
        </w:rPr>
        <w:t>ПП «1С:Бухгалтерия 8»</w:t>
      </w:r>
      <w:r w:rsidRPr="007714E6">
        <w:rPr>
          <w:b/>
          <w:color w:val="000000" w:themeColor="text1"/>
          <w:sz w:val="28"/>
          <w:szCs w:val="24"/>
        </w:rPr>
        <w:t>.</w:t>
      </w:r>
    </w:p>
    <w:p w:rsidR="00E3067E" w:rsidRPr="00EA65AD" w:rsidRDefault="00E3067E" w:rsidP="0010278B">
      <w:pPr>
        <w:pStyle w:val="2"/>
        <w:keepNext/>
        <w:widowControl/>
        <w:numPr>
          <w:ilvl w:val="0"/>
          <w:numId w:val="168"/>
        </w:numPr>
        <w:autoSpaceDE/>
        <w:autoSpaceDN/>
        <w:spacing w:line="276" w:lineRule="auto"/>
        <w:ind w:left="0" w:firstLine="0"/>
        <w:rPr>
          <w:i/>
          <w:sz w:val="24"/>
          <w:szCs w:val="24"/>
        </w:rPr>
      </w:pPr>
      <w:bookmarkStart w:id="421" w:name="_Toc286391522"/>
      <w:r w:rsidRPr="00EA65AD">
        <w:rPr>
          <w:i/>
          <w:sz w:val="24"/>
          <w:szCs w:val="24"/>
        </w:rPr>
        <w:t>Общее описание</w:t>
      </w:r>
      <w:bookmarkEnd w:id="421"/>
    </w:p>
    <w:p w:rsidR="00E3067E" w:rsidRPr="00EA65AD" w:rsidRDefault="00E3067E" w:rsidP="00EA65AD">
      <w:pPr>
        <w:spacing w:line="276" w:lineRule="auto"/>
        <w:jc w:val="both"/>
        <w:rPr>
          <w:sz w:val="24"/>
          <w:szCs w:val="24"/>
        </w:rPr>
      </w:pPr>
      <w:r w:rsidRPr="00EA65AD">
        <w:rPr>
          <w:sz w:val="24"/>
          <w:szCs w:val="24"/>
        </w:rPr>
        <w:t>Механизм обмена обеспечивается следующими программными средствами:</w:t>
      </w:r>
    </w:p>
    <w:p w:rsidR="00E3067E" w:rsidRPr="00EA65AD" w:rsidRDefault="00E3067E" w:rsidP="0010278B">
      <w:pPr>
        <w:widowControl/>
        <w:numPr>
          <w:ilvl w:val="0"/>
          <w:numId w:val="173"/>
        </w:numPr>
        <w:autoSpaceDE/>
        <w:autoSpaceDN/>
        <w:spacing w:line="276" w:lineRule="auto"/>
        <w:ind w:left="567" w:hanging="567"/>
        <w:jc w:val="both"/>
        <w:rPr>
          <w:sz w:val="24"/>
          <w:szCs w:val="24"/>
        </w:rPr>
      </w:pPr>
      <w:r w:rsidRPr="00EA65AD">
        <w:rPr>
          <w:sz w:val="24"/>
          <w:szCs w:val="24"/>
        </w:rPr>
        <w:t xml:space="preserve">Обработка выгрузки «ВыгрузкаПроводок.epf». Рекомендуется использовать встроенный в конфигурацию модуль, если он совместим с используемой Вами версией </w:t>
      </w:r>
      <w:r w:rsidR="00FB05B7" w:rsidRPr="00FB05B7">
        <w:rPr>
          <w:sz w:val="24"/>
          <w:szCs w:val="24"/>
        </w:rPr>
        <w:t>ПП «1С:Бухгалтерия 8»</w:t>
      </w:r>
      <w:r w:rsidRPr="00EA65AD">
        <w:rPr>
          <w:sz w:val="24"/>
          <w:szCs w:val="24"/>
        </w:rPr>
        <w:t>.</w:t>
      </w:r>
    </w:p>
    <w:p w:rsidR="00E3067E" w:rsidRPr="00EA65AD" w:rsidRDefault="00E3067E" w:rsidP="0010278B">
      <w:pPr>
        <w:widowControl/>
        <w:numPr>
          <w:ilvl w:val="0"/>
          <w:numId w:val="173"/>
        </w:numPr>
        <w:autoSpaceDE/>
        <w:autoSpaceDN/>
        <w:spacing w:line="276" w:lineRule="auto"/>
        <w:ind w:left="567" w:hanging="567"/>
        <w:jc w:val="both"/>
        <w:rPr>
          <w:sz w:val="24"/>
          <w:szCs w:val="24"/>
        </w:rPr>
      </w:pPr>
      <w:r w:rsidRPr="00EA65AD">
        <w:rPr>
          <w:sz w:val="24"/>
          <w:szCs w:val="24"/>
        </w:rPr>
        <w:t>Обработка загрузки «ЗагрузкаИзТК.epf».</w:t>
      </w:r>
    </w:p>
    <w:p w:rsidR="00E3067E" w:rsidRPr="00EA65AD" w:rsidRDefault="00E3067E" w:rsidP="0010278B">
      <w:pPr>
        <w:widowControl/>
        <w:numPr>
          <w:ilvl w:val="0"/>
          <w:numId w:val="173"/>
        </w:numPr>
        <w:autoSpaceDE/>
        <w:autoSpaceDN/>
        <w:spacing w:line="276" w:lineRule="auto"/>
        <w:ind w:left="567" w:hanging="567"/>
        <w:jc w:val="both"/>
        <w:rPr>
          <w:sz w:val="24"/>
          <w:szCs w:val="24"/>
        </w:rPr>
      </w:pPr>
      <w:r w:rsidRPr="00EA65AD">
        <w:rPr>
          <w:sz w:val="24"/>
          <w:szCs w:val="24"/>
        </w:rPr>
        <w:t>Справочник конфигурации «Шаблоны проводок».</w:t>
      </w:r>
    </w:p>
    <w:p w:rsidR="00E3067E" w:rsidRPr="00EA65AD" w:rsidRDefault="00E3067E" w:rsidP="0010278B">
      <w:pPr>
        <w:widowControl/>
        <w:numPr>
          <w:ilvl w:val="0"/>
          <w:numId w:val="173"/>
        </w:numPr>
        <w:autoSpaceDE/>
        <w:autoSpaceDN/>
        <w:spacing w:line="276" w:lineRule="auto"/>
        <w:ind w:left="567" w:hanging="567"/>
        <w:jc w:val="both"/>
        <w:rPr>
          <w:sz w:val="24"/>
          <w:szCs w:val="24"/>
        </w:rPr>
      </w:pPr>
      <w:r w:rsidRPr="00EA65AD">
        <w:rPr>
          <w:sz w:val="24"/>
          <w:szCs w:val="24"/>
        </w:rPr>
        <w:t>База данных для хранения соответствий объектов.</w:t>
      </w:r>
    </w:p>
    <w:p w:rsidR="00E3067E" w:rsidRPr="00EA65AD" w:rsidRDefault="00E3067E" w:rsidP="0010278B">
      <w:pPr>
        <w:widowControl/>
        <w:numPr>
          <w:ilvl w:val="0"/>
          <w:numId w:val="173"/>
        </w:numPr>
        <w:autoSpaceDE/>
        <w:autoSpaceDN/>
        <w:spacing w:line="276" w:lineRule="auto"/>
        <w:ind w:left="567" w:hanging="567"/>
        <w:jc w:val="both"/>
        <w:rPr>
          <w:sz w:val="24"/>
          <w:szCs w:val="24"/>
        </w:rPr>
      </w:pPr>
      <w:r w:rsidRPr="00EA65AD">
        <w:rPr>
          <w:sz w:val="24"/>
          <w:szCs w:val="24"/>
        </w:rPr>
        <w:t>Вспомогательная обработка загрузки шаблонов «ЗагрузкаШаблонов.epf».</w:t>
      </w:r>
    </w:p>
    <w:p w:rsidR="00E3067E" w:rsidRPr="00EA65AD" w:rsidRDefault="00E3067E" w:rsidP="0010278B">
      <w:pPr>
        <w:widowControl/>
        <w:numPr>
          <w:ilvl w:val="0"/>
          <w:numId w:val="173"/>
        </w:numPr>
        <w:autoSpaceDE/>
        <w:autoSpaceDN/>
        <w:spacing w:line="276" w:lineRule="auto"/>
        <w:ind w:left="567" w:hanging="567"/>
        <w:jc w:val="both"/>
        <w:rPr>
          <w:sz w:val="24"/>
          <w:szCs w:val="24"/>
        </w:rPr>
      </w:pPr>
      <w:r w:rsidRPr="00EA65AD">
        <w:rPr>
          <w:sz w:val="24"/>
          <w:szCs w:val="24"/>
        </w:rPr>
        <w:t>Файл типовых шаблонов проводок «ТиповыеШаблоныПроводок.txt»</w:t>
      </w:r>
    </w:p>
    <w:p w:rsidR="00E3067E" w:rsidRPr="00EA65AD" w:rsidRDefault="00E3067E" w:rsidP="00EA65AD">
      <w:pPr>
        <w:spacing w:line="276" w:lineRule="auto"/>
        <w:jc w:val="both"/>
        <w:rPr>
          <w:sz w:val="24"/>
          <w:szCs w:val="24"/>
        </w:rPr>
      </w:pPr>
      <w:r w:rsidRPr="00EA65AD">
        <w:rPr>
          <w:sz w:val="24"/>
          <w:szCs w:val="24"/>
        </w:rPr>
        <w:t>Все файлы включены в состав дистрибутива и расположены в подкаталоге</w:t>
      </w:r>
    </w:p>
    <w:p w:rsidR="00E3067E" w:rsidRPr="00EA65AD" w:rsidRDefault="00E3067E" w:rsidP="00EA65AD">
      <w:pPr>
        <w:spacing w:line="276" w:lineRule="auto"/>
        <w:jc w:val="both"/>
        <w:rPr>
          <w:sz w:val="24"/>
          <w:szCs w:val="24"/>
        </w:rPr>
      </w:pPr>
      <w:r w:rsidRPr="00EA65AD">
        <w:rPr>
          <w:sz w:val="24"/>
          <w:szCs w:val="24"/>
        </w:rPr>
        <w:t>\Protect\Tools\Дополнительные инструмент</w:t>
      </w:r>
      <w:r w:rsidR="00FB05B7">
        <w:rPr>
          <w:sz w:val="24"/>
          <w:szCs w:val="24"/>
        </w:rPr>
        <w:t>ы\Обработки обмена данными</w:t>
      </w:r>
      <w:r w:rsidRPr="00EA65AD">
        <w:rPr>
          <w:sz w:val="24"/>
          <w:szCs w:val="24"/>
        </w:rPr>
        <w:t>\</w:t>
      </w:r>
    </w:p>
    <w:p w:rsidR="00E3067E" w:rsidRPr="00EA65AD" w:rsidRDefault="00E3067E" w:rsidP="00EA65AD">
      <w:pPr>
        <w:spacing w:line="276" w:lineRule="auto"/>
        <w:jc w:val="both"/>
        <w:rPr>
          <w:sz w:val="24"/>
          <w:szCs w:val="24"/>
        </w:rPr>
      </w:pPr>
    </w:p>
    <w:p w:rsidR="00E3067E" w:rsidRPr="00EA65AD" w:rsidRDefault="00E3067E" w:rsidP="00EA65AD">
      <w:pPr>
        <w:spacing w:line="276" w:lineRule="auto"/>
        <w:jc w:val="both"/>
        <w:rPr>
          <w:sz w:val="24"/>
          <w:szCs w:val="24"/>
        </w:rPr>
      </w:pPr>
      <w:r w:rsidRPr="00EA65AD">
        <w:rPr>
          <w:sz w:val="24"/>
          <w:szCs w:val="24"/>
        </w:rPr>
        <w:t>Поддерживается два вида модулей обмена:</w:t>
      </w:r>
    </w:p>
    <w:p w:rsidR="00E3067E" w:rsidRPr="00EA65AD" w:rsidRDefault="00E3067E" w:rsidP="0010278B">
      <w:pPr>
        <w:widowControl/>
        <w:numPr>
          <w:ilvl w:val="0"/>
          <w:numId w:val="175"/>
        </w:numPr>
        <w:autoSpaceDE/>
        <w:autoSpaceDN/>
        <w:spacing w:line="276" w:lineRule="auto"/>
        <w:jc w:val="both"/>
        <w:rPr>
          <w:sz w:val="24"/>
          <w:szCs w:val="24"/>
        </w:rPr>
      </w:pPr>
      <w:r w:rsidRPr="00EA65AD">
        <w:rPr>
          <w:sz w:val="24"/>
          <w:szCs w:val="24"/>
        </w:rPr>
        <w:t xml:space="preserve">Обмен с </w:t>
      </w:r>
      <w:r w:rsidR="00FB05B7" w:rsidRPr="00FB05B7">
        <w:rPr>
          <w:sz w:val="24"/>
          <w:szCs w:val="24"/>
        </w:rPr>
        <w:t>ПП «1С:Бухгалтерия 8»</w:t>
      </w:r>
      <w:r w:rsidRPr="00EA65AD">
        <w:rPr>
          <w:sz w:val="24"/>
          <w:szCs w:val="24"/>
        </w:rPr>
        <w:t xml:space="preserve"> </w:t>
      </w:r>
      <w:r w:rsidR="00FB05B7">
        <w:rPr>
          <w:sz w:val="24"/>
          <w:szCs w:val="24"/>
        </w:rPr>
        <w:t>редакция</w:t>
      </w:r>
      <w:r w:rsidRPr="00EA65AD">
        <w:rPr>
          <w:sz w:val="24"/>
          <w:szCs w:val="24"/>
        </w:rPr>
        <w:t xml:space="preserve"> 2.х</w:t>
      </w:r>
    </w:p>
    <w:p w:rsidR="00E3067E" w:rsidRPr="00EA65AD" w:rsidRDefault="00E3067E" w:rsidP="00EA65AD">
      <w:pPr>
        <w:spacing w:line="276" w:lineRule="auto"/>
        <w:jc w:val="both"/>
        <w:rPr>
          <w:sz w:val="24"/>
          <w:szCs w:val="24"/>
        </w:rPr>
      </w:pPr>
      <w:r w:rsidRPr="00EA65AD">
        <w:rPr>
          <w:sz w:val="24"/>
          <w:szCs w:val="24"/>
        </w:rPr>
        <w:t xml:space="preserve">          Механизм обмена позволяет выполнять следующие действия:</w:t>
      </w:r>
    </w:p>
    <w:p w:rsidR="00E3067E" w:rsidRPr="00EA65AD" w:rsidRDefault="00E3067E" w:rsidP="00EA65AD">
      <w:pPr>
        <w:spacing w:line="276" w:lineRule="auto"/>
        <w:jc w:val="both"/>
        <w:rPr>
          <w:sz w:val="24"/>
          <w:szCs w:val="24"/>
        </w:rPr>
      </w:pPr>
      <w:r w:rsidRPr="00EA65AD">
        <w:rPr>
          <w:sz w:val="24"/>
          <w:szCs w:val="24"/>
        </w:rPr>
        <w:t xml:space="preserve">          По умолчанию -</w:t>
      </w:r>
    </w:p>
    <w:p w:rsidR="00E3067E" w:rsidRPr="00EA65AD" w:rsidRDefault="00E3067E" w:rsidP="0010278B">
      <w:pPr>
        <w:widowControl/>
        <w:numPr>
          <w:ilvl w:val="0"/>
          <w:numId w:val="177"/>
        </w:numPr>
        <w:autoSpaceDE/>
        <w:autoSpaceDN/>
        <w:spacing w:line="276" w:lineRule="auto"/>
        <w:jc w:val="both"/>
        <w:rPr>
          <w:sz w:val="24"/>
          <w:szCs w:val="24"/>
        </w:rPr>
      </w:pPr>
      <w:r w:rsidRPr="00EA65AD">
        <w:rPr>
          <w:sz w:val="24"/>
          <w:szCs w:val="24"/>
        </w:rPr>
        <w:t xml:space="preserve">Выгрузку из ТКПТ </w:t>
      </w:r>
      <w:r w:rsidR="003F395D">
        <w:rPr>
          <w:sz w:val="24"/>
          <w:szCs w:val="24"/>
        </w:rPr>
        <w:t xml:space="preserve">8 </w:t>
      </w:r>
      <w:r w:rsidRPr="00EA65AD">
        <w:rPr>
          <w:sz w:val="24"/>
          <w:szCs w:val="24"/>
        </w:rPr>
        <w:t xml:space="preserve">в </w:t>
      </w:r>
      <w:r w:rsidR="003F395D">
        <w:rPr>
          <w:sz w:val="24"/>
          <w:szCs w:val="24"/>
        </w:rPr>
        <w:t>ПП «1С:Бухгалтерия 8»</w:t>
      </w:r>
      <w:r w:rsidRPr="00EA65AD">
        <w:rPr>
          <w:sz w:val="24"/>
          <w:szCs w:val="24"/>
        </w:rPr>
        <w:t xml:space="preserve"> проводок по документам в </w:t>
      </w:r>
      <w:r w:rsidR="003F395D">
        <w:rPr>
          <w:sz w:val="24"/>
          <w:szCs w:val="24"/>
        </w:rPr>
        <w:t>ТКПТ 8</w:t>
      </w:r>
      <w:r w:rsidRPr="00EA65AD">
        <w:rPr>
          <w:sz w:val="24"/>
          <w:szCs w:val="24"/>
        </w:rPr>
        <w:t xml:space="preserve"> (по каждому документу </w:t>
      </w:r>
      <w:r w:rsidR="003F395D">
        <w:rPr>
          <w:sz w:val="24"/>
          <w:szCs w:val="24"/>
        </w:rPr>
        <w:t>ТКПТ 8</w:t>
      </w:r>
      <w:r w:rsidRPr="00EA65AD">
        <w:rPr>
          <w:sz w:val="24"/>
          <w:szCs w:val="24"/>
        </w:rPr>
        <w:t xml:space="preserve"> в </w:t>
      </w:r>
      <w:r w:rsidR="00FB05B7" w:rsidRPr="00FB05B7">
        <w:rPr>
          <w:sz w:val="24"/>
          <w:szCs w:val="24"/>
        </w:rPr>
        <w:t>ПП «1С:Бухгалтерия 8»</w:t>
      </w:r>
      <w:r w:rsidRPr="00EA65AD">
        <w:rPr>
          <w:sz w:val="24"/>
          <w:szCs w:val="24"/>
        </w:rPr>
        <w:t xml:space="preserve"> создаются Операции, которые содержат проводки созданные на основании шаблонов проводок, которые настраиваются в справочнике «Шаблоны проводок» </w:t>
      </w:r>
      <w:r w:rsidR="003F395D">
        <w:rPr>
          <w:sz w:val="24"/>
          <w:szCs w:val="24"/>
        </w:rPr>
        <w:t>ТКПТ 8</w:t>
      </w:r>
      <w:r w:rsidRPr="00EA65AD">
        <w:rPr>
          <w:sz w:val="24"/>
          <w:szCs w:val="24"/>
        </w:rPr>
        <w:t>);</w:t>
      </w:r>
    </w:p>
    <w:p w:rsidR="00E3067E" w:rsidRPr="00EA65AD" w:rsidRDefault="00E3067E" w:rsidP="0010278B">
      <w:pPr>
        <w:widowControl/>
        <w:numPr>
          <w:ilvl w:val="0"/>
          <w:numId w:val="177"/>
        </w:numPr>
        <w:autoSpaceDE/>
        <w:autoSpaceDN/>
        <w:spacing w:line="276" w:lineRule="auto"/>
        <w:jc w:val="both"/>
        <w:rPr>
          <w:sz w:val="24"/>
          <w:szCs w:val="24"/>
        </w:rPr>
      </w:pPr>
      <w:r w:rsidRPr="00EA65AD">
        <w:rPr>
          <w:sz w:val="24"/>
          <w:szCs w:val="24"/>
        </w:rPr>
        <w:t xml:space="preserve">Выгрузку из ТКПТ </w:t>
      </w:r>
      <w:r w:rsidR="003F395D">
        <w:rPr>
          <w:sz w:val="24"/>
          <w:szCs w:val="24"/>
        </w:rPr>
        <w:t xml:space="preserve">8 </w:t>
      </w:r>
      <w:r w:rsidRPr="00EA65AD">
        <w:rPr>
          <w:sz w:val="24"/>
          <w:szCs w:val="24"/>
        </w:rPr>
        <w:t xml:space="preserve">в </w:t>
      </w:r>
      <w:r w:rsidR="00FB05B7" w:rsidRPr="00FB05B7">
        <w:rPr>
          <w:sz w:val="24"/>
          <w:szCs w:val="24"/>
        </w:rPr>
        <w:t>ПП «1С:Бухгалтерия 8»</w:t>
      </w:r>
      <w:r w:rsidR="00FB05B7">
        <w:rPr>
          <w:sz w:val="24"/>
          <w:szCs w:val="24"/>
        </w:rPr>
        <w:t xml:space="preserve"> </w:t>
      </w:r>
      <w:r w:rsidRPr="00EA65AD">
        <w:rPr>
          <w:sz w:val="24"/>
          <w:szCs w:val="24"/>
        </w:rPr>
        <w:t>документов «Счет-фактура» и «Счет-фактура полученный», а также формирование записей книги покупок и книги продаж (формируются документы отражения НДС);</w:t>
      </w:r>
    </w:p>
    <w:p w:rsidR="00C5395E" w:rsidRDefault="00E3067E" w:rsidP="003D4CFA">
      <w:pPr>
        <w:widowControl/>
        <w:numPr>
          <w:ilvl w:val="0"/>
          <w:numId w:val="177"/>
        </w:numPr>
        <w:autoSpaceDE/>
        <w:autoSpaceDN/>
        <w:spacing w:line="276" w:lineRule="auto"/>
        <w:jc w:val="both"/>
        <w:rPr>
          <w:sz w:val="24"/>
          <w:szCs w:val="24"/>
        </w:rPr>
      </w:pPr>
      <w:r w:rsidRPr="00C5395E">
        <w:rPr>
          <w:sz w:val="24"/>
          <w:szCs w:val="24"/>
        </w:rPr>
        <w:t>Выгрузку из ТКПТ</w:t>
      </w:r>
      <w:r w:rsidR="00C5395E" w:rsidRPr="00C5395E">
        <w:rPr>
          <w:sz w:val="24"/>
          <w:szCs w:val="24"/>
        </w:rPr>
        <w:t xml:space="preserve"> 8</w:t>
      </w:r>
      <w:r w:rsidRPr="00C5395E">
        <w:rPr>
          <w:sz w:val="24"/>
          <w:szCs w:val="24"/>
        </w:rPr>
        <w:t xml:space="preserve"> в </w:t>
      </w:r>
      <w:r w:rsidR="00FB05B7" w:rsidRPr="00FB05B7">
        <w:rPr>
          <w:sz w:val="24"/>
          <w:szCs w:val="24"/>
        </w:rPr>
        <w:t>ПП «1С:Бухгалтерия 8»</w:t>
      </w:r>
      <w:r w:rsidR="00FB05B7">
        <w:rPr>
          <w:sz w:val="24"/>
          <w:szCs w:val="24"/>
        </w:rPr>
        <w:t xml:space="preserve"> </w:t>
      </w:r>
      <w:r w:rsidRPr="00C5395E">
        <w:rPr>
          <w:sz w:val="24"/>
          <w:szCs w:val="24"/>
        </w:rPr>
        <w:t xml:space="preserve">документов «Платежное поручение» с хозяйственной операцией «Заявка на расход денежных средств», для последующей оплаты этих документов в </w:t>
      </w:r>
      <w:r w:rsidR="00FB05B7" w:rsidRPr="00FB05B7">
        <w:rPr>
          <w:sz w:val="24"/>
          <w:szCs w:val="24"/>
        </w:rPr>
        <w:t>ПП «1С:Бухгалтерия 8»</w:t>
      </w:r>
      <w:r w:rsidRPr="00C5395E">
        <w:rPr>
          <w:sz w:val="24"/>
          <w:szCs w:val="24"/>
        </w:rPr>
        <w:t xml:space="preserve">. </w:t>
      </w:r>
    </w:p>
    <w:p w:rsidR="00E3067E" w:rsidRPr="00C5395E" w:rsidRDefault="00E3067E" w:rsidP="003D4CFA">
      <w:pPr>
        <w:widowControl/>
        <w:numPr>
          <w:ilvl w:val="0"/>
          <w:numId w:val="177"/>
        </w:numPr>
        <w:autoSpaceDE/>
        <w:autoSpaceDN/>
        <w:spacing w:line="276" w:lineRule="auto"/>
        <w:jc w:val="both"/>
        <w:rPr>
          <w:sz w:val="24"/>
          <w:szCs w:val="24"/>
        </w:rPr>
      </w:pPr>
      <w:r w:rsidRPr="00C5395E">
        <w:rPr>
          <w:sz w:val="24"/>
          <w:szCs w:val="24"/>
        </w:rPr>
        <w:t xml:space="preserve">Выгрузку из ТКПТ </w:t>
      </w:r>
      <w:r w:rsidR="00C5395E">
        <w:rPr>
          <w:sz w:val="24"/>
          <w:szCs w:val="24"/>
        </w:rPr>
        <w:t xml:space="preserve">8 </w:t>
      </w:r>
      <w:r w:rsidRPr="00C5395E">
        <w:rPr>
          <w:sz w:val="24"/>
          <w:szCs w:val="24"/>
        </w:rPr>
        <w:t xml:space="preserve">в </w:t>
      </w:r>
      <w:r w:rsidR="00FB05B7" w:rsidRPr="00FB05B7">
        <w:rPr>
          <w:sz w:val="24"/>
          <w:szCs w:val="24"/>
        </w:rPr>
        <w:t>ПП «1С:Бухгалтерия 8»</w:t>
      </w:r>
      <w:r w:rsidR="00FB05B7">
        <w:rPr>
          <w:sz w:val="24"/>
          <w:szCs w:val="24"/>
        </w:rPr>
        <w:t xml:space="preserve"> </w:t>
      </w:r>
      <w:r w:rsidRPr="00C5395E">
        <w:rPr>
          <w:sz w:val="24"/>
          <w:szCs w:val="24"/>
        </w:rPr>
        <w:t>документов Приходный кассовый ордер и Расходный кассовый ордер, в виде соответствующих документов;</w:t>
      </w:r>
    </w:p>
    <w:p w:rsidR="00E3067E" w:rsidRPr="00EA65AD" w:rsidRDefault="00E3067E" w:rsidP="0010278B">
      <w:pPr>
        <w:widowControl/>
        <w:numPr>
          <w:ilvl w:val="0"/>
          <w:numId w:val="177"/>
        </w:numPr>
        <w:autoSpaceDE/>
        <w:autoSpaceDN/>
        <w:spacing w:line="276" w:lineRule="auto"/>
        <w:jc w:val="both"/>
        <w:rPr>
          <w:sz w:val="24"/>
          <w:szCs w:val="24"/>
        </w:rPr>
      </w:pPr>
      <w:r w:rsidRPr="00EA65AD">
        <w:rPr>
          <w:sz w:val="24"/>
          <w:szCs w:val="24"/>
        </w:rPr>
        <w:t>Загрузку в ТКПТ</w:t>
      </w:r>
      <w:r w:rsidR="00C5395E">
        <w:rPr>
          <w:sz w:val="24"/>
          <w:szCs w:val="24"/>
        </w:rPr>
        <w:t xml:space="preserve"> 8</w:t>
      </w:r>
      <w:r w:rsidRPr="00EA65AD">
        <w:rPr>
          <w:sz w:val="24"/>
          <w:szCs w:val="24"/>
        </w:rPr>
        <w:t xml:space="preserve"> банковских выписок из </w:t>
      </w:r>
      <w:r w:rsidR="00FB05B7" w:rsidRPr="00FB05B7">
        <w:rPr>
          <w:sz w:val="24"/>
          <w:szCs w:val="24"/>
        </w:rPr>
        <w:t>ПП «1С:Бухгалтерия 8»</w:t>
      </w:r>
      <w:r w:rsidR="00FB05B7" w:rsidRPr="00EA65AD">
        <w:rPr>
          <w:sz w:val="24"/>
          <w:szCs w:val="24"/>
        </w:rPr>
        <w:t xml:space="preserve"> </w:t>
      </w:r>
      <w:r w:rsidR="00FB05B7">
        <w:rPr>
          <w:sz w:val="24"/>
          <w:szCs w:val="24"/>
        </w:rPr>
        <w:t xml:space="preserve"> </w:t>
      </w:r>
      <w:r w:rsidRPr="00EA65AD">
        <w:rPr>
          <w:sz w:val="24"/>
          <w:szCs w:val="24"/>
        </w:rPr>
        <w:t>(Документы Платежные поручения, платежные ордера выгружаются в ТК</w:t>
      </w:r>
      <w:r w:rsidR="00C5395E">
        <w:rPr>
          <w:sz w:val="24"/>
          <w:szCs w:val="24"/>
        </w:rPr>
        <w:t>ПТ 8</w:t>
      </w:r>
      <w:r w:rsidRPr="00EA65AD">
        <w:rPr>
          <w:sz w:val="24"/>
          <w:szCs w:val="24"/>
        </w:rPr>
        <w:t xml:space="preserve"> как документ Выписка, ПКО и РКО выгружаются соответствующими документами);</w:t>
      </w:r>
    </w:p>
    <w:p w:rsidR="00E3067E" w:rsidRPr="00EA65AD" w:rsidRDefault="00E3067E" w:rsidP="00EA65AD">
      <w:pPr>
        <w:spacing w:line="276" w:lineRule="auto"/>
        <w:ind w:left="360"/>
        <w:jc w:val="both"/>
        <w:rPr>
          <w:sz w:val="24"/>
          <w:szCs w:val="24"/>
        </w:rPr>
      </w:pPr>
    </w:p>
    <w:p w:rsidR="00E3067E" w:rsidRPr="00EA65AD" w:rsidRDefault="00E3067E" w:rsidP="00EA65AD">
      <w:pPr>
        <w:spacing w:line="276" w:lineRule="auto"/>
        <w:ind w:left="360"/>
        <w:jc w:val="both"/>
        <w:rPr>
          <w:sz w:val="24"/>
          <w:szCs w:val="24"/>
        </w:rPr>
      </w:pPr>
      <w:r w:rsidRPr="00EA65AD">
        <w:rPr>
          <w:sz w:val="24"/>
          <w:szCs w:val="24"/>
        </w:rPr>
        <w:t xml:space="preserve">Если у организации установлено право «Обмен с Бухгалтерией документами» (по умолчанию не установлено), </w:t>
      </w:r>
    </w:p>
    <w:p w:rsidR="00E3067E" w:rsidRPr="00EA65AD" w:rsidRDefault="00E3067E" w:rsidP="00EA65AD">
      <w:pPr>
        <w:spacing w:line="276" w:lineRule="auto"/>
        <w:ind w:left="360"/>
        <w:jc w:val="both"/>
        <w:rPr>
          <w:sz w:val="24"/>
          <w:szCs w:val="24"/>
        </w:rPr>
      </w:pPr>
      <w:r w:rsidRPr="00EA65AD">
        <w:rPr>
          <w:noProof/>
          <w:sz w:val="24"/>
          <w:szCs w:val="24"/>
          <w:lang w:bidi="ar-SA"/>
        </w:rPr>
        <w:lastRenderedPageBreak/>
        <w:drawing>
          <wp:inline distT="0" distB="0" distL="0" distR="0">
            <wp:extent cx="5638800" cy="1638300"/>
            <wp:effectExtent l="0" t="0" r="0" b="0"/>
            <wp:docPr id="262412" name="Рисунок 26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6"/>
                    <pic:cNvPicPr>
                      <a:picLocks noChangeAspect="1" noChangeArrowheads="1"/>
                    </pic:cNvPicPr>
                  </pic:nvPicPr>
                  <pic:blipFill>
                    <a:blip r:embed="rId648" cstate="email">
                      <a:extLst>
                        <a:ext uri="{28A0092B-C50C-407E-A947-70E740481C1C}">
                          <a14:useLocalDpi xmlns:a14="http://schemas.microsoft.com/office/drawing/2010/main"/>
                        </a:ext>
                      </a:extLst>
                    </a:blip>
                    <a:srcRect/>
                    <a:stretch>
                      <a:fillRect/>
                    </a:stretch>
                  </pic:blipFill>
                  <pic:spPr bwMode="auto">
                    <a:xfrm>
                      <a:off x="0" y="0"/>
                      <a:ext cx="5638800" cy="1638300"/>
                    </a:xfrm>
                    <a:prstGeom prst="rect">
                      <a:avLst/>
                    </a:prstGeom>
                    <a:noFill/>
                    <a:ln>
                      <a:noFill/>
                    </a:ln>
                  </pic:spPr>
                </pic:pic>
              </a:graphicData>
            </a:graphic>
          </wp:inline>
        </w:drawing>
      </w:r>
    </w:p>
    <w:p w:rsidR="00E3067E" w:rsidRPr="00EA65AD" w:rsidRDefault="00E3067E" w:rsidP="00EA65AD">
      <w:pPr>
        <w:spacing w:line="276" w:lineRule="auto"/>
        <w:ind w:left="360"/>
        <w:jc w:val="both"/>
        <w:rPr>
          <w:sz w:val="24"/>
          <w:szCs w:val="24"/>
        </w:rPr>
      </w:pPr>
      <w:r w:rsidRPr="00EA65AD">
        <w:rPr>
          <w:sz w:val="24"/>
          <w:szCs w:val="24"/>
        </w:rPr>
        <w:t>то будут выгружаться следующие виды документов:</w:t>
      </w:r>
    </w:p>
    <w:p w:rsidR="00E3067E" w:rsidRPr="00EA65AD" w:rsidRDefault="00E3067E" w:rsidP="00EA65AD">
      <w:pPr>
        <w:spacing w:line="276" w:lineRule="auto"/>
        <w:ind w:left="708"/>
        <w:jc w:val="both"/>
        <w:rPr>
          <w:sz w:val="24"/>
          <w:szCs w:val="24"/>
        </w:rPr>
      </w:pPr>
      <w:r w:rsidRPr="00EA65AD">
        <w:rPr>
          <w:sz w:val="24"/>
          <w:szCs w:val="24"/>
        </w:rPr>
        <w:t xml:space="preserve">- Поступление товаров </w:t>
      </w:r>
    </w:p>
    <w:p w:rsidR="00E3067E" w:rsidRPr="00EA65AD" w:rsidRDefault="00E3067E" w:rsidP="00EA65AD">
      <w:pPr>
        <w:spacing w:line="276" w:lineRule="auto"/>
        <w:ind w:left="708"/>
        <w:jc w:val="both"/>
        <w:rPr>
          <w:sz w:val="24"/>
          <w:szCs w:val="24"/>
        </w:rPr>
      </w:pPr>
      <w:r w:rsidRPr="00EA65AD">
        <w:rPr>
          <w:sz w:val="24"/>
          <w:szCs w:val="24"/>
        </w:rPr>
        <w:t xml:space="preserve">- Поступление доп. расходов </w:t>
      </w:r>
    </w:p>
    <w:p w:rsidR="00E3067E" w:rsidRPr="00EA65AD" w:rsidRDefault="00E3067E" w:rsidP="00EA65AD">
      <w:pPr>
        <w:spacing w:line="276" w:lineRule="auto"/>
        <w:ind w:left="708"/>
        <w:jc w:val="both"/>
        <w:rPr>
          <w:sz w:val="24"/>
          <w:szCs w:val="24"/>
        </w:rPr>
      </w:pPr>
      <w:r w:rsidRPr="00EA65AD">
        <w:rPr>
          <w:sz w:val="24"/>
          <w:szCs w:val="24"/>
        </w:rPr>
        <w:t xml:space="preserve">- Реализация товаров </w:t>
      </w:r>
    </w:p>
    <w:p w:rsidR="00E3067E" w:rsidRPr="00EA65AD" w:rsidRDefault="00E3067E" w:rsidP="00EA65AD">
      <w:pPr>
        <w:spacing w:line="276" w:lineRule="auto"/>
        <w:ind w:left="708"/>
        <w:jc w:val="both"/>
        <w:rPr>
          <w:sz w:val="24"/>
          <w:szCs w:val="24"/>
        </w:rPr>
      </w:pPr>
      <w:r w:rsidRPr="00EA65AD">
        <w:rPr>
          <w:sz w:val="24"/>
          <w:szCs w:val="24"/>
        </w:rPr>
        <w:t xml:space="preserve">- Акт корректировки поставки </w:t>
      </w:r>
    </w:p>
    <w:p w:rsidR="00E3067E" w:rsidRPr="00EA65AD" w:rsidRDefault="00E3067E" w:rsidP="00EA65AD">
      <w:pPr>
        <w:spacing w:line="276" w:lineRule="auto"/>
        <w:ind w:left="708"/>
        <w:jc w:val="both"/>
        <w:rPr>
          <w:sz w:val="24"/>
          <w:szCs w:val="24"/>
        </w:rPr>
      </w:pPr>
      <w:r w:rsidRPr="00EA65AD">
        <w:rPr>
          <w:sz w:val="24"/>
          <w:szCs w:val="24"/>
        </w:rPr>
        <w:t xml:space="preserve">- Акт корректировки отгрузки </w:t>
      </w:r>
    </w:p>
    <w:p w:rsidR="00E3067E" w:rsidRPr="00EA65AD" w:rsidRDefault="00E3067E" w:rsidP="00EA65AD">
      <w:pPr>
        <w:spacing w:line="276" w:lineRule="auto"/>
        <w:ind w:left="708"/>
        <w:jc w:val="both"/>
        <w:rPr>
          <w:sz w:val="24"/>
          <w:szCs w:val="24"/>
        </w:rPr>
      </w:pPr>
      <w:r w:rsidRPr="00EA65AD">
        <w:rPr>
          <w:sz w:val="24"/>
          <w:szCs w:val="24"/>
        </w:rPr>
        <w:t xml:space="preserve">- Возврат поставщику </w:t>
      </w:r>
    </w:p>
    <w:p w:rsidR="00E3067E" w:rsidRPr="00EA65AD" w:rsidRDefault="00E3067E" w:rsidP="00EA65AD">
      <w:pPr>
        <w:spacing w:line="276" w:lineRule="auto"/>
        <w:ind w:left="708"/>
        <w:jc w:val="both"/>
        <w:rPr>
          <w:sz w:val="24"/>
          <w:szCs w:val="24"/>
        </w:rPr>
      </w:pPr>
      <w:r w:rsidRPr="00EA65AD">
        <w:rPr>
          <w:sz w:val="24"/>
          <w:szCs w:val="24"/>
        </w:rPr>
        <w:t xml:space="preserve">- Возврат от покупателя </w:t>
      </w:r>
    </w:p>
    <w:p w:rsidR="00E3067E" w:rsidRPr="00EA65AD" w:rsidRDefault="00E3067E" w:rsidP="00EA65AD">
      <w:pPr>
        <w:spacing w:line="276" w:lineRule="auto"/>
        <w:ind w:left="708"/>
        <w:jc w:val="both"/>
        <w:rPr>
          <w:sz w:val="24"/>
          <w:szCs w:val="24"/>
        </w:rPr>
      </w:pPr>
      <w:r w:rsidRPr="00EA65AD">
        <w:rPr>
          <w:sz w:val="24"/>
          <w:szCs w:val="24"/>
        </w:rPr>
        <w:t xml:space="preserve">- Счет фактура полученный </w:t>
      </w:r>
    </w:p>
    <w:p w:rsidR="00E3067E" w:rsidRPr="00EA65AD" w:rsidRDefault="00E3067E" w:rsidP="00EA65AD">
      <w:pPr>
        <w:spacing w:line="276" w:lineRule="auto"/>
        <w:ind w:left="708"/>
        <w:jc w:val="both"/>
        <w:rPr>
          <w:sz w:val="24"/>
          <w:szCs w:val="24"/>
        </w:rPr>
      </w:pPr>
      <w:r w:rsidRPr="00EA65AD">
        <w:rPr>
          <w:sz w:val="24"/>
          <w:szCs w:val="24"/>
        </w:rPr>
        <w:t xml:space="preserve">- Счет фактура выданный </w:t>
      </w:r>
    </w:p>
    <w:p w:rsidR="00E3067E" w:rsidRPr="00EA65AD" w:rsidRDefault="00E3067E" w:rsidP="00EA65AD">
      <w:pPr>
        <w:spacing w:line="276" w:lineRule="auto"/>
        <w:ind w:left="708"/>
        <w:jc w:val="both"/>
        <w:rPr>
          <w:sz w:val="24"/>
          <w:szCs w:val="24"/>
        </w:rPr>
      </w:pPr>
      <w:r w:rsidRPr="00EA65AD">
        <w:rPr>
          <w:sz w:val="24"/>
          <w:szCs w:val="24"/>
        </w:rPr>
        <w:t xml:space="preserve">- Приходный кассовый ордер </w:t>
      </w:r>
    </w:p>
    <w:p w:rsidR="00E3067E" w:rsidRPr="00EA65AD" w:rsidRDefault="00E3067E" w:rsidP="00EA65AD">
      <w:pPr>
        <w:spacing w:line="276" w:lineRule="auto"/>
        <w:ind w:left="708"/>
        <w:jc w:val="both"/>
        <w:rPr>
          <w:sz w:val="24"/>
          <w:szCs w:val="24"/>
        </w:rPr>
      </w:pPr>
      <w:r w:rsidRPr="00EA65AD">
        <w:rPr>
          <w:sz w:val="24"/>
          <w:szCs w:val="24"/>
        </w:rPr>
        <w:t xml:space="preserve">- Расходный кассовый ордер </w:t>
      </w:r>
    </w:p>
    <w:p w:rsidR="00E3067E" w:rsidRPr="00EA65AD" w:rsidRDefault="00E3067E" w:rsidP="00EA65AD">
      <w:pPr>
        <w:spacing w:line="276" w:lineRule="auto"/>
        <w:ind w:left="708"/>
        <w:jc w:val="both"/>
        <w:rPr>
          <w:sz w:val="24"/>
          <w:szCs w:val="24"/>
        </w:rPr>
      </w:pPr>
      <w:r w:rsidRPr="00EA65AD">
        <w:rPr>
          <w:sz w:val="24"/>
          <w:szCs w:val="24"/>
        </w:rPr>
        <w:t xml:space="preserve">- Списание товаров </w:t>
      </w:r>
    </w:p>
    <w:p w:rsidR="00E3067E" w:rsidRPr="00EA65AD" w:rsidRDefault="00E3067E" w:rsidP="00EA65AD">
      <w:pPr>
        <w:spacing w:line="276" w:lineRule="auto"/>
        <w:ind w:left="708"/>
        <w:jc w:val="both"/>
        <w:rPr>
          <w:sz w:val="24"/>
          <w:szCs w:val="24"/>
        </w:rPr>
      </w:pPr>
      <w:r w:rsidRPr="00EA65AD">
        <w:rPr>
          <w:sz w:val="24"/>
          <w:szCs w:val="24"/>
        </w:rPr>
        <w:t xml:space="preserve">- Закрытие смены </w:t>
      </w:r>
    </w:p>
    <w:p w:rsidR="00E3067E" w:rsidRPr="00EA65AD" w:rsidRDefault="00E3067E" w:rsidP="00EA65AD">
      <w:pPr>
        <w:spacing w:line="276" w:lineRule="auto"/>
        <w:ind w:left="708"/>
        <w:jc w:val="both"/>
        <w:rPr>
          <w:sz w:val="24"/>
          <w:szCs w:val="24"/>
        </w:rPr>
      </w:pPr>
      <w:r w:rsidRPr="00EA65AD">
        <w:rPr>
          <w:sz w:val="24"/>
          <w:szCs w:val="24"/>
        </w:rPr>
        <w:t xml:space="preserve">- Отчет производства за смену </w:t>
      </w:r>
    </w:p>
    <w:p w:rsidR="00E3067E" w:rsidRPr="00EA65AD" w:rsidRDefault="00E3067E" w:rsidP="00EA65AD">
      <w:pPr>
        <w:spacing w:line="276" w:lineRule="auto"/>
        <w:ind w:left="708"/>
        <w:jc w:val="both"/>
        <w:rPr>
          <w:sz w:val="24"/>
          <w:szCs w:val="24"/>
        </w:rPr>
      </w:pPr>
      <w:r w:rsidRPr="00EA65AD">
        <w:rPr>
          <w:sz w:val="24"/>
          <w:szCs w:val="24"/>
        </w:rPr>
        <w:t xml:space="preserve">- Разделка </w:t>
      </w:r>
    </w:p>
    <w:p w:rsidR="00E3067E" w:rsidRPr="00EA65AD" w:rsidRDefault="00E3067E" w:rsidP="00EA65AD">
      <w:pPr>
        <w:spacing w:line="276" w:lineRule="auto"/>
        <w:ind w:left="708"/>
        <w:jc w:val="both"/>
        <w:rPr>
          <w:sz w:val="24"/>
          <w:szCs w:val="24"/>
        </w:rPr>
      </w:pPr>
      <w:r w:rsidRPr="00EA65AD">
        <w:rPr>
          <w:sz w:val="24"/>
          <w:szCs w:val="24"/>
        </w:rPr>
        <w:t xml:space="preserve">- Платежное поручение </w:t>
      </w:r>
    </w:p>
    <w:p w:rsidR="00E3067E" w:rsidRPr="00EA65AD" w:rsidRDefault="00E3067E" w:rsidP="00EA65AD">
      <w:pPr>
        <w:spacing w:line="276" w:lineRule="auto"/>
        <w:ind w:left="708"/>
        <w:jc w:val="both"/>
        <w:rPr>
          <w:sz w:val="24"/>
          <w:szCs w:val="24"/>
        </w:rPr>
      </w:pPr>
      <w:r w:rsidRPr="00EA65AD">
        <w:rPr>
          <w:sz w:val="24"/>
          <w:szCs w:val="24"/>
        </w:rPr>
        <w:t xml:space="preserve">- Перемещение товаров </w:t>
      </w:r>
    </w:p>
    <w:p w:rsidR="00E3067E" w:rsidRPr="00EA65AD" w:rsidRDefault="00E3067E" w:rsidP="00EA65AD">
      <w:pPr>
        <w:spacing w:line="276" w:lineRule="auto"/>
        <w:ind w:left="708"/>
        <w:jc w:val="both"/>
        <w:rPr>
          <w:sz w:val="24"/>
          <w:szCs w:val="24"/>
        </w:rPr>
      </w:pPr>
      <w:r w:rsidRPr="00EA65AD">
        <w:rPr>
          <w:sz w:val="24"/>
          <w:szCs w:val="24"/>
        </w:rPr>
        <w:t xml:space="preserve">- Корректировка долга </w:t>
      </w:r>
    </w:p>
    <w:p w:rsidR="00E3067E" w:rsidRPr="00EA65AD" w:rsidRDefault="00E3067E" w:rsidP="00EA65AD">
      <w:pPr>
        <w:spacing w:line="276" w:lineRule="auto"/>
        <w:ind w:left="708"/>
        <w:jc w:val="both"/>
        <w:rPr>
          <w:sz w:val="24"/>
          <w:szCs w:val="24"/>
        </w:rPr>
      </w:pPr>
      <w:r w:rsidRPr="00EA65AD">
        <w:rPr>
          <w:sz w:val="24"/>
          <w:szCs w:val="24"/>
        </w:rPr>
        <w:t xml:space="preserve">- Взаимозачет </w:t>
      </w:r>
    </w:p>
    <w:p w:rsidR="00E3067E" w:rsidRPr="00EA65AD" w:rsidRDefault="00E3067E" w:rsidP="00EA65AD">
      <w:pPr>
        <w:spacing w:line="276" w:lineRule="auto"/>
        <w:jc w:val="both"/>
        <w:rPr>
          <w:sz w:val="24"/>
          <w:szCs w:val="24"/>
        </w:rPr>
      </w:pPr>
      <w:r w:rsidRPr="00EA65AD">
        <w:rPr>
          <w:sz w:val="24"/>
          <w:szCs w:val="24"/>
        </w:rPr>
        <w:t>Параллельно с обменом документами происходит обмен связанными справочниками.</w:t>
      </w:r>
    </w:p>
    <w:p w:rsidR="00E3067E" w:rsidRPr="00EA65AD" w:rsidRDefault="00E3067E" w:rsidP="00EA65AD">
      <w:pPr>
        <w:spacing w:line="276" w:lineRule="auto"/>
        <w:jc w:val="both"/>
        <w:rPr>
          <w:sz w:val="24"/>
          <w:szCs w:val="24"/>
        </w:rPr>
      </w:pPr>
    </w:p>
    <w:p w:rsidR="00E3067E" w:rsidRPr="00EA65AD" w:rsidRDefault="00E3067E" w:rsidP="0010278B">
      <w:pPr>
        <w:widowControl/>
        <w:numPr>
          <w:ilvl w:val="0"/>
          <w:numId w:val="175"/>
        </w:numPr>
        <w:autoSpaceDE/>
        <w:autoSpaceDN/>
        <w:spacing w:line="276" w:lineRule="auto"/>
        <w:jc w:val="both"/>
        <w:rPr>
          <w:sz w:val="24"/>
          <w:szCs w:val="24"/>
        </w:rPr>
      </w:pPr>
      <w:r w:rsidRPr="00EA65AD">
        <w:rPr>
          <w:sz w:val="24"/>
          <w:szCs w:val="24"/>
        </w:rPr>
        <w:t xml:space="preserve">Обмен с </w:t>
      </w:r>
      <w:r w:rsidR="00FB05B7" w:rsidRPr="00FB05B7">
        <w:rPr>
          <w:sz w:val="24"/>
          <w:szCs w:val="24"/>
        </w:rPr>
        <w:t>ПП «1С:Бухгалтерия 8»</w:t>
      </w:r>
      <w:r w:rsidRPr="00EA65AD">
        <w:rPr>
          <w:sz w:val="24"/>
          <w:szCs w:val="24"/>
        </w:rPr>
        <w:t xml:space="preserve"> </w:t>
      </w:r>
      <w:r w:rsidR="00FB05B7">
        <w:rPr>
          <w:sz w:val="24"/>
          <w:szCs w:val="24"/>
        </w:rPr>
        <w:t xml:space="preserve">редакция </w:t>
      </w:r>
      <w:r w:rsidRPr="00EA65AD">
        <w:rPr>
          <w:sz w:val="24"/>
          <w:szCs w:val="24"/>
        </w:rPr>
        <w:t>3.х</w:t>
      </w:r>
    </w:p>
    <w:p w:rsidR="00E3067E" w:rsidRPr="00EA65AD" w:rsidRDefault="00E3067E" w:rsidP="00EA65AD">
      <w:pPr>
        <w:spacing w:line="276" w:lineRule="auto"/>
        <w:jc w:val="both"/>
        <w:rPr>
          <w:sz w:val="24"/>
          <w:szCs w:val="24"/>
        </w:rPr>
      </w:pPr>
      <w:r w:rsidRPr="00EA65AD">
        <w:rPr>
          <w:sz w:val="24"/>
          <w:szCs w:val="24"/>
        </w:rPr>
        <w:t>Механизм обмена позволяет выполнять следующие действия:</w:t>
      </w:r>
    </w:p>
    <w:p w:rsidR="00E3067E" w:rsidRPr="00EA65AD" w:rsidRDefault="00E3067E" w:rsidP="0010278B">
      <w:pPr>
        <w:widowControl/>
        <w:numPr>
          <w:ilvl w:val="0"/>
          <w:numId w:val="176"/>
        </w:numPr>
        <w:autoSpaceDE/>
        <w:autoSpaceDN/>
        <w:spacing w:line="276" w:lineRule="auto"/>
        <w:jc w:val="both"/>
        <w:rPr>
          <w:sz w:val="24"/>
          <w:szCs w:val="24"/>
        </w:rPr>
      </w:pPr>
      <w:r w:rsidRPr="00EA65AD">
        <w:rPr>
          <w:sz w:val="24"/>
          <w:szCs w:val="24"/>
        </w:rPr>
        <w:t>Выгружать данные в виде документы + проводки. Из ТКПТ</w:t>
      </w:r>
      <w:r w:rsidR="00A24208">
        <w:rPr>
          <w:sz w:val="24"/>
          <w:szCs w:val="24"/>
        </w:rPr>
        <w:t xml:space="preserve"> 8</w:t>
      </w:r>
      <w:r w:rsidRPr="00EA65AD">
        <w:rPr>
          <w:sz w:val="24"/>
          <w:szCs w:val="24"/>
        </w:rPr>
        <w:t xml:space="preserve">, выгружаются (с созданием типовых документов </w:t>
      </w:r>
      <w:r w:rsidR="00FB05B7" w:rsidRPr="00FB05B7">
        <w:rPr>
          <w:sz w:val="24"/>
          <w:szCs w:val="24"/>
        </w:rPr>
        <w:t>ПП «1С:Бухгалтерия 8»</w:t>
      </w:r>
      <w:r w:rsidRPr="00EA65AD">
        <w:rPr>
          <w:sz w:val="24"/>
          <w:szCs w:val="24"/>
        </w:rPr>
        <w:t xml:space="preserve">) следующие виды документов: </w:t>
      </w:r>
    </w:p>
    <w:p w:rsidR="00E3067E" w:rsidRPr="00EA65AD" w:rsidRDefault="00E3067E" w:rsidP="00EA65AD">
      <w:pPr>
        <w:spacing w:line="276" w:lineRule="auto"/>
        <w:ind w:left="708"/>
        <w:jc w:val="both"/>
        <w:rPr>
          <w:sz w:val="24"/>
          <w:szCs w:val="24"/>
        </w:rPr>
      </w:pPr>
      <w:r w:rsidRPr="00EA65AD">
        <w:rPr>
          <w:sz w:val="24"/>
          <w:szCs w:val="24"/>
        </w:rPr>
        <w:t xml:space="preserve">- Поступление товаров </w:t>
      </w:r>
    </w:p>
    <w:p w:rsidR="00E3067E" w:rsidRPr="00EA65AD" w:rsidRDefault="00E3067E" w:rsidP="00EA65AD">
      <w:pPr>
        <w:spacing w:line="276" w:lineRule="auto"/>
        <w:ind w:left="708"/>
        <w:jc w:val="both"/>
        <w:rPr>
          <w:sz w:val="24"/>
          <w:szCs w:val="24"/>
        </w:rPr>
      </w:pPr>
      <w:r w:rsidRPr="00EA65AD">
        <w:rPr>
          <w:sz w:val="24"/>
          <w:szCs w:val="24"/>
        </w:rPr>
        <w:t xml:space="preserve">- Поступление доп. расходов </w:t>
      </w:r>
    </w:p>
    <w:p w:rsidR="00E3067E" w:rsidRPr="00EA65AD" w:rsidRDefault="00E3067E" w:rsidP="00EA65AD">
      <w:pPr>
        <w:spacing w:line="276" w:lineRule="auto"/>
        <w:ind w:left="708"/>
        <w:jc w:val="both"/>
        <w:rPr>
          <w:sz w:val="24"/>
          <w:szCs w:val="24"/>
        </w:rPr>
      </w:pPr>
      <w:r w:rsidRPr="00EA65AD">
        <w:rPr>
          <w:sz w:val="24"/>
          <w:szCs w:val="24"/>
        </w:rPr>
        <w:t xml:space="preserve">- Реализация товаров </w:t>
      </w:r>
    </w:p>
    <w:p w:rsidR="00E3067E" w:rsidRPr="00EA65AD" w:rsidRDefault="00E3067E" w:rsidP="00EA65AD">
      <w:pPr>
        <w:spacing w:line="276" w:lineRule="auto"/>
        <w:ind w:left="708"/>
        <w:jc w:val="both"/>
        <w:rPr>
          <w:sz w:val="24"/>
          <w:szCs w:val="24"/>
        </w:rPr>
      </w:pPr>
      <w:r w:rsidRPr="00EA65AD">
        <w:rPr>
          <w:sz w:val="24"/>
          <w:szCs w:val="24"/>
        </w:rPr>
        <w:t xml:space="preserve">- Акт корректировки поставки </w:t>
      </w:r>
    </w:p>
    <w:p w:rsidR="00E3067E" w:rsidRPr="00EA65AD" w:rsidRDefault="00E3067E" w:rsidP="00EA65AD">
      <w:pPr>
        <w:spacing w:line="276" w:lineRule="auto"/>
        <w:ind w:left="708"/>
        <w:jc w:val="both"/>
        <w:rPr>
          <w:sz w:val="24"/>
          <w:szCs w:val="24"/>
        </w:rPr>
      </w:pPr>
      <w:r w:rsidRPr="00EA65AD">
        <w:rPr>
          <w:sz w:val="24"/>
          <w:szCs w:val="24"/>
        </w:rPr>
        <w:t xml:space="preserve">- Акт корректировки отгрузки </w:t>
      </w:r>
    </w:p>
    <w:p w:rsidR="00E3067E" w:rsidRPr="00EA65AD" w:rsidRDefault="00E3067E" w:rsidP="00EA65AD">
      <w:pPr>
        <w:spacing w:line="276" w:lineRule="auto"/>
        <w:ind w:left="708"/>
        <w:jc w:val="both"/>
        <w:rPr>
          <w:sz w:val="24"/>
          <w:szCs w:val="24"/>
        </w:rPr>
      </w:pPr>
      <w:r w:rsidRPr="00EA65AD">
        <w:rPr>
          <w:sz w:val="24"/>
          <w:szCs w:val="24"/>
        </w:rPr>
        <w:t xml:space="preserve">- Возврат поставщику </w:t>
      </w:r>
    </w:p>
    <w:p w:rsidR="00E3067E" w:rsidRPr="00EA65AD" w:rsidRDefault="00E3067E" w:rsidP="00EA65AD">
      <w:pPr>
        <w:spacing w:line="276" w:lineRule="auto"/>
        <w:ind w:left="708"/>
        <w:jc w:val="both"/>
        <w:rPr>
          <w:sz w:val="24"/>
          <w:szCs w:val="24"/>
        </w:rPr>
      </w:pPr>
      <w:r w:rsidRPr="00EA65AD">
        <w:rPr>
          <w:sz w:val="24"/>
          <w:szCs w:val="24"/>
        </w:rPr>
        <w:t xml:space="preserve">- Возврат от покупателя </w:t>
      </w:r>
    </w:p>
    <w:p w:rsidR="00E3067E" w:rsidRPr="00EA65AD" w:rsidRDefault="00E3067E" w:rsidP="00EA65AD">
      <w:pPr>
        <w:spacing w:line="276" w:lineRule="auto"/>
        <w:ind w:left="708"/>
        <w:jc w:val="both"/>
        <w:rPr>
          <w:sz w:val="24"/>
          <w:szCs w:val="24"/>
        </w:rPr>
      </w:pPr>
      <w:r w:rsidRPr="00EA65AD">
        <w:rPr>
          <w:sz w:val="24"/>
          <w:szCs w:val="24"/>
        </w:rPr>
        <w:t xml:space="preserve">- Счет фактура полученный </w:t>
      </w:r>
    </w:p>
    <w:p w:rsidR="00E3067E" w:rsidRPr="00EA65AD" w:rsidRDefault="00E3067E" w:rsidP="00EA65AD">
      <w:pPr>
        <w:spacing w:line="276" w:lineRule="auto"/>
        <w:ind w:left="708"/>
        <w:jc w:val="both"/>
        <w:rPr>
          <w:sz w:val="24"/>
          <w:szCs w:val="24"/>
        </w:rPr>
      </w:pPr>
      <w:r w:rsidRPr="00EA65AD">
        <w:rPr>
          <w:sz w:val="24"/>
          <w:szCs w:val="24"/>
        </w:rPr>
        <w:t xml:space="preserve">- Счет фактура выданный </w:t>
      </w:r>
    </w:p>
    <w:p w:rsidR="00E3067E" w:rsidRPr="00EA65AD" w:rsidRDefault="00E3067E" w:rsidP="00EA65AD">
      <w:pPr>
        <w:spacing w:line="276" w:lineRule="auto"/>
        <w:ind w:left="708"/>
        <w:jc w:val="both"/>
        <w:rPr>
          <w:sz w:val="24"/>
          <w:szCs w:val="24"/>
        </w:rPr>
      </w:pPr>
      <w:r w:rsidRPr="00EA65AD">
        <w:rPr>
          <w:sz w:val="24"/>
          <w:szCs w:val="24"/>
        </w:rPr>
        <w:t xml:space="preserve">- Приходный кассовый ордер </w:t>
      </w:r>
    </w:p>
    <w:p w:rsidR="00E3067E" w:rsidRPr="00EA65AD" w:rsidRDefault="00E3067E" w:rsidP="00EA65AD">
      <w:pPr>
        <w:spacing w:line="276" w:lineRule="auto"/>
        <w:ind w:left="708"/>
        <w:jc w:val="both"/>
        <w:rPr>
          <w:sz w:val="24"/>
          <w:szCs w:val="24"/>
        </w:rPr>
      </w:pPr>
      <w:r w:rsidRPr="00EA65AD">
        <w:rPr>
          <w:sz w:val="24"/>
          <w:szCs w:val="24"/>
        </w:rPr>
        <w:lastRenderedPageBreak/>
        <w:t xml:space="preserve">- Расходный кассовый ордер </w:t>
      </w:r>
    </w:p>
    <w:p w:rsidR="00E3067E" w:rsidRPr="00EA65AD" w:rsidRDefault="00E3067E" w:rsidP="00EA65AD">
      <w:pPr>
        <w:spacing w:line="276" w:lineRule="auto"/>
        <w:ind w:left="708"/>
        <w:jc w:val="both"/>
        <w:rPr>
          <w:sz w:val="24"/>
          <w:szCs w:val="24"/>
        </w:rPr>
      </w:pPr>
      <w:r w:rsidRPr="00EA65AD">
        <w:rPr>
          <w:sz w:val="24"/>
          <w:szCs w:val="24"/>
        </w:rPr>
        <w:t xml:space="preserve">- Списание товаров </w:t>
      </w:r>
    </w:p>
    <w:p w:rsidR="00E3067E" w:rsidRPr="00EA65AD" w:rsidRDefault="00E3067E" w:rsidP="00EA65AD">
      <w:pPr>
        <w:spacing w:line="276" w:lineRule="auto"/>
        <w:ind w:left="708"/>
        <w:jc w:val="both"/>
        <w:rPr>
          <w:sz w:val="24"/>
          <w:szCs w:val="24"/>
        </w:rPr>
      </w:pPr>
      <w:r w:rsidRPr="00EA65AD">
        <w:rPr>
          <w:sz w:val="24"/>
          <w:szCs w:val="24"/>
        </w:rPr>
        <w:t xml:space="preserve">- Закрытие смены </w:t>
      </w:r>
    </w:p>
    <w:p w:rsidR="00E3067E" w:rsidRPr="00EA65AD" w:rsidRDefault="00E3067E" w:rsidP="00EA65AD">
      <w:pPr>
        <w:spacing w:line="276" w:lineRule="auto"/>
        <w:ind w:left="708"/>
        <w:jc w:val="both"/>
        <w:rPr>
          <w:sz w:val="24"/>
          <w:szCs w:val="24"/>
        </w:rPr>
      </w:pPr>
      <w:r w:rsidRPr="00EA65AD">
        <w:rPr>
          <w:sz w:val="24"/>
          <w:szCs w:val="24"/>
        </w:rPr>
        <w:t xml:space="preserve">- Отчет производства за смену </w:t>
      </w:r>
    </w:p>
    <w:p w:rsidR="00E3067E" w:rsidRPr="00EA65AD" w:rsidRDefault="00E3067E" w:rsidP="00EA65AD">
      <w:pPr>
        <w:spacing w:line="276" w:lineRule="auto"/>
        <w:ind w:left="708"/>
        <w:jc w:val="both"/>
        <w:rPr>
          <w:sz w:val="24"/>
          <w:szCs w:val="24"/>
        </w:rPr>
      </w:pPr>
      <w:r w:rsidRPr="00EA65AD">
        <w:rPr>
          <w:sz w:val="24"/>
          <w:szCs w:val="24"/>
        </w:rPr>
        <w:t xml:space="preserve">- Разделка </w:t>
      </w:r>
    </w:p>
    <w:p w:rsidR="00E3067E" w:rsidRPr="00EA65AD" w:rsidRDefault="00E3067E" w:rsidP="00EA65AD">
      <w:pPr>
        <w:spacing w:line="276" w:lineRule="auto"/>
        <w:ind w:left="708"/>
        <w:jc w:val="both"/>
        <w:rPr>
          <w:sz w:val="24"/>
          <w:szCs w:val="24"/>
        </w:rPr>
      </w:pPr>
      <w:r w:rsidRPr="00EA65AD">
        <w:rPr>
          <w:sz w:val="24"/>
          <w:szCs w:val="24"/>
        </w:rPr>
        <w:t xml:space="preserve">- Платежное поручение </w:t>
      </w:r>
    </w:p>
    <w:p w:rsidR="00E3067E" w:rsidRPr="00EA65AD" w:rsidRDefault="00E3067E" w:rsidP="00EA65AD">
      <w:pPr>
        <w:spacing w:line="276" w:lineRule="auto"/>
        <w:ind w:left="708"/>
        <w:jc w:val="both"/>
        <w:rPr>
          <w:sz w:val="24"/>
          <w:szCs w:val="24"/>
        </w:rPr>
      </w:pPr>
      <w:r w:rsidRPr="00EA65AD">
        <w:rPr>
          <w:sz w:val="24"/>
          <w:szCs w:val="24"/>
        </w:rPr>
        <w:t xml:space="preserve">- Перемещение товаров </w:t>
      </w:r>
    </w:p>
    <w:p w:rsidR="00E3067E" w:rsidRPr="00EA65AD" w:rsidRDefault="00E3067E" w:rsidP="00EA65AD">
      <w:pPr>
        <w:spacing w:line="276" w:lineRule="auto"/>
        <w:ind w:left="708"/>
        <w:jc w:val="both"/>
        <w:rPr>
          <w:sz w:val="24"/>
          <w:szCs w:val="24"/>
        </w:rPr>
      </w:pPr>
      <w:r w:rsidRPr="00EA65AD">
        <w:rPr>
          <w:sz w:val="24"/>
          <w:szCs w:val="24"/>
        </w:rPr>
        <w:t xml:space="preserve">- Корректировка долга </w:t>
      </w:r>
    </w:p>
    <w:p w:rsidR="00E3067E" w:rsidRPr="00EA65AD" w:rsidRDefault="00E3067E" w:rsidP="00EA65AD">
      <w:pPr>
        <w:spacing w:line="276" w:lineRule="auto"/>
        <w:ind w:left="708"/>
        <w:jc w:val="both"/>
        <w:rPr>
          <w:sz w:val="24"/>
          <w:szCs w:val="24"/>
        </w:rPr>
      </w:pPr>
      <w:r w:rsidRPr="00EA65AD">
        <w:rPr>
          <w:sz w:val="24"/>
          <w:szCs w:val="24"/>
        </w:rPr>
        <w:t xml:space="preserve">- Взаимозачет </w:t>
      </w:r>
    </w:p>
    <w:p w:rsidR="00E3067E" w:rsidRPr="00EA65AD" w:rsidRDefault="00E3067E" w:rsidP="0010278B">
      <w:pPr>
        <w:widowControl/>
        <w:numPr>
          <w:ilvl w:val="0"/>
          <w:numId w:val="176"/>
        </w:numPr>
        <w:autoSpaceDE/>
        <w:autoSpaceDN/>
        <w:spacing w:line="276" w:lineRule="auto"/>
        <w:jc w:val="both"/>
        <w:rPr>
          <w:sz w:val="24"/>
          <w:szCs w:val="24"/>
        </w:rPr>
      </w:pPr>
      <w:r w:rsidRPr="00EA65AD">
        <w:rPr>
          <w:sz w:val="24"/>
          <w:szCs w:val="24"/>
        </w:rPr>
        <w:t xml:space="preserve">Выгружать остальные документы на основании шаблонов проводок, с созданием в </w:t>
      </w:r>
      <w:r w:rsidR="00FB05B7" w:rsidRPr="00FB05B7">
        <w:rPr>
          <w:sz w:val="24"/>
          <w:szCs w:val="24"/>
        </w:rPr>
        <w:t>ПП «1С:Бухгалтерия 8»</w:t>
      </w:r>
      <w:r w:rsidR="00FB05B7">
        <w:rPr>
          <w:sz w:val="24"/>
          <w:szCs w:val="24"/>
        </w:rPr>
        <w:t xml:space="preserve"> </w:t>
      </w:r>
      <w:r w:rsidRPr="00EA65AD">
        <w:rPr>
          <w:sz w:val="24"/>
          <w:szCs w:val="24"/>
        </w:rPr>
        <w:t xml:space="preserve">бухгалтерских операций. </w:t>
      </w:r>
    </w:p>
    <w:p w:rsidR="007714E6" w:rsidRDefault="00E3067E" w:rsidP="007714E6">
      <w:pPr>
        <w:spacing w:line="276" w:lineRule="auto"/>
        <w:jc w:val="both"/>
        <w:rPr>
          <w:sz w:val="24"/>
          <w:szCs w:val="24"/>
        </w:rPr>
      </w:pPr>
      <w:r w:rsidRPr="00EA65AD">
        <w:rPr>
          <w:sz w:val="24"/>
          <w:szCs w:val="24"/>
        </w:rPr>
        <w:t>Параллельно с обменом документов происходит обмен связанными справочниками.</w:t>
      </w:r>
      <w:bookmarkStart w:id="422" w:name="_Toc286391523"/>
    </w:p>
    <w:p w:rsidR="007714E6" w:rsidRDefault="007714E6" w:rsidP="007714E6">
      <w:pPr>
        <w:spacing w:line="276" w:lineRule="auto"/>
        <w:jc w:val="both"/>
        <w:rPr>
          <w:sz w:val="24"/>
          <w:szCs w:val="24"/>
        </w:rPr>
      </w:pPr>
    </w:p>
    <w:p w:rsidR="00E3067E" w:rsidRPr="00EA65AD" w:rsidRDefault="00E3067E" w:rsidP="007714E6">
      <w:pPr>
        <w:spacing w:line="276" w:lineRule="auto"/>
        <w:jc w:val="both"/>
        <w:rPr>
          <w:i/>
          <w:sz w:val="24"/>
          <w:szCs w:val="24"/>
        </w:rPr>
      </w:pPr>
      <w:r w:rsidRPr="00EA65AD">
        <w:rPr>
          <w:i/>
          <w:sz w:val="24"/>
          <w:szCs w:val="24"/>
        </w:rPr>
        <w:t>Начало работы.</w:t>
      </w:r>
      <w:bookmarkEnd w:id="422"/>
    </w:p>
    <w:p w:rsidR="00E3067E" w:rsidRPr="00EA65AD" w:rsidRDefault="00E3067E" w:rsidP="00EA65AD">
      <w:pPr>
        <w:spacing w:line="276" w:lineRule="auto"/>
        <w:jc w:val="both"/>
        <w:rPr>
          <w:sz w:val="24"/>
          <w:szCs w:val="24"/>
        </w:rPr>
      </w:pPr>
      <w:r w:rsidRPr="00EA65AD">
        <w:rPr>
          <w:sz w:val="24"/>
          <w:szCs w:val="24"/>
        </w:rPr>
        <w:t>Перед началом использования необходимо создать или загрузить созданные шаблоны проводок.</w:t>
      </w:r>
    </w:p>
    <w:p w:rsidR="00E3067E" w:rsidRPr="00EA65AD" w:rsidRDefault="00E3067E" w:rsidP="0010278B">
      <w:pPr>
        <w:pStyle w:val="2"/>
        <w:keepNext/>
        <w:widowControl/>
        <w:numPr>
          <w:ilvl w:val="1"/>
          <w:numId w:val="168"/>
        </w:numPr>
        <w:autoSpaceDE/>
        <w:autoSpaceDN/>
        <w:spacing w:line="276" w:lineRule="auto"/>
        <w:ind w:left="0" w:firstLine="0"/>
        <w:rPr>
          <w:i/>
          <w:sz w:val="24"/>
          <w:szCs w:val="24"/>
        </w:rPr>
      </w:pPr>
      <w:bookmarkStart w:id="423" w:name="_Toc286391524"/>
      <w:r w:rsidRPr="00EA65AD">
        <w:rPr>
          <w:i/>
          <w:sz w:val="24"/>
          <w:szCs w:val="24"/>
        </w:rPr>
        <w:t>Загрузка шаблонов.</w:t>
      </w:r>
      <w:bookmarkEnd w:id="423"/>
    </w:p>
    <w:p w:rsidR="00E3067E" w:rsidRPr="00EA65AD" w:rsidRDefault="00E3067E" w:rsidP="00EA65AD">
      <w:pPr>
        <w:spacing w:line="276" w:lineRule="auto"/>
        <w:jc w:val="both"/>
        <w:rPr>
          <w:sz w:val="24"/>
          <w:szCs w:val="24"/>
        </w:rPr>
      </w:pPr>
      <w:r w:rsidRPr="00EA65AD">
        <w:rPr>
          <w:sz w:val="24"/>
          <w:szCs w:val="24"/>
        </w:rPr>
        <w:t>Необходимо открыть внешний обработчик загрузки:</w:t>
      </w:r>
    </w:p>
    <w:p w:rsidR="00E3067E" w:rsidRPr="00EA65AD" w:rsidRDefault="009E4519" w:rsidP="00EA65AD">
      <w:pPr>
        <w:spacing w:line="276" w:lineRule="auto"/>
        <w:jc w:val="both"/>
        <w:rPr>
          <w:sz w:val="24"/>
          <w:szCs w:val="24"/>
        </w:rPr>
      </w:pPr>
      <w:r>
        <w:rPr>
          <w:noProof/>
          <w:sz w:val="24"/>
          <w:szCs w:val="24"/>
        </w:rPr>
        <w:pict>
          <v:roundrect id="_x0000_s3102" style="position:absolute;left:0;text-align:left;margin-left:46.85pt;margin-top:55.25pt;width:99.75pt;height:12.75pt;z-index:252049408" arcsize="10923f" filled="f" strokecolor="red" strokeweight="1.5pt"/>
        </w:pict>
      </w:r>
      <w:r>
        <w:rPr>
          <w:noProof/>
          <w:sz w:val="24"/>
          <w:szCs w:val="24"/>
        </w:rPr>
        <w:pict>
          <v:roundrect id="_x0000_s3103" style="position:absolute;left:0;text-align:left;margin-left:38.6pt;margin-top:155.4pt;width:307.45pt;height:15.9pt;z-index:252050432" arcsize="10923f" filled="f" strokecolor="red" strokeweight="1.5pt"/>
        </w:pict>
      </w:r>
      <w:r w:rsidR="00E3067E" w:rsidRPr="00EA65AD">
        <w:rPr>
          <w:noProof/>
          <w:sz w:val="24"/>
          <w:szCs w:val="24"/>
          <w:lang w:bidi="ar-SA"/>
        </w:rPr>
        <w:drawing>
          <wp:inline distT="0" distB="0" distL="0" distR="0">
            <wp:extent cx="4400550" cy="2371725"/>
            <wp:effectExtent l="0" t="0" r="0" b="0"/>
            <wp:docPr id="262411" name="Рисунок 26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7"/>
                    <pic:cNvPicPr>
                      <a:picLocks noChangeAspect="1" noChangeArrowheads="1"/>
                    </pic:cNvPicPr>
                  </pic:nvPicPr>
                  <pic:blipFill>
                    <a:blip r:embed="rId649" cstate="email">
                      <a:extLst>
                        <a:ext uri="{28A0092B-C50C-407E-A947-70E740481C1C}">
                          <a14:useLocalDpi xmlns:a14="http://schemas.microsoft.com/office/drawing/2010/main"/>
                        </a:ext>
                      </a:extLst>
                    </a:blip>
                    <a:srcRect/>
                    <a:stretch>
                      <a:fillRect/>
                    </a:stretch>
                  </pic:blipFill>
                  <pic:spPr bwMode="auto">
                    <a:xfrm>
                      <a:off x="0" y="0"/>
                      <a:ext cx="4400550" cy="2371725"/>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r w:rsidRPr="00EA65AD">
        <w:rPr>
          <w:sz w:val="24"/>
          <w:szCs w:val="24"/>
        </w:rPr>
        <w:t>В открывшейся форме указать путь к файлу шаблонов и нажать кнопку выполнить:</w:t>
      </w:r>
    </w:p>
    <w:p w:rsidR="00E3067E" w:rsidRPr="00EA65AD" w:rsidRDefault="009E4519" w:rsidP="00EA65AD">
      <w:pPr>
        <w:spacing w:line="276" w:lineRule="auto"/>
        <w:jc w:val="both"/>
        <w:rPr>
          <w:sz w:val="24"/>
          <w:szCs w:val="24"/>
        </w:rPr>
      </w:pPr>
      <w:r>
        <w:rPr>
          <w:noProof/>
          <w:sz w:val="24"/>
          <w:szCs w:val="24"/>
        </w:rPr>
        <w:pict>
          <v:roundrect id="_x0000_s3104" style="position:absolute;left:0;text-align:left;margin-left:192.7pt;margin-top:50.25pt;width:17.85pt;height:17.15pt;z-index:252051456" arcsize="10923f" filled="f" strokecolor="red" strokeweight="1.5pt"/>
        </w:pict>
      </w:r>
      <w:r w:rsidR="00E3067E" w:rsidRPr="00EA65AD">
        <w:rPr>
          <w:noProof/>
          <w:sz w:val="24"/>
          <w:szCs w:val="24"/>
          <w:lang w:bidi="ar-SA"/>
        </w:rPr>
        <w:drawing>
          <wp:inline distT="0" distB="0" distL="0" distR="0">
            <wp:extent cx="2705100" cy="1085850"/>
            <wp:effectExtent l="0" t="0" r="0" b="0"/>
            <wp:docPr id="262410" name="Рисунок 26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8"/>
                    <pic:cNvPicPr>
                      <a:picLocks noChangeAspect="1" noChangeArrowheads="1"/>
                    </pic:cNvPicPr>
                  </pic:nvPicPr>
                  <pic:blipFill>
                    <a:blip r:embed="rId650" cstate="email">
                      <a:extLst>
                        <a:ext uri="{28A0092B-C50C-407E-A947-70E740481C1C}">
                          <a14:useLocalDpi xmlns:a14="http://schemas.microsoft.com/office/drawing/2010/main"/>
                        </a:ext>
                      </a:extLst>
                    </a:blip>
                    <a:srcRect/>
                    <a:stretch>
                      <a:fillRect/>
                    </a:stretch>
                  </pic:blipFill>
                  <pic:spPr bwMode="auto">
                    <a:xfrm>
                      <a:off x="0" y="0"/>
                      <a:ext cx="2705100" cy="1085850"/>
                    </a:xfrm>
                    <a:prstGeom prst="rect">
                      <a:avLst/>
                    </a:prstGeom>
                    <a:noFill/>
                    <a:ln>
                      <a:noFill/>
                    </a:ln>
                  </pic:spPr>
                </pic:pic>
              </a:graphicData>
            </a:graphic>
          </wp:inline>
        </w:drawing>
      </w:r>
    </w:p>
    <w:p w:rsidR="00E3067E" w:rsidRPr="00EA65AD" w:rsidRDefault="009E4519" w:rsidP="00EA65AD">
      <w:pPr>
        <w:spacing w:line="276" w:lineRule="auto"/>
        <w:jc w:val="both"/>
        <w:rPr>
          <w:sz w:val="24"/>
          <w:szCs w:val="24"/>
        </w:rPr>
      </w:pPr>
      <w:r>
        <w:rPr>
          <w:noProof/>
          <w:sz w:val="24"/>
          <w:szCs w:val="24"/>
        </w:rPr>
        <w:lastRenderedPageBreak/>
        <w:pict>
          <v:roundrect id="_x0000_s3106" style="position:absolute;left:0;text-align:left;margin-left:46.85pt;margin-top:64.6pt;width:123.9pt;height:12.75pt;z-index:252053504" arcsize="10923f" filled="f" strokecolor="red" strokeweight="1.5pt"/>
        </w:pict>
      </w:r>
      <w:r>
        <w:rPr>
          <w:noProof/>
          <w:sz w:val="24"/>
          <w:szCs w:val="24"/>
        </w:rPr>
        <w:pict>
          <v:roundrect id="_x0000_s3105" style="position:absolute;left:0;text-align:left;margin-left:38.6pt;margin-top:155.15pt;width:307.45pt;height:15.9pt;z-index:252052480" arcsize="10923f" filled="f" strokecolor="red" strokeweight="1.5pt"/>
        </w:pict>
      </w:r>
      <w:r w:rsidR="00E3067E" w:rsidRPr="00EA65AD">
        <w:rPr>
          <w:noProof/>
          <w:sz w:val="24"/>
          <w:szCs w:val="24"/>
          <w:lang w:bidi="ar-SA"/>
        </w:rPr>
        <w:drawing>
          <wp:inline distT="0" distB="0" distL="0" distR="0">
            <wp:extent cx="4400550" cy="2381250"/>
            <wp:effectExtent l="0" t="0" r="0" b="0"/>
            <wp:docPr id="262409" name="Рисунок 26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9"/>
                    <pic:cNvPicPr>
                      <a:picLocks noChangeAspect="1" noChangeArrowheads="1"/>
                    </pic:cNvPicPr>
                  </pic:nvPicPr>
                  <pic:blipFill>
                    <a:blip r:embed="rId651" cstate="email">
                      <a:extLst>
                        <a:ext uri="{28A0092B-C50C-407E-A947-70E740481C1C}">
                          <a14:useLocalDpi xmlns:a14="http://schemas.microsoft.com/office/drawing/2010/main"/>
                        </a:ext>
                      </a:extLst>
                    </a:blip>
                    <a:srcRect/>
                    <a:stretch>
                      <a:fillRect/>
                    </a:stretch>
                  </pic:blipFill>
                  <pic:spPr bwMode="auto">
                    <a:xfrm>
                      <a:off x="0" y="0"/>
                      <a:ext cx="4400550" cy="2381250"/>
                    </a:xfrm>
                    <a:prstGeom prst="rect">
                      <a:avLst/>
                    </a:prstGeom>
                    <a:noFill/>
                    <a:ln>
                      <a:noFill/>
                    </a:ln>
                  </pic:spPr>
                </pic:pic>
              </a:graphicData>
            </a:graphic>
          </wp:inline>
        </w:drawing>
      </w:r>
    </w:p>
    <w:p w:rsidR="00E3067E" w:rsidRPr="00EA65AD" w:rsidRDefault="009E4519" w:rsidP="00EA65AD">
      <w:pPr>
        <w:spacing w:line="276" w:lineRule="auto"/>
        <w:jc w:val="both"/>
        <w:rPr>
          <w:sz w:val="24"/>
          <w:szCs w:val="24"/>
        </w:rPr>
      </w:pPr>
      <w:r>
        <w:rPr>
          <w:noProof/>
          <w:sz w:val="24"/>
          <w:szCs w:val="24"/>
        </w:rPr>
        <w:pict>
          <v:roundrect id="_x0000_s3108" style="position:absolute;left:0;text-align:left;margin-left:268.4pt;margin-top:71.6pt;width:44.9pt;height:17.55pt;z-index:252055552" arcsize="10923f" filled="f" strokecolor="red" strokeweight="1.5pt"/>
        </w:pict>
      </w:r>
      <w:r>
        <w:rPr>
          <w:noProof/>
          <w:sz w:val="24"/>
          <w:szCs w:val="24"/>
        </w:rPr>
        <w:pict>
          <v:roundrect id="_x0000_s3107" style="position:absolute;left:0;text-align:left;margin-left:4.9pt;margin-top:52.55pt;width:337.4pt;height:19.05pt;z-index:252054528" arcsize="10923f" filled="f" strokecolor="red" strokeweight="1.5pt"/>
        </w:pict>
      </w:r>
      <w:r w:rsidR="00E3067E" w:rsidRPr="00EA65AD">
        <w:rPr>
          <w:noProof/>
          <w:sz w:val="24"/>
          <w:szCs w:val="24"/>
          <w:lang w:bidi="ar-SA"/>
        </w:rPr>
        <w:drawing>
          <wp:inline distT="0" distB="0" distL="0" distR="0">
            <wp:extent cx="4400550" cy="1143000"/>
            <wp:effectExtent l="0" t="0" r="0" b="0"/>
            <wp:docPr id="262408" name="Рисунок 26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0"/>
                    <pic:cNvPicPr>
                      <a:picLocks noChangeAspect="1" noChangeArrowheads="1"/>
                    </pic:cNvPicPr>
                  </pic:nvPicPr>
                  <pic:blipFill>
                    <a:blip r:embed="rId652" cstate="email">
                      <a:extLst>
                        <a:ext uri="{28A0092B-C50C-407E-A947-70E740481C1C}">
                          <a14:useLocalDpi xmlns:a14="http://schemas.microsoft.com/office/drawing/2010/main"/>
                        </a:ext>
                      </a:extLst>
                    </a:blip>
                    <a:srcRect/>
                    <a:stretch>
                      <a:fillRect/>
                    </a:stretch>
                  </pic:blipFill>
                  <pic:spPr bwMode="auto">
                    <a:xfrm>
                      <a:off x="0" y="0"/>
                      <a:ext cx="4400550" cy="1143000"/>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p>
    <w:p w:rsidR="00E3067E" w:rsidRPr="00EA65AD" w:rsidRDefault="00E3067E" w:rsidP="00EA65AD">
      <w:pPr>
        <w:spacing w:line="276" w:lineRule="auto"/>
        <w:jc w:val="both"/>
        <w:rPr>
          <w:sz w:val="24"/>
          <w:szCs w:val="24"/>
        </w:rPr>
      </w:pPr>
    </w:p>
    <w:p w:rsidR="00E3067E" w:rsidRPr="00EA65AD" w:rsidRDefault="00E3067E" w:rsidP="00EA65AD">
      <w:pPr>
        <w:spacing w:line="276" w:lineRule="auto"/>
        <w:jc w:val="both"/>
        <w:rPr>
          <w:sz w:val="24"/>
          <w:szCs w:val="24"/>
        </w:rPr>
      </w:pPr>
      <w:r w:rsidRPr="00EA65AD">
        <w:rPr>
          <w:sz w:val="24"/>
          <w:szCs w:val="24"/>
        </w:rPr>
        <w:t>В результате в справочнике «Шаблоны проводок» будут созданы новые группы и элементы:</w:t>
      </w:r>
    </w:p>
    <w:p w:rsidR="00E3067E" w:rsidRPr="00EA65AD" w:rsidRDefault="009E4519" w:rsidP="00EA65AD">
      <w:pPr>
        <w:spacing w:line="276" w:lineRule="auto"/>
        <w:jc w:val="both"/>
        <w:rPr>
          <w:sz w:val="24"/>
          <w:szCs w:val="24"/>
        </w:rPr>
      </w:pPr>
      <w:r>
        <w:rPr>
          <w:noProof/>
          <w:sz w:val="24"/>
          <w:szCs w:val="24"/>
        </w:rPr>
        <w:pict>
          <v:roundrect id="_x0000_s3113" style="position:absolute;left:0;text-align:left;margin-left:116.9pt;margin-top:137.95pt;width:97.65pt;height:10.65pt;z-index:252060672" arcsize="10923f" filled="f" strokecolor="red" strokeweight="1.5pt"/>
        </w:pict>
      </w:r>
      <w:r>
        <w:rPr>
          <w:noProof/>
          <w:sz w:val="24"/>
          <w:szCs w:val="24"/>
        </w:rPr>
        <w:pict>
          <v:roundrect id="_x0000_s3112" style="position:absolute;left:0;text-align:left;margin-left:43.85pt;margin-top:65.3pt;width:73.05pt;height:10.65pt;z-index:252059648" arcsize="10923f" filled="f" strokecolor="red" strokeweight="1.5pt"/>
        </w:pict>
      </w:r>
      <w:r>
        <w:rPr>
          <w:noProof/>
          <w:sz w:val="24"/>
          <w:szCs w:val="24"/>
        </w:rPr>
        <w:pict>
          <v:roundrect id="_x0000_s3111" style="position:absolute;left:0;text-align:left;margin-left:40.6pt;margin-top:7.7pt;width:38.7pt;height:10.65pt;z-index:252058624" arcsize="10923f" filled="f" strokecolor="red" strokeweight="1.5pt"/>
        </w:pict>
      </w:r>
      <w:r w:rsidR="00E3067E" w:rsidRPr="00EA65AD">
        <w:rPr>
          <w:noProof/>
          <w:sz w:val="24"/>
          <w:szCs w:val="24"/>
          <w:lang w:bidi="ar-SA"/>
        </w:rPr>
        <w:drawing>
          <wp:inline distT="0" distB="0" distL="0" distR="0">
            <wp:extent cx="4029075" cy="1885950"/>
            <wp:effectExtent l="0" t="0" r="0" b="0"/>
            <wp:docPr id="262407" name="Рисунок 26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1"/>
                    <pic:cNvPicPr>
                      <a:picLocks noChangeAspect="1" noChangeArrowheads="1"/>
                    </pic:cNvPicPr>
                  </pic:nvPicPr>
                  <pic:blipFill>
                    <a:blip r:embed="rId653" cstate="email">
                      <a:extLst>
                        <a:ext uri="{28A0092B-C50C-407E-A947-70E740481C1C}">
                          <a14:useLocalDpi xmlns:a14="http://schemas.microsoft.com/office/drawing/2010/main"/>
                        </a:ext>
                      </a:extLst>
                    </a:blip>
                    <a:srcRect/>
                    <a:stretch>
                      <a:fillRect/>
                    </a:stretch>
                  </pic:blipFill>
                  <pic:spPr bwMode="auto">
                    <a:xfrm>
                      <a:off x="0" y="0"/>
                      <a:ext cx="4029075" cy="1885950"/>
                    </a:xfrm>
                    <a:prstGeom prst="rect">
                      <a:avLst/>
                    </a:prstGeom>
                    <a:noFill/>
                    <a:ln>
                      <a:noFill/>
                    </a:ln>
                  </pic:spPr>
                </pic:pic>
              </a:graphicData>
            </a:graphic>
          </wp:inline>
        </w:drawing>
      </w:r>
    </w:p>
    <w:p w:rsidR="00E3067E" w:rsidRPr="00EA65AD" w:rsidRDefault="009E4519" w:rsidP="00EA65AD">
      <w:pPr>
        <w:spacing w:line="276" w:lineRule="auto"/>
        <w:jc w:val="both"/>
        <w:rPr>
          <w:sz w:val="24"/>
          <w:szCs w:val="24"/>
        </w:rPr>
      </w:pPr>
      <w:r>
        <w:rPr>
          <w:noProof/>
          <w:sz w:val="24"/>
          <w:szCs w:val="24"/>
        </w:rPr>
        <w:pict>
          <v:roundrect id="_x0000_s3114" style="position:absolute;left:0;text-align:left;margin-left:9.6pt;margin-top:25.8pt;width:65.65pt;height:14.4pt;z-index:252061696" arcsize="10923f" filled="f" strokecolor="red" strokeweight="1.5pt"/>
        </w:pict>
      </w:r>
      <w:r>
        <w:rPr>
          <w:noProof/>
          <w:sz w:val="24"/>
          <w:szCs w:val="24"/>
        </w:rPr>
        <w:pict>
          <v:roundrect id="_x0000_s3109" style="position:absolute;left:0;text-align:left;margin-left:2.45pt;margin-top:16.35pt;width:76.85pt;height:83.45pt;z-index:252056576" arcsize="2579f" filled="f" strokecolor="red" strokeweight="1.5pt"/>
        </w:pict>
      </w:r>
      <w:r>
        <w:rPr>
          <w:noProof/>
          <w:sz w:val="24"/>
          <w:szCs w:val="24"/>
        </w:rPr>
        <w:pict>
          <v:roundrect id="_x0000_s3110" style="position:absolute;left:0;text-align:left;margin-left:132.65pt;margin-top:25.8pt;width:173.6pt;height:67.05pt;z-index:252057600" arcsize="2579f" filled="f" strokecolor="red" strokeweight="1.5pt"/>
        </w:pict>
      </w:r>
      <w:r w:rsidR="00E3067E" w:rsidRPr="00EA65AD">
        <w:rPr>
          <w:noProof/>
          <w:sz w:val="24"/>
          <w:szCs w:val="24"/>
          <w:lang w:bidi="ar-SA"/>
        </w:rPr>
        <w:drawing>
          <wp:inline distT="0" distB="0" distL="0" distR="0">
            <wp:extent cx="4152900" cy="2971523"/>
            <wp:effectExtent l="0" t="0" r="0" b="0"/>
            <wp:docPr id="262406" name="Рисунок 26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2"/>
                    <pic:cNvPicPr>
                      <a:picLocks noChangeAspect="1" noChangeArrowheads="1"/>
                    </pic:cNvPicPr>
                  </pic:nvPicPr>
                  <pic:blipFill>
                    <a:blip r:embed="rId654" cstate="email">
                      <a:extLst>
                        <a:ext uri="{28A0092B-C50C-407E-A947-70E740481C1C}">
                          <a14:useLocalDpi xmlns:a14="http://schemas.microsoft.com/office/drawing/2010/main"/>
                        </a:ext>
                      </a:extLst>
                    </a:blip>
                    <a:srcRect/>
                    <a:stretch>
                      <a:fillRect/>
                    </a:stretch>
                  </pic:blipFill>
                  <pic:spPr bwMode="auto">
                    <a:xfrm>
                      <a:off x="0" y="0"/>
                      <a:ext cx="4164940" cy="2980138"/>
                    </a:xfrm>
                    <a:prstGeom prst="rect">
                      <a:avLst/>
                    </a:prstGeom>
                    <a:noFill/>
                    <a:ln>
                      <a:noFill/>
                    </a:ln>
                  </pic:spPr>
                </pic:pic>
              </a:graphicData>
            </a:graphic>
          </wp:inline>
        </w:drawing>
      </w:r>
    </w:p>
    <w:p w:rsidR="00E3067E" w:rsidRPr="00EA65AD" w:rsidRDefault="00E3067E" w:rsidP="0010278B">
      <w:pPr>
        <w:pStyle w:val="2"/>
        <w:keepNext/>
        <w:widowControl/>
        <w:numPr>
          <w:ilvl w:val="1"/>
          <w:numId w:val="168"/>
        </w:numPr>
        <w:autoSpaceDE/>
        <w:autoSpaceDN/>
        <w:spacing w:line="276" w:lineRule="auto"/>
        <w:ind w:left="0" w:firstLine="0"/>
        <w:rPr>
          <w:i/>
          <w:sz w:val="24"/>
          <w:szCs w:val="24"/>
        </w:rPr>
      </w:pPr>
      <w:r w:rsidRPr="00EA65AD">
        <w:rPr>
          <w:b w:val="0"/>
          <w:i/>
          <w:sz w:val="24"/>
          <w:szCs w:val="24"/>
        </w:rPr>
        <w:br w:type="page"/>
      </w:r>
      <w:bookmarkStart w:id="424" w:name="_Toc286391525"/>
      <w:r w:rsidRPr="00EA65AD">
        <w:rPr>
          <w:i/>
          <w:sz w:val="24"/>
          <w:szCs w:val="24"/>
        </w:rPr>
        <w:lastRenderedPageBreak/>
        <w:t>Создание шаблонов вручную.</w:t>
      </w:r>
      <w:bookmarkEnd w:id="424"/>
    </w:p>
    <w:p w:rsidR="00E3067E" w:rsidRPr="00EA65AD" w:rsidRDefault="00E3067E" w:rsidP="00EA65AD">
      <w:pPr>
        <w:spacing w:line="276" w:lineRule="auto"/>
        <w:rPr>
          <w:sz w:val="24"/>
          <w:szCs w:val="24"/>
        </w:rPr>
      </w:pPr>
    </w:p>
    <w:p w:rsidR="00E3067E" w:rsidRPr="00EA65AD" w:rsidRDefault="00E3067E" w:rsidP="00EA65AD">
      <w:pPr>
        <w:spacing w:line="276" w:lineRule="auto"/>
        <w:rPr>
          <w:sz w:val="24"/>
          <w:szCs w:val="24"/>
        </w:rPr>
      </w:pPr>
      <w:r w:rsidRPr="00EA65AD">
        <w:rPr>
          <w:sz w:val="24"/>
          <w:szCs w:val="24"/>
        </w:rPr>
        <w:t>В справочнике «Шаблоны проводок» следует создать новый элемент.</w:t>
      </w:r>
    </w:p>
    <w:p w:rsidR="00E3067E" w:rsidRPr="00EA65AD" w:rsidRDefault="009E4519" w:rsidP="00EA65AD">
      <w:pPr>
        <w:spacing w:line="276" w:lineRule="auto"/>
        <w:rPr>
          <w:sz w:val="24"/>
          <w:szCs w:val="24"/>
        </w:rPr>
      </w:pPr>
      <w:r>
        <w:rPr>
          <w:noProof/>
          <w:sz w:val="24"/>
          <w:szCs w:val="24"/>
        </w:rPr>
        <w:pict>
          <v:roundrect id="_x0000_s3115" style="position:absolute;margin-left:34.45pt;margin-top:10.95pt;width:18.6pt;height:14.45pt;z-index:252062720" arcsize="10923f" filled="f" strokecolor="red" strokeweight="1.5pt"/>
        </w:pict>
      </w:r>
      <w:r w:rsidR="00E3067E" w:rsidRPr="00EA65AD">
        <w:rPr>
          <w:noProof/>
          <w:sz w:val="24"/>
          <w:szCs w:val="24"/>
          <w:lang w:bidi="ar-SA"/>
        </w:rPr>
        <w:drawing>
          <wp:inline distT="0" distB="0" distL="0" distR="0">
            <wp:extent cx="6562725" cy="1857375"/>
            <wp:effectExtent l="0" t="0" r="0" b="0"/>
            <wp:docPr id="262405" name="Рисунок 26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3"/>
                    <pic:cNvPicPr>
                      <a:picLocks noChangeAspect="1" noChangeArrowheads="1"/>
                    </pic:cNvPicPr>
                  </pic:nvPicPr>
                  <pic:blipFill>
                    <a:blip r:embed="rId655" cstate="email">
                      <a:extLst>
                        <a:ext uri="{28A0092B-C50C-407E-A947-70E740481C1C}">
                          <a14:useLocalDpi xmlns:a14="http://schemas.microsoft.com/office/drawing/2010/main"/>
                        </a:ext>
                      </a:extLst>
                    </a:blip>
                    <a:srcRect/>
                    <a:stretch>
                      <a:fillRect/>
                    </a:stretch>
                  </pic:blipFill>
                  <pic:spPr bwMode="auto">
                    <a:xfrm>
                      <a:off x="0" y="0"/>
                      <a:ext cx="6562725" cy="1857375"/>
                    </a:xfrm>
                    <a:prstGeom prst="rect">
                      <a:avLst/>
                    </a:prstGeom>
                    <a:noFill/>
                    <a:ln>
                      <a:noFill/>
                    </a:ln>
                  </pic:spPr>
                </pic:pic>
              </a:graphicData>
            </a:graphic>
          </wp:inline>
        </w:drawing>
      </w:r>
    </w:p>
    <w:p w:rsidR="00E3067E" w:rsidRPr="00EA65AD" w:rsidRDefault="00E3067E" w:rsidP="00EA65AD">
      <w:pPr>
        <w:spacing w:line="276" w:lineRule="auto"/>
        <w:rPr>
          <w:sz w:val="24"/>
          <w:szCs w:val="24"/>
        </w:rPr>
      </w:pPr>
    </w:p>
    <w:p w:rsidR="00E3067E" w:rsidRPr="00EA65AD" w:rsidRDefault="00E3067E" w:rsidP="00EA65AD">
      <w:pPr>
        <w:spacing w:line="276" w:lineRule="auto"/>
        <w:rPr>
          <w:sz w:val="24"/>
          <w:szCs w:val="24"/>
        </w:rPr>
      </w:pPr>
      <w:r w:rsidRPr="00EA65AD">
        <w:rPr>
          <w:sz w:val="24"/>
          <w:szCs w:val="24"/>
        </w:rPr>
        <w:t>Сначала следует указать только:</w:t>
      </w:r>
    </w:p>
    <w:p w:rsidR="00E3067E" w:rsidRPr="00EA65AD" w:rsidRDefault="00E3067E" w:rsidP="0010278B">
      <w:pPr>
        <w:widowControl/>
        <w:numPr>
          <w:ilvl w:val="0"/>
          <w:numId w:val="174"/>
        </w:numPr>
        <w:autoSpaceDE/>
        <w:autoSpaceDN/>
        <w:spacing w:line="276" w:lineRule="auto"/>
        <w:rPr>
          <w:sz w:val="24"/>
          <w:szCs w:val="24"/>
        </w:rPr>
      </w:pPr>
      <w:r w:rsidRPr="00EA65AD">
        <w:rPr>
          <w:sz w:val="24"/>
          <w:szCs w:val="24"/>
        </w:rPr>
        <w:t>Содержание проводки.</w:t>
      </w:r>
    </w:p>
    <w:p w:rsidR="00E3067E" w:rsidRPr="00EA65AD" w:rsidRDefault="00E3067E" w:rsidP="0010278B">
      <w:pPr>
        <w:widowControl/>
        <w:numPr>
          <w:ilvl w:val="0"/>
          <w:numId w:val="174"/>
        </w:numPr>
        <w:autoSpaceDE/>
        <w:autoSpaceDN/>
        <w:spacing w:line="276" w:lineRule="auto"/>
        <w:rPr>
          <w:sz w:val="24"/>
          <w:szCs w:val="24"/>
        </w:rPr>
      </w:pPr>
      <w:r w:rsidRPr="00EA65AD">
        <w:rPr>
          <w:sz w:val="24"/>
          <w:szCs w:val="24"/>
        </w:rPr>
        <w:t>Вид проводки. В большинстве случаев – бухгалтерский и налоговый учет.</w:t>
      </w:r>
    </w:p>
    <w:p w:rsidR="00E3067E" w:rsidRPr="00EA65AD" w:rsidRDefault="00E3067E" w:rsidP="0010278B">
      <w:pPr>
        <w:widowControl/>
        <w:numPr>
          <w:ilvl w:val="0"/>
          <w:numId w:val="174"/>
        </w:numPr>
        <w:autoSpaceDE/>
        <w:autoSpaceDN/>
        <w:spacing w:line="276" w:lineRule="auto"/>
        <w:jc w:val="both"/>
        <w:rPr>
          <w:sz w:val="24"/>
          <w:szCs w:val="24"/>
        </w:rPr>
      </w:pPr>
      <w:r w:rsidRPr="00EA65AD">
        <w:rPr>
          <w:sz w:val="24"/>
          <w:szCs w:val="24"/>
        </w:rPr>
        <w:t>Активность. Признак того, что шаблон будет использоваться.</w:t>
      </w:r>
    </w:p>
    <w:p w:rsidR="00E3067E" w:rsidRPr="00EA65AD" w:rsidRDefault="00E3067E" w:rsidP="0010278B">
      <w:pPr>
        <w:widowControl/>
        <w:numPr>
          <w:ilvl w:val="0"/>
          <w:numId w:val="174"/>
        </w:numPr>
        <w:autoSpaceDE/>
        <w:autoSpaceDN/>
        <w:spacing w:line="276" w:lineRule="auto"/>
        <w:jc w:val="both"/>
        <w:rPr>
          <w:sz w:val="24"/>
          <w:szCs w:val="24"/>
        </w:rPr>
      </w:pPr>
      <w:r w:rsidRPr="00EA65AD">
        <w:rPr>
          <w:sz w:val="24"/>
          <w:szCs w:val="24"/>
        </w:rPr>
        <w:t>Вид документа.</w:t>
      </w:r>
    </w:p>
    <w:p w:rsidR="00E3067E" w:rsidRPr="00EA65AD" w:rsidRDefault="00E3067E" w:rsidP="0010278B">
      <w:pPr>
        <w:widowControl/>
        <w:numPr>
          <w:ilvl w:val="0"/>
          <w:numId w:val="174"/>
        </w:numPr>
        <w:autoSpaceDE/>
        <w:autoSpaceDN/>
        <w:spacing w:line="276" w:lineRule="auto"/>
        <w:jc w:val="both"/>
        <w:rPr>
          <w:sz w:val="24"/>
          <w:szCs w:val="24"/>
        </w:rPr>
      </w:pPr>
      <w:r w:rsidRPr="00EA65AD">
        <w:rPr>
          <w:sz w:val="24"/>
          <w:szCs w:val="24"/>
        </w:rPr>
        <w:t>Хозяйственную операцию документа. Необходимо использовать Хозяйственную операцию, указанную в шапке документа.</w:t>
      </w:r>
    </w:p>
    <w:p w:rsidR="00E3067E" w:rsidRPr="00EA65AD" w:rsidRDefault="00E3067E" w:rsidP="0010278B">
      <w:pPr>
        <w:widowControl/>
        <w:numPr>
          <w:ilvl w:val="0"/>
          <w:numId w:val="174"/>
        </w:numPr>
        <w:autoSpaceDE/>
        <w:autoSpaceDN/>
        <w:spacing w:line="276" w:lineRule="auto"/>
        <w:jc w:val="both"/>
        <w:rPr>
          <w:sz w:val="24"/>
          <w:szCs w:val="24"/>
        </w:rPr>
      </w:pPr>
      <w:r w:rsidRPr="00EA65AD">
        <w:rPr>
          <w:sz w:val="24"/>
          <w:szCs w:val="24"/>
        </w:rPr>
        <w:t xml:space="preserve">Замещать проводки. Используется для замещения автоматически сформированных проводок документами </w:t>
      </w:r>
      <w:r w:rsidR="00FB05B7" w:rsidRPr="00FB05B7">
        <w:rPr>
          <w:sz w:val="24"/>
          <w:szCs w:val="24"/>
        </w:rPr>
        <w:t>ПП «1С:Бухгалтерия 8»</w:t>
      </w:r>
      <w:r w:rsidRPr="00EA65AD">
        <w:rPr>
          <w:sz w:val="24"/>
          <w:szCs w:val="24"/>
        </w:rPr>
        <w:t xml:space="preserve">, иначе происходит добавление проводок к автоматически сформированным </w:t>
      </w:r>
      <w:r w:rsidR="00FB05B7" w:rsidRPr="00FB05B7">
        <w:rPr>
          <w:sz w:val="24"/>
          <w:szCs w:val="24"/>
        </w:rPr>
        <w:t>ПП «1С:Бухгалтерия 8»</w:t>
      </w:r>
      <w:r w:rsidRPr="00EA65AD">
        <w:rPr>
          <w:sz w:val="24"/>
          <w:szCs w:val="24"/>
        </w:rPr>
        <w:t xml:space="preserve">. </w:t>
      </w:r>
    </w:p>
    <w:p w:rsidR="00E3067E" w:rsidRPr="00EA65AD" w:rsidRDefault="00E3067E" w:rsidP="00EA65AD">
      <w:pPr>
        <w:spacing w:line="276" w:lineRule="auto"/>
        <w:ind w:left="360"/>
        <w:jc w:val="both"/>
        <w:rPr>
          <w:sz w:val="24"/>
          <w:szCs w:val="24"/>
        </w:rPr>
      </w:pPr>
      <w:r w:rsidRPr="00EA65AD">
        <w:rPr>
          <w:noProof/>
          <w:sz w:val="24"/>
          <w:szCs w:val="24"/>
          <w:lang w:bidi="ar-SA"/>
        </w:rPr>
        <w:drawing>
          <wp:inline distT="0" distB="0" distL="0" distR="0">
            <wp:extent cx="4352925" cy="1247775"/>
            <wp:effectExtent l="0" t="0" r="0" b="0"/>
            <wp:docPr id="262404" name="Рисунок 26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4"/>
                    <pic:cNvPicPr>
                      <a:picLocks noChangeAspect="1" noChangeArrowheads="1"/>
                    </pic:cNvPicPr>
                  </pic:nvPicPr>
                  <pic:blipFill>
                    <a:blip r:embed="rId656">
                      <a:extLst>
                        <a:ext uri="{28A0092B-C50C-407E-A947-70E740481C1C}">
                          <a14:useLocalDpi xmlns:a14="http://schemas.microsoft.com/office/drawing/2010/main"/>
                        </a:ext>
                      </a:extLst>
                    </a:blip>
                    <a:srcRect/>
                    <a:stretch>
                      <a:fillRect/>
                    </a:stretch>
                  </pic:blipFill>
                  <pic:spPr bwMode="auto">
                    <a:xfrm>
                      <a:off x="0" y="0"/>
                      <a:ext cx="4352925" cy="1247775"/>
                    </a:xfrm>
                    <a:prstGeom prst="rect">
                      <a:avLst/>
                    </a:prstGeom>
                    <a:noFill/>
                    <a:ln>
                      <a:noFill/>
                    </a:ln>
                  </pic:spPr>
                </pic:pic>
              </a:graphicData>
            </a:graphic>
          </wp:inline>
        </w:drawing>
      </w:r>
    </w:p>
    <w:p w:rsidR="00E3067E" w:rsidRPr="00EA65AD" w:rsidRDefault="00E3067E" w:rsidP="0010278B">
      <w:pPr>
        <w:widowControl/>
        <w:numPr>
          <w:ilvl w:val="1"/>
          <w:numId w:val="174"/>
        </w:numPr>
        <w:autoSpaceDE/>
        <w:autoSpaceDN/>
        <w:spacing w:line="276" w:lineRule="auto"/>
        <w:jc w:val="both"/>
        <w:rPr>
          <w:sz w:val="24"/>
          <w:szCs w:val="24"/>
        </w:rPr>
      </w:pPr>
      <w:r w:rsidRPr="00EA65AD">
        <w:rPr>
          <w:sz w:val="24"/>
          <w:szCs w:val="24"/>
        </w:rPr>
        <w:t xml:space="preserve">При обмене с </w:t>
      </w:r>
      <w:r w:rsidR="00FB05B7" w:rsidRPr="00FB05B7">
        <w:rPr>
          <w:sz w:val="24"/>
          <w:szCs w:val="24"/>
        </w:rPr>
        <w:t>ПП «1С:Бухгалтерия 8»</w:t>
      </w:r>
      <w:r w:rsidRPr="00EA65AD">
        <w:rPr>
          <w:sz w:val="24"/>
          <w:szCs w:val="24"/>
        </w:rPr>
        <w:t xml:space="preserve"> </w:t>
      </w:r>
      <w:r w:rsidR="00FB05B7">
        <w:rPr>
          <w:sz w:val="24"/>
          <w:szCs w:val="24"/>
        </w:rPr>
        <w:t>редакция</w:t>
      </w:r>
      <w:r w:rsidRPr="00EA65AD">
        <w:rPr>
          <w:sz w:val="24"/>
          <w:szCs w:val="24"/>
        </w:rPr>
        <w:t xml:space="preserve"> 2.х флаг по умолчанию используется для документов Приходный кассовый ордер, Расходный кассовый ордер, Счет-Фактура выданный и Счет-Фактура полученный.</w:t>
      </w:r>
    </w:p>
    <w:p w:rsidR="00E3067E" w:rsidRPr="00EA65AD" w:rsidRDefault="00E3067E" w:rsidP="0010278B">
      <w:pPr>
        <w:widowControl/>
        <w:numPr>
          <w:ilvl w:val="1"/>
          <w:numId w:val="174"/>
        </w:numPr>
        <w:autoSpaceDE/>
        <w:autoSpaceDN/>
        <w:spacing w:line="276" w:lineRule="auto"/>
        <w:jc w:val="both"/>
        <w:rPr>
          <w:sz w:val="24"/>
          <w:szCs w:val="24"/>
        </w:rPr>
      </w:pPr>
      <w:r w:rsidRPr="00EA65AD">
        <w:rPr>
          <w:sz w:val="24"/>
          <w:szCs w:val="24"/>
        </w:rPr>
        <w:t xml:space="preserve">При обмене с </w:t>
      </w:r>
      <w:r w:rsidR="00FB05B7" w:rsidRPr="00FB05B7">
        <w:rPr>
          <w:sz w:val="24"/>
          <w:szCs w:val="24"/>
        </w:rPr>
        <w:t>ПП «1С:Бухгалтерия 8»</w:t>
      </w:r>
      <w:r w:rsidRPr="00EA65AD">
        <w:rPr>
          <w:sz w:val="24"/>
          <w:szCs w:val="24"/>
        </w:rPr>
        <w:t xml:space="preserve"> </w:t>
      </w:r>
      <w:r w:rsidR="00FB05B7">
        <w:rPr>
          <w:sz w:val="24"/>
          <w:szCs w:val="24"/>
        </w:rPr>
        <w:t>редакция</w:t>
      </w:r>
      <w:r w:rsidRPr="00EA65AD">
        <w:rPr>
          <w:sz w:val="24"/>
          <w:szCs w:val="24"/>
        </w:rPr>
        <w:t xml:space="preserve"> 3.х флаг используется для документов Поступление товаров, Поступление доп.расходов, Реализация товаров, Акт корректировки поставки, Акт корректировки отгрузки, Возврат поставщику, Возврат от покупателя, Счет фактура полученный, Счет фактура выданный, Приходный кассовый ордер, Расходный кассовый ордер, Списание товаров, Закрытие смены, Отчет производства за смену, Разделка, Платежное поручение, Перемещение товаров, Корректировка долга, Взаимозачет.</w:t>
      </w:r>
    </w:p>
    <w:p w:rsidR="00E3067E" w:rsidRPr="00EA65AD" w:rsidRDefault="00E3067E" w:rsidP="0010278B">
      <w:pPr>
        <w:widowControl/>
        <w:numPr>
          <w:ilvl w:val="1"/>
          <w:numId w:val="174"/>
        </w:numPr>
        <w:autoSpaceDE/>
        <w:autoSpaceDN/>
        <w:spacing w:line="276" w:lineRule="auto"/>
        <w:jc w:val="both"/>
        <w:rPr>
          <w:sz w:val="24"/>
          <w:szCs w:val="24"/>
        </w:rPr>
      </w:pPr>
    </w:p>
    <w:p w:rsidR="00E3067E" w:rsidRPr="00EA65AD" w:rsidRDefault="00E3067E" w:rsidP="00EA65AD">
      <w:pPr>
        <w:spacing w:line="276" w:lineRule="auto"/>
        <w:jc w:val="both"/>
        <w:rPr>
          <w:sz w:val="24"/>
          <w:szCs w:val="24"/>
        </w:rPr>
      </w:pPr>
      <w:r w:rsidRPr="00EA65AD">
        <w:rPr>
          <w:sz w:val="24"/>
          <w:szCs w:val="24"/>
        </w:rPr>
        <w:t>После чего, перейти на закладку «Текст запроса».</w:t>
      </w:r>
    </w:p>
    <w:p w:rsidR="00E3067E" w:rsidRPr="00EA65AD" w:rsidRDefault="009E4519" w:rsidP="00EA65AD">
      <w:pPr>
        <w:spacing w:line="276" w:lineRule="auto"/>
        <w:jc w:val="both"/>
        <w:rPr>
          <w:sz w:val="24"/>
          <w:szCs w:val="24"/>
        </w:rPr>
      </w:pPr>
      <w:r>
        <w:rPr>
          <w:noProof/>
          <w:sz w:val="24"/>
          <w:szCs w:val="24"/>
        </w:rPr>
        <w:lastRenderedPageBreak/>
        <w:pict>
          <v:roundrect id="_x0000_s3118" style="position:absolute;left:0;text-align:left;margin-left:64.3pt;margin-top:91.55pt;width:44.5pt;height:10.05pt;z-index:252065792" arcsize="10923f" filled="f" strokecolor="red" strokeweight="1.5pt"/>
        </w:pict>
      </w:r>
      <w:r>
        <w:rPr>
          <w:noProof/>
          <w:sz w:val="24"/>
          <w:szCs w:val="24"/>
        </w:rPr>
        <w:pict>
          <v:roundrect id="_x0000_s3117" style="position:absolute;left:0;text-align:left;margin-left:1.85pt;margin-top:66.45pt;width:220.85pt;height:25.1pt;z-index:252064768" arcsize="10923f" filled="f" strokecolor="red" strokeweight="1.5pt"/>
        </w:pict>
      </w:r>
      <w:r>
        <w:rPr>
          <w:noProof/>
          <w:sz w:val="24"/>
          <w:szCs w:val="24"/>
        </w:rPr>
        <w:pict>
          <v:roundrect id="_x0000_s3116" style="position:absolute;left:0;text-align:left;margin-left:1.85pt;margin-top:22pt;width:220.85pt;height:36.35pt;z-index:252063744" arcsize="10923f" filled="f" strokecolor="red" strokeweight="1.5pt"/>
        </w:pict>
      </w:r>
      <w:r w:rsidR="00E3067E" w:rsidRPr="00EA65AD">
        <w:rPr>
          <w:noProof/>
          <w:sz w:val="24"/>
          <w:szCs w:val="24"/>
          <w:lang w:bidi="ar-SA"/>
        </w:rPr>
        <w:drawing>
          <wp:inline distT="0" distB="0" distL="0" distR="0">
            <wp:extent cx="6572250" cy="1314450"/>
            <wp:effectExtent l="0" t="0" r="0" b="0"/>
            <wp:docPr id="262403" name="Рисунок 26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5"/>
                    <pic:cNvPicPr>
                      <a:picLocks noChangeAspect="1" noChangeArrowheads="1"/>
                    </pic:cNvPicPr>
                  </pic:nvPicPr>
                  <pic:blipFill>
                    <a:blip r:embed="rId657" cstate="email">
                      <a:extLst>
                        <a:ext uri="{28A0092B-C50C-407E-A947-70E740481C1C}">
                          <a14:useLocalDpi xmlns:a14="http://schemas.microsoft.com/office/drawing/2010/main"/>
                        </a:ext>
                      </a:extLst>
                    </a:blip>
                    <a:srcRect/>
                    <a:stretch>
                      <a:fillRect/>
                    </a:stretch>
                  </pic:blipFill>
                  <pic:spPr bwMode="auto">
                    <a:xfrm>
                      <a:off x="0" y="0"/>
                      <a:ext cx="6572250" cy="1314450"/>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p>
    <w:p w:rsidR="00E3067E" w:rsidRPr="00EA65AD" w:rsidRDefault="00E3067E" w:rsidP="00EA65AD">
      <w:pPr>
        <w:spacing w:line="276" w:lineRule="auto"/>
        <w:jc w:val="both"/>
        <w:rPr>
          <w:sz w:val="24"/>
          <w:szCs w:val="24"/>
        </w:rPr>
      </w:pPr>
      <w:r w:rsidRPr="00EA65AD">
        <w:rPr>
          <w:sz w:val="24"/>
          <w:szCs w:val="24"/>
        </w:rPr>
        <w:t>Текст запроса можно ввести вручную или воспользоваться конструктором.</w:t>
      </w:r>
    </w:p>
    <w:p w:rsidR="00E3067E" w:rsidRPr="00EA65AD" w:rsidRDefault="00E3067E" w:rsidP="00EA65AD">
      <w:pPr>
        <w:spacing w:line="276" w:lineRule="auto"/>
        <w:jc w:val="both"/>
        <w:rPr>
          <w:sz w:val="24"/>
          <w:szCs w:val="24"/>
        </w:rPr>
      </w:pPr>
      <w:r w:rsidRPr="00EA65AD">
        <w:rPr>
          <w:noProof/>
          <w:sz w:val="24"/>
          <w:szCs w:val="24"/>
          <w:lang w:bidi="ar-SA"/>
        </w:rPr>
        <w:drawing>
          <wp:inline distT="0" distB="0" distL="0" distR="0">
            <wp:extent cx="6572250" cy="695325"/>
            <wp:effectExtent l="0" t="0" r="0" b="0"/>
            <wp:docPr id="262402" name="Рисунок 26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6"/>
                    <pic:cNvPicPr>
                      <a:picLocks noChangeAspect="1" noChangeArrowheads="1"/>
                    </pic:cNvPicPr>
                  </pic:nvPicPr>
                  <pic:blipFill>
                    <a:blip r:embed="rId658" cstate="email">
                      <a:extLst>
                        <a:ext uri="{28A0092B-C50C-407E-A947-70E740481C1C}">
                          <a14:useLocalDpi xmlns:a14="http://schemas.microsoft.com/office/drawing/2010/main"/>
                        </a:ext>
                      </a:extLst>
                    </a:blip>
                    <a:srcRect/>
                    <a:stretch>
                      <a:fillRect/>
                    </a:stretch>
                  </pic:blipFill>
                  <pic:spPr bwMode="auto">
                    <a:xfrm>
                      <a:off x="0" y="0"/>
                      <a:ext cx="6572250" cy="695325"/>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p>
    <w:p w:rsidR="00E3067E" w:rsidRPr="00EA65AD" w:rsidRDefault="009E4519" w:rsidP="00EA65AD">
      <w:pPr>
        <w:spacing w:line="276" w:lineRule="auto"/>
        <w:jc w:val="both"/>
        <w:rPr>
          <w:sz w:val="24"/>
          <w:szCs w:val="24"/>
        </w:rPr>
      </w:pPr>
      <w:r>
        <w:rPr>
          <w:noProof/>
          <w:sz w:val="24"/>
          <w:szCs w:val="24"/>
        </w:rPr>
        <w:pict>
          <v:roundrect id="_x0000_s3119" style="position:absolute;left:0;text-align:left;margin-left:1.85pt;margin-top:42.75pt;width:66.85pt;height:13.8pt;z-index:252066816" arcsize="10923f" filled="f" strokecolor="red" strokeweight="1.5pt"/>
        </w:pict>
      </w:r>
      <w:r w:rsidR="00E3067E" w:rsidRPr="00EA65AD">
        <w:rPr>
          <w:sz w:val="24"/>
          <w:szCs w:val="24"/>
        </w:rPr>
        <w:t>По завершении редактирования следует снова вернуться на закладку «Параметры проводки».</w:t>
      </w:r>
    </w:p>
    <w:p w:rsidR="00E3067E" w:rsidRPr="00EA65AD" w:rsidRDefault="00E3067E" w:rsidP="00EA65AD">
      <w:pPr>
        <w:spacing w:line="276" w:lineRule="auto"/>
        <w:jc w:val="both"/>
        <w:rPr>
          <w:sz w:val="24"/>
          <w:szCs w:val="24"/>
        </w:rPr>
      </w:pPr>
      <w:r w:rsidRPr="00EA65AD">
        <w:rPr>
          <w:noProof/>
          <w:sz w:val="24"/>
          <w:szCs w:val="24"/>
          <w:lang w:bidi="ar-SA"/>
        </w:rPr>
        <w:drawing>
          <wp:inline distT="0" distB="0" distL="0" distR="0">
            <wp:extent cx="6562725" cy="2247900"/>
            <wp:effectExtent l="0" t="0" r="0" b="0"/>
            <wp:docPr id="262401" name="Рисунок 26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7"/>
                    <pic:cNvPicPr>
                      <a:picLocks noChangeAspect="1" noChangeArrowheads="1"/>
                    </pic:cNvPicPr>
                  </pic:nvPicPr>
                  <pic:blipFill>
                    <a:blip r:embed="rId659" cstate="email">
                      <a:extLst>
                        <a:ext uri="{28A0092B-C50C-407E-A947-70E740481C1C}">
                          <a14:useLocalDpi xmlns:a14="http://schemas.microsoft.com/office/drawing/2010/main"/>
                        </a:ext>
                      </a:extLst>
                    </a:blip>
                    <a:srcRect/>
                    <a:stretch>
                      <a:fillRect/>
                    </a:stretch>
                  </pic:blipFill>
                  <pic:spPr bwMode="auto">
                    <a:xfrm>
                      <a:off x="0" y="0"/>
                      <a:ext cx="6562725" cy="2247900"/>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r w:rsidRPr="00EA65AD">
        <w:rPr>
          <w:sz w:val="24"/>
          <w:szCs w:val="24"/>
        </w:rPr>
        <w:t>После заполнения текста запроса следует указать формулу суммы, счета дебета и кредита. Если Сумма проводки должна добавляться к общей сумме операции, то следует установить флаг «Сумма участвует в расчете итоговой суммы операции». По завершении редактирования следует нажать кнопку ОК.</w:t>
      </w:r>
    </w:p>
    <w:p w:rsidR="00E3067E" w:rsidRPr="00EA65AD" w:rsidRDefault="009E4519" w:rsidP="00EA65AD">
      <w:pPr>
        <w:spacing w:line="276" w:lineRule="auto"/>
        <w:jc w:val="both"/>
        <w:rPr>
          <w:sz w:val="24"/>
          <w:szCs w:val="24"/>
        </w:rPr>
      </w:pPr>
      <w:r>
        <w:rPr>
          <w:noProof/>
          <w:sz w:val="24"/>
          <w:szCs w:val="24"/>
        </w:rPr>
        <w:lastRenderedPageBreak/>
        <w:pict>
          <v:roundrect id="_x0000_s3121" style="position:absolute;left:0;text-align:left;margin-left:403.35pt;margin-top:239.65pt;width:42.85pt;height:16.2pt;z-index:252068864" arcsize="2169f" filled="f" strokecolor="red" strokeweight="1.5pt"/>
        </w:pict>
      </w:r>
      <w:r>
        <w:rPr>
          <w:noProof/>
          <w:sz w:val="24"/>
          <w:szCs w:val="24"/>
        </w:rPr>
        <w:pict>
          <v:roundrect id="_x0000_s3120" style="position:absolute;left:0;text-align:left;margin-left:3.8pt;margin-top:103.1pt;width:511.9pt;height:135.9pt;z-index:252067840" arcsize="2169f" filled="f" strokecolor="red" strokeweight="1.5pt"/>
        </w:pict>
      </w:r>
      <w:r w:rsidR="00E3067E" w:rsidRPr="00EA65AD">
        <w:rPr>
          <w:noProof/>
          <w:sz w:val="24"/>
          <w:szCs w:val="24"/>
          <w:lang w:bidi="ar-SA"/>
        </w:rPr>
        <w:drawing>
          <wp:inline distT="0" distB="0" distL="0" distR="0">
            <wp:extent cx="6562725" cy="3267075"/>
            <wp:effectExtent l="0" t="0" r="0" b="0"/>
            <wp:docPr id="262400" name="Рисунок 26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8"/>
                    <pic:cNvPicPr>
                      <a:picLocks noChangeAspect="1" noChangeArrowheads="1"/>
                    </pic:cNvPicPr>
                  </pic:nvPicPr>
                  <pic:blipFill>
                    <a:blip r:embed="rId660" cstate="email">
                      <a:extLst>
                        <a:ext uri="{28A0092B-C50C-407E-A947-70E740481C1C}">
                          <a14:useLocalDpi xmlns:a14="http://schemas.microsoft.com/office/drawing/2010/main"/>
                        </a:ext>
                      </a:extLst>
                    </a:blip>
                    <a:srcRect/>
                    <a:stretch>
                      <a:fillRect/>
                    </a:stretch>
                  </pic:blipFill>
                  <pic:spPr bwMode="auto">
                    <a:xfrm>
                      <a:off x="0" y="0"/>
                      <a:ext cx="6562725" cy="3267075"/>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r w:rsidRPr="00EA65AD">
        <w:rPr>
          <w:sz w:val="24"/>
          <w:szCs w:val="24"/>
        </w:rPr>
        <w:t>Также в шаблонах проводок можно использовать дополнительные произвольные отборы, которые заполняются на соответствующей закладке. Но для их использования текст запроса должен быть сформирован с дополнительными параметрами построителя.</w:t>
      </w:r>
    </w:p>
    <w:p w:rsidR="00E3067E" w:rsidRPr="00EA65AD" w:rsidRDefault="009E4519" w:rsidP="00EA65AD">
      <w:pPr>
        <w:spacing w:line="276" w:lineRule="auto"/>
        <w:jc w:val="both"/>
        <w:rPr>
          <w:sz w:val="24"/>
          <w:szCs w:val="24"/>
        </w:rPr>
      </w:pPr>
      <w:r>
        <w:rPr>
          <w:noProof/>
          <w:sz w:val="24"/>
          <w:szCs w:val="24"/>
        </w:rPr>
        <w:pict>
          <v:roundrect id="_x0000_s3122" style="position:absolute;left:0;text-align:left;margin-left:19pt;margin-top:75.2pt;width:307pt;height:21.2pt;z-index:252069888" arcsize="2169f" filled="f" strokecolor="red" strokeweight="1.5pt"/>
        </w:pict>
      </w:r>
      <w:r w:rsidR="00E3067E" w:rsidRPr="00EA65AD">
        <w:rPr>
          <w:noProof/>
          <w:sz w:val="24"/>
          <w:szCs w:val="24"/>
          <w:lang w:bidi="ar-SA"/>
        </w:rPr>
        <w:drawing>
          <wp:inline distT="0" distB="0" distL="0" distR="0">
            <wp:extent cx="6572250" cy="1714500"/>
            <wp:effectExtent l="0" t="0" r="0" b="0"/>
            <wp:docPr id="262399" name="Рисунок 26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9"/>
                    <pic:cNvPicPr>
                      <a:picLocks noChangeAspect="1" noChangeArrowheads="1"/>
                    </pic:cNvPicPr>
                  </pic:nvPicPr>
                  <pic:blipFill>
                    <a:blip r:embed="rId661" cstate="email">
                      <a:extLst>
                        <a:ext uri="{28A0092B-C50C-407E-A947-70E740481C1C}">
                          <a14:useLocalDpi xmlns:a14="http://schemas.microsoft.com/office/drawing/2010/main"/>
                        </a:ext>
                      </a:extLst>
                    </a:blip>
                    <a:srcRect/>
                    <a:stretch>
                      <a:fillRect/>
                    </a:stretch>
                  </pic:blipFill>
                  <pic:spPr bwMode="auto">
                    <a:xfrm>
                      <a:off x="0" y="0"/>
                      <a:ext cx="6572250" cy="1714500"/>
                    </a:xfrm>
                    <a:prstGeom prst="rect">
                      <a:avLst/>
                    </a:prstGeom>
                    <a:noFill/>
                    <a:ln>
                      <a:noFill/>
                    </a:ln>
                  </pic:spPr>
                </pic:pic>
              </a:graphicData>
            </a:graphic>
          </wp:inline>
        </w:drawing>
      </w:r>
    </w:p>
    <w:p w:rsidR="00E3067E" w:rsidRPr="00EA65AD" w:rsidRDefault="009E4519" w:rsidP="00EA65AD">
      <w:pPr>
        <w:spacing w:line="276" w:lineRule="auto"/>
        <w:jc w:val="both"/>
        <w:rPr>
          <w:sz w:val="24"/>
          <w:szCs w:val="24"/>
        </w:rPr>
      </w:pPr>
      <w:r>
        <w:rPr>
          <w:noProof/>
          <w:sz w:val="24"/>
          <w:szCs w:val="24"/>
        </w:rPr>
        <w:pict>
          <v:roundrect id="_x0000_s3124" style="position:absolute;left:0;text-align:left;margin-left:101.2pt;margin-top:38.5pt;width:38.25pt;height:15pt;z-index:252071936" arcsize="2169f" filled="f" strokecolor="red" strokeweight="1.5pt"/>
        </w:pict>
      </w:r>
      <w:r w:rsidR="00E3067E" w:rsidRPr="00EA65AD">
        <w:rPr>
          <w:sz w:val="24"/>
          <w:szCs w:val="24"/>
        </w:rPr>
        <w:t>Только те поля, которые указаны как параметры построителя можно устанавливать в качестве дополнительных отборов.</w:t>
      </w:r>
    </w:p>
    <w:p w:rsidR="00E3067E" w:rsidRPr="00EA65AD" w:rsidRDefault="009E4519" w:rsidP="00EA65AD">
      <w:pPr>
        <w:spacing w:line="276" w:lineRule="auto"/>
        <w:jc w:val="both"/>
        <w:rPr>
          <w:sz w:val="24"/>
          <w:szCs w:val="24"/>
        </w:rPr>
      </w:pPr>
      <w:r>
        <w:rPr>
          <w:noProof/>
          <w:sz w:val="24"/>
          <w:szCs w:val="24"/>
        </w:rPr>
        <w:pict>
          <v:roundrect id="_x0000_s3123" style="position:absolute;left:0;text-align:left;margin-left:7.2pt;margin-top:30.2pt;width:511.65pt;height:21.2pt;z-index:252070912" arcsize="2169f" filled="f" strokecolor="red" strokeweight="1.5pt"/>
        </w:pict>
      </w:r>
      <w:r w:rsidR="00E3067E" w:rsidRPr="00EA65AD">
        <w:rPr>
          <w:noProof/>
          <w:sz w:val="24"/>
          <w:szCs w:val="24"/>
          <w:lang w:bidi="ar-SA"/>
        </w:rPr>
        <w:drawing>
          <wp:inline distT="0" distB="0" distL="0" distR="0">
            <wp:extent cx="6562725" cy="1133475"/>
            <wp:effectExtent l="0" t="0" r="0" b="0"/>
            <wp:docPr id="262398" name="Рисунок 26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0"/>
                    <pic:cNvPicPr>
                      <a:picLocks noChangeAspect="1" noChangeArrowheads="1"/>
                    </pic:cNvPicPr>
                  </pic:nvPicPr>
                  <pic:blipFill>
                    <a:blip r:embed="rId662" cstate="email">
                      <a:extLst>
                        <a:ext uri="{28A0092B-C50C-407E-A947-70E740481C1C}">
                          <a14:useLocalDpi xmlns:a14="http://schemas.microsoft.com/office/drawing/2010/main"/>
                        </a:ext>
                      </a:extLst>
                    </a:blip>
                    <a:srcRect/>
                    <a:stretch>
                      <a:fillRect/>
                    </a:stretch>
                  </pic:blipFill>
                  <pic:spPr bwMode="auto">
                    <a:xfrm>
                      <a:off x="0" y="0"/>
                      <a:ext cx="6562725" cy="1133475"/>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r w:rsidRPr="00EA65AD">
        <w:rPr>
          <w:sz w:val="24"/>
          <w:szCs w:val="24"/>
        </w:rPr>
        <w:t>При необходимости использования отбора движений документа, по Хозяйственной операции отличающейся от указанной в документе, необходимо добавить такое условие в текст запроса.</w:t>
      </w:r>
    </w:p>
    <w:p w:rsidR="00E3067E" w:rsidRPr="00EA65AD" w:rsidRDefault="009E4519" w:rsidP="00EA65AD">
      <w:pPr>
        <w:spacing w:line="276" w:lineRule="auto"/>
        <w:jc w:val="both"/>
        <w:rPr>
          <w:sz w:val="24"/>
          <w:szCs w:val="24"/>
        </w:rPr>
      </w:pPr>
      <w:r>
        <w:rPr>
          <w:noProof/>
          <w:sz w:val="24"/>
          <w:szCs w:val="24"/>
        </w:rPr>
        <w:lastRenderedPageBreak/>
        <w:pict>
          <v:roundrect id="_x0000_s3164" style="position:absolute;left:0;text-align:left;margin-left:36pt;margin-top:126pt;width:366pt;height:18pt;z-index:252112896" arcsize="2169f" filled="f" strokecolor="red" strokeweight="1.5pt"/>
        </w:pict>
      </w:r>
      <w:r>
        <w:rPr>
          <w:noProof/>
          <w:sz w:val="24"/>
          <w:szCs w:val="24"/>
        </w:rPr>
        <w:pict>
          <v:roundrect id="_x0000_s3163" style="position:absolute;left:0;text-align:left;margin-left:0;margin-top:14.8pt;width:511.65pt;height:12.2pt;z-index:252111872" arcsize="2169f" filled="f" strokecolor="red" strokeweight="1.5pt"/>
        </w:pict>
      </w:r>
      <w:r w:rsidR="00E3067E" w:rsidRPr="00EA65AD">
        <w:rPr>
          <w:noProof/>
          <w:sz w:val="24"/>
          <w:szCs w:val="24"/>
          <w:lang w:bidi="ar-SA"/>
        </w:rPr>
        <w:drawing>
          <wp:inline distT="0" distB="0" distL="0" distR="0">
            <wp:extent cx="6562725" cy="2352675"/>
            <wp:effectExtent l="0" t="0" r="0" b="0"/>
            <wp:docPr id="262397" name="Рисунок 26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1"/>
                    <pic:cNvPicPr>
                      <a:picLocks noChangeAspect="1" noChangeArrowheads="1"/>
                    </pic:cNvPicPr>
                  </pic:nvPicPr>
                  <pic:blipFill>
                    <a:blip r:embed="rId663" cstate="email">
                      <a:extLst>
                        <a:ext uri="{28A0092B-C50C-407E-A947-70E740481C1C}">
                          <a14:useLocalDpi xmlns:a14="http://schemas.microsoft.com/office/drawing/2010/main"/>
                        </a:ext>
                      </a:extLst>
                    </a:blip>
                    <a:srcRect/>
                    <a:stretch>
                      <a:fillRect/>
                    </a:stretch>
                  </pic:blipFill>
                  <pic:spPr bwMode="auto">
                    <a:xfrm>
                      <a:off x="0" y="0"/>
                      <a:ext cx="6562725" cy="2352675"/>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p>
    <w:p w:rsidR="00E3067E" w:rsidRPr="00EA65AD" w:rsidRDefault="00E3067E" w:rsidP="0010278B">
      <w:pPr>
        <w:pStyle w:val="2"/>
        <w:keepNext/>
        <w:widowControl/>
        <w:numPr>
          <w:ilvl w:val="1"/>
          <w:numId w:val="168"/>
        </w:numPr>
        <w:autoSpaceDE/>
        <w:autoSpaceDN/>
        <w:spacing w:line="276" w:lineRule="auto"/>
        <w:ind w:left="0" w:firstLine="0"/>
        <w:rPr>
          <w:i/>
          <w:sz w:val="24"/>
          <w:szCs w:val="24"/>
        </w:rPr>
      </w:pPr>
      <w:bookmarkStart w:id="425" w:name="_Предварительный_просмотр_проводок."/>
      <w:bookmarkStart w:id="426" w:name="_Toc286391526"/>
      <w:bookmarkEnd w:id="425"/>
      <w:r w:rsidRPr="00EA65AD">
        <w:rPr>
          <w:i/>
          <w:sz w:val="24"/>
          <w:szCs w:val="24"/>
        </w:rPr>
        <w:t>Предварительный просмотр проводок.</w:t>
      </w:r>
      <w:bookmarkEnd w:id="426"/>
    </w:p>
    <w:p w:rsidR="00E3067E" w:rsidRPr="00EA65AD" w:rsidRDefault="00E3067E" w:rsidP="00EA65AD">
      <w:pPr>
        <w:spacing w:line="276" w:lineRule="auto"/>
        <w:jc w:val="both"/>
        <w:rPr>
          <w:sz w:val="24"/>
          <w:szCs w:val="24"/>
        </w:rPr>
      </w:pPr>
      <w:r w:rsidRPr="00EA65AD">
        <w:rPr>
          <w:sz w:val="24"/>
          <w:szCs w:val="24"/>
        </w:rPr>
        <w:t>Посмотреть проводки, которые могут быть сформированы, можно при помощи специализированной функции в форме какого-либо документа или форме списка документов. Если для вида документа настроены шаблоны, то в подменю «Перейти» автоматически будет добавлена функция «Проводки документа».</w:t>
      </w:r>
    </w:p>
    <w:p w:rsidR="00E3067E" w:rsidRPr="00EA65AD" w:rsidRDefault="009E4519" w:rsidP="00EA65AD">
      <w:pPr>
        <w:spacing w:line="276" w:lineRule="auto"/>
        <w:jc w:val="both"/>
        <w:rPr>
          <w:sz w:val="24"/>
          <w:szCs w:val="24"/>
        </w:rPr>
      </w:pPr>
      <w:r>
        <w:rPr>
          <w:noProof/>
          <w:sz w:val="24"/>
          <w:szCs w:val="24"/>
        </w:rPr>
        <w:pict>
          <v:roundrect id="_x0000_s3126" style="position:absolute;left:0;text-align:left;margin-left:150.35pt;margin-top:26.6pt;width:91.75pt;height:15pt;z-index:252073984" arcsize="2169f" filled="f" strokecolor="red" strokeweight="1.5pt"/>
        </w:pict>
      </w:r>
      <w:r>
        <w:rPr>
          <w:noProof/>
          <w:sz w:val="24"/>
          <w:szCs w:val="24"/>
        </w:rPr>
        <w:pict>
          <v:roundrect id="_x0000_s3125" style="position:absolute;left:0;text-align:left;margin-left:146.45pt;margin-top:5.95pt;width:33.65pt;height:15pt;z-index:252072960" arcsize="2169f" filled="f" strokecolor="red" strokeweight="1.5pt"/>
        </w:pict>
      </w:r>
      <w:r w:rsidR="00E3067E" w:rsidRPr="00EA65AD">
        <w:rPr>
          <w:noProof/>
          <w:sz w:val="24"/>
          <w:szCs w:val="24"/>
          <w:lang w:bidi="ar-SA"/>
        </w:rPr>
        <w:drawing>
          <wp:inline distT="0" distB="0" distL="0" distR="0">
            <wp:extent cx="6562725" cy="981075"/>
            <wp:effectExtent l="0" t="0" r="0" b="0"/>
            <wp:docPr id="262396" name="Рисунок 26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2"/>
                    <pic:cNvPicPr>
                      <a:picLocks noChangeAspect="1" noChangeArrowheads="1"/>
                    </pic:cNvPicPr>
                  </pic:nvPicPr>
                  <pic:blipFill>
                    <a:blip r:embed="rId664" cstate="email">
                      <a:extLst>
                        <a:ext uri="{28A0092B-C50C-407E-A947-70E740481C1C}">
                          <a14:useLocalDpi xmlns:a14="http://schemas.microsoft.com/office/drawing/2010/main"/>
                        </a:ext>
                      </a:extLst>
                    </a:blip>
                    <a:srcRect/>
                    <a:stretch>
                      <a:fillRect/>
                    </a:stretch>
                  </pic:blipFill>
                  <pic:spPr bwMode="auto">
                    <a:xfrm>
                      <a:off x="0" y="0"/>
                      <a:ext cx="6562725" cy="981075"/>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r w:rsidRPr="00EA65AD">
        <w:rPr>
          <w:sz w:val="24"/>
          <w:szCs w:val="24"/>
        </w:rPr>
        <w:t>При вызове данного пункта будет сформирован отчет, в котором отобразятся все проводки, которые могут быть сформированы по анализируемому документу.</w:t>
      </w:r>
    </w:p>
    <w:p w:rsidR="007714E6" w:rsidRDefault="00E3067E" w:rsidP="007714E6">
      <w:pPr>
        <w:spacing w:line="276" w:lineRule="auto"/>
        <w:jc w:val="both"/>
        <w:rPr>
          <w:i/>
          <w:sz w:val="24"/>
          <w:szCs w:val="24"/>
        </w:rPr>
      </w:pPr>
      <w:r w:rsidRPr="00EA65AD">
        <w:rPr>
          <w:noProof/>
          <w:sz w:val="24"/>
          <w:szCs w:val="24"/>
          <w:lang w:bidi="ar-SA"/>
        </w:rPr>
        <w:drawing>
          <wp:inline distT="0" distB="0" distL="0" distR="0">
            <wp:extent cx="5859576" cy="1666875"/>
            <wp:effectExtent l="0" t="0" r="0" b="0"/>
            <wp:docPr id="262395" name="Рисунок 26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3"/>
                    <pic:cNvPicPr>
                      <a:picLocks noChangeAspect="1" noChangeArrowheads="1"/>
                    </pic:cNvPicPr>
                  </pic:nvPicPr>
                  <pic:blipFill>
                    <a:blip r:embed="rId665" cstate="email">
                      <a:extLst>
                        <a:ext uri="{28A0092B-C50C-407E-A947-70E740481C1C}">
                          <a14:useLocalDpi xmlns:a14="http://schemas.microsoft.com/office/drawing/2010/main"/>
                        </a:ext>
                      </a:extLst>
                    </a:blip>
                    <a:srcRect/>
                    <a:stretch>
                      <a:fillRect/>
                    </a:stretch>
                  </pic:blipFill>
                  <pic:spPr bwMode="auto">
                    <a:xfrm>
                      <a:off x="0" y="0"/>
                      <a:ext cx="5861152" cy="1667323"/>
                    </a:xfrm>
                    <a:prstGeom prst="rect">
                      <a:avLst/>
                    </a:prstGeom>
                    <a:noFill/>
                    <a:ln>
                      <a:noFill/>
                    </a:ln>
                  </pic:spPr>
                </pic:pic>
              </a:graphicData>
            </a:graphic>
          </wp:inline>
        </w:drawing>
      </w:r>
      <w:bookmarkStart w:id="427" w:name="_Toc286391528"/>
    </w:p>
    <w:p w:rsidR="007714E6" w:rsidRDefault="007714E6" w:rsidP="007714E6">
      <w:pPr>
        <w:spacing w:line="276" w:lineRule="auto"/>
        <w:jc w:val="both"/>
        <w:rPr>
          <w:i/>
          <w:sz w:val="24"/>
          <w:szCs w:val="24"/>
        </w:rPr>
      </w:pPr>
    </w:p>
    <w:p w:rsidR="00E3067E" w:rsidRPr="007714E6" w:rsidRDefault="00E3067E" w:rsidP="007714E6">
      <w:pPr>
        <w:spacing w:line="276" w:lineRule="auto"/>
        <w:jc w:val="both"/>
        <w:rPr>
          <w:i/>
          <w:sz w:val="24"/>
          <w:szCs w:val="24"/>
        </w:rPr>
      </w:pPr>
      <w:r w:rsidRPr="007714E6">
        <w:rPr>
          <w:i/>
          <w:sz w:val="24"/>
          <w:szCs w:val="24"/>
        </w:rPr>
        <w:t>Обмен данными</w:t>
      </w:r>
      <w:bookmarkEnd w:id="427"/>
    </w:p>
    <w:p w:rsidR="00E3067E" w:rsidRPr="00EA65AD" w:rsidRDefault="00E3067E" w:rsidP="0010278B">
      <w:pPr>
        <w:pStyle w:val="2"/>
        <w:keepNext/>
        <w:widowControl/>
        <w:numPr>
          <w:ilvl w:val="1"/>
          <w:numId w:val="168"/>
        </w:numPr>
        <w:autoSpaceDE/>
        <w:autoSpaceDN/>
        <w:spacing w:line="276" w:lineRule="auto"/>
        <w:ind w:left="0" w:firstLine="0"/>
        <w:rPr>
          <w:i/>
          <w:sz w:val="24"/>
          <w:szCs w:val="24"/>
        </w:rPr>
      </w:pPr>
      <w:bookmarkStart w:id="428" w:name="_Toc286391529"/>
      <w:r w:rsidRPr="00EA65AD">
        <w:rPr>
          <w:i/>
          <w:sz w:val="24"/>
          <w:szCs w:val="24"/>
        </w:rPr>
        <w:t>Выгрузка данных из ТКПТ</w:t>
      </w:r>
      <w:r w:rsidR="00A24208">
        <w:rPr>
          <w:i/>
          <w:sz w:val="24"/>
          <w:szCs w:val="24"/>
        </w:rPr>
        <w:t xml:space="preserve"> 8</w:t>
      </w:r>
      <w:r w:rsidRPr="00EA65AD">
        <w:rPr>
          <w:i/>
          <w:sz w:val="24"/>
          <w:szCs w:val="24"/>
        </w:rPr>
        <w:t>.</w:t>
      </w:r>
      <w:bookmarkEnd w:id="428"/>
    </w:p>
    <w:p w:rsidR="00E3067E" w:rsidRPr="00EA65AD" w:rsidRDefault="00E3067E" w:rsidP="00EA65AD">
      <w:pPr>
        <w:spacing w:line="276" w:lineRule="auto"/>
        <w:jc w:val="both"/>
        <w:rPr>
          <w:sz w:val="24"/>
          <w:szCs w:val="24"/>
        </w:rPr>
      </w:pPr>
      <w:r w:rsidRPr="00EA65AD">
        <w:rPr>
          <w:sz w:val="24"/>
          <w:szCs w:val="24"/>
        </w:rPr>
        <w:t>Для выгрузки данных следует открыть обработку выгрузки проводок.</w:t>
      </w:r>
    </w:p>
    <w:p w:rsidR="00E3067E" w:rsidRPr="00EA65AD" w:rsidRDefault="009E4519" w:rsidP="00EA65AD">
      <w:pPr>
        <w:spacing w:line="276" w:lineRule="auto"/>
        <w:jc w:val="both"/>
        <w:rPr>
          <w:sz w:val="24"/>
          <w:szCs w:val="24"/>
        </w:rPr>
      </w:pPr>
      <w:r>
        <w:rPr>
          <w:noProof/>
          <w:sz w:val="24"/>
          <w:szCs w:val="24"/>
        </w:rPr>
        <w:pict>
          <v:roundrect id="_x0000_s3142" style="position:absolute;left:0;text-align:left;margin-left:168.7pt;margin-top:11.05pt;width:44.6pt;height:15pt;z-index:252090368" arcsize="2169f" filled="f" strokecolor="red" strokeweight="1.5pt"/>
        </w:pict>
      </w:r>
      <w:r>
        <w:rPr>
          <w:noProof/>
          <w:sz w:val="24"/>
          <w:szCs w:val="24"/>
        </w:rPr>
        <w:pict>
          <v:roundrect id="_x0000_s3141" style="position:absolute;left:0;text-align:left;margin-left:168.7pt;margin-top:82.45pt;width:174.85pt;height:15pt;z-index:252089344" arcsize="2169f" filled="f" strokecolor="red" strokeweight="1.5pt"/>
        </w:pict>
      </w:r>
      <w:r>
        <w:rPr>
          <w:noProof/>
          <w:sz w:val="24"/>
          <w:szCs w:val="24"/>
        </w:rPr>
        <w:pict>
          <v:roundrect id="_x0000_s3140" style="position:absolute;left:0;text-align:left;margin-left:340.15pt;margin-top:97.45pt;width:91.75pt;height:15pt;z-index:252088320" arcsize="2169f" filled="f" strokecolor="red" strokeweight="1.5pt"/>
        </w:pict>
      </w:r>
      <w:r w:rsidR="00E3067E" w:rsidRPr="00EA65AD">
        <w:rPr>
          <w:noProof/>
          <w:sz w:val="24"/>
          <w:szCs w:val="24"/>
          <w:lang w:bidi="ar-SA"/>
        </w:rPr>
        <w:drawing>
          <wp:inline distT="0" distB="0" distL="0" distR="0">
            <wp:extent cx="6562725" cy="1447800"/>
            <wp:effectExtent l="0" t="0" r="0" b="0"/>
            <wp:docPr id="262388" name="Рисунок 26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0"/>
                    <pic:cNvPicPr>
                      <a:picLocks noChangeAspect="1" noChangeArrowheads="1"/>
                    </pic:cNvPicPr>
                  </pic:nvPicPr>
                  <pic:blipFill>
                    <a:blip r:embed="rId666" cstate="email">
                      <a:extLst>
                        <a:ext uri="{28A0092B-C50C-407E-A947-70E740481C1C}">
                          <a14:useLocalDpi xmlns:a14="http://schemas.microsoft.com/office/drawing/2010/main"/>
                        </a:ext>
                      </a:extLst>
                    </a:blip>
                    <a:srcRect/>
                    <a:stretch>
                      <a:fillRect/>
                    </a:stretch>
                  </pic:blipFill>
                  <pic:spPr bwMode="auto">
                    <a:xfrm>
                      <a:off x="0" y="0"/>
                      <a:ext cx="6562725" cy="1447800"/>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r w:rsidRPr="00EA65AD">
        <w:rPr>
          <w:sz w:val="24"/>
          <w:szCs w:val="24"/>
        </w:rPr>
        <w:t>В открывшейся форме необходимо:</w:t>
      </w:r>
    </w:p>
    <w:p w:rsidR="00E3067E" w:rsidRPr="00EA65AD" w:rsidRDefault="00E3067E" w:rsidP="0010278B">
      <w:pPr>
        <w:widowControl/>
        <w:numPr>
          <w:ilvl w:val="0"/>
          <w:numId w:val="169"/>
        </w:numPr>
        <w:tabs>
          <w:tab w:val="clear" w:pos="1080"/>
          <w:tab w:val="num" w:pos="-2977"/>
        </w:tabs>
        <w:autoSpaceDE/>
        <w:autoSpaceDN/>
        <w:spacing w:line="276" w:lineRule="auto"/>
        <w:ind w:left="426" w:hanging="426"/>
        <w:jc w:val="both"/>
        <w:rPr>
          <w:sz w:val="24"/>
          <w:szCs w:val="24"/>
        </w:rPr>
      </w:pPr>
      <w:r w:rsidRPr="00EA65AD">
        <w:rPr>
          <w:sz w:val="24"/>
          <w:szCs w:val="24"/>
        </w:rPr>
        <w:lastRenderedPageBreak/>
        <w:t>Указать период выгрузки данных.</w:t>
      </w:r>
    </w:p>
    <w:p w:rsidR="00E3067E" w:rsidRPr="00EA65AD" w:rsidRDefault="00E3067E" w:rsidP="0010278B">
      <w:pPr>
        <w:widowControl/>
        <w:numPr>
          <w:ilvl w:val="0"/>
          <w:numId w:val="169"/>
        </w:numPr>
        <w:tabs>
          <w:tab w:val="clear" w:pos="1080"/>
          <w:tab w:val="num" w:pos="-3119"/>
          <w:tab w:val="num" w:pos="-2977"/>
        </w:tabs>
        <w:autoSpaceDE/>
        <w:autoSpaceDN/>
        <w:spacing w:line="276" w:lineRule="auto"/>
        <w:ind w:left="426" w:hanging="426"/>
        <w:jc w:val="both"/>
        <w:rPr>
          <w:sz w:val="24"/>
          <w:szCs w:val="24"/>
        </w:rPr>
      </w:pPr>
      <w:r w:rsidRPr="00EA65AD">
        <w:rPr>
          <w:sz w:val="24"/>
          <w:szCs w:val="24"/>
        </w:rPr>
        <w:t>Проверить указание каталога выгрузки, в котором будет сформирован файл выгрузки.</w:t>
      </w:r>
    </w:p>
    <w:p w:rsidR="00E3067E" w:rsidRPr="00EA65AD" w:rsidRDefault="00E3067E" w:rsidP="0010278B">
      <w:pPr>
        <w:widowControl/>
        <w:numPr>
          <w:ilvl w:val="0"/>
          <w:numId w:val="169"/>
        </w:numPr>
        <w:tabs>
          <w:tab w:val="clear" w:pos="1080"/>
          <w:tab w:val="num" w:pos="-2977"/>
        </w:tabs>
        <w:autoSpaceDE/>
        <w:autoSpaceDN/>
        <w:spacing w:line="276" w:lineRule="auto"/>
        <w:ind w:left="426" w:hanging="426"/>
        <w:jc w:val="both"/>
        <w:rPr>
          <w:sz w:val="24"/>
          <w:szCs w:val="24"/>
        </w:rPr>
      </w:pPr>
      <w:r w:rsidRPr="00EA65AD">
        <w:rPr>
          <w:sz w:val="24"/>
          <w:szCs w:val="24"/>
        </w:rPr>
        <w:t>Отметить флажками типы документов, подлежащие к выгрузке.</w:t>
      </w:r>
    </w:p>
    <w:p w:rsidR="00E3067E" w:rsidRPr="00EA65AD" w:rsidRDefault="00E3067E" w:rsidP="0010278B">
      <w:pPr>
        <w:widowControl/>
        <w:numPr>
          <w:ilvl w:val="0"/>
          <w:numId w:val="169"/>
        </w:numPr>
        <w:tabs>
          <w:tab w:val="clear" w:pos="1080"/>
          <w:tab w:val="num" w:pos="-2977"/>
        </w:tabs>
        <w:autoSpaceDE/>
        <w:autoSpaceDN/>
        <w:spacing w:line="276" w:lineRule="auto"/>
        <w:ind w:left="426" w:hanging="426"/>
        <w:jc w:val="both"/>
        <w:rPr>
          <w:sz w:val="24"/>
          <w:szCs w:val="24"/>
        </w:rPr>
      </w:pPr>
      <w:r w:rsidRPr="00EA65AD">
        <w:rPr>
          <w:sz w:val="24"/>
          <w:szCs w:val="24"/>
        </w:rPr>
        <w:t>При необходимости выгрузить данные по конкретной организации, указать организацию, иначе оставить поле «Организация» пустым (будет произведена выгрузка по всем организациям)</w:t>
      </w:r>
    </w:p>
    <w:p w:rsidR="00E3067E" w:rsidRPr="00EA65AD" w:rsidRDefault="00E3067E" w:rsidP="0010278B">
      <w:pPr>
        <w:widowControl/>
        <w:numPr>
          <w:ilvl w:val="0"/>
          <w:numId w:val="169"/>
        </w:numPr>
        <w:tabs>
          <w:tab w:val="clear" w:pos="1080"/>
          <w:tab w:val="num" w:pos="-2977"/>
        </w:tabs>
        <w:autoSpaceDE/>
        <w:autoSpaceDN/>
        <w:spacing w:line="276" w:lineRule="auto"/>
        <w:ind w:left="426" w:hanging="426"/>
        <w:jc w:val="both"/>
        <w:rPr>
          <w:sz w:val="24"/>
          <w:szCs w:val="24"/>
        </w:rPr>
      </w:pPr>
      <w:r w:rsidRPr="00EA65AD">
        <w:rPr>
          <w:sz w:val="24"/>
          <w:szCs w:val="24"/>
        </w:rPr>
        <w:t>Нажать кнопку «Выгрузить», в результате будет сформирован файл выгрузки.</w:t>
      </w:r>
    </w:p>
    <w:p w:rsidR="00E3067E" w:rsidRPr="00EA65AD" w:rsidRDefault="00E3067E" w:rsidP="00EA65AD">
      <w:pPr>
        <w:spacing w:line="276" w:lineRule="auto"/>
        <w:jc w:val="both"/>
        <w:rPr>
          <w:sz w:val="24"/>
          <w:szCs w:val="24"/>
        </w:rPr>
      </w:pPr>
      <w:r w:rsidRPr="00EA65AD">
        <w:rPr>
          <w:sz w:val="24"/>
          <w:szCs w:val="24"/>
        </w:rPr>
        <w:t xml:space="preserve">(на рисунке слева – обработка выгрузки в </w:t>
      </w:r>
      <w:r w:rsidR="00FB05B7" w:rsidRPr="00FB05B7">
        <w:rPr>
          <w:sz w:val="24"/>
          <w:szCs w:val="24"/>
        </w:rPr>
        <w:t>ПП «1С:Бухгалтерия 8»</w:t>
      </w:r>
      <w:r w:rsidR="00FB05B7">
        <w:rPr>
          <w:sz w:val="24"/>
          <w:szCs w:val="24"/>
        </w:rPr>
        <w:t xml:space="preserve"> редакция</w:t>
      </w:r>
      <w:r w:rsidRPr="00EA65AD">
        <w:rPr>
          <w:sz w:val="24"/>
          <w:szCs w:val="24"/>
        </w:rPr>
        <w:t xml:space="preserve"> 2.х, справа – обработка выгрузки в </w:t>
      </w:r>
      <w:r w:rsidR="00FB05B7" w:rsidRPr="00FB05B7">
        <w:rPr>
          <w:sz w:val="24"/>
          <w:szCs w:val="24"/>
        </w:rPr>
        <w:t>ПП «1С:Бухгалтерия 8»</w:t>
      </w:r>
      <w:r w:rsidRPr="00EA65AD">
        <w:rPr>
          <w:sz w:val="24"/>
          <w:szCs w:val="24"/>
        </w:rPr>
        <w:t xml:space="preserve"> </w:t>
      </w:r>
      <w:r w:rsidR="00FB05B7">
        <w:rPr>
          <w:sz w:val="24"/>
          <w:szCs w:val="24"/>
        </w:rPr>
        <w:t>редакция</w:t>
      </w:r>
      <w:r w:rsidRPr="00EA65AD">
        <w:rPr>
          <w:sz w:val="24"/>
          <w:szCs w:val="24"/>
        </w:rPr>
        <w:t xml:space="preserve"> 3.х)</w:t>
      </w:r>
    </w:p>
    <w:p w:rsidR="00E3067E" w:rsidRPr="00EA65AD" w:rsidRDefault="00E3067E" w:rsidP="00EA65AD">
      <w:pPr>
        <w:spacing w:line="276" w:lineRule="auto"/>
        <w:jc w:val="both"/>
        <w:rPr>
          <w:sz w:val="24"/>
          <w:szCs w:val="24"/>
        </w:rPr>
      </w:pPr>
      <w:r w:rsidRPr="00EA65AD">
        <w:rPr>
          <w:noProof/>
          <w:sz w:val="24"/>
          <w:szCs w:val="24"/>
          <w:lang w:bidi="ar-SA"/>
        </w:rPr>
        <w:drawing>
          <wp:inline distT="0" distB="0" distL="0" distR="0">
            <wp:extent cx="6572250" cy="3362325"/>
            <wp:effectExtent l="0" t="0" r="0" b="0"/>
            <wp:docPr id="262387" name="Рисунок 26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1"/>
                    <pic:cNvPicPr>
                      <a:picLocks noChangeAspect="1" noChangeArrowheads="1"/>
                    </pic:cNvPicPr>
                  </pic:nvPicPr>
                  <pic:blipFill>
                    <a:blip r:embed="rId667" cstate="email">
                      <a:extLst>
                        <a:ext uri="{28A0092B-C50C-407E-A947-70E740481C1C}">
                          <a14:useLocalDpi xmlns:a14="http://schemas.microsoft.com/office/drawing/2010/main"/>
                        </a:ext>
                      </a:extLst>
                    </a:blip>
                    <a:srcRect/>
                    <a:stretch>
                      <a:fillRect/>
                    </a:stretch>
                  </pic:blipFill>
                  <pic:spPr bwMode="auto">
                    <a:xfrm>
                      <a:off x="0" y="0"/>
                      <a:ext cx="6572250" cy="3362325"/>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r w:rsidRPr="00EA65AD">
        <w:rPr>
          <w:sz w:val="24"/>
          <w:szCs w:val="24"/>
        </w:rPr>
        <w:t>В результате система сообщит об успешном завершении процедуры выгрузки данных.</w:t>
      </w:r>
    </w:p>
    <w:p w:rsidR="00E3067E" w:rsidRPr="00EA65AD" w:rsidRDefault="00E3067E" w:rsidP="00EA65AD">
      <w:pPr>
        <w:spacing w:line="276" w:lineRule="auto"/>
        <w:jc w:val="both"/>
        <w:rPr>
          <w:sz w:val="24"/>
          <w:szCs w:val="24"/>
        </w:rPr>
      </w:pPr>
      <w:r w:rsidRPr="00EA65AD">
        <w:rPr>
          <w:noProof/>
          <w:sz w:val="24"/>
          <w:szCs w:val="24"/>
          <w:lang w:bidi="ar-SA"/>
        </w:rPr>
        <w:drawing>
          <wp:inline distT="0" distB="0" distL="0" distR="0">
            <wp:extent cx="6562725" cy="638175"/>
            <wp:effectExtent l="0" t="0" r="0" b="0"/>
            <wp:docPr id="262386" name="Рисунок 26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2"/>
                    <pic:cNvPicPr>
                      <a:picLocks noChangeAspect="1" noChangeArrowheads="1"/>
                    </pic:cNvPicPr>
                  </pic:nvPicPr>
                  <pic:blipFill>
                    <a:blip r:embed="rId668" cstate="email">
                      <a:extLst>
                        <a:ext uri="{28A0092B-C50C-407E-A947-70E740481C1C}">
                          <a14:useLocalDpi xmlns:a14="http://schemas.microsoft.com/office/drawing/2010/main"/>
                        </a:ext>
                      </a:extLst>
                    </a:blip>
                    <a:srcRect/>
                    <a:stretch>
                      <a:fillRect/>
                    </a:stretch>
                  </pic:blipFill>
                  <pic:spPr bwMode="auto">
                    <a:xfrm>
                      <a:off x="0" y="0"/>
                      <a:ext cx="6562725" cy="638175"/>
                    </a:xfrm>
                    <a:prstGeom prst="rect">
                      <a:avLst/>
                    </a:prstGeom>
                    <a:noFill/>
                    <a:ln>
                      <a:noFill/>
                    </a:ln>
                  </pic:spPr>
                </pic:pic>
              </a:graphicData>
            </a:graphic>
          </wp:inline>
        </w:drawing>
      </w:r>
    </w:p>
    <w:p w:rsidR="00E3067E" w:rsidRPr="00EA65AD" w:rsidRDefault="00E3067E" w:rsidP="0010278B">
      <w:pPr>
        <w:pStyle w:val="2"/>
        <w:keepNext/>
        <w:widowControl/>
        <w:numPr>
          <w:ilvl w:val="1"/>
          <w:numId w:val="168"/>
        </w:numPr>
        <w:autoSpaceDE/>
        <w:autoSpaceDN/>
        <w:spacing w:line="276" w:lineRule="auto"/>
        <w:ind w:left="0" w:firstLine="0"/>
        <w:rPr>
          <w:i/>
          <w:sz w:val="24"/>
          <w:szCs w:val="24"/>
        </w:rPr>
      </w:pPr>
      <w:r w:rsidRPr="00EA65AD">
        <w:rPr>
          <w:i/>
          <w:sz w:val="24"/>
          <w:szCs w:val="24"/>
        </w:rPr>
        <w:br w:type="page"/>
      </w:r>
      <w:bookmarkStart w:id="429" w:name="_Toc286391530"/>
      <w:r w:rsidRPr="00EA65AD">
        <w:rPr>
          <w:i/>
          <w:sz w:val="24"/>
          <w:szCs w:val="24"/>
        </w:rPr>
        <w:lastRenderedPageBreak/>
        <w:t xml:space="preserve">Загрузка данных в </w:t>
      </w:r>
      <w:bookmarkEnd w:id="429"/>
      <w:r w:rsidR="00FB05B7" w:rsidRPr="00FB05B7">
        <w:rPr>
          <w:sz w:val="24"/>
          <w:szCs w:val="24"/>
        </w:rPr>
        <w:t>ПП «1С:Бухгалтерия 8»</w:t>
      </w:r>
    </w:p>
    <w:p w:rsidR="00E3067E" w:rsidRPr="00EA65AD" w:rsidRDefault="00E3067E" w:rsidP="00EA65AD">
      <w:pPr>
        <w:spacing w:line="276" w:lineRule="auto"/>
        <w:jc w:val="both"/>
        <w:rPr>
          <w:sz w:val="24"/>
          <w:szCs w:val="24"/>
        </w:rPr>
      </w:pPr>
      <w:r w:rsidRPr="00EA65AD">
        <w:rPr>
          <w:sz w:val="24"/>
          <w:szCs w:val="24"/>
        </w:rPr>
        <w:t xml:space="preserve">Сначала необходимо настроить пользователя в </w:t>
      </w:r>
      <w:r w:rsidR="00FB05B7" w:rsidRPr="00FB05B7">
        <w:rPr>
          <w:sz w:val="24"/>
          <w:szCs w:val="24"/>
        </w:rPr>
        <w:t>ПП «1С:Бухгалтерия 8»</w:t>
      </w:r>
      <w:r w:rsidRPr="00EA65AD">
        <w:rPr>
          <w:sz w:val="24"/>
          <w:szCs w:val="24"/>
        </w:rPr>
        <w:t>:</w:t>
      </w:r>
    </w:p>
    <w:p w:rsidR="00E3067E" w:rsidRPr="00EA65AD" w:rsidRDefault="009E4519" w:rsidP="00EA65AD">
      <w:pPr>
        <w:spacing w:line="276" w:lineRule="auto"/>
        <w:jc w:val="both"/>
        <w:rPr>
          <w:sz w:val="24"/>
          <w:szCs w:val="24"/>
        </w:rPr>
      </w:pPr>
      <w:r>
        <w:rPr>
          <w:noProof/>
          <w:sz w:val="24"/>
          <w:szCs w:val="24"/>
        </w:rPr>
        <w:pict>
          <v:roundrect id="_x0000_s3144" style="position:absolute;left:0;text-align:left;margin-left:332.15pt;margin-top:6.6pt;width:26.4pt;height:14.4pt;z-index:252092416" arcsize="2169f" filled="f" strokecolor="red" strokeweight="1.5pt"/>
        </w:pict>
      </w:r>
      <w:r>
        <w:rPr>
          <w:noProof/>
          <w:sz w:val="24"/>
          <w:szCs w:val="24"/>
        </w:rPr>
        <w:pict>
          <v:roundrect id="_x0000_s3143" style="position:absolute;left:0;text-align:left;margin-left:332.15pt;margin-top:125.55pt;width:93.95pt;height:10.6pt;z-index:252091392" arcsize="2169f" filled="f" strokecolor="red" strokeweight="1.5pt"/>
        </w:pict>
      </w:r>
      <w:r w:rsidR="00E3067E" w:rsidRPr="00EA65AD">
        <w:rPr>
          <w:noProof/>
          <w:sz w:val="24"/>
          <w:szCs w:val="24"/>
          <w:lang w:bidi="ar-SA"/>
        </w:rPr>
        <w:drawing>
          <wp:inline distT="0" distB="0" distL="0" distR="0">
            <wp:extent cx="6562725" cy="1724025"/>
            <wp:effectExtent l="0" t="0" r="0" b="0"/>
            <wp:docPr id="262385" name="Рисунок 26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3"/>
                    <pic:cNvPicPr>
                      <a:picLocks noChangeAspect="1" noChangeArrowheads="1"/>
                    </pic:cNvPicPr>
                  </pic:nvPicPr>
                  <pic:blipFill>
                    <a:blip r:embed="rId669" cstate="email">
                      <a:extLst>
                        <a:ext uri="{28A0092B-C50C-407E-A947-70E740481C1C}">
                          <a14:useLocalDpi xmlns:a14="http://schemas.microsoft.com/office/drawing/2010/main"/>
                        </a:ext>
                      </a:extLst>
                    </a:blip>
                    <a:srcRect/>
                    <a:stretch>
                      <a:fillRect/>
                    </a:stretch>
                  </pic:blipFill>
                  <pic:spPr bwMode="auto">
                    <a:xfrm>
                      <a:off x="0" y="0"/>
                      <a:ext cx="6562725" cy="1724025"/>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r w:rsidRPr="00EA65AD">
        <w:rPr>
          <w:sz w:val="24"/>
          <w:szCs w:val="24"/>
        </w:rPr>
        <w:t>Заполнить основную единицу по классификатору и основную ставку НДС.</w:t>
      </w:r>
    </w:p>
    <w:p w:rsidR="00E3067E" w:rsidRPr="00EA65AD" w:rsidRDefault="009E4519" w:rsidP="00EA65AD">
      <w:pPr>
        <w:spacing w:line="276" w:lineRule="auto"/>
        <w:jc w:val="both"/>
        <w:rPr>
          <w:sz w:val="24"/>
          <w:szCs w:val="24"/>
        </w:rPr>
      </w:pPr>
      <w:r>
        <w:rPr>
          <w:noProof/>
          <w:sz w:val="24"/>
          <w:szCs w:val="24"/>
        </w:rPr>
        <w:pict>
          <v:roundrect id="_x0000_s3147" style="position:absolute;left:0;text-align:left;margin-left:300.95pt;margin-top:225.05pt;width:24.4pt;height:21.3pt;z-index:252095488" arcsize="2169f" filled="f" strokecolor="red" strokeweight="1.5pt"/>
        </w:pict>
      </w:r>
      <w:r>
        <w:rPr>
          <w:noProof/>
          <w:sz w:val="24"/>
          <w:szCs w:val="24"/>
        </w:rPr>
        <w:pict>
          <v:roundrect id="_x0000_s3146" style="position:absolute;left:0;text-align:left;margin-left:38.65pt;margin-top:189.6pt;width:314.9pt;height:14.35pt;z-index:252094464" arcsize="2169f" filled="f" strokecolor="red" strokeweight="1.5pt"/>
        </w:pict>
      </w:r>
      <w:r>
        <w:rPr>
          <w:noProof/>
          <w:sz w:val="24"/>
          <w:szCs w:val="24"/>
        </w:rPr>
        <w:pict>
          <v:roundrect id="_x0000_s3145" style="position:absolute;left:0;text-align:left;margin-left:38.65pt;margin-top:165.75pt;width:314.9pt;height:14.35pt;z-index:252093440" arcsize="2169f" filled="f" strokecolor="red" strokeweight="1.5pt"/>
        </w:pict>
      </w:r>
      <w:r w:rsidR="00E3067E" w:rsidRPr="00EA65AD">
        <w:rPr>
          <w:noProof/>
          <w:sz w:val="24"/>
          <w:szCs w:val="24"/>
          <w:lang w:bidi="ar-SA"/>
        </w:rPr>
        <w:drawing>
          <wp:inline distT="0" distB="0" distL="0" distR="0">
            <wp:extent cx="5191125" cy="3124200"/>
            <wp:effectExtent l="0" t="0" r="0" b="0"/>
            <wp:docPr id="262384" name="Рисунок 26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4"/>
                    <pic:cNvPicPr>
                      <a:picLocks noChangeAspect="1" noChangeArrowheads="1"/>
                    </pic:cNvPicPr>
                  </pic:nvPicPr>
                  <pic:blipFill>
                    <a:blip r:embed="rId670" cstate="email">
                      <a:extLst>
                        <a:ext uri="{28A0092B-C50C-407E-A947-70E740481C1C}">
                          <a14:useLocalDpi xmlns:a14="http://schemas.microsoft.com/office/drawing/2010/main"/>
                        </a:ext>
                      </a:extLst>
                    </a:blip>
                    <a:srcRect/>
                    <a:stretch>
                      <a:fillRect/>
                    </a:stretch>
                  </pic:blipFill>
                  <pic:spPr bwMode="auto">
                    <a:xfrm>
                      <a:off x="0" y="0"/>
                      <a:ext cx="5191125" cy="3124200"/>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r w:rsidRPr="00EA65AD">
        <w:rPr>
          <w:sz w:val="24"/>
          <w:szCs w:val="24"/>
        </w:rPr>
        <w:t>Открыть обработку загрузки: либо через меню «Файл - открыть», либо выбрав в ее разделе «Дополнительные внешние обработки» (предварительно ее нужно будет загрузить из файла).</w:t>
      </w:r>
    </w:p>
    <w:p w:rsidR="00E3067E" w:rsidRPr="00EA65AD" w:rsidRDefault="009E4519" w:rsidP="00EA65AD">
      <w:pPr>
        <w:spacing w:line="276" w:lineRule="auto"/>
        <w:jc w:val="both"/>
        <w:rPr>
          <w:sz w:val="24"/>
          <w:szCs w:val="24"/>
        </w:rPr>
      </w:pPr>
      <w:r>
        <w:rPr>
          <w:noProof/>
          <w:sz w:val="24"/>
          <w:szCs w:val="24"/>
        </w:rPr>
        <w:pict>
          <v:roundrect id="_x0000_s3149" style="position:absolute;left:0;text-align:left;margin-left:136.65pt;margin-top:130.4pt;width:273.25pt;height:15.05pt;z-index:252097536" arcsize="2169f" filled="f" strokecolor="red" strokeweight="1.5pt"/>
        </w:pict>
      </w:r>
      <w:r>
        <w:rPr>
          <w:noProof/>
          <w:sz w:val="24"/>
          <w:szCs w:val="24"/>
        </w:rPr>
        <w:pict>
          <v:roundrect id="_x0000_s3148" style="position:absolute;left:0;text-align:left;margin-left:259.2pt;margin-top:3.4pt;width:24.4pt;height:15.05pt;z-index:252096512" arcsize="2169f" filled="f" strokecolor="red" strokeweight="1.5pt"/>
        </w:pict>
      </w:r>
      <w:r w:rsidR="00E3067E" w:rsidRPr="00EA65AD">
        <w:rPr>
          <w:noProof/>
          <w:sz w:val="24"/>
          <w:szCs w:val="24"/>
          <w:lang w:bidi="ar-SA"/>
        </w:rPr>
        <w:drawing>
          <wp:inline distT="0" distB="0" distL="0" distR="0">
            <wp:extent cx="5200650" cy="1819275"/>
            <wp:effectExtent l="0" t="0" r="0" b="0"/>
            <wp:docPr id="262383" name="Рисунок 26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5"/>
                    <pic:cNvPicPr>
                      <a:picLocks noChangeAspect="1" noChangeArrowheads="1"/>
                    </pic:cNvPicPr>
                  </pic:nvPicPr>
                  <pic:blipFill>
                    <a:blip r:embed="rId671" cstate="email">
                      <a:extLst>
                        <a:ext uri="{28A0092B-C50C-407E-A947-70E740481C1C}">
                          <a14:useLocalDpi xmlns:a14="http://schemas.microsoft.com/office/drawing/2010/main"/>
                        </a:ext>
                      </a:extLst>
                    </a:blip>
                    <a:srcRect/>
                    <a:stretch>
                      <a:fillRect/>
                    </a:stretch>
                  </pic:blipFill>
                  <pic:spPr bwMode="auto">
                    <a:xfrm>
                      <a:off x="0" y="0"/>
                      <a:ext cx="5200650" cy="1819275"/>
                    </a:xfrm>
                    <a:prstGeom prst="rect">
                      <a:avLst/>
                    </a:prstGeom>
                    <a:noFill/>
                    <a:ln>
                      <a:noFill/>
                    </a:ln>
                  </pic:spPr>
                </pic:pic>
              </a:graphicData>
            </a:graphic>
          </wp:inline>
        </w:drawing>
      </w:r>
    </w:p>
    <w:p w:rsidR="00E3067E" w:rsidRPr="00EA65AD" w:rsidRDefault="009E4519" w:rsidP="00EA65AD">
      <w:pPr>
        <w:spacing w:line="276" w:lineRule="auto"/>
        <w:jc w:val="both"/>
        <w:rPr>
          <w:sz w:val="24"/>
          <w:szCs w:val="24"/>
        </w:rPr>
      </w:pPr>
      <w:r>
        <w:rPr>
          <w:noProof/>
          <w:sz w:val="24"/>
          <w:szCs w:val="24"/>
        </w:rPr>
        <w:pict>
          <v:roundrect id="_x0000_s3150" style="position:absolute;left:0;text-align:left;margin-left:71.55pt;margin-top:25.35pt;width:273.25pt;height:18.8pt;z-index:252098560" arcsize="2169f" filled="f" strokecolor="red" strokeweight="1.5pt"/>
        </w:pict>
      </w:r>
      <w:r w:rsidR="00E3067E" w:rsidRPr="00EA65AD">
        <w:rPr>
          <w:noProof/>
          <w:sz w:val="24"/>
          <w:szCs w:val="24"/>
          <w:lang w:bidi="ar-SA"/>
        </w:rPr>
        <w:drawing>
          <wp:inline distT="0" distB="0" distL="0" distR="0">
            <wp:extent cx="5191125" cy="933450"/>
            <wp:effectExtent l="0" t="0" r="0" b="0"/>
            <wp:docPr id="262382" name="Рисунок 26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6"/>
                    <pic:cNvPicPr>
                      <a:picLocks noChangeAspect="1" noChangeArrowheads="1"/>
                    </pic:cNvPicPr>
                  </pic:nvPicPr>
                  <pic:blipFill>
                    <a:blip r:embed="rId672" cstate="email">
                      <a:extLst>
                        <a:ext uri="{28A0092B-C50C-407E-A947-70E740481C1C}">
                          <a14:useLocalDpi xmlns:a14="http://schemas.microsoft.com/office/drawing/2010/main"/>
                        </a:ext>
                      </a:extLst>
                    </a:blip>
                    <a:srcRect/>
                    <a:stretch>
                      <a:fillRect/>
                    </a:stretch>
                  </pic:blipFill>
                  <pic:spPr bwMode="auto">
                    <a:xfrm>
                      <a:off x="0" y="0"/>
                      <a:ext cx="5191125" cy="933450"/>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p>
    <w:p w:rsidR="00E3067E" w:rsidRPr="00EA65AD" w:rsidRDefault="00E3067E" w:rsidP="00EA65AD">
      <w:pPr>
        <w:spacing w:line="276" w:lineRule="auto"/>
        <w:jc w:val="both"/>
        <w:rPr>
          <w:sz w:val="24"/>
          <w:szCs w:val="24"/>
        </w:rPr>
      </w:pPr>
      <w:r w:rsidRPr="00EA65AD">
        <w:rPr>
          <w:sz w:val="24"/>
          <w:szCs w:val="24"/>
        </w:rPr>
        <w:t>В обработке на закладке «Настройки» указать каталог обмена и строку подключения.</w:t>
      </w:r>
    </w:p>
    <w:p w:rsidR="00E3067E" w:rsidRPr="00EA65AD" w:rsidRDefault="009E4519" w:rsidP="00EA65AD">
      <w:pPr>
        <w:spacing w:line="276" w:lineRule="auto"/>
        <w:jc w:val="both"/>
        <w:rPr>
          <w:sz w:val="24"/>
          <w:szCs w:val="24"/>
        </w:rPr>
      </w:pPr>
      <w:r>
        <w:rPr>
          <w:noProof/>
          <w:sz w:val="24"/>
          <w:szCs w:val="24"/>
        </w:rPr>
        <w:lastRenderedPageBreak/>
        <w:pict>
          <v:roundrect id="_x0000_s3152" style="position:absolute;left:0;text-align:left;margin-left:118.15pt;margin-top:31.8pt;width:40.05pt;height:13.85pt;z-index:252100608" arcsize="2169f" filled="f" strokecolor="red" strokeweight="1.5pt"/>
        </w:pict>
      </w:r>
      <w:r>
        <w:rPr>
          <w:noProof/>
          <w:sz w:val="24"/>
          <w:szCs w:val="24"/>
        </w:rPr>
        <w:pict>
          <v:roundrect id="_x0000_s3151" style="position:absolute;left:0;text-align:left;margin-left:9.6pt;margin-top:45.65pt;width:332.7pt;height:48.9pt;z-index:252099584" arcsize="2169f" filled="f" strokecolor="red" strokeweight="1.5pt"/>
        </w:pict>
      </w:r>
      <w:r w:rsidR="00E3067E" w:rsidRPr="00EA65AD">
        <w:rPr>
          <w:noProof/>
          <w:sz w:val="24"/>
          <w:szCs w:val="24"/>
          <w:lang w:bidi="ar-SA"/>
        </w:rPr>
        <w:drawing>
          <wp:inline distT="0" distB="0" distL="0" distR="0">
            <wp:extent cx="4448175" cy="2609850"/>
            <wp:effectExtent l="0" t="0" r="0" b="0"/>
            <wp:docPr id="262381" name="Рисунок 26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7"/>
                    <pic:cNvPicPr>
                      <a:picLocks noChangeAspect="1" noChangeArrowheads="1"/>
                    </pic:cNvPicPr>
                  </pic:nvPicPr>
                  <pic:blipFill>
                    <a:blip r:embed="rId673" cstate="email">
                      <a:extLst>
                        <a:ext uri="{28A0092B-C50C-407E-A947-70E740481C1C}">
                          <a14:useLocalDpi xmlns:a14="http://schemas.microsoft.com/office/drawing/2010/main"/>
                        </a:ext>
                      </a:extLst>
                    </a:blip>
                    <a:srcRect/>
                    <a:stretch>
                      <a:fillRect/>
                    </a:stretch>
                  </pic:blipFill>
                  <pic:spPr bwMode="auto">
                    <a:xfrm>
                      <a:off x="0" y="0"/>
                      <a:ext cx="4448175" cy="2609850"/>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r w:rsidRPr="00EA65AD">
        <w:rPr>
          <w:sz w:val="24"/>
          <w:szCs w:val="24"/>
        </w:rPr>
        <w:t>После этого на закладке «Импорт данных» следует установить дополнительные параметры</w:t>
      </w:r>
    </w:p>
    <w:p w:rsidR="00E3067E" w:rsidRPr="00EA65AD" w:rsidRDefault="009E4519" w:rsidP="00EA65AD">
      <w:pPr>
        <w:spacing w:line="276" w:lineRule="auto"/>
        <w:jc w:val="both"/>
        <w:rPr>
          <w:sz w:val="24"/>
          <w:szCs w:val="24"/>
        </w:rPr>
      </w:pPr>
      <w:r>
        <w:rPr>
          <w:noProof/>
          <w:sz w:val="24"/>
          <w:szCs w:val="24"/>
        </w:rPr>
        <w:pict>
          <v:roundrect id="_x0000_s3156" style="position:absolute;left:0;text-align:left;margin-left:259.55pt;margin-top:186.1pt;width:53.45pt;height:17.6pt;z-index:252104704" arcsize="2169f" filled="f" strokecolor="red" strokeweight="1.5pt"/>
        </w:pict>
      </w:r>
      <w:r>
        <w:rPr>
          <w:noProof/>
          <w:sz w:val="24"/>
          <w:szCs w:val="24"/>
        </w:rPr>
        <w:pict>
          <v:roundrect id="_x0000_s3155" style="position:absolute;left:0;text-align:left;margin-left:9.6pt;margin-top:44.65pt;width:241.9pt;height:37.55pt;z-index:252103680" arcsize="2169f" filled="f" strokecolor="red" strokeweight="1.5pt"/>
        </w:pict>
      </w:r>
      <w:r>
        <w:rPr>
          <w:noProof/>
          <w:sz w:val="24"/>
          <w:szCs w:val="24"/>
        </w:rPr>
        <w:pict>
          <v:roundrect id="_x0000_s3154" style="position:absolute;left:0;text-align:left;margin-left:9.6pt;margin-top:104.7pt;width:141.7pt;height:13.85pt;z-index:252102656" arcsize="2169f" filled="f" strokecolor="red" strokeweight="1.5pt"/>
        </w:pict>
      </w:r>
      <w:r>
        <w:rPr>
          <w:noProof/>
          <w:sz w:val="24"/>
          <w:szCs w:val="24"/>
        </w:rPr>
        <w:pict>
          <v:roundrect id="_x0000_s3153" style="position:absolute;left:0;text-align:left;margin-left:9.6pt;margin-top:30.8pt;width:53.45pt;height:13.85pt;z-index:252101632" arcsize="2169f" filled="f" strokecolor="red" strokeweight="1.5pt"/>
        </w:pict>
      </w:r>
      <w:r w:rsidR="00E3067E" w:rsidRPr="00EA65AD">
        <w:rPr>
          <w:noProof/>
          <w:sz w:val="24"/>
          <w:szCs w:val="24"/>
          <w:lang w:bidi="ar-SA"/>
        </w:rPr>
        <w:drawing>
          <wp:inline distT="0" distB="0" distL="0" distR="0">
            <wp:extent cx="4429125" cy="2581275"/>
            <wp:effectExtent l="0" t="0" r="0" b="0"/>
            <wp:docPr id="262380" name="Рисунок 26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8"/>
                    <pic:cNvPicPr>
                      <a:picLocks noChangeAspect="1" noChangeArrowheads="1"/>
                    </pic:cNvPicPr>
                  </pic:nvPicPr>
                  <pic:blipFill>
                    <a:blip r:embed="rId674" cstate="email">
                      <a:extLst>
                        <a:ext uri="{28A0092B-C50C-407E-A947-70E740481C1C}">
                          <a14:useLocalDpi xmlns:a14="http://schemas.microsoft.com/office/drawing/2010/main"/>
                        </a:ext>
                      </a:extLst>
                    </a:blip>
                    <a:srcRect/>
                    <a:stretch>
                      <a:fillRect/>
                    </a:stretch>
                  </pic:blipFill>
                  <pic:spPr bwMode="auto">
                    <a:xfrm>
                      <a:off x="0" y="0"/>
                      <a:ext cx="4429125" cy="2581275"/>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r w:rsidRPr="00EA65AD">
        <w:rPr>
          <w:sz w:val="24"/>
          <w:szCs w:val="24"/>
        </w:rPr>
        <w:t>Описание параметров:</w:t>
      </w:r>
    </w:p>
    <w:p w:rsidR="00E3067E" w:rsidRPr="00EA65AD" w:rsidRDefault="00E3067E" w:rsidP="0010278B">
      <w:pPr>
        <w:widowControl/>
        <w:numPr>
          <w:ilvl w:val="1"/>
          <w:numId w:val="170"/>
        </w:numPr>
        <w:tabs>
          <w:tab w:val="clear" w:pos="1440"/>
          <w:tab w:val="num" w:pos="-3119"/>
        </w:tabs>
        <w:autoSpaceDE/>
        <w:autoSpaceDN/>
        <w:spacing w:line="276" w:lineRule="auto"/>
        <w:ind w:left="709" w:hanging="709"/>
        <w:jc w:val="both"/>
        <w:rPr>
          <w:sz w:val="24"/>
          <w:szCs w:val="24"/>
        </w:rPr>
      </w:pPr>
      <w:r w:rsidRPr="00EA65AD">
        <w:rPr>
          <w:sz w:val="24"/>
          <w:szCs w:val="24"/>
          <w:u w:val="single"/>
        </w:rPr>
        <w:t>Удалять файлы после загрузки</w:t>
      </w:r>
      <w:r w:rsidRPr="00EA65AD">
        <w:rPr>
          <w:sz w:val="24"/>
          <w:szCs w:val="24"/>
        </w:rPr>
        <w:t xml:space="preserve"> – По завершению загрузки, файлы будут удалены.</w:t>
      </w:r>
    </w:p>
    <w:p w:rsidR="00E3067E" w:rsidRPr="00EA65AD" w:rsidRDefault="00E3067E" w:rsidP="0010278B">
      <w:pPr>
        <w:widowControl/>
        <w:numPr>
          <w:ilvl w:val="1"/>
          <w:numId w:val="170"/>
        </w:numPr>
        <w:tabs>
          <w:tab w:val="clear" w:pos="1440"/>
          <w:tab w:val="num" w:pos="-3119"/>
        </w:tabs>
        <w:autoSpaceDE/>
        <w:autoSpaceDN/>
        <w:spacing w:line="276" w:lineRule="auto"/>
        <w:ind w:left="709" w:hanging="709"/>
        <w:jc w:val="both"/>
        <w:rPr>
          <w:sz w:val="24"/>
          <w:szCs w:val="24"/>
        </w:rPr>
      </w:pPr>
      <w:r w:rsidRPr="00EA65AD">
        <w:rPr>
          <w:sz w:val="24"/>
          <w:szCs w:val="24"/>
          <w:u w:val="single"/>
        </w:rPr>
        <w:t>Автоустановка соответствий</w:t>
      </w:r>
      <w:r w:rsidRPr="00EA65AD">
        <w:rPr>
          <w:sz w:val="24"/>
          <w:szCs w:val="24"/>
        </w:rPr>
        <w:t xml:space="preserve"> – Будет производиться автоматическая установка.</w:t>
      </w:r>
    </w:p>
    <w:p w:rsidR="00E3067E" w:rsidRPr="00EA65AD" w:rsidRDefault="00E3067E" w:rsidP="00EA65AD">
      <w:pPr>
        <w:spacing w:line="276" w:lineRule="auto"/>
        <w:ind w:left="708"/>
        <w:jc w:val="both"/>
        <w:rPr>
          <w:sz w:val="24"/>
          <w:szCs w:val="24"/>
        </w:rPr>
      </w:pPr>
      <w:r w:rsidRPr="00EA65AD">
        <w:rPr>
          <w:sz w:val="24"/>
          <w:szCs w:val="24"/>
        </w:rPr>
        <w:t>соответствий для новых элементов справочников (Контрагенты по ИНН, Банки по     БИК, Расчетные счета по номеру счета)</w:t>
      </w:r>
    </w:p>
    <w:p w:rsidR="00E3067E" w:rsidRPr="00EA65AD" w:rsidRDefault="00E3067E" w:rsidP="0010278B">
      <w:pPr>
        <w:widowControl/>
        <w:numPr>
          <w:ilvl w:val="1"/>
          <w:numId w:val="170"/>
        </w:numPr>
        <w:tabs>
          <w:tab w:val="clear" w:pos="1440"/>
          <w:tab w:val="num" w:pos="-3119"/>
        </w:tabs>
        <w:autoSpaceDE/>
        <w:autoSpaceDN/>
        <w:spacing w:line="276" w:lineRule="auto"/>
        <w:ind w:left="709" w:hanging="709"/>
        <w:jc w:val="both"/>
        <w:rPr>
          <w:sz w:val="24"/>
          <w:szCs w:val="24"/>
        </w:rPr>
      </w:pPr>
      <w:r w:rsidRPr="00EA65AD">
        <w:rPr>
          <w:sz w:val="24"/>
          <w:szCs w:val="24"/>
          <w:u w:val="single"/>
        </w:rPr>
        <w:t>Не изменять номер исходящих Счет фактур</w:t>
      </w:r>
      <w:r w:rsidRPr="00EA65AD">
        <w:rPr>
          <w:sz w:val="24"/>
          <w:szCs w:val="24"/>
        </w:rPr>
        <w:t xml:space="preserve"> – При создании в </w:t>
      </w:r>
      <w:r w:rsidR="00FB05B7" w:rsidRPr="00FB05B7">
        <w:rPr>
          <w:sz w:val="24"/>
          <w:szCs w:val="24"/>
        </w:rPr>
        <w:t>ПП «1С:Бухгалтерия 8»</w:t>
      </w:r>
      <w:r w:rsidR="00FB05B7">
        <w:rPr>
          <w:sz w:val="24"/>
          <w:szCs w:val="24"/>
        </w:rPr>
        <w:t xml:space="preserve"> </w:t>
      </w:r>
    </w:p>
    <w:p w:rsidR="00E3067E" w:rsidRPr="00EA65AD" w:rsidRDefault="00E3067E" w:rsidP="00EA65AD">
      <w:pPr>
        <w:spacing w:line="276" w:lineRule="auto"/>
        <w:jc w:val="both"/>
        <w:rPr>
          <w:sz w:val="24"/>
          <w:szCs w:val="24"/>
        </w:rPr>
      </w:pPr>
      <w:r w:rsidRPr="00EA65AD">
        <w:rPr>
          <w:sz w:val="24"/>
          <w:szCs w:val="24"/>
        </w:rPr>
        <w:t xml:space="preserve">          исходящих счет фактур будет сохраняться номер присвоенных в ТК</w:t>
      </w:r>
      <w:r w:rsidR="00A24208">
        <w:rPr>
          <w:sz w:val="24"/>
          <w:szCs w:val="24"/>
        </w:rPr>
        <w:t>ПТ 8.</w:t>
      </w:r>
    </w:p>
    <w:p w:rsidR="00E3067E" w:rsidRPr="00EA65AD" w:rsidRDefault="00E3067E" w:rsidP="0010278B">
      <w:pPr>
        <w:widowControl/>
        <w:numPr>
          <w:ilvl w:val="1"/>
          <w:numId w:val="170"/>
        </w:numPr>
        <w:tabs>
          <w:tab w:val="clear" w:pos="1440"/>
          <w:tab w:val="num" w:pos="-3119"/>
        </w:tabs>
        <w:autoSpaceDE/>
        <w:autoSpaceDN/>
        <w:spacing w:line="276" w:lineRule="auto"/>
        <w:ind w:left="709" w:hanging="709"/>
        <w:jc w:val="both"/>
        <w:rPr>
          <w:sz w:val="24"/>
          <w:szCs w:val="24"/>
        </w:rPr>
      </w:pPr>
      <w:r w:rsidRPr="00EA65AD">
        <w:rPr>
          <w:sz w:val="24"/>
          <w:szCs w:val="24"/>
          <w:u w:val="single"/>
        </w:rPr>
        <w:t>Обновлять существующие объекты</w:t>
      </w:r>
      <w:r w:rsidRPr="00EA65AD">
        <w:rPr>
          <w:sz w:val="24"/>
          <w:szCs w:val="24"/>
        </w:rPr>
        <w:t xml:space="preserve"> – При установке данного флага система будет производить обновление реквизитов ранее созданных объектов в </w:t>
      </w:r>
      <w:r w:rsidR="00FB05B7" w:rsidRPr="00FB05B7">
        <w:rPr>
          <w:sz w:val="24"/>
          <w:szCs w:val="24"/>
        </w:rPr>
        <w:t>ПП «1С:Бухгалтерия 8»</w:t>
      </w:r>
      <w:r w:rsidRPr="00EA65AD">
        <w:rPr>
          <w:sz w:val="24"/>
          <w:szCs w:val="24"/>
        </w:rPr>
        <w:t>.</w:t>
      </w:r>
    </w:p>
    <w:p w:rsidR="00E3067E" w:rsidRPr="00EA65AD" w:rsidRDefault="00E3067E" w:rsidP="00EA65AD">
      <w:pPr>
        <w:spacing w:line="276" w:lineRule="auto"/>
        <w:jc w:val="both"/>
        <w:rPr>
          <w:sz w:val="24"/>
          <w:szCs w:val="24"/>
        </w:rPr>
      </w:pPr>
      <w:r w:rsidRPr="00EA65AD">
        <w:rPr>
          <w:sz w:val="24"/>
          <w:szCs w:val="24"/>
        </w:rPr>
        <w:t>Потом выбрать файл для загрузки на закладке Импорт данных.</w:t>
      </w:r>
    </w:p>
    <w:p w:rsidR="00E3067E" w:rsidRPr="00EA65AD" w:rsidRDefault="00E3067E" w:rsidP="00EA65AD">
      <w:pPr>
        <w:spacing w:line="276" w:lineRule="auto"/>
        <w:jc w:val="both"/>
        <w:rPr>
          <w:sz w:val="24"/>
          <w:szCs w:val="24"/>
        </w:rPr>
      </w:pPr>
      <w:r w:rsidRPr="00EA65AD">
        <w:rPr>
          <w:sz w:val="24"/>
          <w:szCs w:val="24"/>
        </w:rPr>
        <w:t>Нажать кнопку «Загрузить».</w:t>
      </w:r>
    </w:p>
    <w:p w:rsidR="00E3067E" w:rsidRPr="00EA65AD" w:rsidRDefault="00E3067E" w:rsidP="00EA65AD">
      <w:pPr>
        <w:spacing w:line="276" w:lineRule="auto"/>
        <w:jc w:val="both"/>
        <w:rPr>
          <w:sz w:val="24"/>
          <w:szCs w:val="24"/>
        </w:rPr>
      </w:pPr>
    </w:p>
    <w:p w:rsidR="00E3067E" w:rsidRPr="00EA65AD" w:rsidRDefault="00E3067E" w:rsidP="00EA65AD">
      <w:pPr>
        <w:spacing w:line="276" w:lineRule="auto"/>
        <w:jc w:val="both"/>
        <w:rPr>
          <w:sz w:val="24"/>
          <w:szCs w:val="24"/>
        </w:rPr>
      </w:pPr>
    </w:p>
    <w:p w:rsidR="00E3067E" w:rsidRPr="00EA65AD" w:rsidRDefault="00E3067E" w:rsidP="00EA65AD">
      <w:pPr>
        <w:spacing w:line="276" w:lineRule="auto"/>
        <w:jc w:val="both"/>
        <w:rPr>
          <w:sz w:val="24"/>
          <w:szCs w:val="24"/>
        </w:rPr>
      </w:pPr>
    </w:p>
    <w:p w:rsidR="00E3067E" w:rsidRPr="00EA65AD" w:rsidRDefault="00E3067E" w:rsidP="00EA65AD">
      <w:pPr>
        <w:spacing w:line="276" w:lineRule="auto"/>
        <w:jc w:val="both"/>
        <w:rPr>
          <w:sz w:val="24"/>
          <w:szCs w:val="24"/>
        </w:rPr>
      </w:pPr>
      <w:r w:rsidRPr="00EA65AD">
        <w:rPr>
          <w:sz w:val="24"/>
          <w:szCs w:val="24"/>
        </w:rPr>
        <w:t>В появившемся окне Соответствия объектов необходимо настроить соответствия для новых объектов, проверить ранее установленные и нажать кнопку «Записать». Будет произведена загрузка данных.</w:t>
      </w:r>
    </w:p>
    <w:p w:rsidR="00E3067E" w:rsidRPr="00EA65AD" w:rsidRDefault="009E4519" w:rsidP="00EA65AD">
      <w:pPr>
        <w:spacing w:line="276" w:lineRule="auto"/>
        <w:jc w:val="both"/>
        <w:rPr>
          <w:sz w:val="24"/>
          <w:szCs w:val="24"/>
        </w:rPr>
      </w:pPr>
      <w:r>
        <w:rPr>
          <w:noProof/>
          <w:sz w:val="24"/>
          <w:szCs w:val="24"/>
        </w:rPr>
        <w:lastRenderedPageBreak/>
        <w:pict>
          <v:roundrect id="_x0000_s3157" style="position:absolute;left:0;text-align:left;margin-left:283.45pt;margin-top:167.45pt;width:43.5pt;height:17.6pt;z-index:252105728" arcsize="2169f" filled="f" strokecolor="red" strokeweight="1.5pt"/>
        </w:pict>
      </w:r>
      <w:r>
        <w:rPr>
          <w:noProof/>
          <w:sz w:val="24"/>
          <w:szCs w:val="24"/>
        </w:rPr>
        <w:pict>
          <v:roundrect id="_x0000_s3158" style="position:absolute;left:0;text-align:left;margin-left:216.35pt;margin-top:27.9pt;width:135.3pt;height:132.75pt;z-index:252106752" arcsize="2169f" filled="f" strokecolor="red" strokeweight="1.5pt"/>
        </w:pict>
      </w:r>
      <w:r w:rsidR="00E3067E" w:rsidRPr="00EA65AD">
        <w:rPr>
          <w:noProof/>
          <w:sz w:val="24"/>
          <w:szCs w:val="24"/>
          <w:lang w:bidi="ar-SA"/>
        </w:rPr>
        <w:drawing>
          <wp:inline distT="0" distB="0" distL="0" distR="0">
            <wp:extent cx="4572000" cy="2352675"/>
            <wp:effectExtent l="0" t="0" r="0" b="0"/>
            <wp:docPr id="262379" name="Рисунок 26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9"/>
                    <pic:cNvPicPr>
                      <a:picLocks noChangeAspect="1" noChangeArrowheads="1"/>
                    </pic:cNvPicPr>
                  </pic:nvPicPr>
                  <pic:blipFill>
                    <a:blip r:embed="rId675" cstate="email">
                      <a:extLst>
                        <a:ext uri="{28A0092B-C50C-407E-A947-70E740481C1C}">
                          <a14:useLocalDpi xmlns:a14="http://schemas.microsoft.com/office/drawing/2010/main"/>
                        </a:ext>
                      </a:extLst>
                    </a:blip>
                    <a:srcRect/>
                    <a:stretch>
                      <a:fillRect/>
                    </a:stretch>
                  </pic:blipFill>
                  <pic:spPr bwMode="auto">
                    <a:xfrm>
                      <a:off x="0" y="0"/>
                      <a:ext cx="4572000" cy="2352675"/>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r w:rsidRPr="00EA65AD">
        <w:rPr>
          <w:sz w:val="24"/>
          <w:szCs w:val="24"/>
        </w:rPr>
        <w:t>Если в таблице не указано соответствие для некоторых объектов, то они будут автоматически созданы. После чего система задаст вопрос о подтверждении продолжения загрузки, на который необходимо ответить утвердительно.</w:t>
      </w:r>
    </w:p>
    <w:p w:rsidR="00E3067E" w:rsidRPr="00EA65AD" w:rsidRDefault="00E3067E" w:rsidP="00EA65AD">
      <w:pPr>
        <w:spacing w:line="276" w:lineRule="auto"/>
        <w:jc w:val="both"/>
        <w:rPr>
          <w:sz w:val="24"/>
          <w:szCs w:val="24"/>
        </w:rPr>
      </w:pPr>
      <w:r w:rsidRPr="00EA65AD">
        <w:rPr>
          <w:sz w:val="24"/>
          <w:szCs w:val="24"/>
        </w:rPr>
        <w:t>В результате система выдаст сообщение об успешном завершении загрузки.</w:t>
      </w:r>
    </w:p>
    <w:p w:rsidR="00E3067E" w:rsidRPr="00EA65AD" w:rsidRDefault="00E3067E" w:rsidP="00EA65AD">
      <w:pPr>
        <w:spacing w:line="276" w:lineRule="auto"/>
        <w:jc w:val="both"/>
        <w:rPr>
          <w:sz w:val="24"/>
          <w:szCs w:val="24"/>
        </w:rPr>
      </w:pPr>
      <w:r w:rsidRPr="00EA65AD">
        <w:rPr>
          <w:noProof/>
          <w:sz w:val="24"/>
          <w:szCs w:val="24"/>
          <w:lang w:bidi="ar-SA"/>
        </w:rPr>
        <w:drawing>
          <wp:inline distT="0" distB="0" distL="0" distR="0">
            <wp:extent cx="6562725" cy="857250"/>
            <wp:effectExtent l="0" t="0" r="0" b="0"/>
            <wp:docPr id="262378" name="Рисунок 26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0"/>
                    <pic:cNvPicPr>
                      <a:picLocks noChangeAspect="1" noChangeArrowheads="1"/>
                    </pic:cNvPicPr>
                  </pic:nvPicPr>
                  <pic:blipFill>
                    <a:blip r:embed="rId676" cstate="email">
                      <a:extLst>
                        <a:ext uri="{28A0092B-C50C-407E-A947-70E740481C1C}">
                          <a14:useLocalDpi xmlns:a14="http://schemas.microsoft.com/office/drawing/2010/main"/>
                        </a:ext>
                      </a:extLst>
                    </a:blip>
                    <a:srcRect/>
                    <a:stretch>
                      <a:fillRect/>
                    </a:stretch>
                  </pic:blipFill>
                  <pic:spPr bwMode="auto">
                    <a:xfrm>
                      <a:off x="0" y="0"/>
                      <a:ext cx="6562725" cy="857250"/>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r w:rsidRPr="00EA65AD">
        <w:rPr>
          <w:sz w:val="24"/>
          <w:szCs w:val="24"/>
        </w:rPr>
        <w:t>Все загруженные данные будут отражены в журнале ручных операций.</w:t>
      </w:r>
    </w:p>
    <w:p w:rsidR="00E3067E" w:rsidRPr="00EA65AD" w:rsidRDefault="009E4519" w:rsidP="00EA65AD">
      <w:pPr>
        <w:spacing w:line="276" w:lineRule="auto"/>
        <w:jc w:val="both"/>
        <w:rPr>
          <w:sz w:val="24"/>
          <w:szCs w:val="24"/>
        </w:rPr>
      </w:pPr>
      <w:r>
        <w:rPr>
          <w:noProof/>
          <w:sz w:val="24"/>
          <w:szCs w:val="24"/>
        </w:rPr>
        <w:pict>
          <v:roundrect id="_x0000_s3160" style="position:absolute;left:0;text-align:left;margin-left:54.45pt;margin-top:49.65pt;width:121.9pt;height:13.85pt;z-index:252108800" arcsize="2169f" filled="f" strokecolor="red" strokeweight="1.5pt"/>
        </w:pict>
      </w:r>
      <w:r>
        <w:rPr>
          <w:noProof/>
          <w:sz w:val="24"/>
          <w:szCs w:val="24"/>
        </w:rPr>
        <w:pict>
          <v:roundrect id="_x0000_s3159" style="position:absolute;left:0;text-align:left;margin-left:54.45pt;margin-top:8.95pt;width:35.5pt;height:17.6pt;z-index:252107776" arcsize="2169f" filled="f" strokecolor="red" strokeweight="1.5pt"/>
        </w:pict>
      </w:r>
      <w:r w:rsidR="00E3067E" w:rsidRPr="00EA65AD">
        <w:rPr>
          <w:noProof/>
          <w:sz w:val="24"/>
          <w:szCs w:val="24"/>
          <w:lang w:bidi="ar-SA"/>
        </w:rPr>
        <w:drawing>
          <wp:inline distT="0" distB="0" distL="0" distR="0">
            <wp:extent cx="6562725" cy="809625"/>
            <wp:effectExtent l="0" t="0" r="0" b="0"/>
            <wp:docPr id="262377" name="Рисунок 26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1"/>
                    <pic:cNvPicPr>
                      <a:picLocks noChangeAspect="1" noChangeArrowheads="1"/>
                    </pic:cNvPicPr>
                  </pic:nvPicPr>
                  <pic:blipFill>
                    <a:blip r:embed="rId677" cstate="email">
                      <a:extLst>
                        <a:ext uri="{28A0092B-C50C-407E-A947-70E740481C1C}">
                          <a14:useLocalDpi xmlns:a14="http://schemas.microsoft.com/office/drawing/2010/main"/>
                        </a:ext>
                      </a:extLst>
                    </a:blip>
                    <a:srcRect/>
                    <a:stretch>
                      <a:fillRect/>
                    </a:stretch>
                  </pic:blipFill>
                  <pic:spPr bwMode="auto">
                    <a:xfrm>
                      <a:off x="0" y="0"/>
                      <a:ext cx="6562725" cy="809625"/>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r w:rsidRPr="00EA65AD">
        <w:rPr>
          <w:sz w:val="24"/>
          <w:szCs w:val="24"/>
        </w:rPr>
        <w:t>Проводки документа, который был рассмотрен в разделе «</w:t>
      </w:r>
      <w:hyperlink w:anchor="_Предварительный_просмотр_проводок." w:history="1">
        <w:r w:rsidRPr="00EA65AD">
          <w:rPr>
            <w:rStyle w:val="aa"/>
            <w:sz w:val="24"/>
            <w:szCs w:val="24"/>
          </w:rPr>
          <w:t>2.3 Предварительный просмотр</w:t>
        </w:r>
      </w:hyperlink>
      <w:r w:rsidRPr="00EA65AD">
        <w:rPr>
          <w:sz w:val="24"/>
          <w:szCs w:val="24"/>
        </w:rPr>
        <w:t>», можно сравнить с загруженными.</w:t>
      </w:r>
    </w:p>
    <w:p w:rsidR="00E3067E" w:rsidRPr="00EA65AD" w:rsidRDefault="009E4519" w:rsidP="00EA65AD">
      <w:pPr>
        <w:spacing w:line="276" w:lineRule="auto"/>
        <w:jc w:val="both"/>
        <w:rPr>
          <w:sz w:val="24"/>
          <w:szCs w:val="24"/>
        </w:rPr>
      </w:pPr>
      <w:r>
        <w:rPr>
          <w:noProof/>
          <w:sz w:val="24"/>
          <w:szCs w:val="24"/>
        </w:rPr>
        <w:pict>
          <v:roundrect id="_x0000_s3162" style="position:absolute;left:0;text-align:left;margin-left:3.35pt;margin-top:95pt;width:510.5pt;height:83.95pt;z-index:252110848" arcsize="2169f" filled="f" strokecolor="red" strokeweight="1.5pt"/>
        </w:pict>
      </w:r>
      <w:r>
        <w:rPr>
          <w:noProof/>
          <w:sz w:val="24"/>
          <w:szCs w:val="24"/>
        </w:rPr>
        <w:pict>
          <v:roundrect id="_x0000_s3161" style="position:absolute;left:0;text-align:left;margin-left:7pt;margin-top:53.05pt;width:477.4pt;height:13.85pt;z-index:252109824" arcsize="2169f" filled="f" strokecolor="red" strokeweight="1.5pt"/>
        </w:pict>
      </w:r>
      <w:r w:rsidR="00E3067E" w:rsidRPr="00EA65AD">
        <w:rPr>
          <w:noProof/>
          <w:sz w:val="24"/>
          <w:szCs w:val="24"/>
          <w:lang w:bidi="ar-SA"/>
        </w:rPr>
        <w:drawing>
          <wp:inline distT="0" distB="0" distL="0" distR="0">
            <wp:extent cx="6562725" cy="2333625"/>
            <wp:effectExtent l="0" t="0" r="0" b="0"/>
            <wp:docPr id="262376" name="Рисунок 26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2"/>
                    <pic:cNvPicPr>
                      <a:picLocks noChangeAspect="1" noChangeArrowheads="1"/>
                    </pic:cNvPicPr>
                  </pic:nvPicPr>
                  <pic:blipFill>
                    <a:blip r:embed="rId678" cstate="email">
                      <a:extLst>
                        <a:ext uri="{28A0092B-C50C-407E-A947-70E740481C1C}">
                          <a14:useLocalDpi xmlns:a14="http://schemas.microsoft.com/office/drawing/2010/main"/>
                        </a:ext>
                      </a:extLst>
                    </a:blip>
                    <a:srcRect/>
                    <a:stretch>
                      <a:fillRect/>
                    </a:stretch>
                  </pic:blipFill>
                  <pic:spPr bwMode="auto">
                    <a:xfrm>
                      <a:off x="0" y="0"/>
                      <a:ext cx="6562725" cy="2333625"/>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p>
    <w:p w:rsidR="00E3067E" w:rsidRPr="00EA65AD" w:rsidRDefault="00E3067E" w:rsidP="0010278B">
      <w:pPr>
        <w:pStyle w:val="2"/>
        <w:keepNext/>
        <w:widowControl/>
        <w:numPr>
          <w:ilvl w:val="1"/>
          <w:numId w:val="168"/>
        </w:numPr>
        <w:autoSpaceDE/>
        <w:autoSpaceDN/>
        <w:spacing w:line="276" w:lineRule="auto"/>
        <w:ind w:left="0" w:firstLine="0"/>
        <w:rPr>
          <w:i/>
          <w:sz w:val="24"/>
          <w:szCs w:val="24"/>
        </w:rPr>
      </w:pPr>
      <w:r w:rsidRPr="00EA65AD">
        <w:rPr>
          <w:i/>
          <w:sz w:val="24"/>
          <w:szCs w:val="24"/>
        </w:rPr>
        <w:br w:type="page"/>
      </w:r>
      <w:bookmarkStart w:id="430" w:name="_Toc286391531"/>
      <w:r w:rsidRPr="00EA65AD">
        <w:rPr>
          <w:i/>
          <w:sz w:val="24"/>
          <w:szCs w:val="24"/>
        </w:rPr>
        <w:lastRenderedPageBreak/>
        <w:t xml:space="preserve">Экспорт выписок из </w:t>
      </w:r>
      <w:bookmarkEnd w:id="430"/>
      <w:r w:rsidR="00FB05B7" w:rsidRPr="00FB05B7">
        <w:rPr>
          <w:sz w:val="24"/>
          <w:szCs w:val="24"/>
        </w:rPr>
        <w:t>ПП «1С:Бухгалтерия 8»</w:t>
      </w:r>
    </w:p>
    <w:p w:rsidR="00E3067E" w:rsidRPr="00EA65AD" w:rsidRDefault="00E3067E" w:rsidP="00EA65AD">
      <w:pPr>
        <w:spacing w:line="276" w:lineRule="auto"/>
        <w:rPr>
          <w:sz w:val="24"/>
          <w:szCs w:val="24"/>
        </w:rPr>
      </w:pPr>
      <w:r w:rsidRPr="00EA65AD">
        <w:rPr>
          <w:sz w:val="24"/>
          <w:szCs w:val="24"/>
        </w:rPr>
        <w:t>Для экспорта Банковских выписок на закладке «Экспорт выписок» необходимо указать:</w:t>
      </w:r>
    </w:p>
    <w:p w:rsidR="00E3067E" w:rsidRPr="00EA65AD" w:rsidRDefault="00E3067E" w:rsidP="0010278B">
      <w:pPr>
        <w:widowControl/>
        <w:numPr>
          <w:ilvl w:val="0"/>
          <w:numId w:val="172"/>
        </w:numPr>
        <w:autoSpaceDE/>
        <w:autoSpaceDN/>
        <w:spacing w:line="276" w:lineRule="auto"/>
        <w:ind w:left="0" w:firstLine="0"/>
        <w:jc w:val="both"/>
        <w:rPr>
          <w:sz w:val="24"/>
          <w:szCs w:val="24"/>
        </w:rPr>
      </w:pPr>
      <w:r w:rsidRPr="00EA65AD">
        <w:rPr>
          <w:sz w:val="24"/>
          <w:szCs w:val="24"/>
        </w:rPr>
        <w:t>Период</w:t>
      </w:r>
    </w:p>
    <w:p w:rsidR="00E3067E" w:rsidRPr="00EA65AD" w:rsidRDefault="00E3067E" w:rsidP="0010278B">
      <w:pPr>
        <w:widowControl/>
        <w:numPr>
          <w:ilvl w:val="0"/>
          <w:numId w:val="172"/>
        </w:numPr>
        <w:autoSpaceDE/>
        <w:autoSpaceDN/>
        <w:spacing w:line="276" w:lineRule="auto"/>
        <w:ind w:left="0" w:firstLine="0"/>
        <w:jc w:val="both"/>
        <w:rPr>
          <w:sz w:val="24"/>
          <w:szCs w:val="24"/>
        </w:rPr>
      </w:pPr>
      <w:r w:rsidRPr="00EA65AD">
        <w:rPr>
          <w:sz w:val="24"/>
          <w:szCs w:val="24"/>
        </w:rPr>
        <w:t>Фильтры (если необходимо)</w:t>
      </w:r>
    </w:p>
    <w:p w:rsidR="00E3067E" w:rsidRPr="00EA65AD" w:rsidRDefault="00E3067E" w:rsidP="0010278B">
      <w:pPr>
        <w:widowControl/>
        <w:numPr>
          <w:ilvl w:val="0"/>
          <w:numId w:val="172"/>
        </w:numPr>
        <w:autoSpaceDE/>
        <w:autoSpaceDN/>
        <w:spacing w:line="276" w:lineRule="auto"/>
        <w:ind w:left="0" w:firstLine="0"/>
        <w:jc w:val="both"/>
        <w:rPr>
          <w:sz w:val="24"/>
          <w:szCs w:val="24"/>
        </w:rPr>
      </w:pPr>
      <w:r w:rsidRPr="00EA65AD">
        <w:rPr>
          <w:sz w:val="24"/>
          <w:szCs w:val="24"/>
        </w:rPr>
        <w:t>Отметить конкретные документы</w:t>
      </w:r>
    </w:p>
    <w:p w:rsidR="00E3067E" w:rsidRPr="00EA65AD" w:rsidRDefault="00E3067E" w:rsidP="0010278B">
      <w:pPr>
        <w:widowControl/>
        <w:numPr>
          <w:ilvl w:val="0"/>
          <w:numId w:val="172"/>
        </w:numPr>
        <w:autoSpaceDE/>
        <w:autoSpaceDN/>
        <w:spacing w:line="276" w:lineRule="auto"/>
        <w:ind w:left="0" w:firstLine="0"/>
        <w:jc w:val="both"/>
        <w:rPr>
          <w:sz w:val="24"/>
          <w:szCs w:val="24"/>
        </w:rPr>
      </w:pPr>
      <w:r w:rsidRPr="00EA65AD">
        <w:rPr>
          <w:sz w:val="24"/>
          <w:szCs w:val="24"/>
        </w:rPr>
        <w:t xml:space="preserve">Нажать кнопку «Выгрузить» </w:t>
      </w:r>
    </w:p>
    <w:p w:rsidR="00E3067E" w:rsidRPr="00EA65AD" w:rsidRDefault="00E3067E" w:rsidP="00EA65AD">
      <w:pPr>
        <w:spacing w:line="276" w:lineRule="auto"/>
        <w:jc w:val="both"/>
        <w:rPr>
          <w:sz w:val="24"/>
          <w:szCs w:val="24"/>
        </w:rPr>
      </w:pPr>
      <w:r w:rsidRPr="00EA65AD">
        <w:rPr>
          <w:noProof/>
          <w:sz w:val="24"/>
          <w:szCs w:val="24"/>
          <w:lang w:bidi="ar-SA"/>
        </w:rPr>
        <w:drawing>
          <wp:inline distT="0" distB="0" distL="0" distR="0">
            <wp:extent cx="4305300" cy="3028950"/>
            <wp:effectExtent l="0" t="0" r="0" b="0"/>
            <wp:docPr id="262375" name="Рисунок 26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3"/>
                    <pic:cNvPicPr>
                      <a:picLocks noChangeAspect="1" noChangeArrowheads="1"/>
                    </pic:cNvPicPr>
                  </pic:nvPicPr>
                  <pic:blipFill>
                    <a:blip r:embed="rId679">
                      <a:extLst>
                        <a:ext uri="{28A0092B-C50C-407E-A947-70E740481C1C}">
                          <a14:useLocalDpi xmlns:a14="http://schemas.microsoft.com/office/drawing/2010/main"/>
                        </a:ext>
                      </a:extLst>
                    </a:blip>
                    <a:srcRect/>
                    <a:stretch>
                      <a:fillRect/>
                    </a:stretch>
                  </pic:blipFill>
                  <pic:spPr bwMode="auto">
                    <a:xfrm>
                      <a:off x="0" y="0"/>
                      <a:ext cx="4305300" cy="3028950"/>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r w:rsidRPr="00EA65AD">
        <w:rPr>
          <w:noProof/>
          <w:sz w:val="24"/>
          <w:szCs w:val="24"/>
          <w:lang w:bidi="ar-SA"/>
        </w:rPr>
        <w:drawing>
          <wp:inline distT="0" distB="0" distL="0" distR="0">
            <wp:extent cx="4295775" cy="3009900"/>
            <wp:effectExtent l="0" t="0" r="0" b="0"/>
            <wp:docPr id="262374" name="Рисунок 26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4"/>
                    <pic:cNvPicPr>
                      <a:picLocks noChangeAspect="1" noChangeArrowheads="1"/>
                    </pic:cNvPicPr>
                  </pic:nvPicPr>
                  <pic:blipFill>
                    <a:blip r:embed="rId680">
                      <a:extLst>
                        <a:ext uri="{28A0092B-C50C-407E-A947-70E740481C1C}">
                          <a14:useLocalDpi xmlns:a14="http://schemas.microsoft.com/office/drawing/2010/main"/>
                        </a:ext>
                      </a:extLst>
                    </a:blip>
                    <a:srcRect/>
                    <a:stretch>
                      <a:fillRect/>
                    </a:stretch>
                  </pic:blipFill>
                  <pic:spPr bwMode="auto">
                    <a:xfrm>
                      <a:off x="0" y="0"/>
                      <a:ext cx="4295775" cy="3009900"/>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p>
    <w:p w:rsidR="00E3067E" w:rsidRPr="00EA65AD" w:rsidRDefault="00E3067E" w:rsidP="0010278B">
      <w:pPr>
        <w:pStyle w:val="2"/>
        <w:keepNext/>
        <w:widowControl/>
        <w:numPr>
          <w:ilvl w:val="1"/>
          <w:numId w:val="168"/>
        </w:numPr>
        <w:autoSpaceDE/>
        <w:autoSpaceDN/>
        <w:spacing w:line="276" w:lineRule="auto"/>
        <w:ind w:left="0" w:firstLine="0"/>
        <w:rPr>
          <w:i/>
          <w:sz w:val="24"/>
          <w:szCs w:val="24"/>
        </w:rPr>
      </w:pPr>
      <w:r w:rsidRPr="00EA65AD">
        <w:rPr>
          <w:i/>
          <w:sz w:val="24"/>
          <w:szCs w:val="24"/>
        </w:rPr>
        <w:br w:type="page"/>
      </w:r>
      <w:bookmarkStart w:id="431" w:name="_Toc286391532"/>
      <w:r w:rsidRPr="00EA65AD">
        <w:rPr>
          <w:i/>
          <w:sz w:val="24"/>
          <w:szCs w:val="24"/>
        </w:rPr>
        <w:lastRenderedPageBreak/>
        <w:t>Загрузка выписок в ТКПТ</w:t>
      </w:r>
      <w:bookmarkEnd w:id="431"/>
      <w:r w:rsidR="00A24208">
        <w:rPr>
          <w:i/>
          <w:sz w:val="24"/>
          <w:szCs w:val="24"/>
        </w:rPr>
        <w:t xml:space="preserve"> 8</w:t>
      </w:r>
    </w:p>
    <w:p w:rsidR="00E3067E" w:rsidRPr="00EA65AD" w:rsidRDefault="00E3067E" w:rsidP="00EA65AD">
      <w:pPr>
        <w:spacing w:line="276" w:lineRule="auto"/>
        <w:rPr>
          <w:sz w:val="24"/>
          <w:szCs w:val="24"/>
        </w:rPr>
      </w:pPr>
      <w:r w:rsidRPr="00EA65AD">
        <w:rPr>
          <w:sz w:val="24"/>
          <w:szCs w:val="24"/>
        </w:rPr>
        <w:t xml:space="preserve">На закладке «Загрузка выписок» в модуле обмена с </w:t>
      </w:r>
      <w:r w:rsidR="00FB05B7" w:rsidRPr="00FB05B7">
        <w:rPr>
          <w:sz w:val="24"/>
          <w:szCs w:val="24"/>
        </w:rPr>
        <w:t>ПП «1С:Бухгалтерия 8»</w:t>
      </w:r>
      <w:r w:rsidR="00FB05B7">
        <w:rPr>
          <w:sz w:val="24"/>
          <w:szCs w:val="24"/>
        </w:rPr>
        <w:t xml:space="preserve"> </w:t>
      </w:r>
      <w:r w:rsidRPr="00EA65AD">
        <w:rPr>
          <w:sz w:val="24"/>
          <w:szCs w:val="24"/>
        </w:rPr>
        <w:t>указать необходимые параметры и нажать кнопку «Загрузить»</w:t>
      </w:r>
    </w:p>
    <w:p w:rsidR="00E3067E" w:rsidRPr="00EA65AD" w:rsidRDefault="00E3067E" w:rsidP="00EA65AD">
      <w:pPr>
        <w:spacing w:line="276" w:lineRule="auto"/>
        <w:rPr>
          <w:sz w:val="24"/>
          <w:szCs w:val="24"/>
        </w:rPr>
      </w:pPr>
      <w:r w:rsidRPr="00EA65AD">
        <w:rPr>
          <w:noProof/>
          <w:sz w:val="24"/>
          <w:szCs w:val="24"/>
          <w:lang w:bidi="ar-SA"/>
        </w:rPr>
        <w:drawing>
          <wp:inline distT="0" distB="0" distL="0" distR="0">
            <wp:extent cx="4276725" cy="2476500"/>
            <wp:effectExtent l="0" t="0" r="0" b="0"/>
            <wp:docPr id="262373" name="Рисунок 26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5"/>
                    <pic:cNvPicPr>
                      <a:picLocks noChangeAspect="1" noChangeArrowheads="1"/>
                    </pic:cNvPicPr>
                  </pic:nvPicPr>
                  <pic:blipFill>
                    <a:blip r:embed="rId681">
                      <a:extLst>
                        <a:ext uri="{28A0092B-C50C-407E-A947-70E740481C1C}">
                          <a14:useLocalDpi xmlns:a14="http://schemas.microsoft.com/office/drawing/2010/main"/>
                        </a:ext>
                      </a:extLst>
                    </a:blip>
                    <a:srcRect/>
                    <a:stretch>
                      <a:fillRect/>
                    </a:stretch>
                  </pic:blipFill>
                  <pic:spPr bwMode="auto">
                    <a:xfrm>
                      <a:off x="0" y="0"/>
                      <a:ext cx="4276725" cy="2476500"/>
                    </a:xfrm>
                    <a:prstGeom prst="rect">
                      <a:avLst/>
                    </a:prstGeom>
                    <a:noFill/>
                    <a:ln>
                      <a:noFill/>
                    </a:ln>
                  </pic:spPr>
                </pic:pic>
              </a:graphicData>
            </a:graphic>
          </wp:inline>
        </w:drawing>
      </w:r>
    </w:p>
    <w:p w:rsidR="00E3067E" w:rsidRPr="00EA65AD" w:rsidRDefault="00E3067E" w:rsidP="00EA65AD">
      <w:pPr>
        <w:spacing w:line="276" w:lineRule="auto"/>
        <w:jc w:val="both"/>
        <w:rPr>
          <w:sz w:val="24"/>
          <w:szCs w:val="24"/>
        </w:rPr>
      </w:pPr>
    </w:p>
    <w:p w:rsidR="00E3067E" w:rsidRPr="00EA65AD" w:rsidRDefault="00E3067E" w:rsidP="0010278B">
      <w:pPr>
        <w:pStyle w:val="2"/>
        <w:keepNext/>
        <w:widowControl/>
        <w:numPr>
          <w:ilvl w:val="1"/>
          <w:numId w:val="168"/>
        </w:numPr>
        <w:autoSpaceDE/>
        <w:autoSpaceDN/>
        <w:spacing w:line="276" w:lineRule="auto"/>
        <w:ind w:left="0" w:firstLine="0"/>
        <w:rPr>
          <w:i/>
          <w:sz w:val="24"/>
          <w:szCs w:val="24"/>
        </w:rPr>
      </w:pPr>
      <w:r w:rsidRPr="00EA65AD">
        <w:rPr>
          <w:i/>
          <w:sz w:val="24"/>
          <w:szCs w:val="24"/>
        </w:rPr>
        <w:t xml:space="preserve">Выгрузка платежных поручений из ТКПТ </w:t>
      </w:r>
      <w:r w:rsidR="00A24208">
        <w:rPr>
          <w:i/>
          <w:sz w:val="24"/>
          <w:szCs w:val="24"/>
        </w:rPr>
        <w:t xml:space="preserve">8 </w:t>
      </w:r>
      <w:r w:rsidRPr="00EA65AD">
        <w:rPr>
          <w:i/>
          <w:sz w:val="24"/>
          <w:szCs w:val="24"/>
        </w:rPr>
        <w:t>(Заявки на расход ДС)</w:t>
      </w:r>
    </w:p>
    <w:p w:rsidR="00E3067E" w:rsidRPr="00EA65AD" w:rsidRDefault="00E3067E" w:rsidP="00EA65AD">
      <w:pPr>
        <w:spacing w:line="276" w:lineRule="auto"/>
        <w:jc w:val="both"/>
        <w:rPr>
          <w:sz w:val="24"/>
          <w:szCs w:val="24"/>
        </w:rPr>
      </w:pPr>
      <w:r w:rsidRPr="00EA65AD">
        <w:rPr>
          <w:sz w:val="24"/>
          <w:szCs w:val="24"/>
        </w:rPr>
        <w:t xml:space="preserve">Для удобства выполнения оплат по сделкам, реализован механизм создания Заявок на расход денежных средств в </w:t>
      </w:r>
      <w:r w:rsidR="00C5395E">
        <w:rPr>
          <w:sz w:val="24"/>
          <w:szCs w:val="24"/>
        </w:rPr>
        <w:t>ТКПТ 8</w:t>
      </w:r>
      <w:r w:rsidRPr="00EA65AD">
        <w:rPr>
          <w:sz w:val="24"/>
          <w:szCs w:val="24"/>
        </w:rPr>
        <w:t xml:space="preserve">, оплата этих заявок в </w:t>
      </w:r>
      <w:r w:rsidR="00FB05B7" w:rsidRPr="00FB05B7">
        <w:rPr>
          <w:sz w:val="24"/>
          <w:szCs w:val="24"/>
        </w:rPr>
        <w:t>ПП «1С:Бухгалтерия 8»</w:t>
      </w:r>
      <w:r w:rsidRPr="00EA65AD">
        <w:rPr>
          <w:sz w:val="24"/>
          <w:szCs w:val="24"/>
        </w:rPr>
        <w:t xml:space="preserve"> и загрузка факта оплаты сделок в </w:t>
      </w:r>
      <w:r w:rsidR="00C5395E">
        <w:rPr>
          <w:sz w:val="24"/>
          <w:szCs w:val="24"/>
        </w:rPr>
        <w:t>ТКПТ 8</w:t>
      </w:r>
      <w:r w:rsidRPr="00EA65AD">
        <w:rPr>
          <w:sz w:val="24"/>
          <w:szCs w:val="24"/>
        </w:rPr>
        <w:t>. Алгоритм работы механизма заключается в следующем:</w:t>
      </w:r>
    </w:p>
    <w:p w:rsidR="00E3067E" w:rsidRPr="00EA65AD" w:rsidRDefault="00E3067E" w:rsidP="00EA65AD">
      <w:pPr>
        <w:spacing w:line="276" w:lineRule="auto"/>
        <w:jc w:val="both"/>
        <w:rPr>
          <w:sz w:val="24"/>
          <w:szCs w:val="24"/>
        </w:rPr>
      </w:pPr>
      <w:r w:rsidRPr="00EA65AD">
        <w:rPr>
          <w:sz w:val="24"/>
          <w:szCs w:val="24"/>
        </w:rPr>
        <w:t xml:space="preserve">- В </w:t>
      </w:r>
      <w:r w:rsidR="00C5395E">
        <w:rPr>
          <w:sz w:val="24"/>
          <w:szCs w:val="24"/>
        </w:rPr>
        <w:t>ТКПТ 8</w:t>
      </w:r>
      <w:r w:rsidRPr="00EA65AD">
        <w:rPr>
          <w:sz w:val="24"/>
          <w:szCs w:val="24"/>
        </w:rPr>
        <w:t xml:space="preserve"> создаются документы Платежное поручение с хозяйственной операцией «Заявка на расход денежных средств», с указанием одной или нескольких  сделок. Формирование Платежных поручений в </w:t>
      </w:r>
      <w:r w:rsidR="00C5395E">
        <w:rPr>
          <w:sz w:val="24"/>
          <w:szCs w:val="24"/>
        </w:rPr>
        <w:t>ТКПТ 8</w:t>
      </w:r>
      <w:r w:rsidRPr="00EA65AD">
        <w:rPr>
          <w:sz w:val="24"/>
          <w:szCs w:val="24"/>
        </w:rPr>
        <w:t xml:space="preserve"> возможно</w:t>
      </w:r>
      <w:r w:rsidR="00C5395E">
        <w:rPr>
          <w:sz w:val="24"/>
          <w:szCs w:val="24"/>
        </w:rPr>
        <w:t>,</w:t>
      </w:r>
      <w:r w:rsidRPr="00EA65AD">
        <w:rPr>
          <w:sz w:val="24"/>
          <w:szCs w:val="24"/>
        </w:rPr>
        <w:t xml:space="preserve"> как вручную, на основании документов, так и с помощью отчета «Утверждение графика платежей»</w:t>
      </w:r>
    </w:p>
    <w:p w:rsidR="00E3067E" w:rsidRPr="00EA65AD" w:rsidRDefault="00E3067E" w:rsidP="00EA65AD">
      <w:pPr>
        <w:spacing w:line="276" w:lineRule="auto"/>
        <w:jc w:val="both"/>
        <w:rPr>
          <w:sz w:val="24"/>
          <w:szCs w:val="24"/>
        </w:rPr>
      </w:pPr>
      <w:r w:rsidRPr="00EA65AD">
        <w:rPr>
          <w:sz w:val="24"/>
          <w:szCs w:val="24"/>
        </w:rPr>
        <w:t xml:space="preserve">- Сформированные в </w:t>
      </w:r>
      <w:r w:rsidR="00C5395E">
        <w:rPr>
          <w:sz w:val="24"/>
          <w:szCs w:val="24"/>
        </w:rPr>
        <w:t>ТКПТ 8</w:t>
      </w:r>
      <w:r w:rsidRPr="00EA65AD">
        <w:rPr>
          <w:sz w:val="24"/>
          <w:szCs w:val="24"/>
        </w:rPr>
        <w:t xml:space="preserve"> документы «Заявка на расход ДС» выгружаются, для последующей их оплаты, в </w:t>
      </w:r>
      <w:r w:rsidR="00FB05B7" w:rsidRPr="00FB05B7">
        <w:rPr>
          <w:sz w:val="24"/>
          <w:szCs w:val="24"/>
        </w:rPr>
        <w:t>ПП «1С:Бухгалтерия 8»</w:t>
      </w:r>
      <w:r w:rsidR="00FB05B7">
        <w:rPr>
          <w:sz w:val="24"/>
          <w:szCs w:val="24"/>
        </w:rPr>
        <w:t xml:space="preserve"> </w:t>
      </w:r>
      <w:r w:rsidRPr="00EA65AD">
        <w:rPr>
          <w:sz w:val="24"/>
          <w:szCs w:val="24"/>
        </w:rPr>
        <w:t>в виде Платежных поручений.</w:t>
      </w:r>
    </w:p>
    <w:p w:rsidR="00E3067E" w:rsidRPr="00EA65AD" w:rsidRDefault="00E3067E" w:rsidP="00EA65AD">
      <w:pPr>
        <w:spacing w:line="276" w:lineRule="auto"/>
        <w:jc w:val="both"/>
        <w:rPr>
          <w:sz w:val="24"/>
          <w:szCs w:val="24"/>
        </w:rPr>
      </w:pPr>
      <w:r w:rsidRPr="00EA65AD">
        <w:rPr>
          <w:sz w:val="24"/>
          <w:szCs w:val="24"/>
        </w:rPr>
        <w:t xml:space="preserve">-  После оплаты Платежных поручений в </w:t>
      </w:r>
      <w:r w:rsidR="00FB05B7" w:rsidRPr="00FB05B7">
        <w:rPr>
          <w:sz w:val="24"/>
          <w:szCs w:val="24"/>
        </w:rPr>
        <w:t>ПП «1С:Бухгалтерия 8»</w:t>
      </w:r>
      <w:r w:rsidRPr="00EA65AD">
        <w:rPr>
          <w:sz w:val="24"/>
          <w:szCs w:val="24"/>
        </w:rPr>
        <w:t xml:space="preserve">, осуществляется обратная их выгрузка из </w:t>
      </w:r>
      <w:r w:rsidR="00FB05B7" w:rsidRPr="00FB05B7">
        <w:rPr>
          <w:sz w:val="24"/>
          <w:szCs w:val="24"/>
        </w:rPr>
        <w:t>ПП «1С:Бухгалтерия 8»</w:t>
      </w:r>
      <w:r w:rsidR="00FB05B7">
        <w:rPr>
          <w:sz w:val="24"/>
          <w:szCs w:val="24"/>
        </w:rPr>
        <w:t xml:space="preserve"> </w:t>
      </w:r>
      <w:r w:rsidRPr="00EA65AD">
        <w:rPr>
          <w:sz w:val="24"/>
          <w:szCs w:val="24"/>
        </w:rPr>
        <w:t xml:space="preserve">в </w:t>
      </w:r>
      <w:r w:rsidR="00C5395E">
        <w:rPr>
          <w:sz w:val="24"/>
          <w:szCs w:val="24"/>
        </w:rPr>
        <w:t>ТКПТ 8</w:t>
      </w:r>
      <w:r w:rsidRPr="00EA65AD">
        <w:rPr>
          <w:sz w:val="24"/>
          <w:szCs w:val="24"/>
        </w:rPr>
        <w:t xml:space="preserve">, для подтверждения факта оплаты. </w:t>
      </w:r>
    </w:p>
    <w:p w:rsidR="00E3067E" w:rsidRPr="00EA65AD" w:rsidRDefault="00E3067E" w:rsidP="00EA65AD">
      <w:pPr>
        <w:spacing w:line="276" w:lineRule="auto"/>
        <w:jc w:val="both"/>
        <w:rPr>
          <w:sz w:val="24"/>
          <w:szCs w:val="24"/>
        </w:rPr>
      </w:pPr>
      <w:r w:rsidRPr="00EA65AD">
        <w:rPr>
          <w:sz w:val="24"/>
          <w:szCs w:val="24"/>
        </w:rPr>
        <w:t xml:space="preserve">- По результату загрузки, в </w:t>
      </w:r>
      <w:r w:rsidR="00C5395E">
        <w:rPr>
          <w:sz w:val="24"/>
          <w:szCs w:val="24"/>
        </w:rPr>
        <w:t>ТКПТ 8</w:t>
      </w:r>
      <w:r w:rsidRPr="00EA65AD">
        <w:rPr>
          <w:sz w:val="24"/>
          <w:szCs w:val="24"/>
        </w:rPr>
        <w:t xml:space="preserve"> автоматически проставляется факт оплаты по ранее выгруженным Заявкам на расход ДС, которые были оплачены в </w:t>
      </w:r>
      <w:r w:rsidR="00FB05B7" w:rsidRPr="00FB05B7">
        <w:rPr>
          <w:sz w:val="24"/>
          <w:szCs w:val="24"/>
        </w:rPr>
        <w:t>ПП «1С:Бухгалтерия 8»</w:t>
      </w:r>
      <w:r w:rsidRPr="00EA65AD">
        <w:rPr>
          <w:sz w:val="24"/>
          <w:szCs w:val="24"/>
        </w:rPr>
        <w:t xml:space="preserve">. Суммы, оплаченные в </w:t>
      </w:r>
      <w:r w:rsidR="00FB05B7" w:rsidRPr="00FB05B7">
        <w:rPr>
          <w:sz w:val="24"/>
          <w:szCs w:val="24"/>
        </w:rPr>
        <w:t>ПП «1С:Бухгалтерия 8»</w:t>
      </w:r>
      <w:r w:rsidRPr="00EA65AD">
        <w:rPr>
          <w:sz w:val="24"/>
          <w:szCs w:val="24"/>
        </w:rPr>
        <w:t xml:space="preserve">, по Заявкам на расход ДС в </w:t>
      </w:r>
      <w:r w:rsidR="00C5395E">
        <w:rPr>
          <w:sz w:val="24"/>
          <w:szCs w:val="24"/>
        </w:rPr>
        <w:t>ТКПТ 8</w:t>
      </w:r>
      <w:r w:rsidRPr="00EA65AD">
        <w:rPr>
          <w:sz w:val="24"/>
          <w:szCs w:val="24"/>
        </w:rPr>
        <w:t>, в документе Выписка не фигурируют, а движения по взаиморасчетам выполняется самим документом Заявка на расход ДС, с установленным флагом «Оплачено».</w:t>
      </w:r>
    </w:p>
    <w:p w:rsidR="00E3067E" w:rsidRPr="00EA65AD" w:rsidRDefault="00E3067E" w:rsidP="00EA65AD">
      <w:pPr>
        <w:spacing w:line="276" w:lineRule="auto"/>
        <w:jc w:val="both"/>
        <w:rPr>
          <w:sz w:val="24"/>
          <w:szCs w:val="24"/>
        </w:rPr>
      </w:pPr>
    </w:p>
    <w:p w:rsidR="00E3067E" w:rsidRPr="00EA65AD" w:rsidRDefault="00E3067E" w:rsidP="00EA65AD">
      <w:pPr>
        <w:spacing w:line="276" w:lineRule="auto"/>
        <w:jc w:val="both"/>
        <w:rPr>
          <w:sz w:val="24"/>
          <w:szCs w:val="24"/>
        </w:rPr>
      </w:pPr>
    </w:p>
    <w:p w:rsidR="00E3067E" w:rsidRPr="00EA65AD" w:rsidRDefault="00E3067E" w:rsidP="0010278B">
      <w:pPr>
        <w:pStyle w:val="2"/>
        <w:keepNext/>
        <w:widowControl/>
        <w:numPr>
          <w:ilvl w:val="0"/>
          <w:numId w:val="168"/>
        </w:numPr>
        <w:autoSpaceDE/>
        <w:autoSpaceDN/>
        <w:spacing w:line="276" w:lineRule="auto"/>
        <w:ind w:left="0" w:firstLine="0"/>
        <w:rPr>
          <w:i/>
          <w:sz w:val="24"/>
          <w:szCs w:val="24"/>
        </w:rPr>
      </w:pPr>
      <w:bookmarkStart w:id="432" w:name="_Toc286391533"/>
      <w:r w:rsidRPr="00EA65AD">
        <w:rPr>
          <w:i/>
          <w:sz w:val="24"/>
          <w:szCs w:val="24"/>
        </w:rPr>
        <w:t>Установка соответствий</w:t>
      </w:r>
      <w:bookmarkEnd w:id="432"/>
    </w:p>
    <w:p w:rsidR="00E3067E" w:rsidRPr="00EA65AD" w:rsidRDefault="00E3067E" w:rsidP="00EA65AD">
      <w:pPr>
        <w:spacing w:line="276" w:lineRule="auto"/>
        <w:jc w:val="both"/>
        <w:rPr>
          <w:sz w:val="24"/>
          <w:szCs w:val="24"/>
        </w:rPr>
      </w:pPr>
      <w:r w:rsidRPr="00EA65AD">
        <w:rPr>
          <w:sz w:val="24"/>
          <w:szCs w:val="24"/>
        </w:rPr>
        <w:t>Установка соответствий необходима для того, что бы система могла сопоставить объекты ТКПТ</w:t>
      </w:r>
      <w:r w:rsidR="00C5395E">
        <w:rPr>
          <w:sz w:val="24"/>
          <w:szCs w:val="24"/>
        </w:rPr>
        <w:t xml:space="preserve"> 8</w:t>
      </w:r>
      <w:r w:rsidRPr="00EA65AD">
        <w:rPr>
          <w:sz w:val="24"/>
          <w:szCs w:val="24"/>
        </w:rPr>
        <w:t xml:space="preserve"> и </w:t>
      </w:r>
      <w:r w:rsidR="00FB05B7" w:rsidRPr="00FB05B7">
        <w:rPr>
          <w:sz w:val="24"/>
          <w:szCs w:val="24"/>
        </w:rPr>
        <w:t>ПП «1С:Бухгалтерия 8»</w:t>
      </w:r>
      <w:r w:rsidRPr="00EA65AD">
        <w:rPr>
          <w:sz w:val="24"/>
          <w:szCs w:val="24"/>
        </w:rPr>
        <w:t xml:space="preserve"> при загрузке данных и не создавать эти объекты повторно. Установленные соответствия объектов записываются в базу данных и повторной установки при последующих загрузках не требуют.</w:t>
      </w:r>
    </w:p>
    <w:p w:rsidR="00E3067E" w:rsidRPr="00EA65AD" w:rsidRDefault="00E3067E" w:rsidP="00EA65AD">
      <w:pPr>
        <w:spacing w:line="276" w:lineRule="auto"/>
        <w:jc w:val="both"/>
        <w:rPr>
          <w:sz w:val="24"/>
          <w:szCs w:val="24"/>
        </w:rPr>
      </w:pPr>
      <w:r w:rsidRPr="00EA65AD">
        <w:rPr>
          <w:sz w:val="24"/>
          <w:szCs w:val="24"/>
        </w:rPr>
        <w:t>При установке флага «Автоустановка соответствий» часть соответствий может быть установлена автоматически. Автоматической установке соответствий поддаются такие справочники как Контрагенты, Банки, Расчетные счета, остальные устанавливаются только вручную.</w:t>
      </w:r>
    </w:p>
    <w:p w:rsidR="00E3067E" w:rsidRPr="00EA65AD" w:rsidRDefault="00E3067E" w:rsidP="00EA65AD">
      <w:pPr>
        <w:spacing w:line="276" w:lineRule="auto"/>
        <w:jc w:val="both"/>
        <w:rPr>
          <w:sz w:val="24"/>
          <w:szCs w:val="24"/>
        </w:rPr>
      </w:pPr>
      <w:r w:rsidRPr="00EA65AD">
        <w:rPr>
          <w:sz w:val="24"/>
          <w:szCs w:val="24"/>
        </w:rPr>
        <w:t>Окно установки соответствий содержит как минимум три колонки:</w:t>
      </w:r>
    </w:p>
    <w:p w:rsidR="00E3067E" w:rsidRPr="00EA65AD" w:rsidRDefault="00E3067E" w:rsidP="00EA65AD">
      <w:pPr>
        <w:spacing w:line="276" w:lineRule="auto"/>
        <w:jc w:val="both"/>
        <w:rPr>
          <w:sz w:val="24"/>
          <w:szCs w:val="24"/>
        </w:rPr>
      </w:pPr>
      <w:r w:rsidRPr="00EA65AD">
        <w:rPr>
          <w:sz w:val="24"/>
          <w:szCs w:val="24"/>
        </w:rPr>
        <w:lastRenderedPageBreak/>
        <w:t>- Имя объекта – наименование загружаемого объекта из ТК</w:t>
      </w:r>
      <w:r w:rsidR="00A24208">
        <w:rPr>
          <w:sz w:val="24"/>
          <w:szCs w:val="24"/>
        </w:rPr>
        <w:t>ПТ 8.</w:t>
      </w:r>
    </w:p>
    <w:p w:rsidR="00E3067E" w:rsidRPr="00EA65AD" w:rsidRDefault="00E3067E" w:rsidP="00EA65AD">
      <w:pPr>
        <w:spacing w:line="276" w:lineRule="auto"/>
        <w:jc w:val="both"/>
        <w:rPr>
          <w:sz w:val="24"/>
          <w:szCs w:val="24"/>
        </w:rPr>
      </w:pPr>
      <w:r w:rsidRPr="00EA65AD">
        <w:rPr>
          <w:sz w:val="24"/>
          <w:szCs w:val="24"/>
        </w:rPr>
        <w:t>- Владелец объекта – поле актуально для подчиненных справочников, например договоров, содержит наименование владельца объекта(если объект договор, то владельцем будет Контрагент)</w:t>
      </w:r>
    </w:p>
    <w:p w:rsidR="00E3067E" w:rsidRPr="00EA65AD" w:rsidRDefault="00E3067E" w:rsidP="00EA65AD">
      <w:pPr>
        <w:spacing w:line="276" w:lineRule="auto"/>
        <w:jc w:val="both"/>
        <w:rPr>
          <w:sz w:val="24"/>
          <w:szCs w:val="24"/>
        </w:rPr>
      </w:pPr>
      <w:r w:rsidRPr="00EA65AD">
        <w:rPr>
          <w:sz w:val="24"/>
          <w:szCs w:val="24"/>
        </w:rPr>
        <w:t xml:space="preserve">- Объект Бух – сопоставленный объект из </w:t>
      </w:r>
      <w:r w:rsidR="00FB05B7" w:rsidRPr="00FB05B7">
        <w:rPr>
          <w:sz w:val="24"/>
          <w:szCs w:val="24"/>
        </w:rPr>
        <w:t>ПП «1С:Бухгалтерия 8»</w:t>
      </w:r>
      <w:r w:rsidRPr="00EA65AD">
        <w:rPr>
          <w:sz w:val="24"/>
          <w:szCs w:val="24"/>
        </w:rPr>
        <w:t>.</w:t>
      </w:r>
    </w:p>
    <w:p w:rsidR="00E3067E" w:rsidRPr="00EA65AD" w:rsidRDefault="00E3067E" w:rsidP="00EA65AD">
      <w:pPr>
        <w:spacing w:line="276" w:lineRule="auto"/>
        <w:jc w:val="both"/>
        <w:rPr>
          <w:sz w:val="24"/>
          <w:szCs w:val="24"/>
        </w:rPr>
      </w:pPr>
      <w:r w:rsidRPr="00EA65AD">
        <w:rPr>
          <w:sz w:val="24"/>
          <w:szCs w:val="24"/>
        </w:rPr>
        <w:t xml:space="preserve">В случае отсутствия соответствия для объекта(поле Объект Бух пустое) при загрузке такой объект будет создан, даже если он уже существует в </w:t>
      </w:r>
      <w:r w:rsidR="00FB05B7" w:rsidRPr="00FB05B7">
        <w:rPr>
          <w:sz w:val="24"/>
          <w:szCs w:val="24"/>
        </w:rPr>
        <w:t>ПП «1С:Бухгалтерия 8»</w:t>
      </w:r>
      <w:r w:rsidRPr="00EA65AD">
        <w:rPr>
          <w:sz w:val="24"/>
          <w:szCs w:val="24"/>
        </w:rPr>
        <w:t>. Строки с неустановленными соответствиями выделяются красным цветом. Строки где установлено соответствие, но наименования объектов не идентичны отмечаются зеленым цветом и в случае установленного флага «Обновлять существующие объекты» наименование такого объекта будет изменено в соответствии с загружаемым объектом.</w:t>
      </w:r>
    </w:p>
    <w:p w:rsidR="00E3067E" w:rsidRPr="00EA65AD" w:rsidRDefault="00E3067E" w:rsidP="00EA65AD">
      <w:pPr>
        <w:spacing w:line="276" w:lineRule="auto"/>
        <w:jc w:val="both"/>
        <w:rPr>
          <w:sz w:val="24"/>
          <w:szCs w:val="24"/>
        </w:rPr>
      </w:pPr>
    </w:p>
    <w:p w:rsidR="00E3067E" w:rsidRPr="00EA65AD" w:rsidRDefault="00E3067E" w:rsidP="0010278B">
      <w:pPr>
        <w:pStyle w:val="2"/>
        <w:keepNext/>
        <w:widowControl/>
        <w:numPr>
          <w:ilvl w:val="0"/>
          <w:numId w:val="168"/>
        </w:numPr>
        <w:autoSpaceDE/>
        <w:autoSpaceDN/>
        <w:spacing w:line="276" w:lineRule="auto"/>
        <w:ind w:left="0" w:firstLine="0"/>
        <w:rPr>
          <w:i/>
          <w:sz w:val="24"/>
          <w:szCs w:val="24"/>
        </w:rPr>
      </w:pPr>
      <w:bookmarkStart w:id="433" w:name="_Toc286391534"/>
      <w:r w:rsidRPr="00EA65AD">
        <w:rPr>
          <w:i/>
          <w:sz w:val="24"/>
          <w:szCs w:val="24"/>
        </w:rPr>
        <w:t>Подключение внешнего модуля выгрузки данных.</w:t>
      </w:r>
      <w:bookmarkEnd w:id="433"/>
    </w:p>
    <w:p w:rsidR="00E3067E" w:rsidRPr="00EA65AD" w:rsidRDefault="00E3067E" w:rsidP="00EA65AD">
      <w:pPr>
        <w:spacing w:line="276" w:lineRule="auto"/>
        <w:jc w:val="both"/>
        <w:rPr>
          <w:sz w:val="24"/>
          <w:szCs w:val="24"/>
        </w:rPr>
      </w:pPr>
      <w:r w:rsidRPr="00EA65AD">
        <w:rPr>
          <w:sz w:val="24"/>
          <w:szCs w:val="24"/>
        </w:rPr>
        <w:t>Для использования внешней обработки выгрузки её можно загрузить в качестве внешнего модуля. Для этого:</w:t>
      </w:r>
    </w:p>
    <w:p w:rsidR="00E3067E" w:rsidRPr="00EA65AD" w:rsidRDefault="00E3067E" w:rsidP="0010278B">
      <w:pPr>
        <w:widowControl/>
        <w:numPr>
          <w:ilvl w:val="0"/>
          <w:numId w:val="171"/>
        </w:numPr>
        <w:tabs>
          <w:tab w:val="clear" w:pos="1080"/>
          <w:tab w:val="num" w:pos="-2977"/>
        </w:tabs>
        <w:autoSpaceDE/>
        <w:autoSpaceDN/>
        <w:spacing w:line="276" w:lineRule="auto"/>
        <w:ind w:left="709" w:hanging="709"/>
        <w:jc w:val="both"/>
        <w:rPr>
          <w:sz w:val="24"/>
          <w:szCs w:val="24"/>
        </w:rPr>
      </w:pPr>
      <w:r w:rsidRPr="00EA65AD">
        <w:rPr>
          <w:sz w:val="24"/>
          <w:szCs w:val="24"/>
        </w:rPr>
        <w:t>Открыть меню «Справочники» –&gt; «Сервис» –&gt; «Внешние модули».</w:t>
      </w:r>
    </w:p>
    <w:p w:rsidR="00E3067E" w:rsidRPr="00EA65AD" w:rsidRDefault="00E3067E" w:rsidP="0010278B">
      <w:pPr>
        <w:widowControl/>
        <w:numPr>
          <w:ilvl w:val="0"/>
          <w:numId w:val="171"/>
        </w:numPr>
        <w:tabs>
          <w:tab w:val="clear" w:pos="1080"/>
          <w:tab w:val="num" w:pos="-2977"/>
        </w:tabs>
        <w:autoSpaceDE/>
        <w:autoSpaceDN/>
        <w:spacing w:line="276" w:lineRule="auto"/>
        <w:ind w:left="709" w:hanging="709"/>
        <w:jc w:val="both"/>
        <w:rPr>
          <w:sz w:val="24"/>
          <w:szCs w:val="24"/>
        </w:rPr>
      </w:pPr>
      <w:r w:rsidRPr="00EA65AD">
        <w:rPr>
          <w:sz w:val="24"/>
          <w:szCs w:val="24"/>
        </w:rPr>
        <w:t>Открыть папку «Сервисные функции».</w:t>
      </w:r>
    </w:p>
    <w:p w:rsidR="00E3067E" w:rsidRPr="00EA65AD" w:rsidRDefault="00E3067E" w:rsidP="0010278B">
      <w:pPr>
        <w:widowControl/>
        <w:numPr>
          <w:ilvl w:val="0"/>
          <w:numId w:val="171"/>
        </w:numPr>
        <w:tabs>
          <w:tab w:val="clear" w:pos="1080"/>
          <w:tab w:val="num" w:pos="-2977"/>
        </w:tabs>
        <w:autoSpaceDE/>
        <w:autoSpaceDN/>
        <w:spacing w:line="276" w:lineRule="auto"/>
        <w:ind w:left="709" w:hanging="709"/>
        <w:jc w:val="both"/>
        <w:rPr>
          <w:sz w:val="24"/>
          <w:szCs w:val="24"/>
        </w:rPr>
      </w:pPr>
      <w:r w:rsidRPr="00EA65AD">
        <w:rPr>
          <w:sz w:val="24"/>
          <w:szCs w:val="24"/>
        </w:rPr>
        <w:t>Открыть предопределенный объект «Проводки документа».</w:t>
      </w:r>
    </w:p>
    <w:p w:rsidR="00E3067E" w:rsidRPr="00EA65AD" w:rsidRDefault="00E3067E" w:rsidP="0010278B">
      <w:pPr>
        <w:widowControl/>
        <w:numPr>
          <w:ilvl w:val="0"/>
          <w:numId w:val="171"/>
        </w:numPr>
        <w:tabs>
          <w:tab w:val="clear" w:pos="1080"/>
          <w:tab w:val="num" w:pos="-2977"/>
        </w:tabs>
        <w:autoSpaceDE/>
        <w:autoSpaceDN/>
        <w:spacing w:line="276" w:lineRule="auto"/>
        <w:ind w:left="709" w:hanging="709"/>
        <w:jc w:val="both"/>
        <w:rPr>
          <w:sz w:val="24"/>
          <w:szCs w:val="24"/>
        </w:rPr>
      </w:pPr>
      <w:r w:rsidRPr="00EA65AD">
        <w:rPr>
          <w:sz w:val="24"/>
          <w:szCs w:val="24"/>
        </w:rPr>
        <w:t>Выбрать метод хранения (рекомендуется использовать режим «Хранить в базе данных»).</w:t>
      </w:r>
    </w:p>
    <w:p w:rsidR="00E3067E" w:rsidRPr="00EA65AD" w:rsidRDefault="00E3067E" w:rsidP="0010278B">
      <w:pPr>
        <w:widowControl/>
        <w:numPr>
          <w:ilvl w:val="0"/>
          <w:numId w:val="171"/>
        </w:numPr>
        <w:tabs>
          <w:tab w:val="clear" w:pos="1080"/>
          <w:tab w:val="num" w:pos="-2977"/>
        </w:tabs>
        <w:autoSpaceDE/>
        <w:autoSpaceDN/>
        <w:spacing w:line="276" w:lineRule="auto"/>
        <w:ind w:left="709" w:hanging="709"/>
        <w:jc w:val="both"/>
        <w:rPr>
          <w:sz w:val="24"/>
          <w:szCs w:val="24"/>
        </w:rPr>
      </w:pPr>
      <w:r w:rsidRPr="00EA65AD">
        <w:rPr>
          <w:sz w:val="24"/>
          <w:szCs w:val="24"/>
        </w:rPr>
        <w:t>После этого (в зависимости от режима хранения) либо загрузить обработку из файла, либо указать путь к файлу.</w:t>
      </w:r>
    </w:p>
    <w:p w:rsidR="00E3067E" w:rsidRPr="00EA65AD" w:rsidRDefault="00E3067E" w:rsidP="0010278B">
      <w:pPr>
        <w:widowControl/>
        <w:numPr>
          <w:ilvl w:val="0"/>
          <w:numId w:val="171"/>
        </w:numPr>
        <w:tabs>
          <w:tab w:val="clear" w:pos="1080"/>
          <w:tab w:val="num" w:pos="-2977"/>
        </w:tabs>
        <w:autoSpaceDE/>
        <w:autoSpaceDN/>
        <w:spacing w:line="276" w:lineRule="auto"/>
        <w:ind w:left="709" w:hanging="709"/>
        <w:jc w:val="both"/>
        <w:rPr>
          <w:sz w:val="24"/>
          <w:szCs w:val="24"/>
        </w:rPr>
      </w:pPr>
      <w:r w:rsidRPr="00EA65AD">
        <w:rPr>
          <w:sz w:val="24"/>
          <w:szCs w:val="24"/>
        </w:rPr>
        <w:t>Внешняя обработка запускается так же, как и встроенная. При запуске система вначале проверяет наличие загруженной внешней обработки по адресу:</w:t>
      </w:r>
    </w:p>
    <w:p w:rsidR="00E3067E" w:rsidRPr="00EA65AD" w:rsidRDefault="00E3067E" w:rsidP="00EA65AD">
      <w:pPr>
        <w:spacing w:line="276" w:lineRule="auto"/>
        <w:jc w:val="both"/>
        <w:rPr>
          <w:sz w:val="24"/>
          <w:szCs w:val="24"/>
        </w:rPr>
      </w:pPr>
      <w:r w:rsidRPr="00EA65AD">
        <w:rPr>
          <w:sz w:val="24"/>
          <w:szCs w:val="24"/>
        </w:rPr>
        <w:t xml:space="preserve">         «Справочники» –&gt; «Сервис» –&gt; «Внешние модули» –&gt; «Проводки документа»</w:t>
      </w:r>
    </w:p>
    <w:p w:rsidR="00E3067E" w:rsidRPr="00EA65AD" w:rsidRDefault="00E3067E" w:rsidP="00EA65AD">
      <w:pPr>
        <w:spacing w:line="276" w:lineRule="auto"/>
        <w:jc w:val="both"/>
        <w:rPr>
          <w:sz w:val="24"/>
          <w:szCs w:val="24"/>
        </w:rPr>
      </w:pPr>
      <w:r w:rsidRPr="00EA65AD">
        <w:rPr>
          <w:sz w:val="24"/>
          <w:szCs w:val="24"/>
        </w:rPr>
        <w:t xml:space="preserve">         и запускает ее. И только в случае ее отсутствия происходит запуск встроенной      обработки.</w:t>
      </w:r>
    </w:p>
    <w:p w:rsidR="00E3067E" w:rsidRPr="00EA65AD" w:rsidRDefault="00E3067E" w:rsidP="00EA65AD">
      <w:pPr>
        <w:spacing w:line="276" w:lineRule="auto"/>
        <w:jc w:val="both"/>
        <w:rPr>
          <w:sz w:val="24"/>
          <w:szCs w:val="24"/>
        </w:rPr>
      </w:pPr>
      <w:r w:rsidRPr="00EA65AD">
        <w:rPr>
          <w:noProof/>
          <w:sz w:val="24"/>
          <w:szCs w:val="24"/>
          <w:lang w:bidi="ar-SA"/>
        </w:rPr>
        <w:drawing>
          <wp:inline distT="0" distB="0" distL="0" distR="0">
            <wp:extent cx="5943600" cy="3486150"/>
            <wp:effectExtent l="0" t="0" r="0" b="0"/>
            <wp:docPr id="262372" name="Рисунок 26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6"/>
                    <pic:cNvPicPr>
                      <a:picLocks noChangeAspect="1" noChangeArrowheads="1"/>
                    </pic:cNvPicPr>
                  </pic:nvPicPr>
                  <pic:blipFill>
                    <a:blip r:embed="rId682" cstate="email">
                      <a:extLst>
                        <a:ext uri="{28A0092B-C50C-407E-A947-70E740481C1C}">
                          <a14:useLocalDpi xmlns:a14="http://schemas.microsoft.com/office/drawing/2010/main"/>
                        </a:ext>
                      </a:extLst>
                    </a:blip>
                    <a:srcRect/>
                    <a:stretch>
                      <a:fillRect/>
                    </a:stretch>
                  </pic:blipFill>
                  <pic:spPr bwMode="auto">
                    <a:xfrm>
                      <a:off x="0" y="0"/>
                      <a:ext cx="5943600" cy="3486150"/>
                    </a:xfrm>
                    <a:prstGeom prst="rect">
                      <a:avLst/>
                    </a:prstGeom>
                    <a:noFill/>
                    <a:ln>
                      <a:noFill/>
                    </a:ln>
                  </pic:spPr>
                </pic:pic>
              </a:graphicData>
            </a:graphic>
          </wp:inline>
        </w:drawing>
      </w:r>
    </w:p>
    <w:p w:rsidR="00E3067E" w:rsidRPr="003704F2" w:rsidRDefault="00E3067E" w:rsidP="003704F2">
      <w:pPr>
        <w:spacing w:line="276" w:lineRule="auto"/>
        <w:jc w:val="center"/>
        <w:rPr>
          <w:b/>
          <w:color w:val="000000" w:themeColor="text1"/>
          <w:sz w:val="28"/>
          <w:szCs w:val="24"/>
        </w:rPr>
      </w:pPr>
      <w:r w:rsidRPr="003704F2">
        <w:rPr>
          <w:b/>
          <w:color w:val="000000" w:themeColor="text1"/>
          <w:sz w:val="28"/>
          <w:szCs w:val="24"/>
          <w:lang w:bidi="ar-SA"/>
        </w:rPr>
        <w:br w:type="page"/>
      </w:r>
      <w:r w:rsidRPr="003704F2">
        <w:rPr>
          <w:b/>
          <w:color w:val="000000" w:themeColor="text1"/>
          <w:sz w:val="28"/>
          <w:szCs w:val="24"/>
        </w:rPr>
        <w:lastRenderedPageBreak/>
        <w:t>Подсистема корпоративного планирования и отчетности.</w:t>
      </w:r>
    </w:p>
    <w:p w:rsidR="00E3067E" w:rsidRPr="00EA65AD" w:rsidRDefault="00E3067E" w:rsidP="0010278B">
      <w:pPr>
        <w:widowControl/>
        <w:numPr>
          <w:ilvl w:val="0"/>
          <w:numId w:val="178"/>
        </w:numPr>
        <w:autoSpaceDE/>
        <w:autoSpaceDN/>
        <w:spacing w:line="276" w:lineRule="auto"/>
        <w:jc w:val="both"/>
        <w:rPr>
          <w:b/>
          <w:sz w:val="24"/>
          <w:szCs w:val="24"/>
        </w:rPr>
      </w:pPr>
      <w:r w:rsidRPr="00EA65AD">
        <w:rPr>
          <w:b/>
          <w:sz w:val="24"/>
          <w:szCs w:val="24"/>
        </w:rPr>
        <w:t>Общие понятия, структура подсистемы.</w:t>
      </w:r>
    </w:p>
    <w:p w:rsidR="00E3067E" w:rsidRPr="00EA65AD" w:rsidRDefault="00E3067E" w:rsidP="00EA65AD">
      <w:pPr>
        <w:spacing w:line="276" w:lineRule="auto"/>
        <w:ind w:left="360"/>
        <w:jc w:val="both"/>
        <w:rPr>
          <w:b/>
          <w:sz w:val="24"/>
          <w:szCs w:val="24"/>
        </w:rPr>
      </w:pPr>
    </w:p>
    <w:p w:rsidR="00E3067E" w:rsidRPr="00EA65AD" w:rsidRDefault="00E3067E" w:rsidP="00EA65AD">
      <w:pPr>
        <w:spacing w:line="276" w:lineRule="auto"/>
        <w:ind w:left="360" w:firstLine="348"/>
        <w:jc w:val="both"/>
        <w:rPr>
          <w:sz w:val="24"/>
          <w:szCs w:val="24"/>
        </w:rPr>
      </w:pPr>
      <w:r w:rsidRPr="00EA65AD">
        <w:rPr>
          <w:sz w:val="24"/>
          <w:szCs w:val="24"/>
        </w:rPr>
        <w:t>Подсистема Корпоративной отчетности в себя включает два независимых учетных регистра сведений «Корпоративная Отчетность План» и «Корпоративная Отчетность Факт», которые содержат в себе сводные данные по заранее установленным в системе показателям, с целью оптимизации построения отчетности. Наполнение регистров плановыми и фактическими данными происходит с помощью внешней обработки «Менеджер корпоративной отчетности.erf», которая также является неотъемлемой частью подсистемы. Также к данной подсистеме относятся два документа «Показатели Планирования» и «Бюджетное Планирование».</w:t>
      </w:r>
    </w:p>
    <w:p w:rsidR="00E3067E" w:rsidRPr="00EA65AD" w:rsidRDefault="00E3067E" w:rsidP="00EA65AD">
      <w:pPr>
        <w:spacing w:line="276" w:lineRule="auto"/>
        <w:ind w:left="360"/>
        <w:jc w:val="both"/>
        <w:rPr>
          <w:sz w:val="24"/>
          <w:szCs w:val="24"/>
        </w:rPr>
      </w:pPr>
      <w:r w:rsidRPr="00EA65AD">
        <w:rPr>
          <w:sz w:val="24"/>
          <w:szCs w:val="24"/>
        </w:rPr>
        <w:t>Первый документ предназначен для определения требуемых показателей подсистемы, по которым требуется построение отчетности. Таким образом, данный документ должен быть создан перед началом использования подсистемы. Второй документ создается на определенную дату, с целью определения значений плановых.</w:t>
      </w:r>
    </w:p>
    <w:p w:rsidR="00E3067E" w:rsidRPr="00EA65AD" w:rsidRDefault="00E3067E" w:rsidP="00EA65AD">
      <w:pPr>
        <w:spacing w:line="276" w:lineRule="auto"/>
        <w:ind w:left="360"/>
        <w:jc w:val="both"/>
        <w:rPr>
          <w:sz w:val="24"/>
          <w:szCs w:val="24"/>
        </w:rPr>
      </w:pPr>
      <w:r w:rsidRPr="00EA65AD">
        <w:rPr>
          <w:sz w:val="24"/>
          <w:szCs w:val="24"/>
        </w:rPr>
        <w:t xml:space="preserve"> </w:t>
      </w:r>
    </w:p>
    <w:p w:rsidR="00E3067E" w:rsidRPr="00EA65AD" w:rsidRDefault="00E3067E" w:rsidP="00EA65AD">
      <w:pPr>
        <w:spacing w:line="276" w:lineRule="auto"/>
        <w:ind w:left="360" w:firstLine="348"/>
        <w:jc w:val="both"/>
        <w:rPr>
          <w:sz w:val="24"/>
          <w:szCs w:val="24"/>
        </w:rPr>
      </w:pPr>
      <w:r w:rsidRPr="00EA65AD">
        <w:rPr>
          <w:sz w:val="24"/>
          <w:szCs w:val="24"/>
        </w:rPr>
        <w:t>Итак, механизм работы подсистемы заключается в следующем:</w:t>
      </w:r>
    </w:p>
    <w:p w:rsidR="00E3067E" w:rsidRPr="00EA65AD" w:rsidRDefault="00E3067E" w:rsidP="0010278B">
      <w:pPr>
        <w:widowControl/>
        <w:numPr>
          <w:ilvl w:val="0"/>
          <w:numId w:val="179"/>
        </w:numPr>
        <w:autoSpaceDE/>
        <w:autoSpaceDN/>
        <w:spacing w:line="276" w:lineRule="auto"/>
        <w:jc w:val="both"/>
        <w:rPr>
          <w:sz w:val="24"/>
          <w:szCs w:val="24"/>
        </w:rPr>
      </w:pPr>
      <w:r w:rsidRPr="00EA65AD">
        <w:rPr>
          <w:sz w:val="24"/>
          <w:szCs w:val="24"/>
        </w:rPr>
        <w:t>с помощью документа «Показатели Планирования» определяются показатели в разрезе которых будет функционировать подсистема.</w:t>
      </w:r>
    </w:p>
    <w:p w:rsidR="00E3067E" w:rsidRPr="00EA65AD" w:rsidRDefault="00E3067E" w:rsidP="0010278B">
      <w:pPr>
        <w:widowControl/>
        <w:numPr>
          <w:ilvl w:val="0"/>
          <w:numId w:val="179"/>
        </w:numPr>
        <w:autoSpaceDE/>
        <w:autoSpaceDN/>
        <w:spacing w:line="276" w:lineRule="auto"/>
        <w:jc w:val="both"/>
        <w:rPr>
          <w:sz w:val="24"/>
          <w:szCs w:val="24"/>
        </w:rPr>
      </w:pPr>
      <w:r w:rsidRPr="00EA65AD">
        <w:rPr>
          <w:sz w:val="24"/>
          <w:szCs w:val="24"/>
        </w:rPr>
        <w:t>с помощью документа «Бюджетное Планирование» определяются плановые значения показателей на определенный период.</w:t>
      </w:r>
    </w:p>
    <w:p w:rsidR="00E3067E" w:rsidRPr="00EA65AD" w:rsidRDefault="00E3067E" w:rsidP="0010278B">
      <w:pPr>
        <w:widowControl/>
        <w:numPr>
          <w:ilvl w:val="0"/>
          <w:numId w:val="179"/>
        </w:numPr>
        <w:autoSpaceDE/>
        <w:autoSpaceDN/>
        <w:spacing w:line="276" w:lineRule="auto"/>
        <w:jc w:val="both"/>
        <w:rPr>
          <w:sz w:val="24"/>
          <w:szCs w:val="24"/>
        </w:rPr>
      </w:pPr>
      <w:r w:rsidRPr="00EA65AD">
        <w:rPr>
          <w:sz w:val="24"/>
          <w:szCs w:val="24"/>
        </w:rPr>
        <w:t xml:space="preserve">с помощью обработки «Менеджер корпоративной отчетности», выполняется сбор и консолидация информации за указанный период, в разрезе установленных показателей, а именно - плановые значения выбираются из регистра накоплений «Бюджетное Планирование», который принадлежит документу «Бюджетное Планирование» и содержит в себе плановые значения, а также фактические значения из учетных регистров </w:t>
      </w:r>
      <w:r w:rsidR="00C5395E">
        <w:rPr>
          <w:sz w:val="24"/>
          <w:szCs w:val="24"/>
        </w:rPr>
        <w:t>ТКПТ 8</w:t>
      </w:r>
      <w:r w:rsidRPr="00EA65AD">
        <w:rPr>
          <w:sz w:val="24"/>
          <w:szCs w:val="24"/>
        </w:rPr>
        <w:t xml:space="preserve"> (Продажи, Остатки Товаров и т.п.). Полученные данные в результате действия обработки помещаются в регистры сведений «Корпоративная Отчетность План» и «Корпоративная Отчетность Факт»</w:t>
      </w:r>
    </w:p>
    <w:p w:rsidR="00E3067E" w:rsidRPr="00EA65AD" w:rsidRDefault="00E3067E" w:rsidP="0010278B">
      <w:pPr>
        <w:widowControl/>
        <w:numPr>
          <w:ilvl w:val="0"/>
          <w:numId w:val="179"/>
        </w:numPr>
        <w:autoSpaceDE/>
        <w:autoSpaceDN/>
        <w:spacing w:line="276" w:lineRule="auto"/>
        <w:jc w:val="both"/>
        <w:rPr>
          <w:sz w:val="24"/>
          <w:szCs w:val="24"/>
        </w:rPr>
      </w:pPr>
      <w:r w:rsidRPr="00EA65AD">
        <w:rPr>
          <w:sz w:val="24"/>
          <w:szCs w:val="24"/>
        </w:rPr>
        <w:t>построение отчетов с помощью той же обработки «Менеджер корпоративной отчетности»,  на основе консолидированных данных двух регистров.</w:t>
      </w:r>
    </w:p>
    <w:p w:rsidR="00E3067E" w:rsidRPr="00EA65AD" w:rsidRDefault="00E3067E" w:rsidP="00EA65AD">
      <w:pPr>
        <w:spacing w:line="276" w:lineRule="auto"/>
        <w:ind w:left="360"/>
        <w:jc w:val="both"/>
        <w:rPr>
          <w:sz w:val="24"/>
          <w:szCs w:val="24"/>
        </w:rPr>
      </w:pPr>
    </w:p>
    <w:p w:rsidR="00E3067E" w:rsidRPr="00EA65AD" w:rsidRDefault="00E3067E" w:rsidP="00EA65AD">
      <w:pPr>
        <w:spacing w:line="276" w:lineRule="auto"/>
        <w:ind w:left="360" w:firstLine="348"/>
        <w:jc w:val="both"/>
        <w:rPr>
          <w:sz w:val="24"/>
          <w:szCs w:val="24"/>
        </w:rPr>
      </w:pPr>
      <w:r w:rsidRPr="00EA65AD">
        <w:rPr>
          <w:sz w:val="24"/>
          <w:szCs w:val="24"/>
        </w:rPr>
        <w:t>Такой механизм работы подсистемы, позволяет существенно снизить время на построение произвольных отчетов за любой период, в разрезе установленных показателей и по всей торговой сети.</w:t>
      </w:r>
    </w:p>
    <w:p w:rsidR="00E3067E" w:rsidRPr="00EA65AD" w:rsidRDefault="00E3067E" w:rsidP="00EA65AD">
      <w:pPr>
        <w:spacing w:line="276" w:lineRule="auto"/>
        <w:jc w:val="both"/>
        <w:rPr>
          <w:sz w:val="24"/>
          <w:szCs w:val="24"/>
        </w:rPr>
      </w:pPr>
    </w:p>
    <w:p w:rsidR="00E3067E" w:rsidRPr="00EA65AD" w:rsidRDefault="00E3067E" w:rsidP="0010278B">
      <w:pPr>
        <w:widowControl/>
        <w:numPr>
          <w:ilvl w:val="0"/>
          <w:numId w:val="178"/>
        </w:numPr>
        <w:autoSpaceDE/>
        <w:autoSpaceDN/>
        <w:spacing w:line="276" w:lineRule="auto"/>
        <w:jc w:val="both"/>
        <w:rPr>
          <w:b/>
          <w:sz w:val="24"/>
          <w:szCs w:val="24"/>
        </w:rPr>
      </w:pPr>
      <w:r w:rsidRPr="00EA65AD">
        <w:rPr>
          <w:b/>
          <w:sz w:val="24"/>
          <w:szCs w:val="24"/>
        </w:rPr>
        <w:t xml:space="preserve">Порядок настройки подсистемы. </w:t>
      </w:r>
    </w:p>
    <w:p w:rsidR="00E3067E" w:rsidRPr="00EA65AD" w:rsidRDefault="00E3067E" w:rsidP="00EA65AD">
      <w:pPr>
        <w:spacing w:line="276" w:lineRule="auto"/>
        <w:jc w:val="both"/>
        <w:rPr>
          <w:b/>
          <w:sz w:val="24"/>
          <w:szCs w:val="24"/>
        </w:rPr>
      </w:pPr>
    </w:p>
    <w:p w:rsidR="00E3067E" w:rsidRPr="00EA65AD" w:rsidRDefault="00E3067E" w:rsidP="00EA65AD">
      <w:pPr>
        <w:spacing w:line="276" w:lineRule="auto"/>
        <w:ind w:left="360"/>
        <w:jc w:val="both"/>
        <w:rPr>
          <w:sz w:val="24"/>
          <w:szCs w:val="24"/>
        </w:rPr>
      </w:pPr>
      <w:r w:rsidRPr="00EA65AD">
        <w:rPr>
          <w:sz w:val="24"/>
          <w:szCs w:val="24"/>
        </w:rPr>
        <w:t>Для начала использования подсистемы необходимо выполнить ряд следующих действий:</w:t>
      </w:r>
    </w:p>
    <w:p w:rsidR="00E3067E" w:rsidRPr="00EA65AD" w:rsidRDefault="00E3067E" w:rsidP="00EA65AD">
      <w:pPr>
        <w:spacing w:line="276" w:lineRule="auto"/>
        <w:ind w:left="360"/>
        <w:jc w:val="both"/>
        <w:rPr>
          <w:sz w:val="24"/>
          <w:szCs w:val="24"/>
        </w:rPr>
      </w:pPr>
      <w:r w:rsidRPr="00EA65AD">
        <w:rPr>
          <w:sz w:val="24"/>
          <w:szCs w:val="24"/>
        </w:rPr>
        <w:t>- Создать документ «Показатели Планирования», в табличной части которого определить требуемые показатели.</w:t>
      </w:r>
    </w:p>
    <w:p w:rsidR="00E3067E" w:rsidRPr="00EA65AD" w:rsidRDefault="00E3067E" w:rsidP="00EA65AD">
      <w:pPr>
        <w:spacing w:line="276" w:lineRule="auto"/>
        <w:ind w:left="360"/>
        <w:jc w:val="both"/>
        <w:rPr>
          <w:sz w:val="24"/>
          <w:szCs w:val="24"/>
        </w:rPr>
      </w:pPr>
      <w:r w:rsidRPr="00EA65AD">
        <w:rPr>
          <w:sz w:val="24"/>
          <w:szCs w:val="24"/>
        </w:rPr>
        <w:t>- Создать документ «Бюджетное Планирование», в табличной части которого определить номенклатурные группы по которым будет осуществляться планирования и плановые значения показателей по этим группам.</w:t>
      </w:r>
    </w:p>
    <w:p w:rsidR="00E3067E" w:rsidRPr="00EA65AD" w:rsidRDefault="00E3067E" w:rsidP="00EA65AD">
      <w:pPr>
        <w:spacing w:line="276" w:lineRule="auto"/>
        <w:ind w:left="360"/>
        <w:jc w:val="both"/>
        <w:rPr>
          <w:sz w:val="24"/>
          <w:szCs w:val="24"/>
        </w:rPr>
      </w:pPr>
      <w:r w:rsidRPr="00EA65AD">
        <w:rPr>
          <w:sz w:val="24"/>
          <w:szCs w:val="24"/>
        </w:rPr>
        <w:t xml:space="preserve">- Определить физические параметры мест хранения, в справочнике Склады компании для </w:t>
      </w:r>
      <w:r w:rsidRPr="00EA65AD">
        <w:rPr>
          <w:sz w:val="24"/>
          <w:szCs w:val="24"/>
        </w:rPr>
        <w:lastRenderedPageBreak/>
        <w:t>расчета показателей имеющих отношение к торговой площади.</w:t>
      </w:r>
    </w:p>
    <w:p w:rsidR="00E3067E" w:rsidRPr="00EA65AD" w:rsidRDefault="00E3067E" w:rsidP="00EA65AD">
      <w:pPr>
        <w:spacing w:line="276" w:lineRule="auto"/>
        <w:ind w:left="360"/>
        <w:jc w:val="both"/>
        <w:rPr>
          <w:sz w:val="24"/>
          <w:szCs w:val="24"/>
        </w:rPr>
      </w:pPr>
      <w:r w:rsidRPr="00EA65AD">
        <w:rPr>
          <w:sz w:val="24"/>
          <w:szCs w:val="24"/>
        </w:rPr>
        <w:t>- С помощью обработки «Менеджер корпоративной отчетности» произвести Пересчет консолидированной информации.</w:t>
      </w:r>
    </w:p>
    <w:p w:rsidR="00E3067E" w:rsidRPr="00EA65AD" w:rsidRDefault="00E3067E" w:rsidP="00EA65AD">
      <w:pPr>
        <w:spacing w:line="276" w:lineRule="auto"/>
        <w:jc w:val="both"/>
        <w:rPr>
          <w:sz w:val="24"/>
          <w:szCs w:val="24"/>
        </w:rPr>
      </w:pPr>
    </w:p>
    <w:p w:rsidR="00E3067E" w:rsidRPr="00EA65AD" w:rsidRDefault="00E3067E" w:rsidP="0010278B">
      <w:pPr>
        <w:widowControl/>
        <w:numPr>
          <w:ilvl w:val="0"/>
          <w:numId w:val="178"/>
        </w:numPr>
        <w:autoSpaceDE/>
        <w:autoSpaceDN/>
        <w:spacing w:line="276" w:lineRule="auto"/>
        <w:jc w:val="both"/>
        <w:rPr>
          <w:b/>
          <w:sz w:val="24"/>
          <w:szCs w:val="24"/>
        </w:rPr>
      </w:pPr>
      <w:r w:rsidRPr="00EA65AD">
        <w:rPr>
          <w:b/>
          <w:sz w:val="24"/>
          <w:szCs w:val="24"/>
        </w:rPr>
        <w:t>Создание и настройка документа «Показатели Планирования».</w:t>
      </w:r>
    </w:p>
    <w:p w:rsidR="00E3067E" w:rsidRPr="00EA65AD" w:rsidRDefault="00E3067E" w:rsidP="00EA65AD">
      <w:pPr>
        <w:spacing w:line="276" w:lineRule="auto"/>
        <w:ind w:left="360"/>
        <w:jc w:val="both"/>
        <w:rPr>
          <w:b/>
          <w:sz w:val="24"/>
          <w:szCs w:val="24"/>
        </w:rPr>
      </w:pPr>
    </w:p>
    <w:p w:rsidR="00E3067E" w:rsidRPr="00EA65AD" w:rsidRDefault="00E3067E" w:rsidP="00EA65AD">
      <w:pPr>
        <w:spacing w:line="276" w:lineRule="auto"/>
        <w:ind w:left="360"/>
        <w:jc w:val="both"/>
        <w:rPr>
          <w:sz w:val="24"/>
          <w:szCs w:val="24"/>
        </w:rPr>
      </w:pPr>
      <w:r w:rsidRPr="00EA65AD">
        <w:rPr>
          <w:sz w:val="24"/>
          <w:szCs w:val="24"/>
        </w:rPr>
        <w:t>- Создать документ, через главное меню Документы – Бюджетное планирование – Показатели планирования</w:t>
      </w:r>
    </w:p>
    <w:p w:rsidR="00E3067E" w:rsidRPr="00EA65AD" w:rsidRDefault="00E3067E" w:rsidP="00EA65AD">
      <w:pPr>
        <w:spacing w:line="276" w:lineRule="auto"/>
        <w:ind w:left="360"/>
        <w:jc w:val="both"/>
        <w:rPr>
          <w:sz w:val="24"/>
          <w:szCs w:val="24"/>
        </w:rPr>
      </w:pPr>
      <w:r w:rsidRPr="00EA65AD">
        <w:rPr>
          <w:sz w:val="24"/>
          <w:szCs w:val="24"/>
        </w:rPr>
        <w:t>- Указать дату документа, которая должна предшествовать периоду начала работы с подсистемой.</w:t>
      </w:r>
    </w:p>
    <w:p w:rsidR="00E3067E" w:rsidRPr="00EA65AD" w:rsidRDefault="00E3067E" w:rsidP="00EA65AD">
      <w:pPr>
        <w:spacing w:line="276" w:lineRule="auto"/>
        <w:ind w:left="360"/>
        <w:jc w:val="both"/>
        <w:rPr>
          <w:sz w:val="24"/>
          <w:szCs w:val="24"/>
        </w:rPr>
      </w:pPr>
      <w:r w:rsidRPr="00EA65AD">
        <w:rPr>
          <w:sz w:val="24"/>
          <w:szCs w:val="24"/>
        </w:rPr>
        <w:t>- Указать Организацию и Подразделение компании в документе</w:t>
      </w:r>
    </w:p>
    <w:p w:rsidR="00E3067E" w:rsidRPr="00EA65AD" w:rsidRDefault="00E3067E" w:rsidP="00EA65AD">
      <w:pPr>
        <w:spacing w:line="276" w:lineRule="auto"/>
        <w:ind w:left="360"/>
        <w:jc w:val="both"/>
        <w:rPr>
          <w:sz w:val="24"/>
          <w:szCs w:val="24"/>
        </w:rPr>
      </w:pPr>
      <w:r w:rsidRPr="00EA65AD">
        <w:rPr>
          <w:sz w:val="24"/>
          <w:szCs w:val="24"/>
        </w:rPr>
        <w:t>- Поле наименование носит информативный характер и не требует ручного заполнения, в момент проведения оно будет сформировано автоматически.</w:t>
      </w:r>
    </w:p>
    <w:p w:rsidR="00E3067E" w:rsidRPr="00EA65AD" w:rsidRDefault="00E3067E" w:rsidP="00EA65AD">
      <w:pPr>
        <w:spacing w:line="276" w:lineRule="auto"/>
        <w:ind w:left="360"/>
        <w:jc w:val="both"/>
        <w:rPr>
          <w:sz w:val="24"/>
          <w:szCs w:val="24"/>
        </w:rPr>
      </w:pPr>
      <w:r w:rsidRPr="00EA65AD">
        <w:rPr>
          <w:sz w:val="24"/>
          <w:szCs w:val="24"/>
        </w:rPr>
        <w:t>- В табличной части «Состав показателей» с помощью флажков определить показатели планирования, которые требуется использовать в дальнейшем при работе с подсистемой. При необходимости можно добавить дополнительные показатели в табличную часть.</w:t>
      </w:r>
    </w:p>
    <w:p w:rsidR="00E3067E" w:rsidRPr="00EA65AD" w:rsidRDefault="00E3067E" w:rsidP="00EA65AD">
      <w:pPr>
        <w:spacing w:line="276" w:lineRule="auto"/>
        <w:ind w:left="360"/>
        <w:jc w:val="both"/>
        <w:rPr>
          <w:sz w:val="24"/>
          <w:szCs w:val="24"/>
        </w:rPr>
      </w:pPr>
    </w:p>
    <w:p w:rsidR="00E3067E" w:rsidRPr="00EA65AD" w:rsidRDefault="00E3067E" w:rsidP="00EA65AD">
      <w:pPr>
        <w:spacing w:line="276" w:lineRule="auto"/>
        <w:ind w:left="360"/>
        <w:jc w:val="both"/>
        <w:rPr>
          <w:sz w:val="24"/>
          <w:szCs w:val="24"/>
        </w:rPr>
      </w:pPr>
      <w:r w:rsidRPr="00EA65AD">
        <w:rPr>
          <w:noProof/>
          <w:sz w:val="24"/>
          <w:szCs w:val="24"/>
          <w:lang w:bidi="ar-SA"/>
        </w:rPr>
        <w:drawing>
          <wp:inline distT="0" distB="0" distL="0" distR="0">
            <wp:extent cx="5943600" cy="3566160"/>
            <wp:effectExtent l="0" t="0" r="0" b="0"/>
            <wp:docPr id="262425" name="Рисунок 26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1"/>
                    <pic:cNvPicPr>
                      <a:picLocks noChangeAspect="1" noChangeArrowheads="1"/>
                    </pic:cNvPicPr>
                  </pic:nvPicPr>
                  <pic:blipFill>
                    <a:blip r:embed="rId683" cstate="email">
                      <a:extLst>
                        <a:ext uri="{28A0092B-C50C-407E-A947-70E740481C1C}">
                          <a14:useLocalDpi xmlns:a14="http://schemas.microsoft.com/office/drawing/2010/main"/>
                        </a:ext>
                      </a:extLst>
                    </a:blip>
                    <a:srcRect/>
                    <a:stretch>
                      <a:fillRect/>
                    </a:stretch>
                  </pic:blipFill>
                  <pic:spPr bwMode="auto">
                    <a:xfrm>
                      <a:off x="0" y="0"/>
                      <a:ext cx="5943600" cy="3566160"/>
                    </a:xfrm>
                    <a:prstGeom prst="rect">
                      <a:avLst/>
                    </a:prstGeom>
                    <a:noFill/>
                    <a:ln>
                      <a:noFill/>
                    </a:ln>
                  </pic:spPr>
                </pic:pic>
              </a:graphicData>
            </a:graphic>
          </wp:inline>
        </w:drawing>
      </w:r>
    </w:p>
    <w:p w:rsidR="00E3067E" w:rsidRPr="00EA65AD" w:rsidRDefault="00E3067E" w:rsidP="00EA65AD">
      <w:pPr>
        <w:spacing w:line="276" w:lineRule="auto"/>
        <w:ind w:left="360"/>
        <w:jc w:val="both"/>
        <w:rPr>
          <w:sz w:val="24"/>
          <w:szCs w:val="24"/>
          <w:lang w:val="en-US"/>
        </w:rPr>
      </w:pPr>
    </w:p>
    <w:p w:rsidR="00E3067E" w:rsidRPr="00EA65AD" w:rsidRDefault="00E3067E" w:rsidP="00EA65AD">
      <w:pPr>
        <w:spacing w:line="276" w:lineRule="auto"/>
        <w:ind w:left="360"/>
        <w:jc w:val="both"/>
        <w:rPr>
          <w:sz w:val="24"/>
          <w:szCs w:val="24"/>
        </w:rPr>
      </w:pPr>
      <w:r w:rsidRPr="00EA65AD">
        <w:rPr>
          <w:sz w:val="24"/>
          <w:szCs w:val="24"/>
        </w:rPr>
        <w:t>- На этапе создания этого документа можно определить алгоритм заполнения документа «Бюджетное Планирование», на закладке «Алгоритмы заполнения документов планирования», однако создание таких  алгоритмов не является обязательным для функционирования подсистемы. Правила написания алгоритмов подробно описано в помощнике по созданию алгоритмов в документе.</w:t>
      </w:r>
    </w:p>
    <w:p w:rsidR="00E3067E" w:rsidRPr="00EA65AD" w:rsidRDefault="00E3067E" w:rsidP="00EA65AD">
      <w:pPr>
        <w:spacing w:line="276" w:lineRule="auto"/>
        <w:ind w:left="360"/>
        <w:jc w:val="both"/>
        <w:rPr>
          <w:sz w:val="24"/>
          <w:szCs w:val="24"/>
        </w:rPr>
      </w:pPr>
    </w:p>
    <w:p w:rsidR="00E3067E" w:rsidRPr="00EA65AD" w:rsidRDefault="00E3067E" w:rsidP="00EA65AD">
      <w:pPr>
        <w:spacing w:line="276" w:lineRule="auto"/>
        <w:ind w:left="360"/>
        <w:jc w:val="both"/>
        <w:rPr>
          <w:sz w:val="24"/>
          <w:szCs w:val="24"/>
        </w:rPr>
      </w:pPr>
      <w:r w:rsidRPr="00EA65AD">
        <w:rPr>
          <w:noProof/>
          <w:sz w:val="24"/>
          <w:szCs w:val="24"/>
          <w:lang w:bidi="ar-SA"/>
        </w:rPr>
        <w:lastRenderedPageBreak/>
        <w:drawing>
          <wp:inline distT="0" distB="0" distL="0" distR="0">
            <wp:extent cx="5303520" cy="3200400"/>
            <wp:effectExtent l="0" t="0" r="0" b="0"/>
            <wp:docPr id="262424" name="Рисунок 26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2"/>
                    <pic:cNvPicPr>
                      <a:picLocks noChangeAspect="1" noChangeArrowheads="1"/>
                    </pic:cNvPicPr>
                  </pic:nvPicPr>
                  <pic:blipFill>
                    <a:blip r:embed="rId684" cstate="email">
                      <a:extLst>
                        <a:ext uri="{28A0092B-C50C-407E-A947-70E740481C1C}">
                          <a14:useLocalDpi xmlns:a14="http://schemas.microsoft.com/office/drawing/2010/main"/>
                        </a:ext>
                      </a:extLst>
                    </a:blip>
                    <a:srcRect/>
                    <a:stretch>
                      <a:fillRect/>
                    </a:stretch>
                  </pic:blipFill>
                  <pic:spPr bwMode="auto">
                    <a:xfrm>
                      <a:off x="0" y="0"/>
                      <a:ext cx="5303520" cy="3200400"/>
                    </a:xfrm>
                    <a:prstGeom prst="rect">
                      <a:avLst/>
                    </a:prstGeom>
                    <a:noFill/>
                    <a:ln>
                      <a:noFill/>
                    </a:ln>
                  </pic:spPr>
                </pic:pic>
              </a:graphicData>
            </a:graphic>
          </wp:inline>
        </w:drawing>
      </w:r>
    </w:p>
    <w:p w:rsidR="00E3067E" w:rsidRPr="00EA65AD" w:rsidRDefault="00E3067E" w:rsidP="00EA65AD">
      <w:pPr>
        <w:spacing w:line="276" w:lineRule="auto"/>
        <w:ind w:left="360"/>
        <w:jc w:val="both"/>
        <w:rPr>
          <w:sz w:val="24"/>
          <w:szCs w:val="24"/>
        </w:rPr>
      </w:pPr>
    </w:p>
    <w:p w:rsidR="00E3067E" w:rsidRPr="00EA65AD" w:rsidRDefault="00E3067E" w:rsidP="00EA65AD">
      <w:pPr>
        <w:spacing w:line="276" w:lineRule="auto"/>
        <w:ind w:left="360"/>
        <w:jc w:val="both"/>
        <w:rPr>
          <w:sz w:val="24"/>
          <w:szCs w:val="24"/>
        </w:rPr>
      </w:pPr>
      <w:r w:rsidRPr="00EA65AD">
        <w:rPr>
          <w:sz w:val="24"/>
          <w:szCs w:val="24"/>
        </w:rPr>
        <w:t>- Провести документ.</w:t>
      </w:r>
    </w:p>
    <w:p w:rsidR="00E3067E" w:rsidRPr="00EA65AD" w:rsidRDefault="00E3067E" w:rsidP="00EA65AD">
      <w:pPr>
        <w:spacing w:line="276" w:lineRule="auto"/>
        <w:ind w:left="360"/>
        <w:jc w:val="both"/>
        <w:rPr>
          <w:b/>
          <w:sz w:val="24"/>
          <w:szCs w:val="24"/>
        </w:rPr>
      </w:pPr>
    </w:p>
    <w:p w:rsidR="00E3067E" w:rsidRPr="00EA65AD" w:rsidRDefault="00E3067E" w:rsidP="00EA65AD">
      <w:pPr>
        <w:spacing w:line="276" w:lineRule="auto"/>
        <w:ind w:left="360"/>
        <w:jc w:val="both"/>
        <w:rPr>
          <w:b/>
          <w:sz w:val="24"/>
          <w:szCs w:val="24"/>
        </w:rPr>
      </w:pPr>
    </w:p>
    <w:p w:rsidR="00E3067E" w:rsidRPr="00EA65AD" w:rsidRDefault="00E3067E" w:rsidP="0010278B">
      <w:pPr>
        <w:widowControl/>
        <w:numPr>
          <w:ilvl w:val="0"/>
          <w:numId w:val="178"/>
        </w:numPr>
        <w:autoSpaceDE/>
        <w:autoSpaceDN/>
        <w:spacing w:line="276" w:lineRule="auto"/>
        <w:jc w:val="both"/>
        <w:rPr>
          <w:b/>
          <w:sz w:val="24"/>
          <w:szCs w:val="24"/>
        </w:rPr>
      </w:pPr>
      <w:r w:rsidRPr="00EA65AD">
        <w:rPr>
          <w:b/>
          <w:sz w:val="24"/>
          <w:szCs w:val="24"/>
        </w:rPr>
        <w:t>Создание и настройка документа «Бюджетное Планирование».</w:t>
      </w:r>
    </w:p>
    <w:p w:rsidR="00E3067E" w:rsidRPr="00EA65AD" w:rsidRDefault="00E3067E" w:rsidP="00EA65AD">
      <w:pPr>
        <w:spacing w:line="276" w:lineRule="auto"/>
        <w:ind w:left="360"/>
        <w:jc w:val="both"/>
        <w:rPr>
          <w:b/>
          <w:sz w:val="24"/>
          <w:szCs w:val="24"/>
        </w:rPr>
      </w:pPr>
    </w:p>
    <w:p w:rsidR="00E3067E" w:rsidRPr="00EA65AD" w:rsidRDefault="00E3067E" w:rsidP="00EA65AD">
      <w:pPr>
        <w:spacing w:line="276" w:lineRule="auto"/>
        <w:ind w:left="360"/>
        <w:jc w:val="both"/>
        <w:rPr>
          <w:sz w:val="24"/>
          <w:szCs w:val="24"/>
        </w:rPr>
      </w:pPr>
      <w:r w:rsidRPr="00EA65AD">
        <w:rPr>
          <w:sz w:val="24"/>
          <w:szCs w:val="24"/>
        </w:rPr>
        <w:t>- Создать документ, через главное меню Документы – Бюджетное планирование – Бюджетное планирование</w:t>
      </w:r>
    </w:p>
    <w:p w:rsidR="00E3067E" w:rsidRPr="00EA65AD" w:rsidRDefault="00E3067E" w:rsidP="00EA65AD">
      <w:pPr>
        <w:spacing w:line="276" w:lineRule="auto"/>
        <w:ind w:left="360"/>
        <w:jc w:val="both"/>
        <w:rPr>
          <w:sz w:val="24"/>
          <w:szCs w:val="24"/>
        </w:rPr>
      </w:pPr>
      <w:r w:rsidRPr="00EA65AD">
        <w:rPr>
          <w:sz w:val="24"/>
          <w:szCs w:val="24"/>
        </w:rPr>
        <w:t>- Указать дату документа. При вводе первого документа планирования, необходимо обратить внимание на дату самого первого документа поступления и указать дату НЕ ранее чем самый первый проведенный документ поступления. Дело в том, что при пересчете хранилища с консолидированной информацией, начальная дата берется от самого первого поступления, т.е. от момента начала работы и документ планирования может не попасть в период пересчета хранилища, если его дата будет раньше первого поступления товара.</w:t>
      </w:r>
    </w:p>
    <w:p w:rsidR="00E3067E" w:rsidRPr="00EA65AD" w:rsidRDefault="00E3067E" w:rsidP="00EA65AD">
      <w:pPr>
        <w:spacing w:line="276" w:lineRule="auto"/>
        <w:ind w:left="360"/>
        <w:jc w:val="both"/>
        <w:rPr>
          <w:sz w:val="24"/>
          <w:szCs w:val="24"/>
        </w:rPr>
      </w:pPr>
      <w:r w:rsidRPr="00EA65AD">
        <w:rPr>
          <w:sz w:val="24"/>
          <w:szCs w:val="24"/>
        </w:rPr>
        <w:t>- Указать Организацию и Подразделение компании в документе</w:t>
      </w:r>
    </w:p>
    <w:p w:rsidR="00E3067E" w:rsidRPr="00EA65AD" w:rsidRDefault="00E3067E" w:rsidP="00EA65AD">
      <w:pPr>
        <w:spacing w:line="276" w:lineRule="auto"/>
        <w:ind w:left="360"/>
        <w:jc w:val="both"/>
        <w:rPr>
          <w:sz w:val="24"/>
          <w:szCs w:val="24"/>
        </w:rPr>
      </w:pPr>
      <w:r w:rsidRPr="00EA65AD">
        <w:rPr>
          <w:sz w:val="24"/>
          <w:szCs w:val="24"/>
        </w:rPr>
        <w:t>- Указать период требуемого планирования (день, неделя, месяц и т.п.) из предложенного списка, на основании этого значения будет установлен соответствующий шаг период, который можно изменить.</w:t>
      </w:r>
    </w:p>
    <w:p w:rsidR="00E3067E" w:rsidRPr="00EA65AD" w:rsidRDefault="00E3067E" w:rsidP="00EA65AD">
      <w:pPr>
        <w:spacing w:line="276" w:lineRule="auto"/>
        <w:ind w:left="360"/>
        <w:jc w:val="both"/>
        <w:rPr>
          <w:sz w:val="24"/>
          <w:szCs w:val="24"/>
        </w:rPr>
      </w:pPr>
      <w:r w:rsidRPr="00EA65AD">
        <w:rPr>
          <w:sz w:val="24"/>
          <w:szCs w:val="24"/>
        </w:rPr>
        <w:t>- Указать детализацию планирования (по умолчанию Номенклатура)</w:t>
      </w:r>
    </w:p>
    <w:p w:rsidR="00E3067E" w:rsidRPr="00EA65AD" w:rsidRDefault="00E3067E" w:rsidP="00EA65AD">
      <w:pPr>
        <w:spacing w:line="276" w:lineRule="auto"/>
        <w:ind w:left="360"/>
        <w:jc w:val="both"/>
        <w:rPr>
          <w:sz w:val="24"/>
          <w:szCs w:val="24"/>
        </w:rPr>
      </w:pPr>
      <w:r w:rsidRPr="00EA65AD">
        <w:rPr>
          <w:sz w:val="24"/>
          <w:szCs w:val="24"/>
        </w:rPr>
        <w:t>- Заполнить табличную часть документа номенклатурными группами, в случае детализации по Номенклатуре. Указать значения плановых показателей в табличной части. В случае использования расчетных показателей, можно воспользоваться настройкой формул, для облегчения расчета плановых значений.</w:t>
      </w:r>
    </w:p>
    <w:p w:rsidR="00E3067E" w:rsidRPr="00EA65AD" w:rsidRDefault="00E3067E" w:rsidP="00EA65AD">
      <w:pPr>
        <w:spacing w:line="276" w:lineRule="auto"/>
        <w:ind w:left="360"/>
        <w:jc w:val="both"/>
        <w:rPr>
          <w:sz w:val="24"/>
          <w:szCs w:val="24"/>
        </w:rPr>
      </w:pPr>
    </w:p>
    <w:p w:rsidR="00E3067E" w:rsidRPr="00EA65AD" w:rsidRDefault="00E3067E" w:rsidP="00EA65AD">
      <w:pPr>
        <w:spacing w:line="276" w:lineRule="auto"/>
        <w:ind w:left="360"/>
        <w:jc w:val="both"/>
        <w:rPr>
          <w:sz w:val="24"/>
          <w:szCs w:val="24"/>
        </w:rPr>
      </w:pPr>
      <w:r w:rsidRPr="00EA65AD">
        <w:rPr>
          <w:noProof/>
          <w:sz w:val="24"/>
          <w:szCs w:val="24"/>
          <w:lang w:bidi="ar-SA"/>
        </w:rPr>
        <w:lastRenderedPageBreak/>
        <w:drawing>
          <wp:inline distT="0" distB="0" distL="0" distR="0">
            <wp:extent cx="5760720" cy="3200400"/>
            <wp:effectExtent l="0" t="0" r="0" b="0"/>
            <wp:docPr id="262423" name="Рисунок 26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3"/>
                    <pic:cNvPicPr>
                      <a:picLocks noChangeAspect="1" noChangeArrowheads="1"/>
                    </pic:cNvPicPr>
                  </pic:nvPicPr>
                  <pic:blipFill>
                    <a:blip r:embed="rId685" cstate="email">
                      <a:extLst>
                        <a:ext uri="{28A0092B-C50C-407E-A947-70E740481C1C}">
                          <a14:useLocalDpi xmlns:a14="http://schemas.microsoft.com/office/drawing/2010/main"/>
                        </a:ext>
                      </a:extLst>
                    </a:blip>
                    <a:srcRect/>
                    <a:stretch>
                      <a:fillRect/>
                    </a:stretch>
                  </pic:blipFill>
                  <pic:spPr bwMode="auto">
                    <a:xfrm>
                      <a:off x="0" y="0"/>
                      <a:ext cx="5760720" cy="3200400"/>
                    </a:xfrm>
                    <a:prstGeom prst="rect">
                      <a:avLst/>
                    </a:prstGeom>
                    <a:noFill/>
                    <a:ln>
                      <a:noFill/>
                    </a:ln>
                  </pic:spPr>
                </pic:pic>
              </a:graphicData>
            </a:graphic>
          </wp:inline>
        </w:drawing>
      </w:r>
    </w:p>
    <w:p w:rsidR="00E3067E" w:rsidRPr="00EA65AD" w:rsidRDefault="00E3067E" w:rsidP="00EA65AD">
      <w:pPr>
        <w:spacing w:line="276" w:lineRule="auto"/>
        <w:ind w:left="360"/>
        <w:jc w:val="both"/>
        <w:rPr>
          <w:sz w:val="24"/>
          <w:szCs w:val="24"/>
        </w:rPr>
      </w:pPr>
    </w:p>
    <w:p w:rsidR="00E3067E" w:rsidRPr="00EA65AD" w:rsidRDefault="00E3067E" w:rsidP="00EA65AD">
      <w:pPr>
        <w:spacing w:line="276" w:lineRule="auto"/>
        <w:ind w:left="360"/>
        <w:jc w:val="both"/>
        <w:rPr>
          <w:sz w:val="24"/>
          <w:szCs w:val="24"/>
        </w:rPr>
      </w:pPr>
      <w:r w:rsidRPr="00EA65AD">
        <w:rPr>
          <w:sz w:val="24"/>
          <w:szCs w:val="24"/>
        </w:rPr>
        <w:t>- Провести документ.</w:t>
      </w:r>
    </w:p>
    <w:p w:rsidR="00E3067E" w:rsidRPr="00EA65AD" w:rsidRDefault="00E3067E" w:rsidP="00EA65AD">
      <w:pPr>
        <w:spacing w:line="276" w:lineRule="auto"/>
        <w:ind w:left="360"/>
        <w:jc w:val="both"/>
        <w:rPr>
          <w:b/>
          <w:sz w:val="24"/>
          <w:szCs w:val="24"/>
        </w:rPr>
      </w:pPr>
    </w:p>
    <w:p w:rsidR="00E3067E" w:rsidRPr="00EA65AD" w:rsidRDefault="00E3067E" w:rsidP="00EA65AD">
      <w:pPr>
        <w:spacing w:line="276" w:lineRule="auto"/>
        <w:ind w:left="360"/>
        <w:jc w:val="both"/>
        <w:rPr>
          <w:b/>
          <w:sz w:val="24"/>
          <w:szCs w:val="24"/>
        </w:rPr>
      </w:pPr>
    </w:p>
    <w:p w:rsidR="00E3067E" w:rsidRPr="00EA65AD" w:rsidRDefault="00E3067E" w:rsidP="0010278B">
      <w:pPr>
        <w:widowControl/>
        <w:numPr>
          <w:ilvl w:val="0"/>
          <w:numId w:val="178"/>
        </w:numPr>
        <w:autoSpaceDE/>
        <w:autoSpaceDN/>
        <w:spacing w:line="276" w:lineRule="auto"/>
        <w:jc w:val="both"/>
        <w:rPr>
          <w:b/>
          <w:sz w:val="24"/>
          <w:szCs w:val="24"/>
        </w:rPr>
      </w:pPr>
      <w:r w:rsidRPr="00EA65AD">
        <w:rPr>
          <w:b/>
          <w:sz w:val="24"/>
          <w:szCs w:val="24"/>
        </w:rPr>
        <w:t>Настройка физических параметров мест хранения.</w:t>
      </w:r>
    </w:p>
    <w:p w:rsidR="00E3067E" w:rsidRPr="00EA65AD" w:rsidRDefault="00E3067E" w:rsidP="00EA65AD">
      <w:pPr>
        <w:spacing w:line="276" w:lineRule="auto"/>
        <w:jc w:val="both"/>
        <w:rPr>
          <w:b/>
          <w:sz w:val="24"/>
          <w:szCs w:val="24"/>
        </w:rPr>
      </w:pPr>
    </w:p>
    <w:p w:rsidR="00E3067E" w:rsidRPr="00EA65AD" w:rsidRDefault="00E3067E" w:rsidP="00EA65AD">
      <w:pPr>
        <w:spacing w:line="276" w:lineRule="auto"/>
        <w:ind w:left="360"/>
        <w:jc w:val="both"/>
        <w:rPr>
          <w:sz w:val="24"/>
          <w:szCs w:val="24"/>
        </w:rPr>
      </w:pPr>
      <w:r w:rsidRPr="00EA65AD">
        <w:rPr>
          <w:sz w:val="24"/>
          <w:szCs w:val="24"/>
        </w:rPr>
        <w:t>- На форме элемента справочника Склады компании необходимо открыть закладку Физические параметры склада.</w:t>
      </w:r>
    </w:p>
    <w:p w:rsidR="00E3067E" w:rsidRPr="00EA65AD" w:rsidRDefault="00E3067E" w:rsidP="00EA65AD">
      <w:pPr>
        <w:spacing w:line="276" w:lineRule="auto"/>
        <w:ind w:left="360"/>
        <w:jc w:val="both"/>
        <w:rPr>
          <w:sz w:val="24"/>
          <w:szCs w:val="24"/>
        </w:rPr>
      </w:pPr>
      <w:r w:rsidRPr="00EA65AD">
        <w:rPr>
          <w:sz w:val="24"/>
          <w:szCs w:val="24"/>
        </w:rPr>
        <w:t>- Для корректного расчета показателей связанных с торговой площадью, необходимо указать длину и ширину склада, а также в табличной части Зонирование зала указать номенклатурные группы и занимаемую ими площадь (длину и ширину в см.).</w:t>
      </w:r>
    </w:p>
    <w:p w:rsidR="00E3067E" w:rsidRPr="00EA65AD" w:rsidRDefault="00E3067E" w:rsidP="00EA65AD">
      <w:pPr>
        <w:spacing w:line="276" w:lineRule="auto"/>
        <w:ind w:left="360"/>
        <w:jc w:val="both"/>
        <w:rPr>
          <w:sz w:val="24"/>
          <w:szCs w:val="24"/>
        </w:rPr>
      </w:pPr>
    </w:p>
    <w:p w:rsidR="00E3067E" w:rsidRPr="00EA65AD" w:rsidRDefault="00E3067E" w:rsidP="00EA65AD">
      <w:pPr>
        <w:spacing w:line="276" w:lineRule="auto"/>
        <w:ind w:left="360"/>
        <w:jc w:val="both"/>
        <w:rPr>
          <w:sz w:val="24"/>
          <w:szCs w:val="24"/>
        </w:rPr>
      </w:pPr>
      <w:r w:rsidRPr="00EA65AD">
        <w:rPr>
          <w:noProof/>
          <w:sz w:val="24"/>
          <w:szCs w:val="24"/>
          <w:lang w:bidi="ar-SA"/>
        </w:rPr>
        <w:drawing>
          <wp:inline distT="0" distB="0" distL="0" distR="0">
            <wp:extent cx="4023360" cy="3383280"/>
            <wp:effectExtent l="0" t="0" r="0" b="0"/>
            <wp:docPr id="262422" name="Рисунок 26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4"/>
                    <pic:cNvPicPr>
                      <a:picLocks noChangeAspect="1" noChangeArrowheads="1"/>
                    </pic:cNvPicPr>
                  </pic:nvPicPr>
                  <pic:blipFill>
                    <a:blip r:embed="rId686" cstate="email">
                      <a:extLst>
                        <a:ext uri="{28A0092B-C50C-407E-A947-70E740481C1C}">
                          <a14:useLocalDpi xmlns:a14="http://schemas.microsoft.com/office/drawing/2010/main"/>
                        </a:ext>
                      </a:extLst>
                    </a:blip>
                    <a:srcRect/>
                    <a:stretch>
                      <a:fillRect/>
                    </a:stretch>
                  </pic:blipFill>
                  <pic:spPr bwMode="auto">
                    <a:xfrm>
                      <a:off x="0" y="0"/>
                      <a:ext cx="4023360" cy="3383280"/>
                    </a:xfrm>
                    <a:prstGeom prst="rect">
                      <a:avLst/>
                    </a:prstGeom>
                    <a:noFill/>
                    <a:ln>
                      <a:noFill/>
                    </a:ln>
                  </pic:spPr>
                </pic:pic>
              </a:graphicData>
            </a:graphic>
          </wp:inline>
        </w:drawing>
      </w:r>
    </w:p>
    <w:p w:rsidR="00E3067E" w:rsidRPr="00EA65AD" w:rsidRDefault="00E3067E" w:rsidP="00EA65AD">
      <w:pPr>
        <w:spacing w:line="276" w:lineRule="auto"/>
        <w:ind w:left="360"/>
        <w:jc w:val="both"/>
        <w:rPr>
          <w:sz w:val="24"/>
          <w:szCs w:val="24"/>
          <w:lang w:val="en-US"/>
        </w:rPr>
      </w:pPr>
    </w:p>
    <w:p w:rsidR="00E3067E" w:rsidRPr="00EA65AD" w:rsidRDefault="00E3067E" w:rsidP="0010278B">
      <w:pPr>
        <w:widowControl/>
        <w:numPr>
          <w:ilvl w:val="0"/>
          <w:numId w:val="178"/>
        </w:numPr>
        <w:autoSpaceDE/>
        <w:autoSpaceDN/>
        <w:spacing w:line="276" w:lineRule="auto"/>
        <w:jc w:val="both"/>
        <w:rPr>
          <w:b/>
          <w:sz w:val="24"/>
          <w:szCs w:val="24"/>
        </w:rPr>
      </w:pPr>
      <w:r w:rsidRPr="00EA65AD">
        <w:rPr>
          <w:b/>
          <w:sz w:val="24"/>
          <w:szCs w:val="24"/>
        </w:rPr>
        <w:lastRenderedPageBreak/>
        <w:t>Пересчет консолидированной информации.</w:t>
      </w:r>
    </w:p>
    <w:p w:rsidR="00E3067E" w:rsidRPr="00EA65AD" w:rsidRDefault="00E3067E" w:rsidP="00EA65AD">
      <w:pPr>
        <w:spacing w:line="276" w:lineRule="auto"/>
        <w:jc w:val="both"/>
        <w:rPr>
          <w:b/>
          <w:sz w:val="24"/>
          <w:szCs w:val="24"/>
        </w:rPr>
      </w:pPr>
    </w:p>
    <w:p w:rsidR="00E3067E" w:rsidRPr="00EA65AD" w:rsidRDefault="00E3067E" w:rsidP="00EA65AD">
      <w:pPr>
        <w:spacing w:line="276" w:lineRule="auto"/>
        <w:ind w:left="360"/>
        <w:jc w:val="both"/>
        <w:rPr>
          <w:sz w:val="24"/>
          <w:szCs w:val="24"/>
        </w:rPr>
      </w:pPr>
      <w:r w:rsidRPr="00EA65AD">
        <w:rPr>
          <w:sz w:val="24"/>
          <w:szCs w:val="24"/>
        </w:rPr>
        <w:t>- Открыть обработку «Менеджер корпоративной отчетности.erf», выбрать пункт «Пересчет консолидированной информации», нажать «Далее».</w:t>
      </w:r>
    </w:p>
    <w:p w:rsidR="00E3067E" w:rsidRPr="00EA65AD" w:rsidRDefault="00E3067E" w:rsidP="00EA65AD">
      <w:pPr>
        <w:spacing w:line="276" w:lineRule="auto"/>
        <w:ind w:left="360"/>
        <w:jc w:val="both"/>
        <w:rPr>
          <w:sz w:val="24"/>
          <w:szCs w:val="24"/>
        </w:rPr>
      </w:pPr>
    </w:p>
    <w:p w:rsidR="00E3067E" w:rsidRPr="00EA65AD" w:rsidRDefault="00E3067E" w:rsidP="00EA65AD">
      <w:pPr>
        <w:spacing w:line="276" w:lineRule="auto"/>
        <w:ind w:left="360"/>
        <w:jc w:val="both"/>
        <w:rPr>
          <w:sz w:val="24"/>
          <w:szCs w:val="24"/>
        </w:rPr>
      </w:pPr>
      <w:r w:rsidRPr="00EA65AD">
        <w:rPr>
          <w:noProof/>
          <w:sz w:val="24"/>
          <w:szCs w:val="24"/>
          <w:lang w:bidi="ar-SA"/>
        </w:rPr>
        <w:drawing>
          <wp:inline distT="0" distB="0" distL="0" distR="0">
            <wp:extent cx="3566160" cy="2651760"/>
            <wp:effectExtent l="0" t="0" r="0" b="0"/>
            <wp:docPr id="262421" name="Рисунок 26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5"/>
                    <pic:cNvPicPr>
                      <a:picLocks noChangeAspect="1" noChangeArrowheads="1"/>
                    </pic:cNvPicPr>
                  </pic:nvPicPr>
                  <pic:blipFill>
                    <a:blip r:embed="rId687">
                      <a:extLst>
                        <a:ext uri="{28A0092B-C50C-407E-A947-70E740481C1C}">
                          <a14:useLocalDpi xmlns:a14="http://schemas.microsoft.com/office/drawing/2010/main"/>
                        </a:ext>
                      </a:extLst>
                    </a:blip>
                    <a:srcRect/>
                    <a:stretch>
                      <a:fillRect/>
                    </a:stretch>
                  </pic:blipFill>
                  <pic:spPr bwMode="auto">
                    <a:xfrm>
                      <a:off x="0" y="0"/>
                      <a:ext cx="3566160" cy="2651760"/>
                    </a:xfrm>
                    <a:prstGeom prst="rect">
                      <a:avLst/>
                    </a:prstGeom>
                    <a:noFill/>
                    <a:ln>
                      <a:noFill/>
                    </a:ln>
                  </pic:spPr>
                </pic:pic>
              </a:graphicData>
            </a:graphic>
          </wp:inline>
        </w:drawing>
      </w:r>
    </w:p>
    <w:p w:rsidR="00E3067E" w:rsidRPr="00EA65AD" w:rsidRDefault="00E3067E" w:rsidP="00EA65AD">
      <w:pPr>
        <w:spacing w:line="276" w:lineRule="auto"/>
        <w:ind w:left="360"/>
        <w:jc w:val="both"/>
        <w:rPr>
          <w:sz w:val="24"/>
          <w:szCs w:val="24"/>
        </w:rPr>
      </w:pPr>
    </w:p>
    <w:p w:rsidR="00E3067E" w:rsidRPr="00EA65AD" w:rsidRDefault="00E3067E" w:rsidP="00EA65AD">
      <w:pPr>
        <w:spacing w:line="276" w:lineRule="auto"/>
        <w:ind w:left="360"/>
        <w:jc w:val="both"/>
        <w:rPr>
          <w:sz w:val="24"/>
          <w:szCs w:val="24"/>
        </w:rPr>
      </w:pPr>
      <w:r w:rsidRPr="00EA65AD">
        <w:rPr>
          <w:sz w:val="24"/>
          <w:szCs w:val="24"/>
        </w:rPr>
        <w:t>- Указать период, за который будет производиться пересчет.</w:t>
      </w:r>
    </w:p>
    <w:p w:rsidR="00E3067E" w:rsidRPr="00EA65AD" w:rsidRDefault="00E3067E" w:rsidP="00EA65AD">
      <w:pPr>
        <w:spacing w:line="276" w:lineRule="auto"/>
        <w:ind w:left="360"/>
        <w:jc w:val="both"/>
        <w:rPr>
          <w:sz w:val="24"/>
          <w:szCs w:val="24"/>
        </w:rPr>
      </w:pPr>
      <w:r w:rsidRPr="00EA65AD">
        <w:rPr>
          <w:sz w:val="24"/>
          <w:szCs w:val="24"/>
        </w:rPr>
        <w:t>- При необходимости можно воспользоваться отбором, если по каким-то значениям отбора не требуется производить пересчет.</w:t>
      </w:r>
    </w:p>
    <w:p w:rsidR="00E3067E" w:rsidRPr="00EA65AD" w:rsidRDefault="00E3067E" w:rsidP="00EA65AD">
      <w:pPr>
        <w:spacing w:line="276" w:lineRule="auto"/>
        <w:ind w:left="360"/>
        <w:jc w:val="both"/>
        <w:rPr>
          <w:sz w:val="24"/>
          <w:szCs w:val="24"/>
        </w:rPr>
      </w:pPr>
      <w:r w:rsidRPr="00EA65AD">
        <w:rPr>
          <w:sz w:val="24"/>
          <w:szCs w:val="24"/>
        </w:rPr>
        <w:t>- По нажатию кнопки «Пересчитать» предлагается выбрать один из трех вариантов «Пересчитать всё», «Пересчитать фактические данные» и «Пересчитать плановые данные». Необходимо выбрать вариант пересчета.</w:t>
      </w:r>
    </w:p>
    <w:p w:rsidR="00E3067E" w:rsidRPr="00EA65AD" w:rsidRDefault="00E3067E" w:rsidP="00EA65AD">
      <w:pPr>
        <w:spacing w:line="276" w:lineRule="auto"/>
        <w:ind w:left="360"/>
        <w:jc w:val="both"/>
        <w:rPr>
          <w:sz w:val="24"/>
          <w:szCs w:val="24"/>
        </w:rPr>
      </w:pPr>
    </w:p>
    <w:p w:rsidR="00E3067E" w:rsidRPr="00EA65AD" w:rsidRDefault="00E3067E" w:rsidP="00EA65AD">
      <w:pPr>
        <w:spacing w:line="276" w:lineRule="auto"/>
        <w:ind w:left="360"/>
        <w:jc w:val="both"/>
        <w:rPr>
          <w:sz w:val="24"/>
          <w:szCs w:val="24"/>
        </w:rPr>
      </w:pPr>
      <w:r w:rsidRPr="00EA65AD">
        <w:rPr>
          <w:noProof/>
          <w:sz w:val="24"/>
          <w:szCs w:val="24"/>
          <w:lang w:bidi="ar-SA"/>
        </w:rPr>
        <w:drawing>
          <wp:inline distT="0" distB="0" distL="0" distR="0">
            <wp:extent cx="5029200" cy="3749040"/>
            <wp:effectExtent l="0" t="0" r="0" b="0"/>
            <wp:docPr id="262420" name="Рисунок 26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6"/>
                    <pic:cNvPicPr>
                      <a:picLocks noChangeAspect="1" noChangeArrowheads="1"/>
                    </pic:cNvPicPr>
                  </pic:nvPicPr>
                  <pic:blipFill>
                    <a:blip r:embed="rId688" cstate="email">
                      <a:extLst>
                        <a:ext uri="{28A0092B-C50C-407E-A947-70E740481C1C}">
                          <a14:useLocalDpi xmlns:a14="http://schemas.microsoft.com/office/drawing/2010/main"/>
                        </a:ext>
                      </a:extLst>
                    </a:blip>
                    <a:srcRect/>
                    <a:stretch>
                      <a:fillRect/>
                    </a:stretch>
                  </pic:blipFill>
                  <pic:spPr bwMode="auto">
                    <a:xfrm>
                      <a:off x="0" y="0"/>
                      <a:ext cx="5029200" cy="3749040"/>
                    </a:xfrm>
                    <a:prstGeom prst="rect">
                      <a:avLst/>
                    </a:prstGeom>
                    <a:noFill/>
                    <a:ln>
                      <a:noFill/>
                    </a:ln>
                  </pic:spPr>
                </pic:pic>
              </a:graphicData>
            </a:graphic>
          </wp:inline>
        </w:drawing>
      </w:r>
    </w:p>
    <w:p w:rsidR="00E3067E" w:rsidRPr="00EA65AD" w:rsidRDefault="00E3067E" w:rsidP="00EA65AD">
      <w:pPr>
        <w:spacing w:line="276" w:lineRule="auto"/>
        <w:ind w:left="360" w:firstLine="348"/>
        <w:jc w:val="both"/>
        <w:rPr>
          <w:sz w:val="24"/>
          <w:szCs w:val="24"/>
        </w:rPr>
      </w:pPr>
    </w:p>
    <w:p w:rsidR="00E3067E" w:rsidRPr="00EA65AD" w:rsidRDefault="00E3067E" w:rsidP="00EA65AD">
      <w:pPr>
        <w:spacing w:line="276" w:lineRule="auto"/>
        <w:ind w:left="360" w:firstLine="348"/>
        <w:jc w:val="both"/>
        <w:rPr>
          <w:sz w:val="24"/>
          <w:szCs w:val="24"/>
        </w:rPr>
      </w:pPr>
      <w:r w:rsidRPr="00EA65AD">
        <w:rPr>
          <w:sz w:val="24"/>
          <w:szCs w:val="24"/>
        </w:rPr>
        <w:lastRenderedPageBreak/>
        <w:t xml:space="preserve">Рекомендуется производить пересчет небольшими периодами, поскольку если в дальнейшем потребуется пересчитать несколько дней из большого периода, то будет произведен повторный пересчет этого большого периода. </w:t>
      </w:r>
      <w:r w:rsidRPr="00EA65AD">
        <w:rPr>
          <w:i/>
          <w:sz w:val="24"/>
          <w:szCs w:val="24"/>
          <w:u w:val="single"/>
        </w:rPr>
        <w:t>Например:</w:t>
      </w:r>
      <w:r w:rsidRPr="00EA65AD">
        <w:rPr>
          <w:sz w:val="24"/>
          <w:szCs w:val="24"/>
        </w:rPr>
        <w:t xml:space="preserve"> Произведен пересчет за месяц (с 1-го по 31-е), в дальнейшем потребовалось пересчитать несколько последних дней (с 25 по 31е), в этом случае система удалит ранее рассчитанный период (с 1-го по 31-е) и рассчитает заново с 1го по 24 и с 25го по 31е.</w:t>
      </w:r>
    </w:p>
    <w:p w:rsidR="00E3067E" w:rsidRPr="00EA65AD" w:rsidRDefault="00E3067E" w:rsidP="00EA65AD">
      <w:pPr>
        <w:spacing w:line="276" w:lineRule="auto"/>
        <w:jc w:val="both"/>
        <w:rPr>
          <w:b/>
          <w:sz w:val="24"/>
          <w:szCs w:val="24"/>
        </w:rPr>
      </w:pPr>
    </w:p>
    <w:p w:rsidR="00E3067E" w:rsidRPr="00EA65AD" w:rsidRDefault="00E3067E" w:rsidP="0010278B">
      <w:pPr>
        <w:widowControl/>
        <w:numPr>
          <w:ilvl w:val="0"/>
          <w:numId w:val="178"/>
        </w:numPr>
        <w:autoSpaceDE/>
        <w:autoSpaceDN/>
        <w:spacing w:line="276" w:lineRule="auto"/>
        <w:jc w:val="both"/>
        <w:rPr>
          <w:b/>
          <w:sz w:val="24"/>
          <w:szCs w:val="24"/>
        </w:rPr>
      </w:pPr>
      <w:r w:rsidRPr="00EA65AD">
        <w:rPr>
          <w:b/>
          <w:sz w:val="24"/>
          <w:szCs w:val="24"/>
        </w:rPr>
        <w:t>Построение отчетов.</w:t>
      </w:r>
    </w:p>
    <w:p w:rsidR="00E3067E" w:rsidRPr="00EA65AD" w:rsidRDefault="00E3067E" w:rsidP="00EA65AD">
      <w:pPr>
        <w:spacing w:line="276" w:lineRule="auto"/>
        <w:jc w:val="both"/>
        <w:rPr>
          <w:b/>
          <w:sz w:val="24"/>
          <w:szCs w:val="24"/>
        </w:rPr>
      </w:pPr>
    </w:p>
    <w:p w:rsidR="00E3067E" w:rsidRPr="00EA65AD" w:rsidRDefault="00E3067E" w:rsidP="00EA65AD">
      <w:pPr>
        <w:spacing w:line="276" w:lineRule="auto"/>
        <w:ind w:left="360"/>
        <w:jc w:val="both"/>
        <w:rPr>
          <w:sz w:val="24"/>
          <w:szCs w:val="24"/>
        </w:rPr>
      </w:pPr>
      <w:r w:rsidRPr="00EA65AD">
        <w:rPr>
          <w:sz w:val="24"/>
          <w:szCs w:val="24"/>
        </w:rPr>
        <w:t>- Открыть обработку «Менеджер корпоративной отчетности», выбрать пункт «Формирование отчетов»</w:t>
      </w:r>
    </w:p>
    <w:p w:rsidR="00E3067E" w:rsidRPr="00EA65AD" w:rsidRDefault="00E3067E" w:rsidP="00EA65AD">
      <w:pPr>
        <w:spacing w:line="276" w:lineRule="auto"/>
        <w:ind w:left="360"/>
        <w:jc w:val="both"/>
        <w:rPr>
          <w:sz w:val="24"/>
          <w:szCs w:val="24"/>
        </w:rPr>
      </w:pPr>
    </w:p>
    <w:p w:rsidR="00E3067E" w:rsidRPr="00EA65AD" w:rsidRDefault="00E3067E" w:rsidP="00EA65AD">
      <w:pPr>
        <w:spacing w:line="276" w:lineRule="auto"/>
        <w:ind w:left="360"/>
        <w:jc w:val="both"/>
        <w:rPr>
          <w:sz w:val="24"/>
          <w:szCs w:val="24"/>
        </w:rPr>
      </w:pPr>
      <w:r w:rsidRPr="00EA65AD">
        <w:rPr>
          <w:noProof/>
          <w:sz w:val="24"/>
          <w:szCs w:val="24"/>
          <w:lang w:bidi="ar-SA"/>
        </w:rPr>
        <w:drawing>
          <wp:inline distT="0" distB="0" distL="0" distR="0">
            <wp:extent cx="2743200" cy="2194560"/>
            <wp:effectExtent l="0" t="0" r="0" b="0"/>
            <wp:docPr id="262419" name="Рисунок 26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7"/>
                    <pic:cNvPicPr>
                      <a:picLocks noChangeAspect="1" noChangeArrowheads="1"/>
                    </pic:cNvPicPr>
                  </pic:nvPicPr>
                  <pic:blipFill>
                    <a:blip r:embed="rId689">
                      <a:extLst>
                        <a:ext uri="{28A0092B-C50C-407E-A947-70E740481C1C}">
                          <a14:useLocalDpi xmlns:a14="http://schemas.microsoft.com/office/drawing/2010/main"/>
                        </a:ext>
                      </a:extLst>
                    </a:blip>
                    <a:srcRect/>
                    <a:stretch>
                      <a:fillRect/>
                    </a:stretch>
                  </pic:blipFill>
                  <pic:spPr bwMode="auto">
                    <a:xfrm>
                      <a:off x="0" y="0"/>
                      <a:ext cx="2743200" cy="2194560"/>
                    </a:xfrm>
                    <a:prstGeom prst="rect">
                      <a:avLst/>
                    </a:prstGeom>
                    <a:noFill/>
                    <a:ln>
                      <a:noFill/>
                    </a:ln>
                  </pic:spPr>
                </pic:pic>
              </a:graphicData>
            </a:graphic>
          </wp:inline>
        </w:drawing>
      </w:r>
    </w:p>
    <w:p w:rsidR="00E3067E" w:rsidRPr="00EA65AD" w:rsidRDefault="00E3067E" w:rsidP="00EA65AD">
      <w:pPr>
        <w:spacing w:line="276" w:lineRule="auto"/>
        <w:ind w:left="360"/>
        <w:jc w:val="both"/>
        <w:rPr>
          <w:sz w:val="24"/>
          <w:szCs w:val="24"/>
        </w:rPr>
      </w:pPr>
    </w:p>
    <w:p w:rsidR="00E3067E" w:rsidRPr="00EA65AD" w:rsidRDefault="00E3067E" w:rsidP="00EA65AD">
      <w:pPr>
        <w:spacing w:line="276" w:lineRule="auto"/>
        <w:ind w:left="360"/>
        <w:jc w:val="both"/>
        <w:rPr>
          <w:sz w:val="24"/>
          <w:szCs w:val="24"/>
        </w:rPr>
      </w:pPr>
      <w:r w:rsidRPr="00EA65AD">
        <w:rPr>
          <w:sz w:val="24"/>
          <w:szCs w:val="24"/>
        </w:rPr>
        <w:t>- Указать период для построения отчетов</w:t>
      </w:r>
    </w:p>
    <w:p w:rsidR="00E3067E" w:rsidRPr="00EA65AD" w:rsidRDefault="00E3067E" w:rsidP="00EA65AD">
      <w:pPr>
        <w:spacing w:line="276" w:lineRule="auto"/>
        <w:ind w:left="360"/>
        <w:jc w:val="both"/>
        <w:rPr>
          <w:sz w:val="24"/>
          <w:szCs w:val="24"/>
        </w:rPr>
      </w:pPr>
    </w:p>
    <w:p w:rsidR="00E3067E" w:rsidRPr="00EA65AD" w:rsidRDefault="00E3067E" w:rsidP="00EA65AD">
      <w:pPr>
        <w:spacing w:line="276" w:lineRule="auto"/>
        <w:ind w:left="360"/>
        <w:jc w:val="both"/>
        <w:rPr>
          <w:sz w:val="24"/>
          <w:szCs w:val="24"/>
        </w:rPr>
      </w:pPr>
      <w:r w:rsidRPr="00EA65AD">
        <w:rPr>
          <w:noProof/>
          <w:sz w:val="24"/>
          <w:szCs w:val="24"/>
          <w:lang w:bidi="ar-SA"/>
        </w:rPr>
        <w:drawing>
          <wp:inline distT="0" distB="0" distL="0" distR="0">
            <wp:extent cx="5120640" cy="3840480"/>
            <wp:effectExtent l="0" t="0" r="0" b="0"/>
            <wp:docPr id="262418" name="Рисунок 26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8"/>
                    <pic:cNvPicPr>
                      <a:picLocks noChangeAspect="1" noChangeArrowheads="1"/>
                    </pic:cNvPicPr>
                  </pic:nvPicPr>
                  <pic:blipFill>
                    <a:blip r:embed="rId690" cstate="email">
                      <a:extLst>
                        <a:ext uri="{28A0092B-C50C-407E-A947-70E740481C1C}">
                          <a14:useLocalDpi xmlns:a14="http://schemas.microsoft.com/office/drawing/2010/main"/>
                        </a:ext>
                      </a:extLst>
                    </a:blip>
                    <a:srcRect/>
                    <a:stretch>
                      <a:fillRect/>
                    </a:stretch>
                  </pic:blipFill>
                  <pic:spPr bwMode="auto">
                    <a:xfrm>
                      <a:off x="0" y="0"/>
                      <a:ext cx="5120640" cy="3840480"/>
                    </a:xfrm>
                    <a:prstGeom prst="rect">
                      <a:avLst/>
                    </a:prstGeom>
                    <a:noFill/>
                    <a:ln>
                      <a:noFill/>
                    </a:ln>
                  </pic:spPr>
                </pic:pic>
              </a:graphicData>
            </a:graphic>
          </wp:inline>
        </w:drawing>
      </w:r>
    </w:p>
    <w:p w:rsidR="00E3067E" w:rsidRPr="00EA65AD" w:rsidRDefault="00E3067E" w:rsidP="00EA65AD">
      <w:pPr>
        <w:spacing w:line="276" w:lineRule="auto"/>
        <w:ind w:left="360"/>
        <w:jc w:val="both"/>
        <w:rPr>
          <w:b/>
          <w:sz w:val="24"/>
          <w:szCs w:val="24"/>
        </w:rPr>
      </w:pPr>
    </w:p>
    <w:p w:rsidR="00E3067E" w:rsidRPr="00EA65AD" w:rsidRDefault="00E3067E" w:rsidP="00EA65AD">
      <w:pPr>
        <w:spacing w:line="276" w:lineRule="auto"/>
        <w:ind w:left="360"/>
        <w:jc w:val="both"/>
        <w:rPr>
          <w:sz w:val="24"/>
          <w:szCs w:val="24"/>
        </w:rPr>
      </w:pPr>
      <w:r w:rsidRPr="00EA65AD">
        <w:rPr>
          <w:b/>
          <w:sz w:val="24"/>
          <w:szCs w:val="24"/>
        </w:rPr>
        <w:t xml:space="preserve">- </w:t>
      </w:r>
      <w:r w:rsidRPr="00EA65AD">
        <w:rPr>
          <w:sz w:val="24"/>
          <w:szCs w:val="24"/>
        </w:rPr>
        <w:t>В левой части обработки расположены отчеты в виде закладок, по умолчанию 13 отчетов, на их примере можно создать дополнительные отчеты по кнопке «Список отчетов», а также сохранить изменённый список.</w:t>
      </w:r>
    </w:p>
    <w:p w:rsidR="00E3067E" w:rsidRPr="00EA65AD" w:rsidRDefault="00E3067E" w:rsidP="00EA65AD">
      <w:pPr>
        <w:spacing w:line="276" w:lineRule="auto"/>
        <w:ind w:left="360"/>
        <w:jc w:val="both"/>
        <w:rPr>
          <w:sz w:val="24"/>
          <w:szCs w:val="24"/>
        </w:rPr>
      </w:pPr>
    </w:p>
    <w:p w:rsidR="00E3067E" w:rsidRPr="00EA65AD" w:rsidRDefault="00E3067E" w:rsidP="00EA65AD">
      <w:pPr>
        <w:spacing w:line="276" w:lineRule="auto"/>
        <w:ind w:left="360"/>
        <w:jc w:val="both"/>
        <w:rPr>
          <w:sz w:val="24"/>
          <w:szCs w:val="24"/>
        </w:rPr>
      </w:pPr>
      <w:r w:rsidRPr="00EA65AD">
        <w:rPr>
          <w:noProof/>
          <w:sz w:val="24"/>
          <w:szCs w:val="24"/>
          <w:lang w:bidi="ar-SA"/>
        </w:rPr>
        <w:drawing>
          <wp:inline distT="0" distB="0" distL="0" distR="0">
            <wp:extent cx="5120640" cy="4572000"/>
            <wp:effectExtent l="0" t="0" r="0" b="0"/>
            <wp:docPr id="262417" name="Рисунок 26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9"/>
                    <pic:cNvPicPr>
                      <a:picLocks noChangeAspect="1" noChangeArrowheads="1"/>
                    </pic:cNvPicPr>
                  </pic:nvPicPr>
                  <pic:blipFill>
                    <a:blip r:embed="rId691" cstate="email">
                      <a:extLst>
                        <a:ext uri="{28A0092B-C50C-407E-A947-70E740481C1C}">
                          <a14:useLocalDpi xmlns:a14="http://schemas.microsoft.com/office/drawing/2010/main"/>
                        </a:ext>
                      </a:extLst>
                    </a:blip>
                    <a:srcRect/>
                    <a:stretch>
                      <a:fillRect/>
                    </a:stretch>
                  </pic:blipFill>
                  <pic:spPr bwMode="auto">
                    <a:xfrm>
                      <a:off x="0" y="0"/>
                      <a:ext cx="5120640" cy="4572000"/>
                    </a:xfrm>
                    <a:prstGeom prst="rect">
                      <a:avLst/>
                    </a:prstGeom>
                    <a:noFill/>
                    <a:ln>
                      <a:noFill/>
                    </a:ln>
                  </pic:spPr>
                </pic:pic>
              </a:graphicData>
            </a:graphic>
          </wp:inline>
        </w:drawing>
      </w:r>
    </w:p>
    <w:p w:rsidR="00E3067E" w:rsidRPr="00EA65AD" w:rsidRDefault="00E3067E" w:rsidP="00EA65AD">
      <w:pPr>
        <w:spacing w:line="276" w:lineRule="auto"/>
        <w:ind w:left="360"/>
        <w:jc w:val="both"/>
        <w:rPr>
          <w:b/>
          <w:sz w:val="24"/>
          <w:szCs w:val="24"/>
        </w:rPr>
      </w:pPr>
    </w:p>
    <w:p w:rsidR="00E3067E" w:rsidRPr="00EA65AD" w:rsidRDefault="00E3067E" w:rsidP="00EA65AD">
      <w:pPr>
        <w:spacing w:line="276" w:lineRule="auto"/>
        <w:ind w:left="360"/>
        <w:jc w:val="both"/>
        <w:rPr>
          <w:sz w:val="24"/>
          <w:szCs w:val="24"/>
        </w:rPr>
      </w:pPr>
      <w:r w:rsidRPr="00EA65AD">
        <w:rPr>
          <w:b/>
          <w:sz w:val="24"/>
          <w:szCs w:val="24"/>
        </w:rPr>
        <w:t>-</w:t>
      </w:r>
      <w:r w:rsidRPr="00EA65AD">
        <w:rPr>
          <w:sz w:val="24"/>
          <w:szCs w:val="24"/>
        </w:rPr>
        <w:t xml:space="preserve"> В верхней части отображаются настройки для текущего отчета, где можно выбрать какие измерения будут отображаться в отчете и в каком порядке, также можно произвести манипуляции со списком показателей. На закладке Фильтры можно ограничить уровнем вывод номенклатурных групп или ограничить уровень отображаемых подразделений. Для опытных пользователей на закладке Прочее есть детальная настройка.</w:t>
      </w:r>
    </w:p>
    <w:p w:rsidR="00E3067E" w:rsidRPr="00EA65AD" w:rsidRDefault="00E3067E" w:rsidP="00EA65AD">
      <w:pPr>
        <w:spacing w:line="276" w:lineRule="auto"/>
        <w:ind w:left="360"/>
        <w:jc w:val="both"/>
        <w:rPr>
          <w:sz w:val="24"/>
          <w:szCs w:val="24"/>
        </w:rPr>
      </w:pPr>
      <w:r w:rsidRPr="00EA65AD">
        <w:rPr>
          <w:b/>
          <w:sz w:val="24"/>
          <w:szCs w:val="24"/>
        </w:rPr>
        <w:t>-</w:t>
      </w:r>
      <w:r w:rsidRPr="00EA65AD">
        <w:rPr>
          <w:sz w:val="24"/>
          <w:szCs w:val="24"/>
        </w:rPr>
        <w:t xml:space="preserve"> Отчеты можно формировать как каждый в отдельности, кнопка «Сформировать», так и все разом по кнопке «Сформировать все».</w:t>
      </w:r>
    </w:p>
    <w:p w:rsidR="00E3067E" w:rsidRPr="00EA65AD" w:rsidRDefault="00E3067E" w:rsidP="00EA65AD">
      <w:pPr>
        <w:spacing w:line="276" w:lineRule="auto"/>
        <w:ind w:left="360"/>
        <w:jc w:val="both"/>
        <w:rPr>
          <w:sz w:val="24"/>
          <w:szCs w:val="24"/>
        </w:rPr>
      </w:pPr>
    </w:p>
    <w:p w:rsidR="00E3067E" w:rsidRPr="00EA65AD" w:rsidRDefault="00E3067E" w:rsidP="0010278B">
      <w:pPr>
        <w:widowControl/>
        <w:numPr>
          <w:ilvl w:val="0"/>
          <w:numId w:val="178"/>
        </w:numPr>
        <w:autoSpaceDE/>
        <w:autoSpaceDN/>
        <w:spacing w:line="276" w:lineRule="auto"/>
        <w:jc w:val="both"/>
        <w:rPr>
          <w:b/>
          <w:sz w:val="24"/>
          <w:szCs w:val="24"/>
        </w:rPr>
      </w:pPr>
      <w:r w:rsidRPr="00EA65AD">
        <w:rPr>
          <w:b/>
          <w:sz w:val="24"/>
          <w:szCs w:val="24"/>
        </w:rPr>
        <w:t>Настройка отчетов.</w:t>
      </w:r>
    </w:p>
    <w:p w:rsidR="00E3067E" w:rsidRPr="00EA65AD" w:rsidRDefault="00E3067E" w:rsidP="00EA65AD">
      <w:pPr>
        <w:spacing w:line="276" w:lineRule="auto"/>
        <w:ind w:left="360"/>
        <w:jc w:val="both"/>
        <w:rPr>
          <w:sz w:val="24"/>
          <w:szCs w:val="24"/>
        </w:rPr>
      </w:pPr>
    </w:p>
    <w:p w:rsidR="00E3067E" w:rsidRPr="00EA65AD" w:rsidRDefault="00E3067E" w:rsidP="00EA65AD">
      <w:pPr>
        <w:spacing w:line="276" w:lineRule="auto"/>
        <w:ind w:left="360" w:firstLine="348"/>
        <w:jc w:val="distribute"/>
        <w:rPr>
          <w:sz w:val="24"/>
          <w:szCs w:val="24"/>
        </w:rPr>
      </w:pPr>
      <w:r w:rsidRPr="00EA65AD">
        <w:rPr>
          <w:sz w:val="24"/>
          <w:szCs w:val="24"/>
        </w:rPr>
        <w:t xml:space="preserve">Каждый из ниже перечисленных отчетов представлен в виде таблицы, списка, гистограммы и круговой диаграммы. Все отчеты имеют общий принцип настроек, которые в себя включают выбор измерений, выбор показателей и отборы. </w:t>
      </w:r>
    </w:p>
    <w:p w:rsidR="00E3067E" w:rsidRPr="00EA65AD" w:rsidRDefault="00E3067E" w:rsidP="00EA65AD">
      <w:pPr>
        <w:spacing w:line="276" w:lineRule="auto"/>
        <w:ind w:left="360" w:firstLine="348"/>
        <w:jc w:val="both"/>
        <w:rPr>
          <w:sz w:val="24"/>
          <w:szCs w:val="24"/>
        </w:rPr>
      </w:pPr>
      <w:r w:rsidRPr="00EA65AD">
        <w:rPr>
          <w:sz w:val="24"/>
          <w:szCs w:val="24"/>
        </w:rPr>
        <w:t>Список измерений для всех отчетов одинаковый и позволяет с помощью флажков определить состав группировок строк и колонок в таблице, списке, гистограмме и круговой диаграмме.</w:t>
      </w:r>
    </w:p>
    <w:p w:rsidR="00E3067E" w:rsidRPr="00EA65AD" w:rsidRDefault="00E3067E" w:rsidP="00EA65AD">
      <w:pPr>
        <w:spacing w:line="276" w:lineRule="auto"/>
        <w:ind w:left="360" w:firstLine="348"/>
        <w:jc w:val="both"/>
        <w:rPr>
          <w:sz w:val="24"/>
          <w:szCs w:val="24"/>
        </w:rPr>
      </w:pPr>
    </w:p>
    <w:p w:rsidR="00E3067E" w:rsidRPr="00EA65AD" w:rsidRDefault="00E3067E" w:rsidP="00EA65AD">
      <w:pPr>
        <w:spacing w:line="276" w:lineRule="auto"/>
        <w:ind w:left="360" w:firstLine="348"/>
        <w:jc w:val="both"/>
        <w:rPr>
          <w:sz w:val="24"/>
          <w:szCs w:val="24"/>
        </w:rPr>
      </w:pPr>
      <w:r w:rsidRPr="00EA65AD">
        <w:rPr>
          <w:noProof/>
          <w:sz w:val="24"/>
          <w:szCs w:val="24"/>
          <w:lang w:bidi="ar-SA"/>
        </w:rPr>
        <w:drawing>
          <wp:inline distT="0" distB="0" distL="0" distR="0">
            <wp:extent cx="5943600" cy="3840480"/>
            <wp:effectExtent l="0" t="0" r="0" b="0"/>
            <wp:docPr id="262416" name="Рисунок 26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0"/>
                    <pic:cNvPicPr>
                      <a:picLocks noChangeAspect="1" noChangeArrowheads="1"/>
                    </pic:cNvPicPr>
                  </pic:nvPicPr>
                  <pic:blipFill>
                    <a:blip r:embed="rId692" cstate="email">
                      <a:extLst>
                        <a:ext uri="{28A0092B-C50C-407E-A947-70E740481C1C}">
                          <a14:useLocalDpi xmlns:a14="http://schemas.microsoft.com/office/drawing/2010/main"/>
                        </a:ext>
                      </a:extLst>
                    </a:blip>
                    <a:srcRect/>
                    <a:stretch>
                      <a:fillRect/>
                    </a:stretch>
                  </pic:blipFill>
                  <pic:spPr bwMode="auto">
                    <a:xfrm>
                      <a:off x="0" y="0"/>
                      <a:ext cx="5943600" cy="3840480"/>
                    </a:xfrm>
                    <a:prstGeom prst="rect">
                      <a:avLst/>
                    </a:prstGeom>
                    <a:noFill/>
                    <a:ln>
                      <a:noFill/>
                    </a:ln>
                  </pic:spPr>
                </pic:pic>
              </a:graphicData>
            </a:graphic>
          </wp:inline>
        </w:drawing>
      </w:r>
    </w:p>
    <w:p w:rsidR="00E3067E" w:rsidRPr="00EA65AD" w:rsidRDefault="00E3067E" w:rsidP="00EA65AD">
      <w:pPr>
        <w:spacing w:line="276" w:lineRule="auto"/>
        <w:ind w:left="360" w:firstLine="348"/>
        <w:jc w:val="both"/>
        <w:rPr>
          <w:sz w:val="24"/>
          <w:szCs w:val="24"/>
        </w:rPr>
      </w:pPr>
    </w:p>
    <w:p w:rsidR="00E3067E" w:rsidRPr="00EA65AD" w:rsidRDefault="00E3067E" w:rsidP="00EA65AD">
      <w:pPr>
        <w:spacing w:line="276" w:lineRule="auto"/>
        <w:ind w:left="360" w:firstLine="348"/>
        <w:jc w:val="both"/>
        <w:rPr>
          <w:sz w:val="24"/>
          <w:szCs w:val="24"/>
        </w:rPr>
      </w:pPr>
      <w:r w:rsidRPr="00EA65AD">
        <w:rPr>
          <w:sz w:val="24"/>
          <w:szCs w:val="24"/>
        </w:rPr>
        <w:t>Список показателей зависит от типа отчета, т.е. каждый отчет имеет  свои показатели. С помощью флажков можно определить необходимость вывода в отчет и порядок вывода показателей.</w:t>
      </w:r>
    </w:p>
    <w:p w:rsidR="00E3067E" w:rsidRPr="00EA65AD" w:rsidRDefault="00E3067E" w:rsidP="00EA65AD">
      <w:pPr>
        <w:spacing w:line="276" w:lineRule="auto"/>
        <w:ind w:left="360" w:firstLine="348"/>
        <w:jc w:val="both"/>
        <w:rPr>
          <w:sz w:val="24"/>
          <w:szCs w:val="24"/>
        </w:rPr>
      </w:pPr>
    </w:p>
    <w:p w:rsidR="00E3067E" w:rsidRPr="00EA65AD" w:rsidRDefault="00E3067E" w:rsidP="00EA65AD">
      <w:pPr>
        <w:spacing w:line="276" w:lineRule="auto"/>
        <w:ind w:left="360" w:firstLine="348"/>
        <w:jc w:val="both"/>
        <w:rPr>
          <w:sz w:val="24"/>
          <w:szCs w:val="24"/>
        </w:rPr>
      </w:pPr>
      <w:r w:rsidRPr="00EA65AD">
        <w:rPr>
          <w:noProof/>
          <w:sz w:val="24"/>
          <w:szCs w:val="24"/>
          <w:lang w:bidi="ar-SA"/>
        </w:rPr>
        <w:drawing>
          <wp:inline distT="0" distB="0" distL="0" distR="0">
            <wp:extent cx="4937760" cy="3108960"/>
            <wp:effectExtent l="0" t="0" r="0" b="0"/>
            <wp:docPr id="262415" name="Рисунок 26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1"/>
                    <pic:cNvPicPr>
                      <a:picLocks noChangeAspect="1" noChangeArrowheads="1"/>
                    </pic:cNvPicPr>
                  </pic:nvPicPr>
                  <pic:blipFill>
                    <a:blip r:embed="rId693" cstate="email">
                      <a:extLst>
                        <a:ext uri="{28A0092B-C50C-407E-A947-70E740481C1C}">
                          <a14:useLocalDpi xmlns:a14="http://schemas.microsoft.com/office/drawing/2010/main"/>
                        </a:ext>
                      </a:extLst>
                    </a:blip>
                    <a:srcRect/>
                    <a:stretch>
                      <a:fillRect/>
                    </a:stretch>
                  </pic:blipFill>
                  <pic:spPr bwMode="auto">
                    <a:xfrm>
                      <a:off x="0" y="0"/>
                      <a:ext cx="4937760" cy="3108960"/>
                    </a:xfrm>
                    <a:prstGeom prst="rect">
                      <a:avLst/>
                    </a:prstGeom>
                    <a:noFill/>
                    <a:ln>
                      <a:noFill/>
                    </a:ln>
                  </pic:spPr>
                </pic:pic>
              </a:graphicData>
            </a:graphic>
          </wp:inline>
        </w:drawing>
      </w:r>
    </w:p>
    <w:p w:rsidR="00E3067E" w:rsidRPr="00EA65AD" w:rsidRDefault="00E3067E" w:rsidP="00EA65AD">
      <w:pPr>
        <w:spacing w:line="276" w:lineRule="auto"/>
        <w:ind w:left="360" w:firstLine="348"/>
        <w:jc w:val="both"/>
        <w:rPr>
          <w:sz w:val="24"/>
          <w:szCs w:val="24"/>
        </w:rPr>
      </w:pPr>
    </w:p>
    <w:p w:rsidR="00E3067E" w:rsidRPr="00EA65AD" w:rsidRDefault="00E3067E" w:rsidP="00EA65AD">
      <w:pPr>
        <w:spacing w:line="276" w:lineRule="auto"/>
        <w:ind w:left="360" w:firstLine="348"/>
        <w:jc w:val="both"/>
        <w:rPr>
          <w:sz w:val="24"/>
          <w:szCs w:val="24"/>
        </w:rPr>
      </w:pPr>
      <w:r w:rsidRPr="00EA65AD">
        <w:rPr>
          <w:sz w:val="24"/>
          <w:szCs w:val="24"/>
        </w:rPr>
        <w:t>Отборы по каждому отчету, по умолчанию, не имеют отличий, однако пользователем они могут быть дополнены для каждого отчета в отдельности.</w:t>
      </w:r>
    </w:p>
    <w:p w:rsidR="00E3067E" w:rsidRPr="00EA65AD" w:rsidRDefault="00E3067E" w:rsidP="00EA65AD">
      <w:pPr>
        <w:spacing w:line="276" w:lineRule="auto"/>
        <w:ind w:left="360"/>
        <w:jc w:val="both"/>
        <w:rPr>
          <w:sz w:val="24"/>
          <w:szCs w:val="24"/>
        </w:rPr>
      </w:pPr>
    </w:p>
    <w:p w:rsidR="00E3067E" w:rsidRPr="00EA65AD" w:rsidRDefault="00E3067E" w:rsidP="00EA65AD">
      <w:pPr>
        <w:spacing w:line="276" w:lineRule="auto"/>
        <w:ind w:left="360"/>
        <w:jc w:val="both"/>
        <w:rPr>
          <w:sz w:val="24"/>
          <w:szCs w:val="24"/>
        </w:rPr>
      </w:pPr>
      <w:r w:rsidRPr="00EA65AD">
        <w:rPr>
          <w:noProof/>
          <w:sz w:val="24"/>
          <w:szCs w:val="24"/>
          <w:lang w:bidi="ar-SA"/>
        </w:rPr>
        <w:lastRenderedPageBreak/>
        <w:drawing>
          <wp:inline distT="0" distB="0" distL="0" distR="0">
            <wp:extent cx="5303520" cy="3383280"/>
            <wp:effectExtent l="0" t="0" r="0" b="0"/>
            <wp:docPr id="262414" name="Рисунок 26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2"/>
                    <pic:cNvPicPr>
                      <a:picLocks noChangeAspect="1" noChangeArrowheads="1"/>
                    </pic:cNvPicPr>
                  </pic:nvPicPr>
                  <pic:blipFill>
                    <a:blip r:embed="rId694" cstate="email">
                      <a:extLst>
                        <a:ext uri="{28A0092B-C50C-407E-A947-70E740481C1C}">
                          <a14:useLocalDpi xmlns:a14="http://schemas.microsoft.com/office/drawing/2010/main"/>
                        </a:ext>
                      </a:extLst>
                    </a:blip>
                    <a:srcRect/>
                    <a:stretch>
                      <a:fillRect/>
                    </a:stretch>
                  </pic:blipFill>
                  <pic:spPr bwMode="auto">
                    <a:xfrm>
                      <a:off x="0" y="0"/>
                      <a:ext cx="5303520" cy="3383280"/>
                    </a:xfrm>
                    <a:prstGeom prst="rect">
                      <a:avLst/>
                    </a:prstGeom>
                    <a:noFill/>
                    <a:ln>
                      <a:noFill/>
                    </a:ln>
                  </pic:spPr>
                </pic:pic>
              </a:graphicData>
            </a:graphic>
          </wp:inline>
        </w:drawing>
      </w:r>
    </w:p>
    <w:p w:rsidR="00E3067E" w:rsidRPr="00EA65AD" w:rsidRDefault="00E3067E" w:rsidP="00EA65AD">
      <w:pPr>
        <w:spacing w:line="276" w:lineRule="auto"/>
        <w:ind w:left="360"/>
        <w:jc w:val="both"/>
        <w:rPr>
          <w:sz w:val="24"/>
          <w:szCs w:val="24"/>
        </w:rPr>
      </w:pPr>
    </w:p>
    <w:p w:rsidR="00E3067E" w:rsidRPr="00EA65AD" w:rsidRDefault="00E3067E" w:rsidP="00EA65AD">
      <w:pPr>
        <w:spacing w:line="276" w:lineRule="auto"/>
        <w:ind w:left="360" w:firstLine="348"/>
        <w:jc w:val="both"/>
        <w:rPr>
          <w:sz w:val="24"/>
          <w:szCs w:val="24"/>
        </w:rPr>
      </w:pPr>
      <w:r w:rsidRPr="00EA65AD">
        <w:rPr>
          <w:sz w:val="24"/>
          <w:szCs w:val="24"/>
        </w:rPr>
        <w:t>В отборах следует указать до какого уровня будет осуществляться вывод в отчет Номенклатуры и Подразделений. Режим анализа определяет тип вывода данных в отчет, т.е. либо фактические данные, либо плановые.</w:t>
      </w:r>
    </w:p>
    <w:p w:rsidR="00E3067E" w:rsidRPr="00EA65AD" w:rsidRDefault="00E3067E" w:rsidP="00EA65AD">
      <w:pPr>
        <w:spacing w:line="276" w:lineRule="auto"/>
        <w:ind w:left="360"/>
        <w:jc w:val="both"/>
        <w:rPr>
          <w:sz w:val="24"/>
          <w:szCs w:val="24"/>
        </w:rPr>
      </w:pPr>
    </w:p>
    <w:p w:rsidR="00E3067E" w:rsidRPr="00EA65AD" w:rsidRDefault="00E3067E" w:rsidP="0010278B">
      <w:pPr>
        <w:widowControl/>
        <w:numPr>
          <w:ilvl w:val="0"/>
          <w:numId w:val="178"/>
        </w:numPr>
        <w:autoSpaceDE/>
        <w:autoSpaceDN/>
        <w:spacing w:line="276" w:lineRule="auto"/>
        <w:jc w:val="both"/>
        <w:rPr>
          <w:b/>
          <w:sz w:val="24"/>
          <w:szCs w:val="24"/>
        </w:rPr>
      </w:pPr>
      <w:r w:rsidRPr="00EA65AD">
        <w:rPr>
          <w:b/>
          <w:sz w:val="24"/>
          <w:szCs w:val="24"/>
        </w:rPr>
        <w:t>Доступные показатели и формулы их расчета.</w:t>
      </w:r>
    </w:p>
    <w:p w:rsidR="00E3067E" w:rsidRPr="00EA65AD" w:rsidRDefault="00E3067E" w:rsidP="00EA65AD">
      <w:pPr>
        <w:spacing w:line="276" w:lineRule="auto"/>
        <w:ind w:left="360"/>
        <w:jc w:val="both"/>
        <w:rPr>
          <w:sz w:val="24"/>
          <w:szCs w:val="24"/>
        </w:rPr>
      </w:pPr>
    </w:p>
    <w:p w:rsidR="00E3067E" w:rsidRPr="00EA65AD" w:rsidRDefault="00E3067E" w:rsidP="00EA65AD">
      <w:pPr>
        <w:spacing w:line="276" w:lineRule="auto"/>
        <w:ind w:left="360" w:firstLine="348"/>
        <w:jc w:val="both"/>
        <w:rPr>
          <w:sz w:val="24"/>
          <w:szCs w:val="24"/>
        </w:rPr>
      </w:pPr>
      <w:r w:rsidRPr="00EA65AD">
        <w:rPr>
          <w:sz w:val="24"/>
          <w:szCs w:val="24"/>
        </w:rPr>
        <w:t>Увидеть формулы расчета показателей можно открыв обработку «Менеджер корпоративной отчетности» в конфигураторе, в схеме компановки данных, затем, нажав на кнопку «Открыть схему компоновки данных», в открывшемся окне, перейти на закладку «Ресурсы».</w:t>
      </w:r>
    </w:p>
    <w:p w:rsidR="00E3067E" w:rsidRPr="00EA65AD" w:rsidRDefault="00E3067E" w:rsidP="00EA65AD">
      <w:pPr>
        <w:spacing w:line="276" w:lineRule="auto"/>
        <w:ind w:left="360"/>
        <w:jc w:val="both"/>
        <w:rPr>
          <w:sz w:val="24"/>
          <w:szCs w:val="24"/>
        </w:rPr>
      </w:pPr>
    </w:p>
    <w:p w:rsidR="00E3067E" w:rsidRPr="00EA65AD" w:rsidRDefault="00E3067E" w:rsidP="00EA65AD">
      <w:pPr>
        <w:spacing w:line="276" w:lineRule="auto"/>
        <w:ind w:left="360"/>
        <w:jc w:val="both"/>
        <w:rPr>
          <w:sz w:val="24"/>
          <w:szCs w:val="24"/>
        </w:rPr>
      </w:pPr>
      <w:r w:rsidRPr="00EA65AD">
        <w:rPr>
          <w:noProof/>
          <w:sz w:val="24"/>
          <w:szCs w:val="24"/>
          <w:lang w:bidi="ar-SA"/>
        </w:rPr>
        <w:drawing>
          <wp:inline distT="0" distB="0" distL="0" distR="0">
            <wp:extent cx="6035040" cy="2834640"/>
            <wp:effectExtent l="0" t="0" r="0" b="0"/>
            <wp:docPr id="262413" name="Рисунок 26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3"/>
                    <pic:cNvPicPr>
                      <a:picLocks noChangeAspect="1" noChangeArrowheads="1"/>
                    </pic:cNvPicPr>
                  </pic:nvPicPr>
                  <pic:blipFill>
                    <a:blip r:embed="rId695" cstate="email">
                      <a:extLst>
                        <a:ext uri="{28A0092B-C50C-407E-A947-70E740481C1C}">
                          <a14:useLocalDpi xmlns:a14="http://schemas.microsoft.com/office/drawing/2010/main"/>
                        </a:ext>
                      </a:extLst>
                    </a:blip>
                    <a:srcRect/>
                    <a:stretch>
                      <a:fillRect/>
                    </a:stretch>
                  </pic:blipFill>
                  <pic:spPr bwMode="auto">
                    <a:xfrm>
                      <a:off x="0" y="0"/>
                      <a:ext cx="6035040" cy="2834640"/>
                    </a:xfrm>
                    <a:prstGeom prst="rect">
                      <a:avLst/>
                    </a:prstGeom>
                    <a:noFill/>
                    <a:ln>
                      <a:noFill/>
                    </a:ln>
                  </pic:spPr>
                </pic:pic>
              </a:graphicData>
            </a:graphic>
          </wp:inline>
        </w:drawing>
      </w:r>
    </w:p>
    <w:p w:rsidR="00E3067E" w:rsidRPr="00EA65AD" w:rsidRDefault="00E3067E" w:rsidP="00EA65AD">
      <w:pPr>
        <w:spacing w:line="276" w:lineRule="auto"/>
        <w:ind w:left="360"/>
        <w:jc w:val="both"/>
        <w:rPr>
          <w:sz w:val="24"/>
          <w:szCs w:val="24"/>
        </w:rPr>
      </w:pPr>
    </w:p>
    <w:p w:rsidR="00E3067E" w:rsidRPr="00EA65AD" w:rsidRDefault="00E3067E" w:rsidP="00EA65AD">
      <w:pPr>
        <w:spacing w:line="276" w:lineRule="auto"/>
        <w:ind w:left="360"/>
        <w:jc w:val="both"/>
        <w:rPr>
          <w:sz w:val="24"/>
          <w:szCs w:val="24"/>
        </w:rPr>
      </w:pPr>
    </w:p>
    <w:p w:rsidR="00B172E6" w:rsidRPr="003704F2" w:rsidRDefault="00E3067E" w:rsidP="003704F2">
      <w:pPr>
        <w:spacing w:line="276" w:lineRule="auto"/>
        <w:jc w:val="center"/>
        <w:rPr>
          <w:b/>
          <w:color w:val="000000" w:themeColor="text1"/>
          <w:sz w:val="28"/>
          <w:szCs w:val="24"/>
        </w:rPr>
      </w:pPr>
      <w:r w:rsidRPr="003704F2">
        <w:rPr>
          <w:b/>
          <w:color w:val="000000" w:themeColor="text1"/>
          <w:sz w:val="28"/>
          <w:szCs w:val="24"/>
          <w:lang w:bidi="ar-SA"/>
        </w:rPr>
        <w:br w:type="page"/>
      </w:r>
      <w:r w:rsidR="00B172E6" w:rsidRPr="003704F2">
        <w:rPr>
          <w:b/>
          <w:color w:val="000000" w:themeColor="text1"/>
          <w:sz w:val="28"/>
          <w:szCs w:val="24"/>
        </w:rPr>
        <w:lastRenderedPageBreak/>
        <w:t>Алкогольная декларация.</w:t>
      </w:r>
    </w:p>
    <w:p w:rsidR="003704F2" w:rsidRDefault="003704F2" w:rsidP="003704F2">
      <w:pPr>
        <w:pStyle w:val="1"/>
        <w:keepNext/>
        <w:widowControl/>
        <w:autoSpaceDE/>
        <w:autoSpaceDN/>
        <w:spacing w:before="0" w:line="276" w:lineRule="auto"/>
        <w:ind w:left="360"/>
        <w:jc w:val="both"/>
        <w:rPr>
          <w:kern w:val="36"/>
          <w:sz w:val="24"/>
          <w:szCs w:val="24"/>
        </w:rPr>
      </w:pPr>
      <w:bookmarkStart w:id="434" w:name="_Toc286392254"/>
    </w:p>
    <w:p w:rsidR="00B172E6" w:rsidRPr="00EA65AD" w:rsidRDefault="00B172E6" w:rsidP="003704F2">
      <w:pPr>
        <w:pStyle w:val="1"/>
        <w:keepNext/>
        <w:widowControl/>
        <w:autoSpaceDE/>
        <w:autoSpaceDN/>
        <w:spacing w:before="0" w:line="276" w:lineRule="auto"/>
        <w:ind w:left="360"/>
        <w:jc w:val="both"/>
        <w:rPr>
          <w:kern w:val="36"/>
          <w:sz w:val="24"/>
          <w:szCs w:val="24"/>
        </w:rPr>
      </w:pPr>
      <w:r w:rsidRPr="00EA65AD">
        <w:rPr>
          <w:kern w:val="36"/>
          <w:sz w:val="24"/>
          <w:szCs w:val="24"/>
        </w:rPr>
        <w:t>Описание настроек системы для формирования декларации.</w:t>
      </w:r>
      <w:bookmarkEnd w:id="434"/>
    </w:p>
    <w:p w:rsidR="00B172E6" w:rsidRPr="00EA65AD" w:rsidRDefault="00B172E6" w:rsidP="00EA65AD">
      <w:pPr>
        <w:spacing w:line="276" w:lineRule="auto"/>
        <w:jc w:val="both"/>
        <w:rPr>
          <w:sz w:val="24"/>
          <w:szCs w:val="24"/>
        </w:rPr>
      </w:pPr>
    </w:p>
    <w:p w:rsidR="00B172E6" w:rsidRPr="00EA65AD" w:rsidRDefault="00B172E6" w:rsidP="00EA65AD">
      <w:pPr>
        <w:spacing w:line="276" w:lineRule="auto"/>
        <w:jc w:val="both"/>
        <w:rPr>
          <w:sz w:val="24"/>
          <w:szCs w:val="24"/>
        </w:rPr>
      </w:pPr>
      <w:r w:rsidRPr="00EA65AD">
        <w:rPr>
          <w:sz w:val="24"/>
          <w:szCs w:val="24"/>
        </w:rPr>
        <w:t>В системе существуют следующие специализированные реквизиты и свойства для корректного формирования декларации:</w:t>
      </w:r>
    </w:p>
    <w:p w:rsidR="00B172E6" w:rsidRPr="00EA65AD" w:rsidRDefault="00B172E6" w:rsidP="00EA65AD">
      <w:pPr>
        <w:spacing w:line="276" w:lineRule="auto"/>
        <w:jc w:val="both"/>
        <w:rPr>
          <w:sz w:val="24"/>
          <w:szCs w:val="24"/>
        </w:rPr>
      </w:pPr>
      <w:r w:rsidRPr="00EA65AD">
        <w:rPr>
          <w:sz w:val="24"/>
          <w:szCs w:val="24"/>
        </w:rPr>
        <w:t xml:space="preserve">- </w:t>
      </w:r>
      <w:r w:rsidRPr="00EA65AD">
        <w:rPr>
          <w:sz w:val="24"/>
          <w:szCs w:val="24"/>
          <w:u w:val="single"/>
        </w:rPr>
        <w:t>Код ГАК</w:t>
      </w:r>
      <w:r w:rsidRPr="00EA65AD">
        <w:rPr>
          <w:sz w:val="24"/>
          <w:szCs w:val="24"/>
        </w:rPr>
        <w:t xml:space="preserve"> (код государственного алкогольного классификатора) </w:t>
      </w:r>
    </w:p>
    <w:p w:rsidR="00B172E6" w:rsidRPr="00EA65AD" w:rsidRDefault="00B172E6" w:rsidP="00EA65AD">
      <w:pPr>
        <w:spacing w:line="276" w:lineRule="auto"/>
        <w:jc w:val="both"/>
        <w:rPr>
          <w:sz w:val="24"/>
          <w:szCs w:val="24"/>
        </w:rPr>
      </w:pPr>
      <w:r w:rsidRPr="00EA65AD">
        <w:rPr>
          <w:sz w:val="24"/>
          <w:szCs w:val="24"/>
        </w:rPr>
        <w:t xml:space="preserve">- </w:t>
      </w:r>
      <w:r w:rsidRPr="00EA65AD">
        <w:rPr>
          <w:sz w:val="24"/>
          <w:szCs w:val="24"/>
          <w:u w:val="single"/>
        </w:rPr>
        <w:t>Производитель</w:t>
      </w:r>
      <w:r w:rsidRPr="00EA65AD">
        <w:rPr>
          <w:sz w:val="24"/>
          <w:szCs w:val="24"/>
        </w:rPr>
        <w:t xml:space="preserve"> (производитель ликероводочной продукции)</w:t>
      </w:r>
    </w:p>
    <w:p w:rsidR="00B172E6" w:rsidRPr="00EA65AD" w:rsidRDefault="00B172E6" w:rsidP="00EA65AD">
      <w:pPr>
        <w:spacing w:line="276" w:lineRule="auto"/>
        <w:jc w:val="both"/>
        <w:rPr>
          <w:sz w:val="24"/>
          <w:szCs w:val="24"/>
        </w:rPr>
      </w:pPr>
      <w:r w:rsidRPr="00EA65AD">
        <w:rPr>
          <w:sz w:val="24"/>
          <w:szCs w:val="24"/>
        </w:rPr>
        <w:t xml:space="preserve">- </w:t>
      </w:r>
      <w:r w:rsidRPr="00EA65AD">
        <w:rPr>
          <w:sz w:val="24"/>
          <w:szCs w:val="24"/>
          <w:u w:val="single"/>
        </w:rPr>
        <w:t>Емкость</w:t>
      </w:r>
      <w:r w:rsidRPr="00EA65AD">
        <w:rPr>
          <w:sz w:val="24"/>
          <w:szCs w:val="24"/>
        </w:rPr>
        <w:t xml:space="preserve"> (емкость ликероводочной продукции)</w:t>
      </w:r>
    </w:p>
    <w:p w:rsidR="00B172E6" w:rsidRPr="00EA65AD" w:rsidRDefault="00B172E6" w:rsidP="00EA65AD">
      <w:pPr>
        <w:spacing w:line="276" w:lineRule="auto"/>
        <w:jc w:val="both"/>
        <w:rPr>
          <w:sz w:val="24"/>
          <w:szCs w:val="24"/>
        </w:rPr>
      </w:pPr>
      <w:r w:rsidRPr="00EA65AD">
        <w:rPr>
          <w:sz w:val="24"/>
          <w:szCs w:val="24"/>
        </w:rPr>
        <w:t xml:space="preserve">- </w:t>
      </w:r>
      <w:r w:rsidRPr="00EA65AD">
        <w:rPr>
          <w:sz w:val="24"/>
          <w:szCs w:val="24"/>
          <w:u w:val="single"/>
        </w:rPr>
        <w:t>Вид для ЛВИ</w:t>
      </w:r>
      <w:r w:rsidRPr="00EA65AD">
        <w:rPr>
          <w:sz w:val="24"/>
          <w:szCs w:val="24"/>
        </w:rPr>
        <w:t xml:space="preserve"> (вид контрагента для ликероводочных изделий)</w:t>
      </w:r>
    </w:p>
    <w:p w:rsidR="00B172E6" w:rsidRPr="00EA65AD" w:rsidRDefault="00B172E6" w:rsidP="00EA65AD">
      <w:pPr>
        <w:spacing w:line="276" w:lineRule="auto"/>
        <w:jc w:val="both"/>
        <w:rPr>
          <w:sz w:val="24"/>
          <w:szCs w:val="24"/>
        </w:rPr>
      </w:pPr>
      <w:r w:rsidRPr="00EA65AD">
        <w:rPr>
          <w:sz w:val="24"/>
          <w:szCs w:val="24"/>
        </w:rPr>
        <w:t xml:space="preserve">- </w:t>
      </w:r>
      <w:r w:rsidRPr="00EA65AD">
        <w:rPr>
          <w:sz w:val="24"/>
          <w:szCs w:val="24"/>
          <w:u w:val="single"/>
        </w:rPr>
        <w:t>Лицензия</w:t>
      </w:r>
      <w:r w:rsidRPr="00EA65AD">
        <w:rPr>
          <w:sz w:val="24"/>
          <w:szCs w:val="24"/>
        </w:rPr>
        <w:t xml:space="preserve"> (лицензия организации и контрагентов)</w:t>
      </w:r>
    </w:p>
    <w:p w:rsidR="00B172E6" w:rsidRPr="00EA65AD" w:rsidRDefault="00B172E6" w:rsidP="00EA65AD">
      <w:pPr>
        <w:spacing w:line="276" w:lineRule="auto"/>
        <w:jc w:val="both"/>
        <w:rPr>
          <w:sz w:val="24"/>
          <w:szCs w:val="24"/>
        </w:rPr>
      </w:pPr>
      <w:r w:rsidRPr="00EA65AD">
        <w:rPr>
          <w:sz w:val="24"/>
          <w:szCs w:val="24"/>
        </w:rPr>
        <w:t xml:space="preserve">- </w:t>
      </w:r>
      <w:r w:rsidRPr="00EA65AD">
        <w:rPr>
          <w:sz w:val="24"/>
          <w:szCs w:val="24"/>
          <w:u w:val="single"/>
        </w:rPr>
        <w:t>Адрес</w:t>
      </w:r>
      <w:r w:rsidRPr="00EA65AD">
        <w:rPr>
          <w:sz w:val="24"/>
          <w:szCs w:val="24"/>
        </w:rPr>
        <w:t xml:space="preserve"> (юридический и фактический адреса организации и контрагентов)</w:t>
      </w:r>
    </w:p>
    <w:p w:rsidR="00B172E6" w:rsidRPr="00EA65AD" w:rsidRDefault="00B172E6" w:rsidP="00EA65AD">
      <w:pPr>
        <w:spacing w:line="276" w:lineRule="auto"/>
        <w:jc w:val="both"/>
        <w:rPr>
          <w:sz w:val="24"/>
          <w:szCs w:val="24"/>
        </w:rPr>
      </w:pPr>
      <w:r w:rsidRPr="00EA65AD">
        <w:rPr>
          <w:sz w:val="24"/>
          <w:szCs w:val="24"/>
        </w:rPr>
        <w:t xml:space="preserve">- </w:t>
      </w:r>
      <w:r w:rsidRPr="00EA65AD">
        <w:rPr>
          <w:sz w:val="24"/>
          <w:szCs w:val="24"/>
          <w:u w:val="single"/>
        </w:rPr>
        <w:t>ИНН, КПП, ФИО</w:t>
      </w:r>
      <w:r w:rsidRPr="00EA65AD">
        <w:rPr>
          <w:sz w:val="24"/>
          <w:szCs w:val="24"/>
        </w:rPr>
        <w:t xml:space="preserve"> (инн, кпп организации, кпп подразделений, фио гл.бух и руководителя)</w:t>
      </w:r>
    </w:p>
    <w:p w:rsidR="00B172E6" w:rsidRPr="00EA65AD" w:rsidRDefault="00B172E6" w:rsidP="00EA65AD">
      <w:pPr>
        <w:spacing w:line="276" w:lineRule="auto"/>
        <w:jc w:val="both"/>
        <w:rPr>
          <w:sz w:val="24"/>
          <w:szCs w:val="24"/>
        </w:rPr>
      </w:pPr>
    </w:p>
    <w:p w:rsidR="00B172E6" w:rsidRPr="00EA65AD" w:rsidRDefault="00B172E6" w:rsidP="003704F2">
      <w:pPr>
        <w:widowControl/>
        <w:autoSpaceDE/>
        <w:autoSpaceDN/>
        <w:spacing w:line="276" w:lineRule="auto"/>
        <w:ind w:left="360"/>
        <w:jc w:val="both"/>
        <w:rPr>
          <w:b/>
          <w:sz w:val="24"/>
          <w:szCs w:val="24"/>
        </w:rPr>
      </w:pPr>
      <w:r w:rsidRPr="00EA65AD">
        <w:rPr>
          <w:b/>
          <w:sz w:val="24"/>
          <w:szCs w:val="24"/>
        </w:rPr>
        <w:t>Код ГАК</w:t>
      </w:r>
    </w:p>
    <w:p w:rsidR="00B172E6" w:rsidRPr="00EA65AD" w:rsidRDefault="00B172E6" w:rsidP="00EA65AD">
      <w:pPr>
        <w:spacing w:line="276" w:lineRule="auto"/>
        <w:ind w:left="360"/>
        <w:jc w:val="both"/>
        <w:rPr>
          <w:sz w:val="24"/>
          <w:szCs w:val="24"/>
        </w:rPr>
      </w:pPr>
      <w:r w:rsidRPr="00EA65AD">
        <w:rPr>
          <w:sz w:val="24"/>
          <w:szCs w:val="24"/>
        </w:rPr>
        <w:t>Заполняется для каждой ликероводочной продукции(номенклатуры) в карточке товара, на закладке «Связные данные», затем «Дополнительно»:</w:t>
      </w:r>
    </w:p>
    <w:p w:rsidR="00B172E6" w:rsidRPr="00EA65AD" w:rsidRDefault="00B172E6" w:rsidP="00EA65AD">
      <w:pPr>
        <w:spacing w:line="276" w:lineRule="auto"/>
        <w:ind w:left="360"/>
        <w:jc w:val="both"/>
        <w:rPr>
          <w:sz w:val="24"/>
          <w:szCs w:val="24"/>
        </w:rPr>
      </w:pPr>
      <w:r w:rsidRPr="00EA65AD">
        <w:rPr>
          <w:noProof/>
          <w:sz w:val="24"/>
          <w:szCs w:val="24"/>
          <w:lang w:bidi="ar-SA"/>
        </w:rPr>
        <w:drawing>
          <wp:inline distT="0" distB="0" distL="0" distR="0">
            <wp:extent cx="3333750" cy="2733675"/>
            <wp:effectExtent l="0" t="0" r="0" b="0"/>
            <wp:docPr id="262453" name="Рисунок 26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0"/>
                    <pic:cNvPicPr>
                      <a:picLocks noChangeAspect="1" noChangeArrowheads="1"/>
                    </pic:cNvPicPr>
                  </pic:nvPicPr>
                  <pic:blipFill>
                    <a:blip r:embed="rId696" cstate="email">
                      <a:extLst>
                        <a:ext uri="{28A0092B-C50C-407E-A947-70E740481C1C}">
                          <a14:useLocalDpi xmlns:a14="http://schemas.microsoft.com/office/drawing/2010/main"/>
                        </a:ext>
                      </a:extLst>
                    </a:blip>
                    <a:srcRect/>
                    <a:stretch>
                      <a:fillRect/>
                    </a:stretch>
                  </pic:blipFill>
                  <pic:spPr bwMode="auto">
                    <a:xfrm>
                      <a:off x="0" y="0"/>
                      <a:ext cx="3333750" cy="2733675"/>
                    </a:xfrm>
                    <a:prstGeom prst="rect">
                      <a:avLst/>
                    </a:prstGeom>
                    <a:noFill/>
                    <a:ln>
                      <a:noFill/>
                    </a:ln>
                  </pic:spPr>
                </pic:pic>
              </a:graphicData>
            </a:graphic>
          </wp:inline>
        </w:drawing>
      </w:r>
      <w:r w:rsidRPr="00EA65AD">
        <w:rPr>
          <w:sz w:val="24"/>
          <w:szCs w:val="24"/>
        </w:rPr>
        <w:t xml:space="preserve"> </w:t>
      </w:r>
    </w:p>
    <w:p w:rsidR="00B172E6" w:rsidRPr="00EA65AD" w:rsidRDefault="00B172E6" w:rsidP="00EA65AD">
      <w:pPr>
        <w:spacing w:line="276" w:lineRule="auto"/>
        <w:ind w:left="360"/>
        <w:jc w:val="both"/>
        <w:rPr>
          <w:sz w:val="24"/>
          <w:szCs w:val="24"/>
        </w:rPr>
      </w:pPr>
    </w:p>
    <w:p w:rsidR="00B172E6" w:rsidRPr="00EA65AD" w:rsidRDefault="00B172E6" w:rsidP="003704F2">
      <w:pPr>
        <w:widowControl/>
        <w:autoSpaceDE/>
        <w:autoSpaceDN/>
        <w:spacing w:line="276" w:lineRule="auto"/>
        <w:ind w:left="360"/>
        <w:jc w:val="both"/>
        <w:rPr>
          <w:b/>
          <w:sz w:val="24"/>
          <w:szCs w:val="24"/>
        </w:rPr>
      </w:pPr>
      <w:r w:rsidRPr="00EA65AD">
        <w:rPr>
          <w:b/>
          <w:sz w:val="24"/>
          <w:szCs w:val="24"/>
        </w:rPr>
        <w:t>Производитель</w:t>
      </w:r>
    </w:p>
    <w:p w:rsidR="00B172E6" w:rsidRPr="00EA65AD" w:rsidRDefault="00B172E6" w:rsidP="00EA65AD">
      <w:pPr>
        <w:spacing w:line="276" w:lineRule="auto"/>
        <w:ind w:left="360"/>
        <w:jc w:val="both"/>
        <w:rPr>
          <w:sz w:val="24"/>
          <w:szCs w:val="24"/>
        </w:rPr>
      </w:pPr>
      <w:r w:rsidRPr="00EA65AD">
        <w:rPr>
          <w:sz w:val="24"/>
          <w:szCs w:val="24"/>
        </w:rPr>
        <w:t>Производитель – это предопределенное доп.свойство, которое необходимо назначить для справочника Номенклатура. Значением свойства является справочник Контрагенты.</w:t>
      </w:r>
    </w:p>
    <w:p w:rsidR="00B172E6" w:rsidRPr="00EA65AD" w:rsidRDefault="00B172E6" w:rsidP="00EA65AD">
      <w:pPr>
        <w:spacing w:line="276" w:lineRule="auto"/>
        <w:ind w:left="360"/>
        <w:jc w:val="both"/>
        <w:rPr>
          <w:sz w:val="24"/>
          <w:szCs w:val="24"/>
        </w:rPr>
      </w:pPr>
      <w:r w:rsidRPr="00EA65AD">
        <w:rPr>
          <w:noProof/>
          <w:sz w:val="24"/>
          <w:szCs w:val="24"/>
          <w:lang w:bidi="ar-SA"/>
        </w:rPr>
        <w:lastRenderedPageBreak/>
        <w:drawing>
          <wp:inline distT="0" distB="0" distL="0" distR="0">
            <wp:extent cx="6153150" cy="5324475"/>
            <wp:effectExtent l="0" t="0" r="0" b="0"/>
            <wp:docPr id="262452" name="Рисунок 26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1"/>
                    <pic:cNvPicPr>
                      <a:picLocks noChangeAspect="1" noChangeArrowheads="1"/>
                    </pic:cNvPicPr>
                  </pic:nvPicPr>
                  <pic:blipFill>
                    <a:blip r:embed="rId697" cstate="email">
                      <a:extLst>
                        <a:ext uri="{28A0092B-C50C-407E-A947-70E740481C1C}">
                          <a14:useLocalDpi xmlns:a14="http://schemas.microsoft.com/office/drawing/2010/main"/>
                        </a:ext>
                      </a:extLst>
                    </a:blip>
                    <a:srcRect/>
                    <a:stretch>
                      <a:fillRect/>
                    </a:stretch>
                  </pic:blipFill>
                  <pic:spPr bwMode="auto">
                    <a:xfrm>
                      <a:off x="0" y="0"/>
                      <a:ext cx="6153150" cy="5324475"/>
                    </a:xfrm>
                    <a:prstGeom prst="rect">
                      <a:avLst/>
                    </a:prstGeom>
                    <a:noFill/>
                    <a:ln>
                      <a:noFill/>
                    </a:ln>
                  </pic:spPr>
                </pic:pic>
              </a:graphicData>
            </a:graphic>
          </wp:inline>
        </w:drawing>
      </w:r>
    </w:p>
    <w:p w:rsidR="00B172E6" w:rsidRPr="00EA65AD" w:rsidRDefault="00B172E6" w:rsidP="00EA65AD">
      <w:pPr>
        <w:spacing w:line="276" w:lineRule="auto"/>
        <w:ind w:left="360"/>
        <w:jc w:val="both"/>
        <w:rPr>
          <w:sz w:val="24"/>
          <w:szCs w:val="24"/>
        </w:rPr>
      </w:pPr>
    </w:p>
    <w:p w:rsidR="00B172E6" w:rsidRPr="00EA65AD" w:rsidRDefault="00B172E6" w:rsidP="00EA65AD">
      <w:pPr>
        <w:spacing w:line="276" w:lineRule="auto"/>
        <w:ind w:left="360"/>
        <w:jc w:val="both"/>
        <w:rPr>
          <w:sz w:val="24"/>
          <w:szCs w:val="24"/>
        </w:rPr>
      </w:pPr>
      <w:r w:rsidRPr="00EA65AD">
        <w:rPr>
          <w:sz w:val="24"/>
          <w:szCs w:val="24"/>
        </w:rPr>
        <w:t>Затем, для уже назначенного свойства «Производитель», необходимо присвоить значения, в каждой карточке товара(алкогольной продукции):</w:t>
      </w:r>
    </w:p>
    <w:p w:rsidR="00B172E6" w:rsidRPr="00EA65AD" w:rsidRDefault="00B172E6" w:rsidP="00EA65AD">
      <w:pPr>
        <w:spacing w:line="276" w:lineRule="auto"/>
        <w:ind w:left="360"/>
        <w:jc w:val="both"/>
        <w:rPr>
          <w:sz w:val="24"/>
          <w:szCs w:val="24"/>
        </w:rPr>
      </w:pPr>
      <w:r w:rsidRPr="00EA65AD">
        <w:rPr>
          <w:noProof/>
          <w:sz w:val="24"/>
          <w:szCs w:val="24"/>
          <w:lang w:bidi="ar-SA"/>
        </w:rPr>
        <w:drawing>
          <wp:inline distT="0" distB="0" distL="0" distR="0">
            <wp:extent cx="3219450" cy="2619375"/>
            <wp:effectExtent l="0" t="0" r="0" b="0"/>
            <wp:docPr id="262451" name="Рисунок 26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2"/>
                    <pic:cNvPicPr>
                      <a:picLocks noChangeAspect="1" noChangeArrowheads="1"/>
                    </pic:cNvPicPr>
                  </pic:nvPicPr>
                  <pic:blipFill>
                    <a:blip r:embed="rId698" cstate="email">
                      <a:extLst>
                        <a:ext uri="{28A0092B-C50C-407E-A947-70E740481C1C}">
                          <a14:useLocalDpi xmlns:a14="http://schemas.microsoft.com/office/drawing/2010/main"/>
                        </a:ext>
                      </a:extLst>
                    </a:blip>
                    <a:srcRect/>
                    <a:stretch>
                      <a:fillRect/>
                    </a:stretch>
                  </pic:blipFill>
                  <pic:spPr bwMode="auto">
                    <a:xfrm>
                      <a:off x="0" y="0"/>
                      <a:ext cx="3219450" cy="2619375"/>
                    </a:xfrm>
                    <a:prstGeom prst="rect">
                      <a:avLst/>
                    </a:prstGeom>
                    <a:noFill/>
                    <a:ln>
                      <a:noFill/>
                    </a:ln>
                  </pic:spPr>
                </pic:pic>
              </a:graphicData>
            </a:graphic>
          </wp:inline>
        </w:drawing>
      </w:r>
    </w:p>
    <w:p w:rsidR="00B172E6" w:rsidRPr="00EA65AD" w:rsidRDefault="00B172E6" w:rsidP="00EA65AD">
      <w:pPr>
        <w:spacing w:line="276" w:lineRule="auto"/>
        <w:ind w:left="360"/>
        <w:jc w:val="both"/>
        <w:rPr>
          <w:sz w:val="24"/>
          <w:szCs w:val="24"/>
        </w:rPr>
      </w:pPr>
    </w:p>
    <w:p w:rsidR="00B172E6" w:rsidRPr="00EA65AD" w:rsidRDefault="00B172E6" w:rsidP="00EA65AD">
      <w:pPr>
        <w:spacing w:line="276" w:lineRule="auto"/>
        <w:ind w:left="360"/>
        <w:jc w:val="both"/>
        <w:rPr>
          <w:sz w:val="24"/>
          <w:szCs w:val="24"/>
        </w:rPr>
      </w:pPr>
    </w:p>
    <w:p w:rsidR="00B172E6" w:rsidRPr="00EA65AD" w:rsidRDefault="00B172E6" w:rsidP="003704F2">
      <w:pPr>
        <w:widowControl/>
        <w:autoSpaceDE/>
        <w:autoSpaceDN/>
        <w:spacing w:line="276" w:lineRule="auto"/>
        <w:ind w:left="360"/>
        <w:jc w:val="both"/>
        <w:rPr>
          <w:b/>
          <w:sz w:val="24"/>
          <w:szCs w:val="24"/>
        </w:rPr>
      </w:pPr>
      <w:r w:rsidRPr="00EA65AD">
        <w:rPr>
          <w:b/>
          <w:sz w:val="24"/>
          <w:szCs w:val="24"/>
        </w:rPr>
        <w:t>Емкость</w:t>
      </w:r>
    </w:p>
    <w:p w:rsidR="00B172E6" w:rsidRPr="00EA65AD" w:rsidRDefault="00B172E6" w:rsidP="00EA65AD">
      <w:pPr>
        <w:spacing w:line="276" w:lineRule="auto"/>
        <w:ind w:left="360"/>
        <w:jc w:val="both"/>
        <w:rPr>
          <w:sz w:val="24"/>
          <w:szCs w:val="24"/>
        </w:rPr>
      </w:pPr>
      <w:r w:rsidRPr="00EA65AD">
        <w:rPr>
          <w:sz w:val="24"/>
          <w:szCs w:val="24"/>
        </w:rPr>
        <w:lastRenderedPageBreak/>
        <w:t>Емкость заполняется для каждой номенклатуры(алкогольной продукции), при этом «Тип номенклатуры», должен иметь свойство категории «Емкость».</w:t>
      </w:r>
    </w:p>
    <w:p w:rsidR="00B172E6" w:rsidRPr="00EA65AD" w:rsidRDefault="00B172E6" w:rsidP="00EA65AD">
      <w:pPr>
        <w:spacing w:line="276" w:lineRule="auto"/>
        <w:ind w:left="360"/>
        <w:jc w:val="both"/>
        <w:rPr>
          <w:sz w:val="24"/>
          <w:szCs w:val="24"/>
        </w:rPr>
      </w:pPr>
      <w:r w:rsidRPr="00EA65AD">
        <w:rPr>
          <w:noProof/>
          <w:sz w:val="24"/>
          <w:szCs w:val="24"/>
          <w:lang w:bidi="ar-SA"/>
        </w:rPr>
        <w:drawing>
          <wp:inline distT="0" distB="0" distL="0" distR="0">
            <wp:extent cx="6153150" cy="2533650"/>
            <wp:effectExtent l="0" t="0" r="0" b="0"/>
            <wp:docPr id="262450" name="Рисунок 26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3"/>
                    <pic:cNvPicPr>
                      <a:picLocks noChangeAspect="1" noChangeArrowheads="1"/>
                    </pic:cNvPicPr>
                  </pic:nvPicPr>
                  <pic:blipFill>
                    <a:blip r:embed="rId699" cstate="email">
                      <a:extLst>
                        <a:ext uri="{28A0092B-C50C-407E-A947-70E740481C1C}">
                          <a14:useLocalDpi xmlns:a14="http://schemas.microsoft.com/office/drawing/2010/main"/>
                        </a:ext>
                      </a:extLst>
                    </a:blip>
                    <a:srcRect/>
                    <a:stretch>
                      <a:fillRect/>
                    </a:stretch>
                  </pic:blipFill>
                  <pic:spPr bwMode="auto">
                    <a:xfrm>
                      <a:off x="0" y="0"/>
                      <a:ext cx="6153150" cy="2533650"/>
                    </a:xfrm>
                    <a:prstGeom prst="rect">
                      <a:avLst/>
                    </a:prstGeom>
                    <a:noFill/>
                    <a:ln>
                      <a:noFill/>
                    </a:ln>
                  </pic:spPr>
                </pic:pic>
              </a:graphicData>
            </a:graphic>
          </wp:inline>
        </w:drawing>
      </w:r>
    </w:p>
    <w:p w:rsidR="00B172E6" w:rsidRPr="00EA65AD" w:rsidRDefault="00B172E6" w:rsidP="00EA65AD">
      <w:pPr>
        <w:spacing w:line="276" w:lineRule="auto"/>
        <w:ind w:left="360"/>
        <w:jc w:val="both"/>
        <w:rPr>
          <w:sz w:val="24"/>
          <w:szCs w:val="24"/>
        </w:rPr>
      </w:pPr>
    </w:p>
    <w:p w:rsidR="00B172E6" w:rsidRPr="00EA65AD" w:rsidRDefault="00B172E6" w:rsidP="00EA65AD">
      <w:pPr>
        <w:widowControl/>
        <w:numPr>
          <w:ilvl w:val="1"/>
          <w:numId w:val="91"/>
        </w:numPr>
        <w:autoSpaceDE/>
        <w:autoSpaceDN/>
        <w:spacing w:line="276" w:lineRule="auto"/>
        <w:jc w:val="both"/>
        <w:rPr>
          <w:b/>
          <w:sz w:val="24"/>
          <w:szCs w:val="24"/>
        </w:rPr>
      </w:pPr>
      <w:r w:rsidRPr="00EA65AD">
        <w:rPr>
          <w:b/>
          <w:sz w:val="24"/>
          <w:szCs w:val="24"/>
        </w:rPr>
        <w:t>Вид для ЛВИ</w:t>
      </w:r>
    </w:p>
    <w:p w:rsidR="00B172E6" w:rsidRPr="00EA65AD" w:rsidRDefault="00B172E6" w:rsidP="00EA65AD">
      <w:pPr>
        <w:spacing w:line="276" w:lineRule="auto"/>
        <w:ind w:left="360"/>
        <w:jc w:val="both"/>
        <w:rPr>
          <w:sz w:val="24"/>
          <w:szCs w:val="24"/>
        </w:rPr>
      </w:pPr>
      <w:r w:rsidRPr="00EA65AD">
        <w:rPr>
          <w:sz w:val="24"/>
          <w:szCs w:val="24"/>
        </w:rPr>
        <w:t>Этот параметр заполняется для всех контрагентов, имеющих отношение к алкогольной продукции и может принимать следующие значения:</w:t>
      </w:r>
    </w:p>
    <w:p w:rsidR="00B172E6" w:rsidRPr="00EA65AD" w:rsidRDefault="00B172E6" w:rsidP="00EA65AD">
      <w:pPr>
        <w:spacing w:line="276" w:lineRule="auto"/>
        <w:ind w:left="360"/>
        <w:jc w:val="both"/>
        <w:rPr>
          <w:sz w:val="24"/>
          <w:szCs w:val="24"/>
        </w:rPr>
      </w:pPr>
      <w:r w:rsidRPr="00EA65AD">
        <w:rPr>
          <w:sz w:val="24"/>
          <w:szCs w:val="24"/>
        </w:rPr>
        <w:t xml:space="preserve">- </w:t>
      </w:r>
      <w:r w:rsidRPr="00EA65AD">
        <w:rPr>
          <w:sz w:val="24"/>
          <w:szCs w:val="24"/>
          <w:u w:val="single"/>
        </w:rPr>
        <w:t>Производитель</w:t>
      </w:r>
      <w:r w:rsidRPr="00EA65AD">
        <w:rPr>
          <w:sz w:val="24"/>
          <w:szCs w:val="24"/>
        </w:rPr>
        <w:t xml:space="preserve"> (Контрагент является производителем продукции)</w:t>
      </w:r>
    </w:p>
    <w:p w:rsidR="00B172E6" w:rsidRPr="00EA65AD" w:rsidRDefault="00B172E6" w:rsidP="00EA65AD">
      <w:pPr>
        <w:spacing w:line="276" w:lineRule="auto"/>
        <w:ind w:left="360"/>
        <w:jc w:val="both"/>
        <w:rPr>
          <w:sz w:val="24"/>
          <w:szCs w:val="24"/>
        </w:rPr>
      </w:pPr>
      <w:r w:rsidRPr="00EA65AD">
        <w:rPr>
          <w:sz w:val="24"/>
          <w:szCs w:val="24"/>
        </w:rPr>
        <w:t xml:space="preserve">- </w:t>
      </w:r>
      <w:r w:rsidRPr="00EA65AD">
        <w:rPr>
          <w:sz w:val="24"/>
          <w:szCs w:val="24"/>
          <w:u w:val="single"/>
        </w:rPr>
        <w:t>Оптовый поставщик</w:t>
      </w:r>
      <w:r w:rsidRPr="00EA65AD">
        <w:rPr>
          <w:sz w:val="24"/>
          <w:szCs w:val="24"/>
        </w:rPr>
        <w:t xml:space="preserve"> (Поставщик осуществляющий оптовую торговлю)</w:t>
      </w:r>
    </w:p>
    <w:p w:rsidR="00B172E6" w:rsidRPr="00EA65AD" w:rsidRDefault="00B172E6" w:rsidP="00EA65AD">
      <w:pPr>
        <w:spacing w:line="276" w:lineRule="auto"/>
        <w:ind w:left="360"/>
        <w:jc w:val="both"/>
        <w:rPr>
          <w:sz w:val="24"/>
          <w:szCs w:val="24"/>
        </w:rPr>
      </w:pPr>
      <w:r w:rsidRPr="00EA65AD">
        <w:rPr>
          <w:sz w:val="24"/>
          <w:szCs w:val="24"/>
        </w:rPr>
        <w:t xml:space="preserve">- </w:t>
      </w:r>
      <w:r w:rsidRPr="00EA65AD">
        <w:rPr>
          <w:sz w:val="24"/>
          <w:szCs w:val="24"/>
          <w:u w:val="single"/>
        </w:rPr>
        <w:t>Импортный поставщик</w:t>
      </w:r>
      <w:r w:rsidRPr="00EA65AD">
        <w:rPr>
          <w:sz w:val="24"/>
          <w:szCs w:val="24"/>
        </w:rPr>
        <w:t xml:space="preserve"> (Поставщик находящийся за пределами РФ)</w:t>
      </w:r>
    </w:p>
    <w:p w:rsidR="00B172E6" w:rsidRPr="00EA65AD" w:rsidRDefault="00B172E6" w:rsidP="00EA65AD">
      <w:pPr>
        <w:spacing w:line="276" w:lineRule="auto"/>
        <w:ind w:left="360"/>
        <w:jc w:val="both"/>
        <w:rPr>
          <w:sz w:val="24"/>
          <w:szCs w:val="24"/>
        </w:rPr>
      </w:pPr>
      <w:r w:rsidRPr="00EA65AD">
        <w:rPr>
          <w:sz w:val="24"/>
          <w:szCs w:val="24"/>
        </w:rPr>
        <w:t xml:space="preserve">- </w:t>
      </w:r>
      <w:r w:rsidRPr="00EA65AD">
        <w:rPr>
          <w:sz w:val="24"/>
          <w:szCs w:val="24"/>
          <w:u w:val="single"/>
        </w:rPr>
        <w:t>Оптовый оператор</w:t>
      </w:r>
      <w:r w:rsidRPr="00EA65AD">
        <w:rPr>
          <w:sz w:val="24"/>
          <w:szCs w:val="24"/>
        </w:rPr>
        <w:t xml:space="preserve"> (Покупатель осуществляющий оптовую торговлю)</w:t>
      </w:r>
    </w:p>
    <w:p w:rsidR="00B172E6" w:rsidRPr="00EA65AD" w:rsidRDefault="00B172E6" w:rsidP="00EA65AD">
      <w:pPr>
        <w:spacing w:line="276" w:lineRule="auto"/>
        <w:ind w:left="360"/>
        <w:jc w:val="both"/>
        <w:rPr>
          <w:sz w:val="24"/>
          <w:szCs w:val="24"/>
        </w:rPr>
      </w:pPr>
      <w:r w:rsidRPr="00EA65AD">
        <w:rPr>
          <w:sz w:val="24"/>
          <w:szCs w:val="24"/>
        </w:rPr>
        <w:t xml:space="preserve">- </w:t>
      </w:r>
      <w:r w:rsidRPr="00EA65AD">
        <w:rPr>
          <w:sz w:val="24"/>
          <w:szCs w:val="24"/>
          <w:u w:val="single"/>
        </w:rPr>
        <w:t>Розничный оператор</w:t>
      </w:r>
      <w:r w:rsidRPr="00EA65AD">
        <w:rPr>
          <w:sz w:val="24"/>
          <w:szCs w:val="24"/>
        </w:rPr>
        <w:t xml:space="preserve"> (Покупатель осуществляющий розничную торговлю)</w:t>
      </w:r>
    </w:p>
    <w:p w:rsidR="00B172E6" w:rsidRPr="00EA65AD" w:rsidRDefault="00B172E6" w:rsidP="00EA65AD">
      <w:pPr>
        <w:spacing w:line="276" w:lineRule="auto"/>
        <w:ind w:left="360"/>
        <w:jc w:val="both"/>
        <w:rPr>
          <w:sz w:val="24"/>
          <w:szCs w:val="24"/>
        </w:rPr>
      </w:pPr>
      <w:r w:rsidRPr="00EA65AD">
        <w:rPr>
          <w:sz w:val="24"/>
          <w:szCs w:val="24"/>
        </w:rPr>
        <w:t xml:space="preserve">- </w:t>
      </w:r>
      <w:r w:rsidRPr="00EA65AD">
        <w:rPr>
          <w:sz w:val="24"/>
          <w:szCs w:val="24"/>
          <w:u w:val="single"/>
        </w:rPr>
        <w:t>Экспортный оператор</w:t>
      </w:r>
      <w:r w:rsidRPr="00EA65AD">
        <w:rPr>
          <w:sz w:val="24"/>
          <w:szCs w:val="24"/>
        </w:rPr>
        <w:t xml:space="preserve"> (Покупатель находящийся за пределами РФ)</w:t>
      </w:r>
    </w:p>
    <w:p w:rsidR="00B172E6" w:rsidRPr="00EA65AD" w:rsidRDefault="00B172E6" w:rsidP="00EA65AD">
      <w:pPr>
        <w:spacing w:line="276" w:lineRule="auto"/>
        <w:ind w:left="360"/>
        <w:jc w:val="both"/>
        <w:rPr>
          <w:sz w:val="24"/>
          <w:szCs w:val="24"/>
        </w:rPr>
      </w:pPr>
    </w:p>
    <w:p w:rsidR="00B172E6" w:rsidRPr="00EA65AD" w:rsidRDefault="00B172E6" w:rsidP="00EA65AD">
      <w:pPr>
        <w:spacing w:line="276" w:lineRule="auto"/>
        <w:ind w:left="360"/>
        <w:jc w:val="both"/>
        <w:rPr>
          <w:sz w:val="24"/>
          <w:szCs w:val="24"/>
        </w:rPr>
      </w:pPr>
      <w:r w:rsidRPr="00EA65AD">
        <w:rPr>
          <w:noProof/>
          <w:sz w:val="24"/>
          <w:szCs w:val="24"/>
          <w:lang w:bidi="ar-SA"/>
        </w:rPr>
        <w:drawing>
          <wp:inline distT="0" distB="0" distL="0" distR="0">
            <wp:extent cx="4171950" cy="2943225"/>
            <wp:effectExtent l="0" t="0" r="0" b="0"/>
            <wp:docPr id="262449" name="Рисунок 26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4"/>
                    <pic:cNvPicPr>
                      <a:picLocks noChangeAspect="1" noChangeArrowheads="1"/>
                    </pic:cNvPicPr>
                  </pic:nvPicPr>
                  <pic:blipFill>
                    <a:blip r:embed="rId700" cstate="email">
                      <a:extLst>
                        <a:ext uri="{28A0092B-C50C-407E-A947-70E740481C1C}">
                          <a14:useLocalDpi xmlns:a14="http://schemas.microsoft.com/office/drawing/2010/main"/>
                        </a:ext>
                      </a:extLst>
                    </a:blip>
                    <a:srcRect/>
                    <a:stretch>
                      <a:fillRect/>
                    </a:stretch>
                  </pic:blipFill>
                  <pic:spPr bwMode="auto">
                    <a:xfrm>
                      <a:off x="0" y="0"/>
                      <a:ext cx="4171950" cy="2943225"/>
                    </a:xfrm>
                    <a:prstGeom prst="rect">
                      <a:avLst/>
                    </a:prstGeom>
                    <a:noFill/>
                    <a:ln>
                      <a:noFill/>
                    </a:ln>
                  </pic:spPr>
                </pic:pic>
              </a:graphicData>
            </a:graphic>
          </wp:inline>
        </w:drawing>
      </w:r>
    </w:p>
    <w:p w:rsidR="00B172E6" w:rsidRPr="00EA65AD" w:rsidRDefault="00B172E6" w:rsidP="00EA65AD">
      <w:pPr>
        <w:widowControl/>
        <w:numPr>
          <w:ilvl w:val="1"/>
          <w:numId w:val="91"/>
        </w:numPr>
        <w:autoSpaceDE/>
        <w:autoSpaceDN/>
        <w:spacing w:line="276" w:lineRule="auto"/>
        <w:jc w:val="both"/>
        <w:rPr>
          <w:b/>
          <w:sz w:val="24"/>
          <w:szCs w:val="24"/>
        </w:rPr>
      </w:pPr>
      <w:r w:rsidRPr="00EA65AD">
        <w:rPr>
          <w:b/>
          <w:sz w:val="24"/>
          <w:szCs w:val="24"/>
        </w:rPr>
        <w:t>Лицензии</w:t>
      </w:r>
    </w:p>
    <w:p w:rsidR="00B172E6" w:rsidRPr="00EA65AD" w:rsidRDefault="00B172E6" w:rsidP="00EA65AD">
      <w:pPr>
        <w:spacing w:line="276" w:lineRule="auto"/>
        <w:ind w:left="360"/>
        <w:jc w:val="both"/>
        <w:rPr>
          <w:sz w:val="24"/>
          <w:szCs w:val="24"/>
        </w:rPr>
      </w:pPr>
      <w:r w:rsidRPr="00EA65AD">
        <w:rPr>
          <w:sz w:val="24"/>
          <w:szCs w:val="24"/>
        </w:rPr>
        <w:t xml:space="preserve">Лицензии добавляются как для Организации, </w:t>
      </w:r>
    </w:p>
    <w:p w:rsidR="00B172E6" w:rsidRPr="00EA65AD" w:rsidRDefault="00B172E6" w:rsidP="00EA65AD">
      <w:pPr>
        <w:spacing w:line="276" w:lineRule="auto"/>
        <w:ind w:left="360"/>
        <w:jc w:val="both"/>
        <w:rPr>
          <w:sz w:val="24"/>
          <w:szCs w:val="24"/>
        </w:rPr>
      </w:pPr>
      <w:r w:rsidRPr="00EA65AD">
        <w:rPr>
          <w:noProof/>
          <w:sz w:val="24"/>
          <w:szCs w:val="24"/>
          <w:lang w:bidi="ar-SA"/>
        </w:rPr>
        <w:lastRenderedPageBreak/>
        <w:drawing>
          <wp:inline distT="0" distB="0" distL="0" distR="0">
            <wp:extent cx="6143625" cy="2790825"/>
            <wp:effectExtent l="0" t="0" r="0" b="0"/>
            <wp:docPr id="262448" name="Рисунок 26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5"/>
                    <pic:cNvPicPr>
                      <a:picLocks noChangeAspect="1" noChangeArrowheads="1"/>
                    </pic:cNvPicPr>
                  </pic:nvPicPr>
                  <pic:blipFill>
                    <a:blip r:embed="rId701" cstate="email">
                      <a:extLst>
                        <a:ext uri="{28A0092B-C50C-407E-A947-70E740481C1C}">
                          <a14:useLocalDpi xmlns:a14="http://schemas.microsoft.com/office/drawing/2010/main"/>
                        </a:ext>
                      </a:extLst>
                    </a:blip>
                    <a:srcRect/>
                    <a:stretch>
                      <a:fillRect/>
                    </a:stretch>
                  </pic:blipFill>
                  <pic:spPr bwMode="auto">
                    <a:xfrm>
                      <a:off x="0" y="0"/>
                      <a:ext cx="6143625" cy="2790825"/>
                    </a:xfrm>
                    <a:prstGeom prst="rect">
                      <a:avLst/>
                    </a:prstGeom>
                    <a:noFill/>
                    <a:ln>
                      <a:noFill/>
                    </a:ln>
                  </pic:spPr>
                </pic:pic>
              </a:graphicData>
            </a:graphic>
          </wp:inline>
        </w:drawing>
      </w:r>
    </w:p>
    <w:p w:rsidR="00B172E6" w:rsidRPr="00EA65AD" w:rsidRDefault="00B172E6" w:rsidP="00EA65AD">
      <w:pPr>
        <w:spacing w:line="276" w:lineRule="auto"/>
        <w:ind w:left="360"/>
        <w:jc w:val="both"/>
        <w:rPr>
          <w:sz w:val="24"/>
          <w:szCs w:val="24"/>
        </w:rPr>
      </w:pPr>
    </w:p>
    <w:p w:rsidR="00B172E6" w:rsidRPr="00EA65AD" w:rsidRDefault="00B172E6" w:rsidP="00EA65AD">
      <w:pPr>
        <w:spacing w:line="276" w:lineRule="auto"/>
        <w:ind w:left="360"/>
        <w:jc w:val="both"/>
        <w:rPr>
          <w:sz w:val="24"/>
          <w:szCs w:val="24"/>
        </w:rPr>
      </w:pPr>
      <w:r w:rsidRPr="00EA65AD">
        <w:rPr>
          <w:sz w:val="24"/>
          <w:szCs w:val="24"/>
        </w:rPr>
        <w:t>так и для Контрагентов</w:t>
      </w:r>
    </w:p>
    <w:p w:rsidR="00B172E6" w:rsidRPr="00EA65AD" w:rsidRDefault="00B172E6" w:rsidP="00EA65AD">
      <w:pPr>
        <w:spacing w:line="276" w:lineRule="auto"/>
        <w:ind w:left="360"/>
        <w:jc w:val="both"/>
        <w:rPr>
          <w:sz w:val="24"/>
          <w:szCs w:val="24"/>
        </w:rPr>
      </w:pPr>
      <w:r w:rsidRPr="00EA65AD">
        <w:rPr>
          <w:noProof/>
          <w:sz w:val="24"/>
          <w:szCs w:val="24"/>
          <w:lang w:bidi="ar-SA"/>
        </w:rPr>
        <w:drawing>
          <wp:inline distT="0" distB="0" distL="0" distR="0">
            <wp:extent cx="6143625" cy="2590800"/>
            <wp:effectExtent l="0" t="0" r="0" b="0"/>
            <wp:docPr id="262447" name="Рисунок 26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6"/>
                    <pic:cNvPicPr>
                      <a:picLocks noChangeAspect="1" noChangeArrowheads="1"/>
                    </pic:cNvPicPr>
                  </pic:nvPicPr>
                  <pic:blipFill>
                    <a:blip r:embed="rId702" cstate="email">
                      <a:extLst>
                        <a:ext uri="{28A0092B-C50C-407E-A947-70E740481C1C}">
                          <a14:useLocalDpi xmlns:a14="http://schemas.microsoft.com/office/drawing/2010/main"/>
                        </a:ext>
                      </a:extLst>
                    </a:blip>
                    <a:srcRect/>
                    <a:stretch>
                      <a:fillRect/>
                    </a:stretch>
                  </pic:blipFill>
                  <pic:spPr bwMode="auto">
                    <a:xfrm>
                      <a:off x="0" y="0"/>
                      <a:ext cx="6143625" cy="2590800"/>
                    </a:xfrm>
                    <a:prstGeom prst="rect">
                      <a:avLst/>
                    </a:prstGeom>
                    <a:noFill/>
                    <a:ln>
                      <a:noFill/>
                    </a:ln>
                  </pic:spPr>
                </pic:pic>
              </a:graphicData>
            </a:graphic>
          </wp:inline>
        </w:drawing>
      </w:r>
    </w:p>
    <w:p w:rsidR="00B172E6" w:rsidRPr="00EA65AD" w:rsidRDefault="00B172E6" w:rsidP="00EA65AD">
      <w:pPr>
        <w:spacing w:line="276" w:lineRule="auto"/>
        <w:ind w:left="360"/>
        <w:jc w:val="both"/>
        <w:rPr>
          <w:sz w:val="24"/>
          <w:szCs w:val="24"/>
        </w:rPr>
      </w:pPr>
      <w:r w:rsidRPr="00EA65AD">
        <w:rPr>
          <w:sz w:val="24"/>
          <w:szCs w:val="24"/>
        </w:rPr>
        <w:t xml:space="preserve">Добавить можно через меню «Перейти», затем «Подтверждающие документы». Вид документа должен быть указан «Лицензия». У лицензии должен быть установлен флаг </w:t>
      </w:r>
      <w:r w:rsidRPr="00EA65AD">
        <w:rPr>
          <w:i/>
          <w:sz w:val="24"/>
          <w:szCs w:val="24"/>
        </w:rPr>
        <w:t>Алкоголь</w:t>
      </w:r>
      <w:r w:rsidRPr="00EA65AD">
        <w:rPr>
          <w:sz w:val="24"/>
          <w:szCs w:val="24"/>
        </w:rPr>
        <w:t xml:space="preserve"> и </w:t>
      </w:r>
      <w:r w:rsidRPr="00EA65AD">
        <w:rPr>
          <w:i/>
          <w:sz w:val="24"/>
          <w:szCs w:val="24"/>
        </w:rPr>
        <w:t>Текущий</w:t>
      </w:r>
      <w:r w:rsidRPr="00EA65AD">
        <w:rPr>
          <w:sz w:val="24"/>
          <w:szCs w:val="24"/>
        </w:rPr>
        <w:t>, а так-же заполнены поля:</w:t>
      </w:r>
    </w:p>
    <w:p w:rsidR="00B172E6" w:rsidRPr="00EA65AD" w:rsidRDefault="00B172E6" w:rsidP="00EA65AD">
      <w:pPr>
        <w:spacing w:line="276" w:lineRule="auto"/>
        <w:ind w:left="360"/>
        <w:jc w:val="both"/>
        <w:rPr>
          <w:sz w:val="24"/>
          <w:szCs w:val="24"/>
        </w:rPr>
      </w:pPr>
      <w:r w:rsidRPr="00EA65AD">
        <w:rPr>
          <w:sz w:val="24"/>
          <w:szCs w:val="24"/>
        </w:rPr>
        <w:t>- Серия (серия лицензии)</w:t>
      </w:r>
    </w:p>
    <w:p w:rsidR="00B172E6" w:rsidRPr="00EA65AD" w:rsidRDefault="00B172E6" w:rsidP="00EA65AD">
      <w:pPr>
        <w:spacing w:line="276" w:lineRule="auto"/>
        <w:ind w:left="360"/>
        <w:jc w:val="both"/>
        <w:rPr>
          <w:sz w:val="24"/>
          <w:szCs w:val="24"/>
        </w:rPr>
      </w:pPr>
      <w:r w:rsidRPr="00EA65AD">
        <w:rPr>
          <w:sz w:val="24"/>
          <w:szCs w:val="24"/>
        </w:rPr>
        <w:t>- Номер (номер лицензии)</w:t>
      </w:r>
    </w:p>
    <w:p w:rsidR="00B172E6" w:rsidRPr="00EA65AD" w:rsidRDefault="00B172E6" w:rsidP="00EA65AD">
      <w:pPr>
        <w:spacing w:line="276" w:lineRule="auto"/>
        <w:ind w:left="360"/>
        <w:jc w:val="both"/>
        <w:rPr>
          <w:sz w:val="24"/>
          <w:szCs w:val="24"/>
        </w:rPr>
      </w:pPr>
      <w:r w:rsidRPr="00EA65AD">
        <w:rPr>
          <w:sz w:val="24"/>
          <w:szCs w:val="24"/>
        </w:rPr>
        <w:t>- Выдан (Дата выдачи лицензии)</w:t>
      </w:r>
    </w:p>
    <w:p w:rsidR="00B172E6" w:rsidRPr="00EA65AD" w:rsidRDefault="00B172E6" w:rsidP="00EA65AD">
      <w:pPr>
        <w:spacing w:line="276" w:lineRule="auto"/>
        <w:ind w:left="360"/>
        <w:jc w:val="both"/>
        <w:rPr>
          <w:sz w:val="24"/>
          <w:szCs w:val="24"/>
        </w:rPr>
      </w:pPr>
      <w:r w:rsidRPr="00EA65AD">
        <w:rPr>
          <w:sz w:val="24"/>
          <w:szCs w:val="24"/>
        </w:rPr>
        <w:t>- Действителен до (Дата окончания лицензии)</w:t>
      </w:r>
    </w:p>
    <w:p w:rsidR="00B172E6" w:rsidRPr="00EA65AD" w:rsidRDefault="00B172E6" w:rsidP="00EA65AD">
      <w:pPr>
        <w:spacing w:line="276" w:lineRule="auto"/>
        <w:ind w:left="360"/>
        <w:jc w:val="both"/>
        <w:rPr>
          <w:sz w:val="24"/>
          <w:szCs w:val="24"/>
        </w:rPr>
      </w:pPr>
      <w:r w:rsidRPr="00EA65AD">
        <w:rPr>
          <w:sz w:val="24"/>
          <w:szCs w:val="24"/>
        </w:rPr>
        <w:t>- Кем выдан (Орган, выдавший лицензию)</w:t>
      </w:r>
    </w:p>
    <w:p w:rsidR="00B172E6" w:rsidRPr="00EA65AD" w:rsidRDefault="00B172E6" w:rsidP="00EA65AD">
      <w:pPr>
        <w:spacing w:line="276" w:lineRule="auto"/>
        <w:ind w:left="360"/>
        <w:jc w:val="both"/>
        <w:rPr>
          <w:sz w:val="24"/>
          <w:szCs w:val="24"/>
        </w:rPr>
      </w:pPr>
    </w:p>
    <w:p w:rsidR="00B172E6" w:rsidRPr="00EA65AD" w:rsidRDefault="00B172E6" w:rsidP="00EA65AD">
      <w:pPr>
        <w:spacing w:line="276" w:lineRule="auto"/>
        <w:ind w:left="360"/>
        <w:jc w:val="both"/>
        <w:rPr>
          <w:sz w:val="24"/>
          <w:szCs w:val="24"/>
        </w:rPr>
      </w:pPr>
    </w:p>
    <w:p w:rsidR="00B172E6" w:rsidRPr="00EA65AD" w:rsidRDefault="00B172E6" w:rsidP="003704F2">
      <w:pPr>
        <w:widowControl/>
        <w:autoSpaceDE/>
        <w:autoSpaceDN/>
        <w:spacing w:line="276" w:lineRule="auto"/>
        <w:ind w:left="360"/>
        <w:jc w:val="both"/>
        <w:rPr>
          <w:b/>
          <w:sz w:val="24"/>
          <w:szCs w:val="24"/>
        </w:rPr>
      </w:pPr>
      <w:r w:rsidRPr="00EA65AD">
        <w:rPr>
          <w:b/>
          <w:sz w:val="24"/>
          <w:szCs w:val="24"/>
        </w:rPr>
        <w:t>Адрес</w:t>
      </w:r>
    </w:p>
    <w:p w:rsidR="00B172E6" w:rsidRPr="00EA65AD" w:rsidRDefault="00B172E6" w:rsidP="00EA65AD">
      <w:pPr>
        <w:spacing w:line="276" w:lineRule="auto"/>
        <w:ind w:left="360"/>
        <w:jc w:val="both"/>
        <w:rPr>
          <w:sz w:val="24"/>
          <w:szCs w:val="24"/>
        </w:rPr>
      </w:pPr>
      <w:r w:rsidRPr="00EA65AD">
        <w:rPr>
          <w:sz w:val="24"/>
          <w:szCs w:val="24"/>
        </w:rPr>
        <w:t>Адреса указываются для Организаций, Подразделений компании и Контрагентов</w:t>
      </w:r>
    </w:p>
    <w:p w:rsidR="00B172E6" w:rsidRPr="00EA65AD" w:rsidRDefault="00B172E6" w:rsidP="00EA65AD">
      <w:pPr>
        <w:spacing w:line="276" w:lineRule="auto"/>
        <w:ind w:left="360"/>
        <w:jc w:val="both"/>
        <w:rPr>
          <w:sz w:val="24"/>
          <w:szCs w:val="24"/>
        </w:rPr>
      </w:pPr>
      <w:r w:rsidRPr="00EA65AD">
        <w:rPr>
          <w:noProof/>
          <w:sz w:val="24"/>
          <w:szCs w:val="24"/>
          <w:lang w:bidi="ar-SA"/>
        </w:rPr>
        <w:lastRenderedPageBreak/>
        <w:drawing>
          <wp:inline distT="0" distB="0" distL="0" distR="0">
            <wp:extent cx="6153150" cy="3438525"/>
            <wp:effectExtent l="0" t="0" r="0" b="0"/>
            <wp:docPr id="262446" name="Рисунок 26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7"/>
                    <pic:cNvPicPr>
                      <a:picLocks noChangeAspect="1" noChangeArrowheads="1"/>
                    </pic:cNvPicPr>
                  </pic:nvPicPr>
                  <pic:blipFill>
                    <a:blip r:embed="rId703" cstate="email">
                      <a:extLst>
                        <a:ext uri="{28A0092B-C50C-407E-A947-70E740481C1C}">
                          <a14:useLocalDpi xmlns:a14="http://schemas.microsoft.com/office/drawing/2010/main"/>
                        </a:ext>
                      </a:extLst>
                    </a:blip>
                    <a:srcRect/>
                    <a:stretch>
                      <a:fillRect/>
                    </a:stretch>
                  </pic:blipFill>
                  <pic:spPr bwMode="auto">
                    <a:xfrm>
                      <a:off x="0" y="0"/>
                      <a:ext cx="6153150" cy="3438525"/>
                    </a:xfrm>
                    <a:prstGeom prst="rect">
                      <a:avLst/>
                    </a:prstGeom>
                    <a:noFill/>
                    <a:ln>
                      <a:noFill/>
                    </a:ln>
                  </pic:spPr>
                </pic:pic>
              </a:graphicData>
            </a:graphic>
          </wp:inline>
        </w:drawing>
      </w:r>
    </w:p>
    <w:p w:rsidR="00B172E6" w:rsidRPr="00EA65AD" w:rsidRDefault="00B172E6" w:rsidP="00EA65AD">
      <w:pPr>
        <w:spacing w:line="276" w:lineRule="auto"/>
        <w:ind w:left="360"/>
        <w:jc w:val="both"/>
        <w:rPr>
          <w:sz w:val="24"/>
          <w:szCs w:val="24"/>
        </w:rPr>
      </w:pPr>
    </w:p>
    <w:p w:rsidR="00B172E6" w:rsidRPr="00EA65AD" w:rsidRDefault="00B172E6" w:rsidP="003704F2">
      <w:pPr>
        <w:widowControl/>
        <w:autoSpaceDE/>
        <w:autoSpaceDN/>
        <w:spacing w:line="276" w:lineRule="auto"/>
        <w:ind w:left="360"/>
        <w:jc w:val="both"/>
        <w:rPr>
          <w:b/>
          <w:sz w:val="24"/>
          <w:szCs w:val="24"/>
        </w:rPr>
      </w:pPr>
      <w:r w:rsidRPr="00EA65AD">
        <w:rPr>
          <w:b/>
          <w:sz w:val="24"/>
          <w:szCs w:val="24"/>
        </w:rPr>
        <w:t>ИНН, КПП, ФИО</w:t>
      </w:r>
    </w:p>
    <w:p w:rsidR="00B172E6" w:rsidRPr="00EA65AD" w:rsidRDefault="00B172E6" w:rsidP="00EA65AD">
      <w:pPr>
        <w:spacing w:line="276" w:lineRule="auto"/>
        <w:ind w:left="360"/>
        <w:jc w:val="both"/>
        <w:rPr>
          <w:sz w:val="24"/>
          <w:szCs w:val="24"/>
          <w:u w:val="single"/>
        </w:rPr>
      </w:pPr>
    </w:p>
    <w:p w:rsidR="00B172E6" w:rsidRPr="00EA65AD" w:rsidRDefault="00B172E6" w:rsidP="00EA65AD">
      <w:pPr>
        <w:spacing w:line="276" w:lineRule="auto"/>
        <w:ind w:left="360"/>
        <w:jc w:val="both"/>
        <w:rPr>
          <w:sz w:val="24"/>
          <w:szCs w:val="24"/>
        </w:rPr>
      </w:pPr>
      <w:r w:rsidRPr="00EA65AD">
        <w:rPr>
          <w:sz w:val="24"/>
          <w:szCs w:val="24"/>
          <w:u w:val="single"/>
        </w:rPr>
        <w:t>ИНН</w:t>
      </w:r>
      <w:r w:rsidRPr="00EA65AD">
        <w:rPr>
          <w:sz w:val="24"/>
          <w:szCs w:val="24"/>
        </w:rPr>
        <w:t xml:space="preserve"> – должен быть указан для </w:t>
      </w:r>
      <w:r w:rsidRPr="00EA65AD">
        <w:rPr>
          <w:i/>
          <w:sz w:val="24"/>
          <w:szCs w:val="24"/>
        </w:rPr>
        <w:t>Организации</w:t>
      </w:r>
      <w:r w:rsidRPr="00EA65AD">
        <w:rPr>
          <w:sz w:val="24"/>
          <w:szCs w:val="24"/>
        </w:rPr>
        <w:t xml:space="preserve"> и </w:t>
      </w:r>
      <w:r w:rsidRPr="00EA65AD">
        <w:rPr>
          <w:i/>
          <w:sz w:val="24"/>
          <w:szCs w:val="24"/>
        </w:rPr>
        <w:t>Контрагентов</w:t>
      </w:r>
    </w:p>
    <w:p w:rsidR="00B172E6" w:rsidRPr="00EA65AD" w:rsidRDefault="00B172E6" w:rsidP="00EA65AD">
      <w:pPr>
        <w:spacing w:line="276" w:lineRule="auto"/>
        <w:ind w:left="360"/>
        <w:jc w:val="both"/>
        <w:rPr>
          <w:sz w:val="24"/>
          <w:szCs w:val="24"/>
        </w:rPr>
      </w:pPr>
      <w:r w:rsidRPr="00EA65AD">
        <w:rPr>
          <w:sz w:val="24"/>
          <w:szCs w:val="24"/>
          <w:u w:val="single"/>
        </w:rPr>
        <w:t>КПП</w:t>
      </w:r>
      <w:r w:rsidRPr="00EA65AD">
        <w:rPr>
          <w:sz w:val="24"/>
          <w:szCs w:val="24"/>
        </w:rPr>
        <w:t xml:space="preserve"> – заполняется для </w:t>
      </w:r>
      <w:r w:rsidRPr="00EA65AD">
        <w:rPr>
          <w:i/>
          <w:sz w:val="24"/>
          <w:szCs w:val="24"/>
        </w:rPr>
        <w:t>Организации</w:t>
      </w:r>
      <w:r w:rsidRPr="00EA65AD">
        <w:rPr>
          <w:sz w:val="24"/>
          <w:szCs w:val="24"/>
        </w:rPr>
        <w:t xml:space="preserve">, </w:t>
      </w:r>
      <w:r w:rsidRPr="00EA65AD">
        <w:rPr>
          <w:i/>
          <w:sz w:val="24"/>
          <w:szCs w:val="24"/>
        </w:rPr>
        <w:t>Контрагентов</w:t>
      </w:r>
      <w:r w:rsidRPr="00EA65AD">
        <w:rPr>
          <w:sz w:val="24"/>
          <w:szCs w:val="24"/>
        </w:rPr>
        <w:t xml:space="preserve"> и </w:t>
      </w:r>
      <w:r w:rsidRPr="00EA65AD">
        <w:rPr>
          <w:i/>
          <w:sz w:val="24"/>
          <w:szCs w:val="24"/>
        </w:rPr>
        <w:t>Подразделений компании</w:t>
      </w:r>
    </w:p>
    <w:p w:rsidR="00B172E6" w:rsidRPr="00EA65AD" w:rsidRDefault="00B172E6" w:rsidP="00EA65AD">
      <w:pPr>
        <w:spacing w:line="276" w:lineRule="auto"/>
        <w:ind w:left="360"/>
        <w:jc w:val="both"/>
        <w:rPr>
          <w:sz w:val="24"/>
          <w:szCs w:val="24"/>
        </w:rPr>
      </w:pPr>
      <w:r w:rsidRPr="00EA65AD">
        <w:rPr>
          <w:sz w:val="24"/>
          <w:szCs w:val="24"/>
          <w:u w:val="single"/>
        </w:rPr>
        <w:t>ФИО</w:t>
      </w:r>
      <w:r w:rsidRPr="00EA65AD">
        <w:rPr>
          <w:sz w:val="24"/>
          <w:szCs w:val="24"/>
        </w:rPr>
        <w:t xml:space="preserve"> – Фамилия Имя Отчетство гл.бухгалтера и руководителя организации, заполняется в карточке Организации:</w:t>
      </w:r>
    </w:p>
    <w:p w:rsidR="00B172E6" w:rsidRPr="00EA65AD" w:rsidRDefault="00B172E6" w:rsidP="00EA65AD">
      <w:pPr>
        <w:spacing w:line="276" w:lineRule="auto"/>
        <w:ind w:left="360"/>
        <w:jc w:val="both"/>
        <w:rPr>
          <w:sz w:val="24"/>
          <w:szCs w:val="24"/>
        </w:rPr>
      </w:pPr>
      <w:r w:rsidRPr="00EA65AD">
        <w:rPr>
          <w:noProof/>
          <w:sz w:val="24"/>
          <w:szCs w:val="24"/>
          <w:lang w:bidi="ar-SA"/>
        </w:rPr>
        <w:drawing>
          <wp:inline distT="0" distB="0" distL="0" distR="0">
            <wp:extent cx="3333750" cy="2933700"/>
            <wp:effectExtent l="0" t="0" r="0" b="0"/>
            <wp:docPr id="262445" name="Рисунок 26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8"/>
                    <pic:cNvPicPr>
                      <a:picLocks noChangeAspect="1" noChangeArrowheads="1"/>
                    </pic:cNvPicPr>
                  </pic:nvPicPr>
                  <pic:blipFill>
                    <a:blip r:embed="rId704" cstate="email">
                      <a:extLst>
                        <a:ext uri="{28A0092B-C50C-407E-A947-70E740481C1C}">
                          <a14:useLocalDpi xmlns:a14="http://schemas.microsoft.com/office/drawing/2010/main"/>
                        </a:ext>
                      </a:extLst>
                    </a:blip>
                    <a:srcRect/>
                    <a:stretch>
                      <a:fillRect/>
                    </a:stretch>
                  </pic:blipFill>
                  <pic:spPr bwMode="auto">
                    <a:xfrm>
                      <a:off x="0" y="0"/>
                      <a:ext cx="3333750" cy="2933700"/>
                    </a:xfrm>
                    <a:prstGeom prst="rect">
                      <a:avLst/>
                    </a:prstGeom>
                    <a:noFill/>
                    <a:ln>
                      <a:noFill/>
                    </a:ln>
                  </pic:spPr>
                </pic:pic>
              </a:graphicData>
            </a:graphic>
          </wp:inline>
        </w:drawing>
      </w:r>
    </w:p>
    <w:p w:rsidR="00B172E6" w:rsidRPr="00EA65AD" w:rsidRDefault="00B172E6" w:rsidP="00EA65AD">
      <w:pPr>
        <w:spacing w:line="276" w:lineRule="auto"/>
        <w:jc w:val="both"/>
        <w:rPr>
          <w:sz w:val="24"/>
          <w:szCs w:val="24"/>
        </w:rPr>
      </w:pPr>
    </w:p>
    <w:p w:rsidR="003704F2" w:rsidRDefault="003704F2" w:rsidP="003704F2">
      <w:pPr>
        <w:pStyle w:val="1"/>
        <w:keepNext/>
        <w:widowControl/>
        <w:autoSpaceDE/>
        <w:autoSpaceDN/>
        <w:spacing w:before="0" w:line="276" w:lineRule="auto"/>
        <w:ind w:left="360"/>
        <w:jc w:val="both"/>
        <w:rPr>
          <w:kern w:val="36"/>
          <w:sz w:val="24"/>
          <w:szCs w:val="24"/>
        </w:rPr>
      </w:pPr>
    </w:p>
    <w:p w:rsidR="00B172E6" w:rsidRPr="00EA65AD" w:rsidRDefault="00B172E6" w:rsidP="003704F2">
      <w:pPr>
        <w:pStyle w:val="1"/>
        <w:keepNext/>
        <w:widowControl/>
        <w:autoSpaceDE/>
        <w:autoSpaceDN/>
        <w:spacing w:before="0" w:line="276" w:lineRule="auto"/>
        <w:ind w:left="360"/>
        <w:jc w:val="both"/>
        <w:rPr>
          <w:kern w:val="36"/>
          <w:sz w:val="24"/>
          <w:szCs w:val="24"/>
        </w:rPr>
      </w:pPr>
      <w:r w:rsidRPr="00EA65AD">
        <w:rPr>
          <w:kern w:val="36"/>
          <w:sz w:val="24"/>
          <w:szCs w:val="24"/>
        </w:rPr>
        <w:t xml:space="preserve"> Формирование декларации.</w:t>
      </w:r>
    </w:p>
    <w:p w:rsidR="00B172E6" w:rsidRPr="00EA65AD" w:rsidRDefault="00B172E6" w:rsidP="00EA65AD">
      <w:pPr>
        <w:spacing w:line="276" w:lineRule="auto"/>
        <w:jc w:val="both"/>
        <w:rPr>
          <w:kern w:val="36"/>
          <w:sz w:val="24"/>
          <w:szCs w:val="24"/>
        </w:rPr>
      </w:pPr>
    </w:p>
    <w:p w:rsidR="00B172E6" w:rsidRPr="00EA65AD" w:rsidRDefault="00B172E6" w:rsidP="00EA65AD">
      <w:pPr>
        <w:spacing w:line="276" w:lineRule="auto"/>
        <w:jc w:val="both"/>
        <w:rPr>
          <w:kern w:val="36"/>
          <w:sz w:val="24"/>
          <w:szCs w:val="24"/>
        </w:rPr>
      </w:pPr>
      <w:r w:rsidRPr="00EA65AD">
        <w:rPr>
          <w:kern w:val="36"/>
          <w:sz w:val="24"/>
          <w:szCs w:val="24"/>
        </w:rPr>
        <w:t xml:space="preserve">Формирование декларации осуществляется с помощью обработки «ДекларацияОбОбъемахСпирта». Обработка расположена в </w:t>
      </w:r>
      <w:r w:rsidR="00C5395E">
        <w:rPr>
          <w:sz w:val="24"/>
          <w:szCs w:val="24"/>
        </w:rPr>
        <w:t>ТКПТ 8</w:t>
      </w:r>
      <w:r w:rsidRPr="00EA65AD">
        <w:rPr>
          <w:kern w:val="36"/>
          <w:sz w:val="24"/>
          <w:szCs w:val="24"/>
        </w:rPr>
        <w:t>, в меню «Отчеты» - «Специализированные» - «Декларация об объемах спирта».</w:t>
      </w:r>
    </w:p>
    <w:p w:rsidR="00B172E6" w:rsidRPr="00EA65AD" w:rsidRDefault="00B172E6" w:rsidP="00EA65AD">
      <w:pPr>
        <w:spacing w:line="276" w:lineRule="auto"/>
        <w:jc w:val="both"/>
        <w:rPr>
          <w:kern w:val="36"/>
          <w:sz w:val="24"/>
          <w:szCs w:val="24"/>
        </w:rPr>
      </w:pPr>
    </w:p>
    <w:p w:rsidR="00B172E6" w:rsidRPr="00EA65AD" w:rsidRDefault="00B172E6" w:rsidP="00EA65AD">
      <w:pPr>
        <w:spacing w:line="276" w:lineRule="auto"/>
        <w:jc w:val="both"/>
        <w:rPr>
          <w:kern w:val="36"/>
          <w:sz w:val="24"/>
          <w:szCs w:val="24"/>
          <w:u w:val="single"/>
        </w:rPr>
      </w:pPr>
      <w:r w:rsidRPr="00EA65AD">
        <w:rPr>
          <w:kern w:val="36"/>
          <w:sz w:val="24"/>
          <w:szCs w:val="24"/>
          <w:u w:val="single"/>
        </w:rPr>
        <w:t>Обработка позволяет формировать следующие формы декларации:</w:t>
      </w:r>
    </w:p>
    <w:p w:rsidR="00B172E6" w:rsidRPr="00EA65AD" w:rsidRDefault="00B172E6" w:rsidP="00EA65AD">
      <w:pPr>
        <w:spacing w:line="276" w:lineRule="auto"/>
        <w:jc w:val="both"/>
        <w:rPr>
          <w:kern w:val="36"/>
          <w:sz w:val="24"/>
          <w:szCs w:val="24"/>
        </w:rPr>
      </w:pPr>
      <w:r w:rsidRPr="00EA65AD">
        <w:rPr>
          <w:kern w:val="36"/>
          <w:sz w:val="24"/>
          <w:szCs w:val="24"/>
        </w:rPr>
        <w:t>- Декларация об объемах оборота этилового спирта, алкогольной и спиртосодержащей продукции (Форма №5);</w:t>
      </w:r>
    </w:p>
    <w:p w:rsidR="00B172E6" w:rsidRPr="00EA65AD" w:rsidRDefault="00B172E6" w:rsidP="00EA65AD">
      <w:pPr>
        <w:spacing w:line="276" w:lineRule="auto"/>
        <w:jc w:val="both"/>
        <w:rPr>
          <w:kern w:val="36"/>
          <w:sz w:val="24"/>
          <w:szCs w:val="24"/>
        </w:rPr>
      </w:pPr>
      <w:r w:rsidRPr="00EA65AD">
        <w:rPr>
          <w:kern w:val="36"/>
          <w:sz w:val="24"/>
          <w:szCs w:val="24"/>
        </w:rPr>
        <w:t>- Декларация об объемах поставки этилового спирта, алкогольной и спиртосодержащей продукции (Форма №6);</w:t>
      </w:r>
    </w:p>
    <w:p w:rsidR="00B172E6" w:rsidRPr="00EA65AD" w:rsidRDefault="00B172E6" w:rsidP="00EA65AD">
      <w:pPr>
        <w:spacing w:line="276" w:lineRule="auto"/>
        <w:jc w:val="both"/>
        <w:rPr>
          <w:kern w:val="36"/>
          <w:sz w:val="24"/>
          <w:szCs w:val="24"/>
        </w:rPr>
      </w:pPr>
      <w:r w:rsidRPr="00EA65AD">
        <w:rPr>
          <w:kern w:val="36"/>
          <w:sz w:val="24"/>
          <w:szCs w:val="24"/>
        </w:rPr>
        <w:t>- Декларация об объемах закупки этилового спирта, алкогольной и спиртосодержащей продукции (Форма №7);</w:t>
      </w:r>
    </w:p>
    <w:p w:rsidR="00B172E6" w:rsidRPr="00EA65AD" w:rsidRDefault="00B172E6" w:rsidP="00EA65AD">
      <w:pPr>
        <w:spacing w:line="276" w:lineRule="auto"/>
        <w:jc w:val="both"/>
        <w:rPr>
          <w:kern w:val="36"/>
          <w:sz w:val="24"/>
          <w:szCs w:val="24"/>
        </w:rPr>
      </w:pPr>
      <w:r w:rsidRPr="00EA65AD">
        <w:rPr>
          <w:kern w:val="36"/>
          <w:sz w:val="24"/>
          <w:szCs w:val="24"/>
        </w:rPr>
        <w:t>- Декларация об объемах розничной продажи алкогольной и спиртосодержащей продукции (Форма №11-1);</w:t>
      </w:r>
    </w:p>
    <w:p w:rsidR="00B172E6" w:rsidRPr="00EA65AD" w:rsidRDefault="00B172E6" w:rsidP="00EA65AD">
      <w:pPr>
        <w:spacing w:line="276" w:lineRule="auto"/>
        <w:jc w:val="both"/>
        <w:rPr>
          <w:kern w:val="36"/>
          <w:sz w:val="24"/>
          <w:szCs w:val="24"/>
        </w:rPr>
      </w:pPr>
      <w:r w:rsidRPr="00EA65AD">
        <w:rPr>
          <w:kern w:val="36"/>
          <w:sz w:val="24"/>
          <w:szCs w:val="24"/>
        </w:rPr>
        <w:t>- Декларация об объемах розничной продажи алкогольной и спиртосодержащей продукции (Форма №11-2);</w:t>
      </w:r>
    </w:p>
    <w:p w:rsidR="00B172E6" w:rsidRPr="00EA65AD" w:rsidRDefault="00B172E6" w:rsidP="00EA65AD">
      <w:pPr>
        <w:spacing w:line="276" w:lineRule="auto"/>
        <w:jc w:val="both"/>
        <w:rPr>
          <w:kern w:val="36"/>
          <w:sz w:val="24"/>
          <w:szCs w:val="24"/>
        </w:rPr>
      </w:pPr>
      <w:r w:rsidRPr="00EA65AD">
        <w:rPr>
          <w:kern w:val="36"/>
          <w:sz w:val="24"/>
          <w:szCs w:val="24"/>
        </w:rPr>
        <w:t>- Декларация об объемах розничной продажи пива и пивных напитков (Форма №12-1);</w:t>
      </w:r>
    </w:p>
    <w:p w:rsidR="00B172E6" w:rsidRPr="00EA65AD" w:rsidRDefault="00B172E6" w:rsidP="00EA65AD">
      <w:pPr>
        <w:spacing w:line="276" w:lineRule="auto"/>
        <w:jc w:val="both"/>
        <w:rPr>
          <w:kern w:val="36"/>
          <w:sz w:val="24"/>
          <w:szCs w:val="24"/>
        </w:rPr>
      </w:pPr>
      <w:r w:rsidRPr="00EA65AD">
        <w:rPr>
          <w:kern w:val="36"/>
          <w:sz w:val="24"/>
          <w:szCs w:val="24"/>
        </w:rPr>
        <w:t>- Декларация об объемах розничной продажи пива и пивных напитков (Форма №12-2);</w:t>
      </w:r>
    </w:p>
    <w:p w:rsidR="00B172E6" w:rsidRPr="00EA65AD" w:rsidRDefault="00B172E6" w:rsidP="00EA65AD">
      <w:pPr>
        <w:spacing w:line="276" w:lineRule="auto"/>
        <w:jc w:val="both"/>
        <w:rPr>
          <w:kern w:val="36"/>
          <w:sz w:val="24"/>
          <w:szCs w:val="24"/>
        </w:rPr>
      </w:pPr>
    </w:p>
    <w:p w:rsidR="00B172E6" w:rsidRPr="00EA65AD" w:rsidRDefault="00B172E6" w:rsidP="00EA65AD">
      <w:pPr>
        <w:spacing w:line="276" w:lineRule="auto"/>
        <w:jc w:val="both"/>
        <w:rPr>
          <w:kern w:val="36"/>
          <w:sz w:val="24"/>
          <w:szCs w:val="24"/>
        </w:rPr>
      </w:pPr>
      <w:r w:rsidRPr="00EA65AD">
        <w:rPr>
          <w:kern w:val="36"/>
          <w:sz w:val="24"/>
          <w:szCs w:val="24"/>
          <w:u w:val="single"/>
        </w:rPr>
        <w:t>Внешний вид обработки</w:t>
      </w:r>
      <w:r w:rsidRPr="00EA65AD">
        <w:rPr>
          <w:kern w:val="36"/>
          <w:sz w:val="24"/>
          <w:szCs w:val="24"/>
        </w:rPr>
        <w:t>:</w:t>
      </w:r>
    </w:p>
    <w:p w:rsidR="00B172E6" w:rsidRPr="00EA65AD" w:rsidRDefault="00B172E6" w:rsidP="00EA65AD">
      <w:pPr>
        <w:spacing w:line="276" w:lineRule="auto"/>
        <w:jc w:val="both"/>
        <w:rPr>
          <w:kern w:val="36"/>
          <w:sz w:val="24"/>
          <w:szCs w:val="24"/>
        </w:rPr>
      </w:pPr>
      <w:r w:rsidRPr="00EA65AD">
        <w:rPr>
          <w:noProof/>
          <w:kern w:val="36"/>
          <w:sz w:val="24"/>
          <w:szCs w:val="24"/>
          <w:lang w:bidi="ar-SA"/>
        </w:rPr>
        <w:drawing>
          <wp:inline distT="0" distB="0" distL="0" distR="0">
            <wp:extent cx="6153150" cy="2724150"/>
            <wp:effectExtent l="0" t="0" r="0" b="0"/>
            <wp:docPr id="262444" name="Рисунок 26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9"/>
                    <pic:cNvPicPr>
                      <a:picLocks noChangeAspect="1" noChangeArrowheads="1"/>
                    </pic:cNvPicPr>
                  </pic:nvPicPr>
                  <pic:blipFill>
                    <a:blip r:embed="rId705" cstate="email">
                      <a:extLst>
                        <a:ext uri="{28A0092B-C50C-407E-A947-70E740481C1C}">
                          <a14:useLocalDpi xmlns:a14="http://schemas.microsoft.com/office/drawing/2010/main"/>
                        </a:ext>
                      </a:extLst>
                    </a:blip>
                    <a:srcRect/>
                    <a:stretch>
                      <a:fillRect/>
                    </a:stretch>
                  </pic:blipFill>
                  <pic:spPr bwMode="auto">
                    <a:xfrm>
                      <a:off x="0" y="0"/>
                      <a:ext cx="6153150" cy="2724150"/>
                    </a:xfrm>
                    <a:prstGeom prst="rect">
                      <a:avLst/>
                    </a:prstGeom>
                    <a:noFill/>
                    <a:ln>
                      <a:noFill/>
                    </a:ln>
                  </pic:spPr>
                </pic:pic>
              </a:graphicData>
            </a:graphic>
          </wp:inline>
        </w:drawing>
      </w:r>
    </w:p>
    <w:p w:rsidR="00B172E6" w:rsidRPr="00EA65AD" w:rsidRDefault="00B172E6" w:rsidP="00EA65AD">
      <w:pPr>
        <w:spacing w:line="276" w:lineRule="auto"/>
        <w:jc w:val="both"/>
        <w:rPr>
          <w:kern w:val="36"/>
          <w:sz w:val="24"/>
          <w:szCs w:val="24"/>
        </w:rPr>
      </w:pPr>
    </w:p>
    <w:p w:rsidR="00B172E6" w:rsidRPr="00EA65AD" w:rsidRDefault="00B172E6" w:rsidP="00EA65AD">
      <w:pPr>
        <w:spacing w:line="276" w:lineRule="auto"/>
        <w:jc w:val="both"/>
        <w:rPr>
          <w:kern w:val="36"/>
          <w:sz w:val="24"/>
          <w:szCs w:val="24"/>
        </w:rPr>
      </w:pPr>
      <w:r w:rsidRPr="00EA65AD">
        <w:rPr>
          <w:kern w:val="36"/>
          <w:sz w:val="24"/>
          <w:szCs w:val="24"/>
          <w:u w:val="single"/>
        </w:rPr>
        <w:t>Для формирования декларации, необходимо</w:t>
      </w:r>
      <w:r w:rsidRPr="00EA65AD">
        <w:rPr>
          <w:kern w:val="36"/>
          <w:sz w:val="24"/>
          <w:szCs w:val="24"/>
        </w:rPr>
        <w:t>:</w:t>
      </w:r>
    </w:p>
    <w:p w:rsidR="00B172E6" w:rsidRPr="00EA65AD" w:rsidRDefault="00B172E6" w:rsidP="0010278B">
      <w:pPr>
        <w:widowControl/>
        <w:numPr>
          <w:ilvl w:val="0"/>
          <w:numId w:val="180"/>
        </w:numPr>
        <w:autoSpaceDE/>
        <w:autoSpaceDN/>
        <w:spacing w:line="276" w:lineRule="auto"/>
        <w:jc w:val="both"/>
        <w:rPr>
          <w:kern w:val="36"/>
          <w:sz w:val="24"/>
          <w:szCs w:val="24"/>
        </w:rPr>
      </w:pPr>
      <w:r w:rsidRPr="00EA65AD">
        <w:rPr>
          <w:kern w:val="36"/>
          <w:sz w:val="24"/>
          <w:szCs w:val="24"/>
        </w:rPr>
        <w:t>Выбрать необходимый период.</w:t>
      </w:r>
    </w:p>
    <w:p w:rsidR="00B172E6" w:rsidRPr="00EA65AD" w:rsidRDefault="00B172E6" w:rsidP="0010278B">
      <w:pPr>
        <w:widowControl/>
        <w:numPr>
          <w:ilvl w:val="0"/>
          <w:numId w:val="180"/>
        </w:numPr>
        <w:autoSpaceDE/>
        <w:autoSpaceDN/>
        <w:spacing w:line="276" w:lineRule="auto"/>
        <w:jc w:val="both"/>
        <w:rPr>
          <w:kern w:val="36"/>
          <w:sz w:val="24"/>
          <w:szCs w:val="24"/>
        </w:rPr>
      </w:pPr>
      <w:r w:rsidRPr="00EA65AD">
        <w:rPr>
          <w:kern w:val="36"/>
          <w:sz w:val="24"/>
          <w:szCs w:val="24"/>
        </w:rPr>
        <w:t>Установить флаг «выгружать декларацию», если требуется формирование фа</w:t>
      </w:r>
      <w:r w:rsidR="003704F2">
        <w:rPr>
          <w:kern w:val="36"/>
          <w:sz w:val="24"/>
          <w:szCs w:val="24"/>
        </w:rPr>
        <w:t>й</w:t>
      </w:r>
      <w:r w:rsidRPr="00EA65AD">
        <w:rPr>
          <w:kern w:val="36"/>
          <w:sz w:val="24"/>
          <w:szCs w:val="24"/>
        </w:rPr>
        <w:t>ла выгрузки.</w:t>
      </w:r>
    </w:p>
    <w:p w:rsidR="00B172E6" w:rsidRPr="00EA65AD" w:rsidRDefault="00B172E6" w:rsidP="0010278B">
      <w:pPr>
        <w:widowControl/>
        <w:numPr>
          <w:ilvl w:val="0"/>
          <w:numId w:val="180"/>
        </w:numPr>
        <w:autoSpaceDE/>
        <w:autoSpaceDN/>
        <w:spacing w:line="276" w:lineRule="auto"/>
        <w:jc w:val="both"/>
        <w:rPr>
          <w:kern w:val="36"/>
          <w:sz w:val="24"/>
          <w:szCs w:val="24"/>
        </w:rPr>
      </w:pPr>
      <w:r w:rsidRPr="00EA65AD">
        <w:rPr>
          <w:kern w:val="36"/>
          <w:sz w:val="24"/>
          <w:szCs w:val="24"/>
        </w:rPr>
        <w:t>Задать путь для фа</w:t>
      </w:r>
      <w:r w:rsidR="003704F2">
        <w:rPr>
          <w:kern w:val="36"/>
          <w:sz w:val="24"/>
          <w:szCs w:val="24"/>
        </w:rPr>
        <w:t>й</w:t>
      </w:r>
      <w:r w:rsidRPr="00EA65AD">
        <w:rPr>
          <w:kern w:val="36"/>
          <w:sz w:val="24"/>
          <w:szCs w:val="24"/>
        </w:rPr>
        <w:t>ла выгрузки.</w:t>
      </w:r>
    </w:p>
    <w:p w:rsidR="00B172E6" w:rsidRPr="00EA65AD" w:rsidRDefault="00B172E6" w:rsidP="0010278B">
      <w:pPr>
        <w:widowControl/>
        <w:numPr>
          <w:ilvl w:val="0"/>
          <w:numId w:val="180"/>
        </w:numPr>
        <w:autoSpaceDE/>
        <w:autoSpaceDN/>
        <w:spacing w:line="276" w:lineRule="auto"/>
        <w:jc w:val="both"/>
        <w:rPr>
          <w:kern w:val="36"/>
          <w:sz w:val="24"/>
          <w:szCs w:val="24"/>
        </w:rPr>
      </w:pPr>
      <w:r w:rsidRPr="00EA65AD">
        <w:rPr>
          <w:kern w:val="36"/>
          <w:sz w:val="24"/>
          <w:szCs w:val="24"/>
        </w:rPr>
        <w:t>Выбрать организацию.</w:t>
      </w:r>
    </w:p>
    <w:p w:rsidR="00B172E6" w:rsidRPr="00EA65AD" w:rsidRDefault="00B172E6" w:rsidP="0010278B">
      <w:pPr>
        <w:widowControl/>
        <w:numPr>
          <w:ilvl w:val="0"/>
          <w:numId w:val="180"/>
        </w:numPr>
        <w:autoSpaceDE/>
        <w:autoSpaceDN/>
        <w:spacing w:line="276" w:lineRule="auto"/>
        <w:jc w:val="both"/>
        <w:rPr>
          <w:kern w:val="36"/>
          <w:sz w:val="24"/>
          <w:szCs w:val="24"/>
        </w:rPr>
      </w:pPr>
      <w:r w:rsidRPr="00EA65AD">
        <w:rPr>
          <w:kern w:val="36"/>
          <w:sz w:val="24"/>
          <w:szCs w:val="24"/>
        </w:rPr>
        <w:t>При необходимости воспользоваться установкой фильтров.</w:t>
      </w:r>
    </w:p>
    <w:p w:rsidR="00B172E6" w:rsidRPr="00EA65AD" w:rsidRDefault="00B172E6" w:rsidP="0010278B">
      <w:pPr>
        <w:widowControl/>
        <w:numPr>
          <w:ilvl w:val="0"/>
          <w:numId w:val="180"/>
        </w:numPr>
        <w:autoSpaceDE/>
        <w:autoSpaceDN/>
        <w:spacing w:line="276" w:lineRule="auto"/>
        <w:jc w:val="both"/>
        <w:rPr>
          <w:kern w:val="36"/>
          <w:sz w:val="24"/>
          <w:szCs w:val="24"/>
        </w:rPr>
      </w:pPr>
      <w:r w:rsidRPr="00EA65AD">
        <w:rPr>
          <w:kern w:val="36"/>
          <w:sz w:val="24"/>
          <w:szCs w:val="24"/>
        </w:rPr>
        <w:t>С помощью кнопки «Выполнить» выбрать форму декларации для формирования.</w:t>
      </w:r>
    </w:p>
    <w:p w:rsidR="00B172E6" w:rsidRPr="00EA65AD" w:rsidRDefault="00B172E6" w:rsidP="00EA65AD">
      <w:pPr>
        <w:spacing w:line="276" w:lineRule="auto"/>
        <w:ind w:left="360"/>
        <w:jc w:val="both"/>
        <w:rPr>
          <w:kern w:val="36"/>
          <w:sz w:val="24"/>
          <w:szCs w:val="24"/>
        </w:rPr>
      </w:pPr>
      <w:r w:rsidRPr="00EA65AD">
        <w:rPr>
          <w:noProof/>
          <w:kern w:val="36"/>
          <w:sz w:val="24"/>
          <w:szCs w:val="24"/>
          <w:lang w:bidi="ar-SA"/>
        </w:rPr>
        <w:lastRenderedPageBreak/>
        <w:drawing>
          <wp:inline distT="0" distB="0" distL="0" distR="0">
            <wp:extent cx="5114925" cy="2247900"/>
            <wp:effectExtent l="0" t="0" r="0" b="0"/>
            <wp:docPr id="262443" name="Рисунок 26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0"/>
                    <pic:cNvPicPr>
                      <a:picLocks noChangeAspect="1" noChangeArrowheads="1"/>
                    </pic:cNvPicPr>
                  </pic:nvPicPr>
                  <pic:blipFill>
                    <a:blip r:embed="rId706" cstate="email">
                      <a:extLst>
                        <a:ext uri="{28A0092B-C50C-407E-A947-70E740481C1C}">
                          <a14:useLocalDpi xmlns:a14="http://schemas.microsoft.com/office/drawing/2010/main"/>
                        </a:ext>
                      </a:extLst>
                    </a:blip>
                    <a:srcRect/>
                    <a:stretch>
                      <a:fillRect/>
                    </a:stretch>
                  </pic:blipFill>
                  <pic:spPr bwMode="auto">
                    <a:xfrm>
                      <a:off x="0" y="0"/>
                      <a:ext cx="5114925" cy="2247900"/>
                    </a:xfrm>
                    <a:prstGeom prst="rect">
                      <a:avLst/>
                    </a:prstGeom>
                    <a:noFill/>
                    <a:ln>
                      <a:noFill/>
                    </a:ln>
                  </pic:spPr>
                </pic:pic>
              </a:graphicData>
            </a:graphic>
          </wp:inline>
        </w:drawing>
      </w:r>
    </w:p>
    <w:p w:rsidR="00B172E6" w:rsidRPr="00EA65AD" w:rsidRDefault="00B172E6" w:rsidP="00EA65AD">
      <w:pPr>
        <w:spacing w:line="276" w:lineRule="auto"/>
        <w:jc w:val="both"/>
        <w:rPr>
          <w:sz w:val="24"/>
          <w:szCs w:val="24"/>
          <w:lang w:bidi="ar-SA"/>
        </w:rPr>
      </w:pPr>
      <w:r w:rsidRPr="00EA65AD">
        <w:rPr>
          <w:sz w:val="24"/>
          <w:szCs w:val="24"/>
          <w:lang w:bidi="ar-SA"/>
        </w:rPr>
        <w:br w:type="page"/>
      </w:r>
    </w:p>
    <w:p w:rsidR="00E3067E" w:rsidRPr="003704F2" w:rsidRDefault="00B172E6" w:rsidP="003704F2">
      <w:pPr>
        <w:spacing w:line="276" w:lineRule="auto"/>
        <w:jc w:val="center"/>
        <w:rPr>
          <w:b/>
          <w:color w:val="000000" w:themeColor="text1"/>
          <w:sz w:val="28"/>
          <w:szCs w:val="24"/>
        </w:rPr>
      </w:pPr>
      <w:r w:rsidRPr="003704F2">
        <w:rPr>
          <w:b/>
          <w:color w:val="000000" w:themeColor="text1"/>
          <w:sz w:val="28"/>
          <w:szCs w:val="24"/>
        </w:rPr>
        <w:lastRenderedPageBreak/>
        <w:t>Работа с ЕГАИС.</w:t>
      </w:r>
    </w:p>
    <w:p w:rsidR="00B172E6" w:rsidRPr="00EA65AD" w:rsidRDefault="00B172E6" w:rsidP="00EA65AD">
      <w:pPr>
        <w:spacing w:line="276" w:lineRule="auto"/>
        <w:rPr>
          <w:color w:val="FF0000"/>
          <w:sz w:val="24"/>
          <w:szCs w:val="24"/>
        </w:rPr>
      </w:pPr>
    </w:p>
    <w:p w:rsidR="00B172E6" w:rsidRPr="00EA65AD" w:rsidRDefault="00B172E6" w:rsidP="0010278B">
      <w:pPr>
        <w:pStyle w:val="1"/>
        <w:keepNext/>
        <w:keepLines/>
        <w:widowControl/>
        <w:numPr>
          <w:ilvl w:val="0"/>
          <w:numId w:val="181"/>
        </w:numPr>
        <w:autoSpaceDE/>
        <w:autoSpaceDN/>
        <w:spacing w:before="480" w:line="276" w:lineRule="auto"/>
        <w:jc w:val="center"/>
        <w:rPr>
          <w:sz w:val="24"/>
          <w:szCs w:val="24"/>
        </w:rPr>
      </w:pPr>
      <w:bookmarkStart w:id="435" w:name="_Toc468366034"/>
      <w:r w:rsidRPr="00EA65AD">
        <w:rPr>
          <w:sz w:val="24"/>
          <w:szCs w:val="24"/>
        </w:rPr>
        <w:t>Общая схема обмена данными с ЕГАИС в части подтверждения поставок</w:t>
      </w:r>
      <w:bookmarkEnd w:id="435"/>
    </w:p>
    <w:p w:rsidR="00B172E6" w:rsidRPr="00EA65AD" w:rsidRDefault="00B172E6" w:rsidP="00EA65AD">
      <w:pPr>
        <w:spacing w:line="276" w:lineRule="auto"/>
        <w:rPr>
          <w:sz w:val="24"/>
          <w:szCs w:val="24"/>
        </w:rPr>
      </w:pPr>
      <w:r w:rsidRPr="00EA65AD">
        <w:rPr>
          <w:noProof/>
          <w:sz w:val="24"/>
          <w:szCs w:val="24"/>
          <w:lang w:bidi="ar-SA"/>
        </w:rPr>
        <w:drawing>
          <wp:inline distT="0" distB="0" distL="0" distR="0" wp14:anchorId="491CDACF" wp14:editId="7303250B">
            <wp:extent cx="5940425" cy="4138930"/>
            <wp:effectExtent l="0" t="0" r="3175" b="0"/>
            <wp:docPr id="262454" name="Рисунок 26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ema_EGAIS_2016_1.jpg"/>
                    <pic:cNvPicPr/>
                  </pic:nvPicPr>
                  <pic:blipFill>
                    <a:blip r:embed="rId707" cstate="email">
                      <a:extLst>
                        <a:ext uri="{28A0092B-C50C-407E-A947-70E740481C1C}">
                          <a14:useLocalDpi xmlns:a14="http://schemas.microsoft.com/office/drawing/2010/main"/>
                        </a:ext>
                      </a:extLst>
                    </a:blip>
                    <a:stretch>
                      <a:fillRect/>
                    </a:stretch>
                  </pic:blipFill>
                  <pic:spPr>
                    <a:xfrm>
                      <a:off x="0" y="0"/>
                      <a:ext cx="5940425" cy="4138930"/>
                    </a:xfrm>
                    <a:prstGeom prst="rect">
                      <a:avLst/>
                    </a:prstGeom>
                    <a:noFill/>
                    <a:ln w="9525">
                      <a:noFill/>
                      <a:miter lim="800000"/>
                      <a:headEnd/>
                      <a:tailEnd/>
                    </a:ln>
                  </pic:spPr>
                </pic:pic>
              </a:graphicData>
            </a:graphic>
          </wp:inline>
        </w:drawing>
      </w:r>
    </w:p>
    <w:p w:rsidR="00B172E6" w:rsidRPr="00EA65AD" w:rsidRDefault="00B172E6" w:rsidP="0010278B">
      <w:pPr>
        <w:pStyle w:val="1"/>
        <w:keepNext/>
        <w:keepLines/>
        <w:widowControl/>
        <w:numPr>
          <w:ilvl w:val="0"/>
          <w:numId w:val="181"/>
        </w:numPr>
        <w:autoSpaceDE/>
        <w:autoSpaceDN/>
        <w:spacing w:before="480" w:line="276" w:lineRule="auto"/>
        <w:jc w:val="center"/>
        <w:rPr>
          <w:sz w:val="24"/>
          <w:szCs w:val="24"/>
        </w:rPr>
      </w:pPr>
      <w:bookmarkStart w:id="436" w:name="_Toc468366035"/>
      <w:r w:rsidRPr="00EA65AD">
        <w:rPr>
          <w:sz w:val="24"/>
          <w:szCs w:val="24"/>
        </w:rPr>
        <w:t>Объекты конфигурации ТКПТ</w:t>
      </w:r>
      <w:r w:rsidR="00A24208">
        <w:rPr>
          <w:sz w:val="24"/>
          <w:szCs w:val="24"/>
        </w:rPr>
        <w:t xml:space="preserve"> </w:t>
      </w:r>
      <w:r w:rsidRPr="00EA65AD">
        <w:rPr>
          <w:sz w:val="24"/>
          <w:szCs w:val="24"/>
        </w:rPr>
        <w:t>8 связанные с функционалом</w:t>
      </w:r>
      <w:bookmarkEnd w:id="436"/>
    </w:p>
    <w:p w:rsidR="00B172E6" w:rsidRPr="00EA65AD" w:rsidRDefault="00B172E6" w:rsidP="0010278B">
      <w:pPr>
        <w:pStyle w:val="5"/>
        <w:keepNext/>
        <w:keepLines/>
        <w:numPr>
          <w:ilvl w:val="0"/>
          <w:numId w:val="182"/>
        </w:numPr>
        <w:spacing w:before="200" w:after="0" w:line="276" w:lineRule="auto"/>
        <w:rPr>
          <w:sz w:val="24"/>
          <w:szCs w:val="24"/>
        </w:rPr>
      </w:pPr>
      <w:r w:rsidRPr="00EA65AD">
        <w:rPr>
          <w:sz w:val="24"/>
          <w:szCs w:val="24"/>
        </w:rPr>
        <w:t>Классификатор организаций ЕГАИС</w:t>
      </w:r>
    </w:p>
    <w:p w:rsidR="00B172E6" w:rsidRPr="00EA65AD" w:rsidRDefault="00B172E6" w:rsidP="00EA65AD">
      <w:pPr>
        <w:spacing w:line="276" w:lineRule="auto"/>
        <w:jc w:val="center"/>
        <w:rPr>
          <w:sz w:val="24"/>
          <w:szCs w:val="24"/>
        </w:rPr>
      </w:pPr>
      <w:r w:rsidRPr="00EA65AD">
        <w:rPr>
          <w:noProof/>
          <w:sz w:val="24"/>
          <w:szCs w:val="24"/>
          <w:lang w:bidi="ar-SA"/>
        </w:rPr>
        <w:drawing>
          <wp:inline distT="0" distB="0" distL="0" distR="0" wp14:anchorId="5AB0FBC6" wp14:editId="52B7C09B">
            <wp:extent cx="2508617" cy="1200150"/>
            <wp:effectExtent l="0" t="0" r="6350" b="0"/>
            <wp:docPr id="26245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8" cstate="email">
                      <a:extLst>
                        <a:ext uri="{28A0092B-C50C-407E-A947-70E740481C1C}">
                          <a14:useLocalDpi xmlns:a14="http://schemas.microsoft.com/office/drawing/2010/main"/>
                        </a:ext>
                      </a:extLst>
                    </a:blip>
                    <a:srcRect/>
                    <a:stretch>
                      <a:fillRect/>
                    </a:stretch>
                  </pic:blipFill>
                  <pic:spPr bwMode="auto">
                    <a:xfrm>
                      <a:off x="0" y="0"/>
                      <a:ext cx="2508617" cy="1200150"/>
                    </a:xfrm>
                    <a:prstGeom prst="rect">
                      <a:avLst/>
                    </a:prstGeom>
                    <a:noFill/>
                    <a:ln w="9525">
                      <a:noFill/>
                      <a:miter lim="800000"/>
                      <a:headEnd/>
                      <a:tailEnd/>
                    </a:ln>
                  </pic:spPr>
                </pic:pic>
              </a:graphicData>
            </a:graphic>
          </wp:inline>
        </w:drawing>
      </w:r>
    </w:p>
    <w:p w:rsidR="00B172E6" w:rsidRPr="00EA65AD" w:rsidRDefault="00B172E6" w:rsidP="00EA65AD">
      <w:pPr>
        <w:spacing w:line="276" w:lineRule="auto"/>
        <w:jc w:val="center"/>
        <w:rPr>
          <w:sz w:val="24"/>
          <w:szCs w:val="24"/>
        </w:rPr>
      </w:pPr>
      <w:r w:rsidRPr="00EA65AD">
        <w:rPr>
          <w:noProof/>
          <w:sz w:val="24"/>
          <w:szCs w:val="24"/>
          <w:lang w:bidi="ar-SA"/>
        </w:rPr>
        <w:drawing>
          <wp:inline distT="0" distB="0" distL="0" distR="0" wp14:anchorId="6E64E6CD" wp14:editId="2FF74747">
            <wp:extent cx="4933950" cy="1876292"/>
            <wp:effectExtent l="0" t="0" r="0" b="0"/>
            <wp:docPr id="262456" name="Рисунок 26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9" cstate="email">
                      <a:extLst>
                        <a:ext uri="{28A0092B-C50C-407E-A947-70E740481C1C}">
                          <a14:useLocalDpi xmlns:a14="http://schemas.microsoft.com/office/drawing/2010/main"/>
                        </a:ext>
                      </a:extLst>
                    </a:blip>
                    <a:stretch>
                      <a:fillRect/>
                    </a:stretch>
                  </pic:blipFill>
                  <pic:spPr>
                    <a:xfrm>
                      <a:off x="0" y="0"/>
                      <a:ext cx="4959190" cy="1885890"/>
                    </a:xfrm>
                    <a:prstGeom prst="rect">
                      <a:avLst/>
                    </a:prstGeom>
                  </pic:spPr>
                </pic:pic>
              </a:graphicData>
            </a:graphic>
          </wp:inline>
        </w:drawing>
      </w:r>
    </w:p>
    <w:p w:rsidR="00B172E6" w:rsidRPr="00EA65AD" w:rsidRDefault="00B172E6" w:rsidP="0010278B">
      <w:pPr>
        <w:pStyle w:val="5"/>
        <w:keepNext/>
        <w:keepLines/>
        <w:numPr>
          <w:ilvl w:val="0"/>
          <w:numId w:val="182"/>
        </w:numPr>
        <w:spacing w:before="200" w:after="0" w:line="276" w:lineRule="auto"/>
        <w:rPr>
          <w:sz w:val="24"/>
          <w:szCs w:val="24"/>
        </w:rPr>
      </w:pPr>
      <w:r w:rsidRPr="00EA65AD">
        <w:rPr>
          <w:sz w:val="24"/>
          <w:szCs w:val="24"/>
        </w:rPr>
        <w:lastRenderedPageBreak/>
        <w:t>Классификатор алкогольной продукции ЕГАИС</w:t>
      </w:r>
    </w:p>
    <w:p w:rsidR="00B172E6" w:rsidRPr="00EA65AD" w:rsidRDefault="00B172E6" w:rsidP="00EA65AD">
      <w:pPr>
        <w:spacing w:line="276" w:lineRule="auto"/>
        <w:jc w:val="center"/>
        <w:rPr>
          <w:sz w:val="24"/>
          <w:szCs w:val="24"/>
        </w:rPr>
      </w:pPr>
      <w:r w:rsidRPr="00EA65AD">
        <w:rPr>
          <w:noProof/>
          <w:sz w:val="24"/>
          <w:szCs w:val="24"/>
          <w:lang w:bidi="ar-SA"/>
        </w:rPr>
        <w:drawing>
          <wp:inline distT="0" distB="0" distL="0" distR="0" wp14:anchorId="3C762B8F" wp14:editId="1C71F2B4">
            <wp:extent cx="3363947" cy="1645920"/>
            <wp:effectExtent l="19050" t="0" r="7903" b="0"/>
            <wp:docPr id="262457" name="Рисунок 26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0" cstate="email">
                      <a:extLst>
                        <a:ext uri="{28A0092B-C50C-407E-A947-70E740481C1C}">
                          <a14:useLocalDpi xmlns:a14="http://schemas.microsoft.com/office/drawing/2010/main"/>
                        </a:ext>
                      </a:extLst>
                    </a:blip>
                    <a:srcRect/>
                    <a:stretch>
                      <a:fillRect/>
                    </a:stretch>
                  </pic:blipFill>
                  <pic:spPr bwMode="auto">
                    <a:xfrm>
                      <a:off x="0" y="0"/>
                      <a:ext cx="3364057" cy="1645974"/>
                    </a:xfrm>
                    <a:prstGeom prst="rect">
                      <a:avLst/>
                    </a:prstGeom>
                    <a:noFill/>
                    <a:ln w="9525">
                      <a:noFill/>
                      <a:miter lim="800000"/>
                      <a:headEnd/>
                      <a:tailEnd/>
                    </a:ln>
                  </pic:spPr>
                </pic:pic>
              </a:graphicData>
            </a:graphic>
          </wp:inline>
        </w:drawing>
      </w:r>
    </w:p>
    <w:p w:rsidR="00B172E6" w:rsidRPr="00EA65AD" w:rsidRDefault="00B172E6" w:rsidP="00EA65AD">
      <w:pPr>
        <w:spacing w:line="276" w:lineRule="auto"/>
        <w:jc w:val="center"/>
        <w:rPr>
          <w:sz w:val="24"/>
          <w:szCs w:val="24"/>
        </w:rPr>
      </w:pPr>
      <w:r w:rsidRPr="00EA65AD">
        <w:rPr>
          <w:noProof/>
          <w:sz w:val="24"/>
          <w:szCs w:val="24"/>
          <w:lang w:bidi="ar-SA"/>
        </w:rPr>
        <w:drawing>
          <wp:inline distT="0" distB="0" distL="0" distR="0" wp14:anchorId="5A78B07E" wp14:editId="6317A817">
            <wp:extent cx="5320800" cy="2282400"/>
            <wp:effectExtent l="0" t="0" r="0" b="3810"/>
            <wp:docPr id="262458" name="Рисунок 26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1" cstate="email">
                      <a:extLst>
                        <a:ext uri="{28A0092B-C50C-407E-A947-70E740481C1C}">
                          <a14:useLocalDpi xmlns:a14="http://schemas.microsoft.com/office/drawing/2010/main"/>
                        </a:ext>
                      </a:extLst>
                    </a:blip>
                    <a:stretch>
                      <a:fillRect/>
                    </a:stretch>
                  </pic:blipFill>
                  <pic:spPr>
                    <a:xfrm>
                      <a:off x="0" y="0"/>
                      <a:ext cx="5320800" cy="2282400"/>
                    </a:xfrm>
                    <a:prstGeom prst="rect">
                      <a:avLst/>
                    </a:prstGeom>
                  </pic:spPr>
                </pic:pic>
              </a:graphicData>
            </a:graphic>
          </wp:inline>
        </w:drawing>
      </w:r>
    </w:p>
    <w:p w:rsidR="00B172E6" w:rsidRPr="00EA65AD" w:rsidRDefault="00B172E6" w:rsidP="0010278B">
      <w:pPr>
        <w:pStyle w:val="5"/>
        <w:keepNext/>
        <w:keepLines/>
        <w:numPr>
          <w:ilvl w:val="0"/>
          <w:numId w:val="182"/>
        </w:numPr>
        <w:spacing w:before="200" w:after="0" w:line="276" w:lineRule="auto"/>
        <w:rPr>
          <w:sz w:val="24"/>
          <w:szCs w:val="24"/>
        </w:rPr>
      </w:pPr>
      <w:r w:rsidRPr="00EA65AD">
        <w:rPr>
          <w:sz w:val="24"/>
          <w:szCs w:val="24"/>
        </w:rPr>
        <w:t>Справочник транспортных модулей ЕГАИС (УТМ)</w:t>
      </w:r>
    </w:p>
    <w:p w:rsidR="00B172E6" w:rsidRPr="00EA65AD" w:rsidRDefault="00B172E6" w:rsidP="00EA65AD">
      <w:pPr>
        <w:spacing w:line="276" w:lineRule="auto"/>
        <w:jc w:val="center"/>
        <w:rPr>
          <w:sz w:val="24"/>
          <w:szCs w:val="24"/>
        </w:rPr>
      </w:pPr>
      <w:r w:rsidRPr="00EA65AD">
        <w:rPr>
          <w:noProof/>
          <w:sz w:val="24"/>
          <w:szCs w:val="24"/>
          <w:lang w:bidi="ar-SA"/>
        </w:rPr>
        <w:drawing>
          <wp:inline distT="0" distB="0" distL="0" distR="0" wp14:anchorId="1D985DCA" wp14:editId="7952C347">
            <wp:extent cx="2533500" cy="1945843"/>
            <wp:effectExtent l="19050" t="0" r="150" b="0"/>
            <wp:docPr id="262459" name="Рисунок 26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2" cstate="email">
                      <a:extLst>
                        <a:ext uri="{28A0092B-C50C-407E-A947-70E740481C1C}">
                          <a14:useLocalDpi xmlns:a14="http://schemas.microsoft.com/office/drawing/2010/main"/>
                        </a:ext>
                      </a:extLst>
                    </a:blip>
                    <a:srcRect/>
                    <a:stretch>
                      <a:fillRect/>
                    </a:stretch>
                  </pic:blipFill>
                  <pic:spPr bwMode="auto">
                    <a:xfrm>
                      <a:off x="0" y="0"/>
                      <a:ext cx="2533251" cy="1945652"/>
                    </a:xfrm>
                    <a:prstGeom prst="rect">
                      <a:avLst/>
                    </a:prstGeom>
                    <a:noFill/>
                    <a:ln w="9525">
                      <a:noFill/>
                      <a:miter lim="800000"/>
                      <a:headEnd/>
                      <a:tailEnd/>
                    </a:ln>
                  </pic:spPr>
                </pic:pic>
              </a:graphicData>
            </a:graphic>
          </wp:inline>
        </w:drawing>
      </w:r>
    </w:p>
    <w:p w:rsidR="00B172E6" w:rsidRPr="00EA65AD" w:rsidRDefault="00B172E6" w:rsidP="00EA65AD">
      <w:pPr>
        <w:spacing w:line="276" w:lineRule="auto"/>
        <w:ind w:left="-1701"/>
        <w:jc w:val="center"/>
        <w:rPr>
          <w:sz w:val="24"/>
          <w:szCs w:val="24"/>
        </w:rPr>
      </w:pPr>
      <w:r w:rsidRPr="00EA65AD">
        <w:rPr>
          <w:noProof/>
          <w:sz w:val="24"/>
          <w:szCs w:val="24"/>
          <w:lang w:bidi="ar-SA"/>
        </w:rPr>
        <w:drawing>
          <wp:inline distT="0" distB="0" distL="0" distR="0" wp14:anchorId="771A8422" wp14:editId="4F4C0A9B">
            <wp:extent cx="4687200" cy="2343600"/>
            <wp:effectExtent l="0" t="0" r="0" b="0"/>
            <wp:docPr id="262460" name="Рисунок 26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3" cstate="email">
                      <a:extLst>
                        <a:ext uri="{28A0092B-C50C-407E-A947-70E740481C1C}">
                          <a14:useLocalDpi xmlns:a14="http://schemas.microsoft.com/office/drawing/2010/main"/>
                        </a:ext>
                      </a:extLst>
                    </a:blip>
                    <a:stretch>
                      <a:fillRect/>
                    </a:stretch>
                  </pic:blipFill>
                  <pic:spPr>
                    <a:xfrm>
                      <a:off x="0" y="0"/>
                      <a:ext cx="4687200" cy="2343600"/>
                    </a:xfrm>
                    <a:prstGeom prst="rect">
                      <a:avLst/>
                    </a:prstGeom>
                  </pic:spPr>
                </pic:pic>
              </a:graphicData>
            </a:graphic>
          </wp:inline>
        </w:drawing>
      </w:r>
    </w:p>
    <w:p w:rsidR="00B172E6" w:rsidRPr="00EA65AD" w:rsidRDefault="00B172E6" w:rsidP="0010278B">
      <w:pPr>
        <w:pStyle w:val="5"/>
        <w:keepNext/>
        <w:keepLines/>
        <w:numPr>
          <w:ilvl w:val="0"/>
          <w:numId w:val="182"/>
        </w:numPr>
        <w:spacing w:before="200" w:after="0" w:line="276" w:lineRule="auto"/>
        <w:rPr>
          <w:sz w:val="24"/>
          <w:szCs w:val="24"/>
        </w:rPr>
      </w:pPr>
      <w:r w:rsidRPr="00EA65AD">
        <w:rPr>
          <w:sz w:val="24"/>
          <w:szCs w:val="24"/>
        </w:rPr>
        <w:lastRenderedPageBreak/>
        <w:t>Справочник статусов обработки ЕГАИС</w:t>
      </w:r>
    </w:p>
    <w:p w:rsidR="00B172E6" w:rsidRPr="00EA65AD" w:rsidRDefault="00B172E6" w:rsidP="00EA65AD">
      <w:pPr>
        <w:spacing w:line="276" w:lineRule="auto"/>
        <w:rPr>
          <w:sz w:val="24"/>
          <w:szCs w:val="24"/>
        </w:rPr>
      </w:pPr>
      <w:r w:rsidRPr="00EA65AD">
        <w:rPr>
          <w:noProof/>
          <w:sz w:val="24"/>
          <w:szCs w:val="24"/>
          <w:lang w:bidi="ar-SA"/>
        </w:rPr>
        <w:drawing>
          <wp:inline distT="0" distB="0" distL="0" distR="0" wp14:anchorId="6608AEFE" wp14:editId="762E213C">
            <wp:extent cx="5234400" cy="2156400"/>
            <wp:effectExtent l="0" t="0" r="4445" b="0"/>
            <wp:docPr id="262462" name="Рисунок 26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4" cstate="email">
                      <a:extLst>
                        <a:ext uri="{28A0092B-C50C-407E-A947-70E740481C1C}">
                          <a14:useLocalDpi xmlns:a14="http://schemas.microsoft.com/office/drawing/2010/main"/>
                        </a:ext>
                      </a:extLst>
                    </a:blip>
                    <a:srcRect/>
                    <a:stretch>
                      <a:fillRect/>
                    </a:stretch>
                  </pic:blipFill>
                  <pic:spPr bwMode="auto">
                    <a:xfrm>
                      <a:off x="0" y="0"/>
                      <a:ext cx="5234400" cy="2156400"/>
                    </a:xfrm>
                    <a:prstGeom prst="rect">
                      <a:avLst/>
                    </a:prstGeom>
                    <a:noFill/>
                    <a:ln>
                      <a:noFill/>
                    </a:ln>
                  </pic:spPr>
                </pic:pic>
              </a:graphicData>
            </a:graphic>
          </wp:inline>
        </w:drawing>
      </w:r>
    </w:p>
    <w:p w:rsidR="00B172E6" w:rsidRPr="00EA65AD" w:rsidRDefault="00B172E6" w:rsidP="0010278B">
      <w:pPr>
        <w:pStyle w:val="5"/>
        <w:keepNext/>
        <w:keepLines/>
        <w:numPr>
          <w:ilvl w:val="0"/>
          <w:numId w:val="182"/>
        </w:numPr>
        <w:spacing w:before="200" w:after="0" w:line="276" w:lineRule="auto"/>
        <w:rPr>
          <w:sz w:val="24"/>
          <w:szCs w:val="24"/>
        </w:rPr>
      </w:pPr>
      <w:r w:rsidRPr="00EA65AD">
        <w:rPr>
          <w:sz w:val="24"/>
          <w:szCs w:val="24"/>
        </w:rPr>
        <w:t>Справочник «Справки А»</w:t>
      </w:r>
    </w:p>
    <w:p w:rsidR="00B172E6" w:rsidRPr="00EA65AD" w:rsidRDefault="00B172E6" w:rsidP="00EA65AD">
      <w:pPr>
        <w:spacing w:line="276" w:lineRule="auto"/>
        <w:rPr>
          <w:sz w:val="24"/>
          <w:szCs w:val="24"/>
        </w:rPr>
      </w:pPr>
      <w:r w:rsidRPr="00EA65AD">
        <w:rPr>
          <w:noProof/>
          <w:sz w:val="24"/>
          <w:szCs w:val="24"/>
          <w:lang w:bidi="ar-SA"/>
        </w:rPr>
        <w:drawing>
          <wp:inline distT="0" distB="0" distL="0" distR="0" wp14:anchorId="62BDE844" wp14:editId="2A846114">
            <wp:extent cx="5504400" cy="1450800"/>
            <wp:effectExtent l="0" t="0" r="1270" b="0"/>
            <wp:docPr id="262463" name="Рисунок 26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5" cstate="email">
                      <a:extLst>
                        <a:ext uri="{28A0092B-C50C-407E-A947-70E740481C1C}">
                          <a14:useLocalDpi xmlns:a14="http://schemas.microsoft.com/office/drawing/2010/main"/>
                        </a:ext>
                      </a:extLst>
                    </a:blip>
                    <a:stretch>
                      <a:fillRect/>
                    </a:stretch>
                  </pic:blipFill>
                  <pic:spPr>
                    <a:xfrm>
                      <a:off x="0" y="0"/>
                      <a:ext cx="5504400" cy="1450800"/>
                    </a:xfrm>
                    <a:prstGeom prst="rect">
                      <a:avLst/>
                    </a:prstGeom>
                  </pic:spPr>
                </pic:pic>
              </a:graphicData>
            </a:graphic>
          </wp:inline>
        </w:drawing>
      </w:r>
    </w:p>
    <w:p w:rsidR="00B172E6" w:rsidRPr="00EA65AD" w:rsidRDefault="00B172E6" w:rsidP="00EA65AD">
      <w:pPr>
        <w:spacing w:line="276" w:lineRule="auto"/>
        <w:rPr>
          <w:sz w:val="24"/>
          <w:szCs w:val="24"/>
        </w:rPr>
      </w:pPr>
    </w:p>
    <w:p w:rsidR="00B172E6" w:rsidRPr="00EA65AD" w:rsidRDefault="00B172E6" w:rsidP="0010278B">
      <w:pPr>
        <w:pStyle w:val="5"/>
        <w:keepNext/>
        <w:keepLines/>
        <w:numPr>
          <w:ilvl w:val="0"/>
          <w:numId w:val="182"/>
        </w:numPr>
        <w:spacing w:before="200" w:after="0" w:line="276" w:lineRule="auto"/>
        <w:rPr>
          <w:sz w:val="24"/>
          <w:szCs w:val="24"/>
        </w:rPr>
      </w:pPr>
      <w:r w:rsidRPr="00EA65AD">
        <w:rPr>
          <w:sz w:val="24"/>
          <w:szCs w:val="24"/>
        </w:rPr>
        <w:t>Справочник «Справки Б»</w:t>
      </w:r>
    </w:p>
    <w:p w:rsidR="00B172E6" w:rsidRPr="00EA65AD" w:rsidRDefault="00B172E6" w:rsidP="00EA65AD">
      <w:pPr>
        <w:spacing w:line="276" w:lineRule="auto"/>
        <w:rPr>
          <w:sz w:val="24"/>
          <w:szCs w:val="24"/>
        </w:rPr>
      </w:pPr>
      <w:r w:rsidRPr="00EA65AD">
        <w:rPr>
          <w:noProof/>
          <w:sz w:val="24"/>
          <w:szCs w:val="24"/>
          <w:lang w:bidi="ar-SA"/>
        </w:rPr>
        <w:drawing>
          <wp:inline distT="0" distB="0" distL="0" distR="0" wp14:anchorId="338D1714" wp14:editId="46BB39CD">
            <wp:extent cx="4294800" cy="1951200"/>
            <wp:effectExtent l="0" t="0" r="0" b="0"/>
            <wp:docPr id="262464" name="Рисунок 26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6" cstate="email">
                      <a:extLst>
                        <a:ext uri="{28A0092B-C50C-407E-A947-70E740481C1C}">
                          <a14:useLocalDpi xmlns:a14="http://schemas.microsoft.com/office/drawing/2010/main"/>
                        </a:ext>
                      </a:extLst>
                    </a:blip>
                    <a:stretch>
                      <a:fillRect/>
                    </a:stretch>
                  </pic:blipFill>
                  <pic:spPr>
                    <a:xfrm>
                      <a:off x="0" y="0"/>
                      <a:ext cx="4294800" cy="1951200"/>
                    </a:xfrm>
                    <a:prstGeom prst="rect">
                      <a:avLst/>
                    </a:prstGeom>
                  </pic:spPr>
                </pic:pic>
              </a:graphicData>
            </a:graphic>
          </wp:inline>
        </w:drawing>
      </w:r>
    </w:p>
    <w:p w:rsidR="00B172E6" w:rsidRPr="00EA65AD" w:rsidRDefault="00B172E6" w:rsidP="0010278B">
      <w:pPr>
        <w:pStyle w:val="5"/>
        <w:keepNext/>
        <w:keepLines/>
        <w:numPr>
          <w:ilvl w:val="0"/>
          <w:numId w:val="182"/>
        </w:numPr>
        <w:spacing w:before="200" w:after="0" w:line="276" w:lineRule="auto"/>
        <w:rPr>
          <w:sz w:val="24"/>
          <w:szCs w:val="24"/>
        </w:rPr>
      </w:pPr>
      <w:r w:rsidRPr="00EA65AD">
        <w:rPr>
          <w:sz w:val="24"/>
          <w:szCs w:val="24"/>
        </w:rPr>
        <w:t>Товарно-транспортная накладная ЕГАИС</w:t>
      </w:r>
    </w:p>
    <w:p w:rsidR="00B172E6" w:rsidRPr="00EA65AD" w:rsidRDefault="00B172E6" w:rsidP="00EA65AD">
      <w:pPr>
        <w:spacing w:line="276" w:lineRule="auto"/>
        <w:jc w:val="center"/>
        <w:rPr>
          <w:sz w:val="24"/>
          <w:szCs w:val="24"/>
        </w:rPr>
      </w:pPr>
      <w:r w:rsidRPr="00EA65AD">
        <w:rPr>
          <w:noProof/>
          <w:sz w:val="24"/>
          <w:szCs w:val="24"/>
          <w:lang w:bidi="ar-SA"/>
        </w:rPr>
        <w:drawing>
          <wp:inline distT="0" distB="0" distL="0" distR="0" wp14:anchorId="17A537A8" wp14:editId="3854D4C4">
            <wp:extent cx="2884777" cy="2026311"/>
            <wp:effectExtent l="19050" t="0" r="0" b="0"/>
            <wp:docPr id="262465" name="Рисунок 26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17" cstate="email">
                      <a:extLst>
                        <a:ext uri="{28A0092B-C50C-407E-A947-70E740481C1C}">
                          <a14:useLocalDpi xmlns:a14="http://schemas.microsoft.com/office/drawing/2010/main"/>
                        </a:ext>
                      </a:extLst>
                    </a:blip>
                    <a:srcRect/>
                    <a:stretch>
                      <a:fillRect/>
                    </a:stretch>
                  </pic:blipFill>
                  <pic:spPr bwMode="auto">
                    <a:xfrm>
                      <a:off x="0" y="0"/>
                      <a:ext cx="2885440" cy="2026777"/>
                    </a:xfrm>
                    <a:prstGeom prst="rect">
                      <a:avLst/>
                    </a:prstGeom>
                    <a:noFill/>
                    <a:ln w="9525">
                      <a:noFill/>
                      <a:miter lim="800000"/>
                      <a:headEnd/>
                      <a:tailEnd/>
                    </a:ln>
                  </pic:spPr>
                </pic:pic>
              </a:graphicData>
            </a:graphic>
          </wp:inline>
        </w:drawing>
      </w:r>
    </w:p>
    <w:p w:rsidR="00B172E6" w:rsidRPr="00EA65AD" w:rsidRDefault="00B172E6" w:rsidP="00EA65AD">
      <w:pPr>
        <w:spacing w:line="276" w:lineRule="auto"/>
        <w:jc w:val="center"/>
        <w:rPr>
          <w:sz w:val="24"/>
          <w:szCs w:val="24"/>
        </w:rPr>
      </w:pPr>
      <w:r w:rsidRPr="00EA65AD">
        <w:rPr>
          <w:noProof/>
          <w:sz w:val="24"/>
          <w:szCs w:val="24"/>
          <w:lang w:bidi="ar-SA"/>
        </w:rPr>
        <w:lastRenderedPageBreak/>
        <w:drawing>
          <wp:inline distT="0" distB="0" distL="0" distR="0" wp14:anchorId="2973278A" wp14:editId="41C0A5C9">
            <wp:extent cx="5174742" cy="2679339"/>
            <wp:effectExtent l="19050" t="0" r="6858" b="0"/>
            <wp:docPr id="262466" name="Рисунок 26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18" cstate="email">
                      <a:extLst>
                        <a:ext uri="{28A0092B-C50C-407E-A947-70E740481C1C}">
                          <a14:useLocalDpi xmlns:a14="http://schemas.microsoft.com/office/drawing/2010/main"/>
                        </a:ext>
                      </a:extLst>
                    </a:blip>
                    <a:srcRect/>
                    <a:stretch>
                      <a:fillRect/>
                    </a:stretch>
                  </pic:blipFill>
                  <pic:spPr bwMode="auto">
                    <a:xfrm>
                      <a:off x="0" y="0"/>
                      <a:ext cx="5180477" cy="2682308"/>
                    </a:xfrm>
                    <a:prstGeom prst="rect">
                      <a:avLst/>
                    </a:prstGeom>
                    <a:noFill/>
                    <a:ln w="9525">
                      <a:noFill/>
                      <a:miter lim="800000"/>
                      <a:headEnd/>
                      <a:tailEnd/>
                    </a:ln>
                  </pic:spPr>
                </pic:pic>
              </a:graphicData>
            </a:graphic>
          </wp:inline>
        </w:drawing>
      </w:r>
    </w:p>
    <w:p w:rsidR="00B172E6" w:rsidRPr="00EA65AD" w:rsidRDefault="00B172E6" w:rsidP="0010278B">
      <w:pPr>
        <w:pStyle w:val="5"/>
        <w:keepNext/>
        <w:keepLines/>
        <w:numPr>
          <w:ilvl w:val="0"/>
          <w:numId w:val="182"/>
        </w:numPr>
        <w:spacing w:before="200" w:after="0" w:line="276" w:lineRule="auto"/>
        <w:rPr>
          <w:sz w:val="24"/>
          <w:szCs w:val="24"/>
        </w:rPr>
      </w:pPr>
      <w:r w:rsidRPr="00EA65AD">
        <w:rPr>
          <w:sz w:val="24"/>
          <w:szCs w:val="24"/>
        </w:rPr>
        <w:t>Акт постановки на баланс в ЕГАИС</w:t>
      </w:r>
    </w:p>
    <w:p w:rsidR="00B172E6" w:rsidRPr="00EA65AD" w:rsidRDefault="00B172E6" w:rsidP="00EA65AD">
      <w:pPr>
        <w:spacing w:line="276" w:lineRule="auto"/>
        <w:rPr>
          <w:sz w:val="24"/>
          <w:szCs w:val="24"/>
        </w:rPr>
      </w:pPr>
      <w:r w:rsidRPr="00EA65AD">
        <w:rPr>
          <w:noProof/>
          <w:sz w:val="24"/>
          <w:szCs w:val="24"/>
          <w:lang w:bidi="ar-SA"/>
        </w:rPr>
        <w:drawing>
          <wp:inline distT="0" distB="0" distL="0" distR="0" wp14:anchorId="16A4E2E5" wp14:editId="4EA11A9F">
            <wp:extent cx="5939790" cy="3284220"/>
            <wp:effectExtent l="0" t="0" r="3810" b="0"/>
            <wp:docPr id="262467" name="Рисунок 26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9">
                      <a:extLst>
                        <a:ext uri="{28A0092B-C50C-407E-A947-70E740481C1C}">
                          <a14:useLocalDpi xmlns:a14="http://schemas.microsoft.com/office/drawing/2010/main"/>
                        </a:ext>
                      </a:extLst>
                    </a:blip>
                    <a:srcRect/>
                    <a:stretch>
                      <a:fillRect/>
                    </a:stretch>
                  </pic:blipFill>
                  <pic:spPr bwMode="auto">
                    <a:xfrm>
                      <a:off x="0" y="0"/>
                      <a:ext cx="5939790" cy="3284220"/>
                    </a:xfrm>
                    <a:prstGeom prst="rect">
                      <a:avLst/>
                    </a:prstGeom>
                    <a:noFill/>
                    <a:ln>
                      <a:noFill/>
                    </a:ln>
                  </pic:spPr>
                </pic:pic>
              </a:graphicData>
            </a:graphic>
          </wp:inline>
        </w:drawing>
      </w:r>
    </w:p>
    <w:p w:rsidR="00B172E6" w:rsidRPr="00EA65AD" w:rsidRDefault="00B172E6" w:rsidP="0010278B">
      <w:pPr>
        <w:pStyle w:val="5"/>
        <w:keepNext/>
        <w:keepLines/>
        <w:numPr>
          <w:ilvl w:val="0"/>
          <w:numId w:val="182"/>
        </w:numPr>
        <w:spacing w:before="200" w:after="0" w:line="276" w:lineRule="auto"/>
        <w:rPr>
          <w:sz w:val="24"/>
          <w:szCs w:val="24"/>
        </w:rPr>
      </w:pPr>
      <w:r w:rsidRPr="00EA65AD">
        <w:rPr>
          <w:sz w:val="24"/>
          <w:szCs w:val="24"/>
        </w:rPr>
        <w:t>Регистры соответствий объектов ЕГАИС и ТК</w:t>
      </w:r>
      <w:r w:rsidR="00A24208">
        <w:rPr>
          <w:sz w:val="24"/>
          <w:szCs w:val="24"/>
        </w:rPr>
        <w:t>ПТ 8</w:t>
      </w:r>
      <w:r w:rsidRPr="00EA65AD">
        <w:rPr>
          <w:sz w:val="24"/>
          <w:szCs w:val="24"/>
        </w:rPr>
        <w:t xml:space="preserve"> (номенклатура и организации)</w:t>
      </w:r>
    </w:p>
    <w:p w:rsidR="00B172E6" w:rsidRPr="00EA65AD" w:rsidRDefault="00B172E6" w:rsidP="00EA65AD">
      <w:pPr>
        <w:spacing w:line="276" w:lineRule="auto"/>
        <w:jc w:val="center"/>
        <w:rPr>
          <w:sz w:val="24"/>
          <w:szCs w:val="24"/>
        </w:rPr>
      </w:pPr>
      <w:r w:rsidRPr="00EA65AD">
        <w:rPr>
          <w:noProof/>
          <w:sz w:val="24"/>
          <w:szCs w:val="24"/>
          <w:lang w:bidi="ar-SA"/>
        </w:rPr>
        <w:drawing>
          <wp:inline distT="0" distB="0" distL="0" distR="0" wp14:anchorId="15871EC8" wp14:editId="7BB48A09">
            <wp:extent cx="5396400" cy="1742400"/>
            <wp:effectExtent l="0" t="0" r="0" b="0"/>
            <wp:docPr id="262468" name="Рисунок 26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0" cstate="email">
                      <a:extLst>
                        <a:ext uri="{28A0092B-C50C-407E-A947-70E740481C1C}">
                          <a14:useLocalDpi xmlns:a14="http://schemas.microsoft.com/office/drawing/2010/main"/>
                        </a:ext>
                      </a:extLst>
                    </a:blip>
                    <a:stretch>
                      <a:fillRect/>
                    </a:stretch>
                  </pic:blipFill>
                  <pic:spPr>
                    <a:xfrm>
                      <a:off x="0" y="0"/>
                      <a:ext cx="5396400" cy="1742400"/>
                    </a:xfrm>
                    <a:prstGeom prst="rect">
                      <a:avLst/>
                    </a:prstGeom>
                  </pic:spPr>
                </pic:pic>
              </a:graphicData>
            </a:graphic>
          </wp:inline>
        </w:drawing>
      </w:r>
    </w:p>
    <w:p w:rsidR="00B172E6" w:rsidRPr="00EA65AD" w:rsidRDefault="00B172E6" w:rsidP="00EA65AD">
      <w:pPr>
        <w:spacing w:line="276" w:lineRule="auto"/>
        <w:jc w:val="center"/>
        <w:rPr>
          <w:sz w:val="24"/>
          <w:szCs w:val="24"/>
        </w:rPr>
      </w:pPr>
      <w:r w:rsidRPr="00EA65AD">
        <w:rPr>
          <w:noProof/>
          <w:sz w:val="24"/>
          <w:szCs w:val="24"/>
          <w:lang w:bidi="ar-SA"/>
        </w:rPr>
        <w:lastRenderedPageBreak/>
        <w:drawing>
          <wp:inline distT="0" distB="0" distL="0" distR="0" wp14:anchorId="582081FD" wp14:editId="7227B786">
            <wp:extent cx="3600000" cy="1270800"/>
            <wp:effectExtent l="0" t="0" r="635" b="5715"/>
            <wp:docPr id="262469" name="Рисунок 26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1" cstate="email">
                      <a:extLst>
                        <a:ext uri="{28A0092B-C50C-407E-A947-70E740481C1C}">
                          <a14:useLocalDpi xmlns:a14="http://schemas.microsoft.com/office/drawing/2010/main"/>
                        </a:ext>
                      </a:extLst>
                    </a:blip>
                    <a:stretch>
                      <a:fillRect/>
                    </a:stretch>
                  </pic:blipFill>
                  <pic:spPr>
                    <a:xfrm>
                      <a:off x="0" y="0"/>
                      <a:ext cx="3600000" cy="1270800"/>
                    </a:xfrm>
                    <a:prstGeom prst="rect">
                      <a:avLst/>
                    </a:prstGeom>
                  </pic:spPr>
                </pic:pic>
              </a:graphicData>
            </a:graphic>
          </wp:inline>
        </w:drawing>
      </w:r>
    </w:p>
    <w:p w:rsidR="00B172E6" w:rsidRPr="00EA65AD" w:rsidRDefault="00B172E6" w:rsidP="0010278B">
      <w:pPr>
        <w:pStyle w:val="5"/>
        <w:keepNext/>
        <w:keepLines/>
        <w:numPr>
          <w:ilvl w:val="0"/>
          <w:numId w:val="182"/>
        </w:numPr>
        <w:spacing w:before="200" w:after="0" w:line="276" w:lineRule="auto"/>
        <w:rPr>
          <w:sz w:val="24"/>
          <w:szCs w:val="24"/>
        </w:rPr>
      </w:pPr>
      <w:r w:rsidRPr="00EA65AD">
        <w:rPr>
          <w:sz w:val="24"/>
          <w:szCs w:val="24"/>
        </w:rPr>
        <w:t>Регистр запросов ЕГАИС</w:t>
      </w:r>
    </w:p>
    <w:p w:rsidR="00B172E6" w:rsidRPr="00EA65AD" w:rsidRDefault="00B172E6" w:rsidP="00EA65AD">
      <w:pPr>
        <w:spacing w:line="276" w:lineRule="auto"/>
        <w:jc w:val="center"/>
        <w:rPr>
          <w:sz w:val="24"/>
          <w:szCs w:val="24"/>
        </w:rPr>
      </w:pPr>
      <w:r w:rsidRPr="00EA65AD">
        <w:rPr>
          <w:noProof/>
          <w:sz w:val="24"/>
          <w:szCs w:val="24"/>
          <w:lang w:bidi="ar-SA"/>
        </w:rPr>
        <w:drawing>
          <wp:inline distT="0" distB="0" distL="0" distR="0" wp14:anchorId="78B8901B" wp14:editId="5B7D4289">
            <wp:extent cx="5940425" cy="1115248"/>
            <wp:effectExtent l="0" t="0" r="3175" b="8890"/>
            <wp:docPr id="262470" name="Рисунок 26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2" cstate="email">
                      <a:extLst>
                        <a:ext uri="{28A0092B-C50C-407E-A947-70E740481C1C}">
                          <a14:useLocalDpi xmlns:a14="http://schemas.microsoft.com/office/drawing/2010/main"/>
                        </a:ext>
                      </a:extLst>
                    </a:blip>
                    <a:stretch>
                      <a:fillRect/>
                    </a:stretch>
                  </pic:blipFill>
                  <pic:spPr>
                    <a:xfrm>
                      <a:off x="0" y="0"/>
                      <a:ext cx="5940425" cy="1115248"/>
                    </a:xfrm>
                    <a:prstGeom prst="rect">
                      <a:avLst/>
                    </a:prstGeom>
                  </pic:spPr>
                </pic:pic>
              </a:graphicData>
            </a:graphic>
          </wp:inline>
        </w:drawing>
      </w:r>
    </w:p>
    <w:p w:rsidR="00B172E6" w:rsidRPr="00EA65AD" w:rsidRDefault="00B172E6" w:rsidP="0010278B">
      <w:pPr>
        <w:pStyle w:val="5"/>
        <w:keepNext/>
        <w:keepLines/>
        <w:numPr>
          <w:ilvl w:val="0"/>
          <w:numId w:val="182"/>
        </w:numPr>
        <w:spacing w:before="200" w:after="0" w:line="276" w:lineRule="auto"/>
        <w:rPr>
          <w:sz w:val="24"/>
          <w:szCs w:val="24"/>
        </w:rPr>
      </w:pPr>
      <w:r w:rsidRPr="00EA65AD">
        <w:rPr>
          <w:sz w:val="24"/>
          <w:szCs w:val="24"/>
        </w:rPr>
        <w:t>Поступление товаров</w:t>
      </w:r>
    </w:p>
    <w:p w:rsidR="00B172E6" w:rsidRPr="00EA65AD" w:rsidRDefault="00B172E6" w:rsidP="00EA65AD">
      <w:pPr>
        <w:spacing w:line="276" w:lineRule="auto"/>
        <w:jc w:val="center"/>
        <w:rPr>
          <w:sz w:val="24"/>
          <w:szCs w:val="24"/>
        </w:rPr>
      </w:pPr>
      <w:r w:rsidRPr="00EA65AD">
        <w:rPr>
          <w:noProof/>
          <w:sz w:val="24"/>
          <w:szCs w:val="24"/>
          <w:lang w:bidi="ar-SA"/>
        </w:rPr>
        <w:drawing>
          <wp:inline distT="0" distB="0" distL="0" distR="0" wp14:anchorId="6F6E5CCE" wp14:editId="77EB3F45">
            <wp:extent cx="4532743" cy="2874874"/>
            <wp:effectExtent l="19050" t="0" r="1157" b="0"/>
            <wp:docPr id="262471" name="Рисунок 26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23" cstate="email">
                      <a:extLst>
                        <a:ext uri="{28A0092B-C50C-407E-A947-70E740481C1C}">
                          <a14:useLocalDpi xmlns:a14="http://schemas.microsoft.com/office/drawing/2010/main"/>
                        </a:ext>
                      </a:extLst>
                    </a:blip>
                    <a:srcRect/>
                    <a:stretch>
                      <a:fillRect/>
                    </a:stretch>
                  </pic:blipFill>
                  <pic:spPr bwMode="auto">
                    <a:xfrm>
                      <a:off x="0" y="0"/>
                      <a:ext cx="4533325" cy="2875243"/>
                    </a:xfrm>
                    <a:prstGeom prst="rect">
                      <a:avLst/>
                    </a:prstGeom>
                    <a:noFill/>
                    <a:ln w="9525">
                      <a:noFill/>
                      <a:miter lim="800000"/>
                      <a:headEnd/>
                      <a:tailEnd/>
                    </a:ln>
                  </pic:spPr>
                </pic:pic>
              </a:graphicData>
            </a:graphic>
          </wp:inline>
        </w:drawing>
      </w:r>
    </w:p>
    <w:p w:rsidR="00B172E6" w:rsidRPr="00EA65AD" w:rsidRDefault="00B172E6" w:rsidP="00EA65AD">
      <w:pPr>
        <w:spacing w:line="276" w:lineRule="auto"/>
        <w:jc w:val="center"/>
        <w:rPr>
          <w:sz w:val="24"/>
          <w:szCs w:val="24"/>
        </w:rPr>
      </w:pPr>
      <w:r w:rsidRPr="00EA65AD">
        <w:rPr>
          <w:noProof/>
          <w:sz w:val="24"/>
          <w:szCs w:val="24"/>
          <w:lang w:bidi="ar-SA"/>
        </w:rPr>
        <w:drawing>
          <wp:inline distT="0" distB="0" distL="0" distR="0" wp14:anchorId="16E744C3" wp14:editId="4145A8B5">
            <wp:extent cx="5939790" cy="2531110"/>
            <wp:effectExtent l="0" t="0" r="3810" b="2540"/>
            <wp:docPr id="262472" name="Рисунок 26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4">
                      <a:extLst>
                        <a:ext uri="{28A0092B-C50C-407E-A947-70E740481C1C}">
                          <a14:useLocalDpi xmlns:a14="http://schemas.microsoft.com/office/drawing/2010/main"/>
                        </a:ext>
                      </a:extLst>
                    </a:blip>
                    <a:srcRect/>
                    <a:stretch>
                      <a:fillRect/>
                    </a:stretch>
                  </pic:blipFill>
                  <pic:spPr bwMode="auto">
                    <a:xfrm>
                      <a:off x="0" y="0"/>
                      <a:ext cx="5939790" cy="2531110"/>
                    </a:xfrm>
                    <a:prstGeom prst="rect">
                      <a:avLst/>
                    </a:prstGeom>
                    <a:noFill/>
                    <a:ln>
                      <a:noFill/>
                    </a:ln>
                  </pic:spPr>
                </pic:pic>
              </a:graphicData>
            </a:graphic>
          </wp:inline>
        </w:drawing>
      </w:r>
    </w:p>
    <w:p w:rsidR="00B172E6" w:rsidRPr="00EA65AD" w:rsidRDefault="00B172E6" w:rsidP="0010278B">
      <w:pPr>
        <w:pStyle w:val="5"/>
        <w:keepNext/>
        <w:keepLines/>
        <w:numPr>
          <w:ilvl w:val="0"/>
          <w:numId w:val="182"/>
        </w:numPr>
        <w:spacing w:before="200" w:after="0" w:line="276" w:lineRule="auto"/>
        <w:rPr>
          <w:sz w:val="24"/>
          <w:szCs w:val="24"/>
        </w:rPr>
      </w:pPr>
      <w:r w:rsidRPr="00EA65AD">
        <w:rPr>
          <w:sz w:val="24"/>
          <w:szCs w:val="24"/>
        </w:rPr>
        <w:lastRenderedPageBreak/>
        <w:t>Реализация товаров</w:t>
      </w:r>
    </w:p>
    <w:p w:rsidR="00B172E6" w:rsidRPr="00EA65AD" w:rsidRDefault="00B172E6" w:rsidP="00EA65AD">
      <w:pPr>
        <w:spacing w:line="276" w:lineRule="auto"/>
        <w:rPr>
          <w:sz w:val="24"/>
          <w:szCs w:val="24"/>
        </w:rPr>
      </w:pPr>
      <w:r w:rsidRPr="00EA65AD">
        <w:rPr>
          <w:noProof/>
          <w:sz w:val="24"/>
          <w:szCs w:val="24"/>
          <w:lang w:bidi="ar-SA"/>
        </w:rPr>
        <w:drawing>
          <wp:inline distT="0" distB="0" distL="0" distR="0" wp14:anchorId="2866069D" wp14:editId="6D188D39">
            <wp:extent cx="5940425" cy="1836878"/>
            <wp:effectExtent l="0" t="0" r="3175" b="0"/>
            <wp:docPr id="262473" name="Рисунок 26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5" cstate="email">
                      <a:extLst>
                        <a:ext uri="{28A0092B-C50C-407E-A947-70E740481C1C}">
                          <a14:useLocalDpi xmlns:a14="http://schemas.microsoft.com/office/drawing/2010/main"/>
                        </a:ext>
                      </a:extLst>
                    </a:blip>
                    <a:stretch>
                      <a:fillRect/>
                    </a:stretch>
                  </pic:blipFill>
                  <pic:spPr>
                    <a:xfrm>
                      <a:off x="0" y="0"/>
                      <a:ext cx="5940425" cy="1836878"/>
                    </a:xfrm>
                    <a:prstGeom prst="rect">
                      <a:avLst/>
                    </a:prstGeom>
                  </pic:spPr>
                </pic:pic>
              </a:graphicData>
            </a:graphic>
          </wp:inline>
        </w:drawing>
      </w:r>
    </w:p>
    <w:p w:rsidR="00B172E6" w:rsidRPr="00EA65AD" w:rsidRDefault="00B172E6" w:rsidP="0010278B">
      <w:pPr>
        <w:pStyle w:val="5"/>
        <w:keepNext/>
        <w:keepLines/>
        <w:numPr>
          <w:ilvl w:val="0"/>
          <w:numId w:val="182"/>
        </w:numPr>
        <w:spacing w:before="200" w:after="0" w:line="276" w:lineRule="auto"/>
        <w:rPr>
          <w:sz w:val="24"/>
          <w:szCs w:val="24"/>
        </w:rPr>
      </w:pPr>
      <w:r w:rsidRPr="00EA65AD">
        <w:rPr>
          <w:sz w:val="24"/>
          <w:szCs w:val="24"/>
        </w:rPr>
        <w:t>Возврат товаров поставщику</w:t>
      </w:r>
    </w:p>
    <w:p w:rsidR="00B172E6" w:rsidRPr="00EA65AD" w:rsidRDefault="00B172E6" w:rsidP="00EA65AD">
      <w:pPr>
        <w:spacing w:line="276" w:lineRule="auto"/>
        <w:rPr>
          <w:rFonts w:eastAsiaTheme="majorEastAsia"/>
          <w:b/>
          <w:bCs/>
          <w:sz w:val="24"/>
          <w:szCs w:val="24"/>
        </w:rPr>
      </w:pPr>
      <w:r w:rsidRPr="00EA65AD">
        <w:rPr>
          <w:noProof/>
          <w:sz w:val="24"/>
          <w:szCs w:val="24"/>
          <w:lang w:bidi="ar-SA"/>
        </w:rPr>
        <w:drawing>
          <wp:inline distT="0" distB="0" distL="0" distR="0" wp14:anchorId="61EEBBE4" wp14:editId="1EAB0128">
            <wp:extent cx="4791600" cy="2880000"/>
            <wp:effectExtent l="0" t="0" r="0" b="0"/>
            <wp:docPr id="262474" name="Рисунок 26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озврат.png"/>
                    <pic:cNvPicPr/>
                  </pic:nvPicPr>
                  <pic:blipFill>
                    <a:blip r:embed="rId726" cstate="email">
                      <a:extLst>
                        <a:ext uri="{28A0092B-C50C-407E-A947-70E740481C1C}">
                          <a14:useLocalDpi xmlns:a14="http://schemas.microsoft.com/office/drawing/2010/main"/>
                        </a:ext>
                      </a:extLst>
                    </a:blip>
                    <a:stretch>
                      <a:fillRect/>
                    </a:stretch>
                  </pic:blipFill>
                  <pic:spPr>
                    <a:xfrm>
                      <a:off x="0" y="0"/>
                      <a:ext cx="4791600" cy="2880000"/>
                    </a:xfrm>
                    <a:prstGeom prst="rect">
                      <a:avLst/>
                    </a:prstGeom>
                  </pic:spPr>
                </pic:pic>
              </a:graphicData>
            </a:graphic>
          </wp:inline>
        </w:drawing>
      </w:r>
    </w:p>
    <w:p w:rsidR="00B172E6" w:rsidRPr="00EA65AD" w:rsidRDefault="00B172E6" w:rsidP="0010278B">
      <w:pPr>
        <w:pStyle w:val="1"/>
        <w:keepNext/>
        <w:keepLines/>
        <w:widowControl/>
        <w:numPr>
          <w:ilvl w:val="0"/>
          <w:numId w:val="181"/>
        </w:numPr>
        <w:autoSpaceDE/>
        <w:autoSpaceDN/>
        <w:spacing w:before="480" w:line="276" w:lineRule="auto"/>
        <w:jc w:val="center"/>
        <w:rPr>
          <w:sz w:val="24"/>
          <w:szCs w:val="24"/>
        </w:rPr>
      </w:pPr>
      <w:bookmarkStart w:id="437" w:name="_Toc468366037"/>
      <w:r w:rsidRPr="00EA65AD">
        <w:rPr>
          <w:sz w:val="24"/>
          <w:szCs w:val="24"/>
        </w:rPr>
        <w:t>Настройки, необходимые для обмена</w:t>
      </w:r>
      <w:bookmarkEnd w:id="437"/>
    </w:p>
    <w:p w:rsidR="00B172E6" w:rsidRPr="00EA65AD" w:rsidRDefault="00B172E6" w:rsidP="0010278B">
      <w:pPr>
        <w:pStyle w:val="1"/>
        <w:keepNext/>
        <w:keepLines/>
        <w:widowControl/>
        <w:numPr>
          <w:ilvl w:val="1"/>
          <w:numId w:val="181"/>
        </w:numPr>
        <w:autoSpaceDE/>
        <w:autoSpaceDN/>
        <w:spacing w:before="480" w:line="276" w:lineRule="auto"/>
        <w:rPr>
          <w:sz w:val="24"/>
          <w:szCs w:val="24"/>
        </w:rPr>
      </w:pPr>
      <w:bookmarkStart w:id="438" w:name="_Toc468366038"/>
      <w:r w:rsidRPr="00EA65AD">
        <w:rPr>
          <w:sz w:val="24"/>
          <w:szCs w:val="24"/>
        </w:rPr>
        <w:t>Создать элемент справочника транспортных модулей ЕГАИС.</w:t>
      </w:r>
      <w:bookmarkEnd w:id="438"/>
    </w:p>
    <w:p w:rsidR="00B172E6" w:rsidRPr="00EA65AD" w:rsidRDefault="00B172E6" w:rsidP="00EA65AD">
      <w:pPr>
        <w:spacing w:line="276" w:lineRule="auto"/>
        <w:ind w:hanging="1276"/>
        <w:jc w:val="center"/>
        <w:rPr>
          <w:sz w:val="24"/>
          <w:szCs w:val="24"/>
        </w:rPr>
      </w:pPr>
      <w:r w:rsidRPr="00EA65AD">
        <w:rPr>
          <w:noProof/>
          <w:sz w:val="24"/>
          <w:szCs w:val="24"/>
          <w:lang w:bidi="ar-SA"/>
        </w:rPr>
        <w:drawing>
          <wp:inline distT="0" distB="0" distL="0" distR="0" wp14:anchorId="21582184" wp14:editId="4D0A9174">
            <wp:extent cx="4377600" cy="2188800"/>
            <wp:effectExtent l="0" t="0" r="4445" b="2540"/>
            <wp:docPr id="262475" name="Рисунок 26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7" cstate="email">
                      <a:extLst>
                        <a:ext uri="{28A0092B-C50C-407E-A947-70E740481C1C}">
                          <a14:useLocalDpi xmlns:a14="http://schemas.microsoft.com/office/drawing/2010/main"/>
                        </a:ext>
                      </a:extLst>
                    </a:blip>
                    <a:stretch>
                      <a:fillRect/>
                    </a:stretch>
                  </pic:blipFill>
                  <pic:spPr>
                    <a:xfrm>
                      <a:off x="0" y="0"/>
                      <a:ext cx="4377600" cy="2188800"/>
                    </a:xfrm>
                    <a:prstGeom prst="rect">
                      <a:avLst/>
                    </a:prstGeom>
                  </pic:spPr>
                </pic:pic>
              </a:graphicData>
            </a:graphic>
          </wp:inline>
        </w:drawing>
      </w:r>
    </w:p>
    <w:p w:rsidR="00B172E6" w:rsidRPr="00EA65AD" w:rsidRDefault="00B172E6" w:rsidP="00EA65AD">
      <w:pPr>
        <w:spacing w:line="276" w:lineRule="auto"/>
        <w:rPr>
          <w:sz w:val="24"/>
          <w:szCs w:val="24"/>
        </w:rPr>
      </w:pPr>
      <w:r w:rsidRPr="00EA65AD">
        <w:rPr>
          <w:sz w:val="24"/>
          <w:szCs w:val="24"/>
        </w:rPr>
        <w:t>Указать в нем:</w:t>
      </w:r>
    </w:p>
    <w:p w:rsidR="00B172E6" w:rsidRPr="00EA65AD" w:rsidRDefault="00B172E6" w:rsidP="0010278B">
      <w:pPr>
        <w:pStyle w:val="a4"/>
        <w:widowControl/>
        <w:numPr>
          <w:ilvl w:val="0"/>
          <w:numId w:val="182"/>
        </w:numPr>
        <w:autoSpaceDE/>
        <w:autoSpaceDN/>
        <w:spacing w:before="0" w:after="200" w:line="276" w:lineRule="auto"/>
        <w:contextualSpacing/>
        <w:rPr>
          <w:sz w:val="24"/>
          <w:szCs w:val="24"/>
        </w:rPr>
      </w:pPr>
      <w:r w:rsidRPr="00EA65AD">
        <w:rPr>
          <w:sz w:val="24"/>
          <w:szCs w:val="24"/>
        </w:rPr>
        <w:t>Идентификатор организации в ФС РАР</w:t>
      </w:r>
    </w:p>
    <w:p w:rsidR="00B172E6" w:rsidRPr="00EA65AD" w:rsidRDefault="00B172E6" w:rsidP="0010278B">
      <w:pPr>
        <w:pStyle w:val="a4"/>
        <w:widowControl/>
        <w:numPr>
          <w:ilvl w:val="0"/>
          <w:numId w:val="182"/>
        </w:numPr>
        <w:autoSpaceDE/>
        <w:autoSpaceDN/>
        <w:spacing w:before="0" w:after="200" w:line="276" w:lineRule="auto"/>
        <w:contextualSpacing/>
        <w:rPr>
          <w:sz w:val="24"/>
          <w:szCs w:val="24"/>
        </w:rPr>
      </w:pPr>
      <w:r w:rsidRPr="00EA65AD">
        <w:rPr>
          <w:sz w:val="24"/>
          <w:szCs w:val="24"/>
        </w:rPr>
        <w:t>адрес сервера УТМ (</w:t>
      </w:r>
      <w:r w:rsidRPr="00EA65AD">
        <w:rPr>
          <w:sz w:val="24"/>
          <w:szCs w:val="24"/>
          <w:lang w:val="en-US"/>
        </w:rPr>
        <w:t>IP</w:t>
      </w:r>
      <w:r w:rsidRPr="00EA65AD">
        <w:rPr>
          <w:sz w:val="24"/>
          <w:szCs w:val="24"/>
        </w:rPr>
        <w:t>-адрес) и порт</w:t>
      </w:r>
    </w:p>
    <w:p w:rsidR="00B172E6" w:rsidRPr="00EA65AD" w:rsidRDefault="00B172E6" w:rsidP="0010278B">
      <w:pPr>
        <w:pStyle w:val="a4"/>
        <w:widowControl/>
        <w:numPr>
          <w:ilvl w:val="0"/>
          <w:numId w:val="182"/>
        </w:numPr>
        <w:autoSpaceDE/>
        <w:autoSpaceDN/>
        <w:spacing w:before="0" w:after="200" w:line="276" w:lineRule="auto"/>
        <w:contextualSpacing/>
        <w:rPr>
          <w:sz w:val="24"/>
          <w:szCs w:val="24"/>
        </w:rPr>
      </w:pPr>
      <w:r w:rsidRPr="00EA65AD">
        <w:rPr>
          <w:sz w:val="24"/>
          <w:szCs w:val="24"/>
        </w:rPr>
        <w:lastRenderedPageBreak/>
        <w:t>подразделение и организацию ТК</w:t>
      </w:r>
      <w:r w:rsidR="00A24208">
        <w:rPr>
          <w:sz w:val="24"/>
          <w:szCs w:val="24"/>
        </w:rPr>
        <w:t>ПТ 8</w:t>
      </w:r>
      <w:r w:rsidRPr="00EA65AD">
        <w:rPr>
          <w:sz w:val="24"/>
          <w:szCs w:val="24"/>
        </w:rPr>
        <w:t xml:space="preserve">,  для которых предназначен модуль. </w:t>
      </w:r>
    </w:p>
    <w:p w:rsidR="00B172E6" w:rsidRPr="00EA65AD" w:rsidRDefault="00B172E6" w:rsidP="00EA65AD">
      <w:pPr>
        <w:spacing w:line="276" w:lineRule="auto"/>
        <w:rPr>
          <w:sz w:val="24"/>
          <w:szCs w:val="24"/>
        </w:rPr>
      </w:pPr>
      <w:r w:rsidRPr="00EA65AD">
        <w:rPr>
          <w:sz w:val="24"/>
          <w:szCs w:val="24"/>
        </w:rPr>
        <w:t>Записать элемент и проверить связь с УТМ:</w:t>
      </w:r>
    </w:p>
    <w:p w:rsidR="00B172E6" w:rsidRPr="00EA65AD" w:rsidRDefault="00B172E6" w:rsidP="00EA65AD">
      <w:pPr>
        <w:spacing w:line="276" w:lineRule="auto"/>
        <w:rPr>
          <w:sz w:val="24"/>
          <w:szCs w:val="24"/>
        </w:rPr>
      </w:pPr>
      <w:r w:rsidRPr="00EA65AD">
        <w:rPr>
          <w:noProof/>
          <w:sz w:val="24"/>
          <w:szCs w:val="24"/>
          <w:lang w:bidi="ar-SA"/>
        </w:rPr>
        <w:drawing>
          <wp:inline distT="0" distB="0" distL="0" distR="0" wp14:anchorId="297AFA71" wp14:editId="6DE678B8">
            <wp:extent cx="4183200" cy="1695600"/>
            <wp:effectExtent l="0" t="0" r="8255" b="0"/>
            <wp:docPr id="262476" name="Рисунок 26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8" cstate="email">
                      <a:extLst>
                        <a:ext uri="{28A0092B-C50C-407E-A947-70E740481C1C}">
                          <a14:useLocalDpi xmlns:a14="http://schemas.microsoft.com/office/drawing/2010/main"/>
                        </a:ext>
                      </a:extLst>
                    </a:blip>
                    <a:srcRect/>
                    <a:stretch>
                      <a:fillRect/>
                    </a:stretch>
                  </pic:blipFill>
                  <pic:spPr bwMode="auto">
                    <a:xfrm>
                      <a:off x="0" y="0"/>
                      <a:ext cx="4183200" cy="1695600"/>
                    </a:xfrm>
                    <a:prstGeom prst="rect">
                      <a:avLst/>
                    </a:prstGeom>
                    <a:noFill/>
                    <a:ln>
                      <a:noFill/>
                    </a:ln>
                  </pic:spPr>
                </pic:pic>
              </a:graphicData>
            </a:graphic>
          </wp:inline>
        </w:drawing>
      </w:r>
    </w:p>
    <w:p w:rsidR="00B172E6" w:rsidRPr="00EA65AD" w:rsidRDefault="00B172E6" w:rsidP="0010278B">
      <w:pPr>
        <w:pStyle w:val="1"/>
        <w:keepNext/>
        <w:keepLines/>
        <w:widowControl/>
        <w:numPr>
          <w:ilvl w:val="1"/>
          <w:numId w:val="181"/>
        </w:numPr>
        <w:autoSpaceDE/>
        <w:autoSpaceDN/>
        <w:spacing w:before="480" w:line="276" w:lineRule="auto"/>
        <w:rPr>
          <w:sz w:val="24"/>
          <w:szCs w:val="24"/>
        </w:rPr>
      </w:pPr>
      <w:bookmarkStart w:id="439" w:name="_Toc468366039"/>
      <w:r w:rsidRPr="00EA65AD">
        <w:rPr>
          <w:sz w:val="24"/>
          <w:szCs w:val="24"/>
        </w:rPr>
        <w:t>Загрузить / подключить (при необходимости) внешний модуль обмена с ЕГАИС.</w:t>
      </w:r>
      <w:bookmarkEnd w:id="439"/>
    </w:p>
    <w:p w:rsidR="00B172E6" w:rsidRPr="00EA65AD" w:rsidRDefault="00B172E6" w:rsidP="00EA65AD">
      <w:pPr>
        <w:spacing w:line="276" w:lineRule="auto"/>
        <w:rPr>
          <w:sz w:val="24"/>
          <w:szCs w:val="24"/>
        </w:rPr>
      </w:pPr>
    </w:p>
    <w:p w:rsidR="00B172E6" w:rsidRPr="00EA65AD" w:rsidRDefault="00B172E6" w:rsidP="00EA65AD">
      <w:pPr>
        <w:spacing w:line="276" w:lineRule="auto"/>
        <w:jc w:val="both"/>
        <w:rPr>
          <w:sz w:val="24"/>
          <w:szCs w:val="24"/>
        </w:rPr>
      </w:pPr>
      <w:r w:rsidRPr="00EA65AD">
        <w:rPr>
          <w:sz w:val="24"/>
          <w:szCs w:val="24"/>
        </w:rPr>
        <w:t>Внешний модуль обмена с ЕГАИС можно использовать для корректировки логики обмена без изменения конфигурации.</w:t>
      </w:r>
    </w:p>
    <w:p w:rsidR="00B172E6" w:rsidRPr="00EA65AD" w:rsidRDefault="00B172E6" w:rsidP="00EA65AD">
      <w:pPr>
        <w:spacing w:line="276" w:lineRule="auto"/>
        <w:jc w:val="both"/>
        <w:rPr>
          <w:sz w:val="24"/>
          <w:szCs w:val="24"/>
        </w:rPr>
      </w:pPr>
      <w:r w:rsidRPr="00EA65AD">
        <w:rPr>
          <w:b/>
          <w:sz w:val="24"/>
          <w:szCs w:val="24"/>
        </w:rPr>
        <w:t xml:space="preserve">Для обеспечения правильной работы механизмов обмена с ЕГАИС необходимо следить за актуальностью используемого модуля обмена с ЕГАИС (далее: «модуля ЕГАИС»). </w:t>
      </w:r>
      <w:r w:rsidRPr="00EA65AD">
        <w:rPr>
          <w:sz w:val="24"/>
          <w:szCs w:val="24"/>
        </w:rPr>
        <w:t xml:space="preserve">Есть 2 способа подключения модуля ЕГАИС к конфигурации: </w:t>
      </w:r>
      <w:r w:rsidRPr="00EA65AD">
        <w:rPr>
          <w:b/>
          <w:sz w:val="24"/>
          <w:szCs w:val="24"/>
        </w:rPr>
        <w:t>ручной</w:t>
      </w:r>
      <w:r w:rsidRPr="00EA65AD">
        <w:rPr>
          <w:sz w:val="24"/>
          <w:szCs w:val="24"/>
        </w:rPr>
        <w:t xml:space="preserve"> и </w:t>
      </w:r>
      <w:r w:rsidRPr="00EA65AD">
        <w:rPr>
          <w:b/>
          <w:sz w:val="24"/>
          <w:szCs w:val="24"/>
        </w:rPr>
        <w:t>автоматический</w:t>
      </w:r>
      <w:r w:rsidRPr="00EA65AD">
        <w:rPr>
          <w:sz w:val="24"/>
          <w:szCs w:val="24"/>
        </w:rPr>
        <w:t>.</w:t>
      </w:r>
    </w:p>
    <w:p w:rsidR="00B172E6" w:rsidRPr="00EA65AD" w:rsidRDefault="00B172E6" w:rsidP="00EA65AD">
      <w:pPr>
        <w:spacing w:line="276" w:lineRule="auto"/>
        <w:jc w:val="both"/>
        <w:rPr>
          <w:sz w:val="24"/>
          <w:szCs w:val="24"/>
        </w:rPr>
      </w:pPr>
      <w:r w:rsidRPr="00EA65AD">
        <w:rPr>
          <w:b/>
          <w:sz w:val="24"/>
          <w:szCs w:val="24"/>
          <w:u w:val="single"/>
        </w:rPr>
        <w:t>Автоматический режим</w:t>
      </w:r>
      <w:r w:rsidRPr="00EA65AD">
        <w:rPr>
          <w:sz w:val="24"/>
          <w:szCs w:val="24"/>
        </w:rPr>
        <w:t xml:space="preserve"> рекомендуется использовать в случае, если компьютер, с которого производится настройка, имеет свободный доступ в интернет:</w:t>
      </w:r>
    </w:p>
    <w:p w:rsidR="00B172E6" w:rsidRPr="00EA65AD" w:rsidRDefault="00B172E6" w:rsidP="0010278B">
      <w:pPr>
        <w:pStyle w:val="a4"/>
        <w:widowControl/>
        <w:numPr>
          <w:ilvl w:val="0"/>
          <w:numId w:val="182"/>
        </w:numPr>
        <w:autoSpaceDE/>
        <w:autoSpaceDN/>
        <w:spacing w:before="0" w:after="200" w:line="276" w:lineRule="auto"/>
        <w:contextualSpacing/>
        <w:rPr>
          <w:sz w:val="24"/>
          <w:szCs w:val="24"/>
        </w:rPr>
      </w:pPr>
      <w:r w:rsidRPr="00EA65AD">
        <w:rPr>
          <w:sz w:val="24"/>
          <w:szCs w:val="24"/>
        </w:rPr>
        <w:t>Откройте форму модуля ЕГАИС:</w:t>
      </w:r>
    </w:p>
    <w:p w:rsidR="00B172E6" w:rsidRPr="00EA65AD" w:rsidRDefault="00B172E6" w:rsidP="00EA65AD">
      <w:pPr>
        <w:pStyle w:val="a4"/>
        <w:spacing w:line="276" w:lineRule="auto"/>
        <w:rPr>
          <w:sz w:val="24"/>
          <w:szCs w:val="24"/>
        </w:rPr>
      </w:pPr>
      <w:r w:rsidRPr="00EA65AD">
        <w:rPr>
          <w:noProof/>
          <w:sz w:val="24"/>
          <w:szCs w:val="24"/>
          <w:lang w:bidi="ar-SA"/>
        </w:rPr>
        <w:drawing>
          <wp:inline distT="0" distB="0" distL="0" distR="0" wp14:anchorId="3DB22979" wp14:editId="76EDDFE5">
            <wp:extent cx="4381200" cy="1443600"/>
            <wp:effectExtent l="19050" t="19050" r="19685" b="23495"/>
            <wp:docPr id="262477" name="Рисунок 26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9" cstate="email">
                      <a:extLst>
                        <a:ext uri="{28A0092B-C50C-407E-A947-70E740481C1C}">
                          <a14:useLocalDpi xmlns:a14="http://schemas.microsoft.com/office/drawing/2010/main"/>
                        </a:ext>
                      </a:extLst>
                    </a:blip>
                    <a:stretch>
                      <a:fillRect/>
                    </a:stretch>
                  </pic:blipFill>
                  <pic:spPr>
                    <a:xfrm>
                      <a:off x="0" y="0"/>
                      <a:ext cx="4381200" cy="1443600"/>
                    </a:xfrm>
                    <a:prstGeom prst="rect">
                      <a:avLst/>
                    </a:prstGeom>
                    <a:ln w="3175">
                      <a:solidFill>
                        <a:schemeClr val="tx1"/>
                      </a:solidFill>
                    </a:ln>
                  </pic:spPr>
                </pic:pic>
              </a:graphicData>
            </a:graphic>
          </wp:inline>
        </w:drawing>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t>Откроется форма, в окне которой можно будет увидеть текущую версию модуля. Выберите в меню кнопки «Действия» пункт «Обновить модуль обмена с ЕГАИС»:</w:t>
      </w:r>
    </w:p>
    <w:p w:rsidR="00B172E6" w:rsidRPr="00EA65AD" w:rsidRDefault="00B172E6" w:rsidP="00EA65AD">
      <w:pPr>
        <w:pStyle w:val="a4"/>
        <w:spacing w:line="276" w:lineRule="auto"/>
        <w:rPr>
          <w:sz w:val="24"/>
          <w:szCs w:val="24"/>
        </w:rPr>
      </w:pPr>
      <w:r w:rsidRPr="00EA65AD">
        <w:rPr>
          <w:noProof/>
          <w:sz w:val="24"/>
          <w:szCs w:val="24"/>
          <w:lang w:bidi="ar-SA"/>
        </w:rPr>
        <w:drawing>
          <wp:inline distT="0" distB="0" distL="0" distR="0" wp14:anchorId="1EB34556" wp14:editId="5E77B282">
            <wp:extent cx="4280400" cy="2430000"/>
            <wp:effectExtent l="0" t="0" r="6350" b="8890"/>
            <wp:docPr id="262478" name="Рисунок 26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0" cstate="email">
                      <a:extLst>
                        <a:ext uri="{28A0092B-C50C-407E-A947-70E740481C1C}">
                          <a14:useLocalDpi xmlns:a14="http://schemas.microsoft.com/office/drawing/2010/main"/>
                        </a:ext>
                      </a:extLst>
                    </a:blip>
                    <a:srcRect/>
                    <a:stretch>
                      <a:fillRect/>
                    </a:stretch>
                  </pic:blipFill>
                  <pic:spPr bwMode="auto">
                    <a:xfrm>
                      <a:off x="0" y="0"/>
                      <a:ext cx="4280400" cy="2430000"/>
                    </a:xfrm>
                    <a:prstGeom prst="rect">
                      <a:avLst/>
                    </a:prstGeom>
                    <a:noFill/>
                    <a:ln>
                      <a:noFill/>
                    </a:ln>
                  </pic:spPr>
                </pic:pic>
              </a:graphicData>
            </a:graphic>
          </wp:inline>
        </w:drawing>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lastRenderedPageBreak/>
        <w:t>Если будет обнаружено наличие новой версии модуля, то будет предложено выполнить обновление.</w:t>
      </w:r>
    </w:p>
    <w:p w:rsidR="00B172E6" w:rsidRPr="00EA65AD" w:rsidRDefault="00B172E6" w:rsidP="00EA65AD">
      <w:pPr>
        <w:pStyle w:val="a4"/>
        <w:spacing w:line="276" w:lineRule="auto"/>
        <w:jc w:val="both"/>
        <w:rPr>
          <w:b/>
          <w:sz w:val="24"/>
          <w:szCs w:val="24"/>
        </w:rPr>
      </w:pPr>
    </w:p>
    <w:p w:rsidR="00B172E6" w:rsidRPr="00EA65AD" w:rsidRDefault="00B172E6" w:rsidP="00EA65AD">
      <w:pPr>
        <w:spacing w:line="276" w:lineRule="auto"/>
        <w:jc w:val="both"/>
        <w:rPr>
          <w:sz w:val="24"/>
          <w:szCs w:val="24"/>
        </w:rPr>
      </w:pPr>
      <w:r w:rsidRPr="00EA65AD">
        <w:rPr>
          <w:sz w:val="24"/>
          <w:szCs w:val="24"/>
        </w:rPr>
        <w:t xml:space="preserve">Для обновления модуля ЕГАИС в </w:t>
      </w:r>
      <w:r w:rsidRPr="00EA65AD">
        <w:rPr>
          <w:b/>
          <w:sz w:val="24"/>
          <w:szCs w:val="24"/>
        </w:rPr>
        <w:t>ручном</w:t>
      </w:r>
      <w:r w:rsidRPr="00EA65AD">
        <w:rPr>
          <w:sz w:val="24"/>
          <w:szCs w:val="24"/>
        </w:rPr>
        <w:t xml:space="preserve"> режиме необходимо использовать описанный в основном комплекте документации механизм подключения внешних модулей. Внешний модуль обмена с ЕГАИС подключается к одноимённому элементу, находящемуся в папке «Сервисные функции»:</w:t>
      </w:r>
    </w:p>
    <w:p w:rsidR="00B172E6" w:rsidRPr="00EA65AD" w:rsidRDefault="00B172E6" w:rsidP="00EA65AD">
      <w:pPr>
        <w:spacing w:line="276" w:lineRule="auto"/>
        <w:rPr>
          <w:sz w:val="24"/>
          <w:szCs w:val="24"/>
        </w:rPr>
      </w:pPr>
      <w:r w:rsidRPr="00EA65AD">
        <w:rPr>
          <w:noProof/>
          <w:sz w:val="24"/>
          <w:szCs w:val="24"/>
          <w:lang w:bidi="ar-SA"/>
        </w:rPr>
        <w:drawing>
          <wp:inline distT="0" distB="0" distL="0" distR="0" wp14:anchorId="3107FCE5" wp14:editId="1A7DA49A">
            <wp:extent cx="5940425" cy="2677452"/>
            <wp:effectExtent l="0" t="0" r="3175" b="8890"/>
            <wp:docPr id="262479" name="Рисунок 26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1" cstate="email">
                      <a:extLst>
                        <a:ext uri="{28A0092B-C50C-407E-A947-70E740481C1C}">
                          <a14:useLocalDpi xmlns:a14="http://schemas.microsoft.com/office/drawing/2010/main"/>
                        </a:ext>
                      </a:extLst>
                    </a:blip>
                    <a:stretch>
                      <a:fillRect/>
                    </a:stretch>
                  </pic:blipFill>
                  <pic:spPr>
                    <a:xfrm>
                      <a:off x="0" y="0"/>
                      <a:ext cx="5940425" cy="2677452"/>
                    </a:xfrm>
                    <a:prstGeom prst="rect">
                      <a:avLst/>
                    </a:prstGeom>
                  </pic:spPr>
                </pic:pic>
              </a:graphicData>
            </a:graphic>
          </wp:inline>
        </w:drawing>
      </w:r>
    </w:p>
    <w:p w:rsidR="00B172E6" w:rsidRPr="00EA65AD" w:rsidRDefault="00B172E6" w:rsidP="0010278B">
      <w:pPr>
        <w:pStyle w:val="1"/>
        <w:keepNext/>
        <w:keepLines/>
        <w:widowControl/>
        <w:numPr>
          <w:ilvl w:val="0"/>
          <w:numId w:val="181"/>
        </w:numPr>
        <w:autoSpaceDE/>
        <w:autoSpaceDN/>
        <w:spacing w:before="480" w:line="276" w:lineRule="auto"/>
        <w:jc w:val="center"/>
        <w:rPr>
          <w:sz w:val="24"/>
          <w:szCs w:val="24"/>
        </w:rPr>
      </w:pPr>
      <w:bookmarkStart w:id="440" w:name="_Toc468366040"/>
      <w:r w:rsidRPr="00EA65AD">
        <w:rPr>
          <w:sz w:val="24"/>
          <w:szCs w:val="24"/>
        </w:rPr>
        <w:t>Автоматический обмен с ЕГАИС</w:t>
      </w:r>
      <w:bookmarkEnd w:id="440"/>
    </w:p>
    <w:p w:rsidR="00B172E6" w:rsidRPr="00EA65AD" w:rsidRDefault="00B172E6" w:rsidP="00EA65AD">
      <w:pPr>
        <w:spacing w:line="276" w:lineRule="auto"/>
        <w:rPr>
          <w:sz w:val="24"/>
          <w:szCs w:val="24"/>
        </w:rPr>
      </w:pPr>
      <w:r w:rsidRPr="00EA65AD">
        <w:rPr>
          <w:sz w:val="24"/>
          <w:szCs w:val="24"/>
        </w:rPr>
        <w:t>Автоматический обмен с ЕГАИС осуществляется с помощью модуля обмена с ЕГАИС</w:t>
      </w:r>
    </w:p>
    <w:p w:rsidR="00B172E6" w:rsidRPr="00EA65AD" w:rsidRDefault="00B172E6" w:rsidP="00EA65AD">
      <w:pPr>
        <w:spacing w:line="276" w:lineRule="auto"/>
        <w:rPr>
          <w:sz w:val="24"/>
          <w:szCs w:val="24"/>
        </w:rPr>
      </w:pPr>
      <w:r w:rsidRPr="00EA65AD">
        <w:rPr>
          <w:noProof/>
          <w:sz w:val="24"/>
          <w:szCs w:val="24"/>
          <w:lang w:bidi="ar-SA"/>
        </w:rPr>
        <w:drawing>
          <wp:inline distT="0" distB="0" distL="0" distR="0" wp14:anchorId="61205F64" wp14:editId="31F8690E">
            <wp:extent cx="4381200" cy="1443600"/>
            <wp:effectExtent l="19050" t="19050" r="19685" b="23495"/>
            <wp:docPr id="262480" name="Рисунок 26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9" cstate="email">
                      <a:extLst>
                        <a:ext uri="{28A0092B-C50C-407E-A947-70E740481C1C}">
                          <a14:useLocalDpi xmlns:a14="http://schemas.microsoft.com/office/drawing/2010/main"/>
                        </a:ext>
                      </a:extLst>
                    </a:blip>
                    <a:stretch>
                      <a:fillRect/>
                    </a:stretch>
                  </pic:blipFill>
                  <pic:spPr>
                    <a:xfrm>
                      <a:off x="0" y="0"/>
                      <a:ext cx="4381200" cy="1443600"/>
                    </a:xfrm>
                    <a:prstGeom prst="rect">
                      <a:avLst/>
                    </a:prstGeom>
                    <a:ln w="3175">
                      <a:solidFill>
                        <a:schemeClr val="tx1"/>
                      </a:solidFill>
                    </a:ln>
                  </pic:spPr>
                </pic:pic>
              </a:graphicData>
            </a:graphic>
          </wp:inline>
        </w:drawing>
      </w:r>
    </w:p>
    <w:p w:rsidR="00B172E6" w:rsidRPr="00EA65AD" w:rsidRDefault="00B172E6" w:rsidP="00EA65AD">
      <w:pPr>
        <w:spacing w:line="276" w:lineRule="auto"/>
        <w:jc w:val="both"/>
        <w:rPr>
          <w:sz w:val="24"/>
          <w:szCs w:val="24"/>
        </w:rPr>
      </w:pPr>
      <w:r w:rsidRPr="00EA65AD">
        <w:rPr>
          <w:sz w:val="24"/>
          <w:szCs w:val="24"/>
        </w:rPr>
        <w:t>Для запуска автоматического обмена  необходимо задать интервал (в секундах) и нажать на кнопку «Запустить»:</w:t>
      </w:r>
    </w:p>
    <w:p w:rsidR="00B172E6" w:rsidRPr="00EA65AD" w:rsidRDefault="00B172E6" w:rsidP="00EA65AD">
      <w:pPr>
        <w:spacing w:line="276" w:lineRule="auto"/>
        <w:rPr>
          <w:sz w:val="24"/>
          <w:szCs w:val="24"/>
        </w:rPr>
      </w:pPr>
      <w:r w:rsidRPr="00EA65AD">
        <w:rPr>
          <w:noProof/>
          <w:sz w:val="24"/>
          <w:szCs w:val="24"/>
          <w:lang w:bidi="ar-SA"/>
        </w:rPr>
        <w:drawing>
          <wp:inline distT="0" distB="0" distL="0" distR="0" wp14:anchorId="21E2FCE1" wp14:editId="1C0BFF75">
            <wp:extent cx="4266000" cy="2415600"/>
            <wp:effectExtent l="0" t="0" r="1270" b="3810"/>
            <wp:docPr id="262481" name="Рисунок 26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2" cstate="email">
                      <a:extLst>
                        <a:ext uri="{28A0092B-C50C-407E-A947-70E740481C1C}">
                          <a14:useLocalDpi xmlns:a14="http://schemas.microsoft.com/office/drawing/2010/main"/>
                        </a:ext>
                      </a:extLst>
                    </a:blip>
                    <a:srcRect/>
                    <a:stretch>
                      <a:fillRect/>
                    </a:stretch>
                  </pic:blipFill>
                  <pic:spPr bwMode="auto">
                    <a:xfrm>
                      <a:off x="0" y="0"/>
                      <a:ext cx="4266000" cy="2415600"/>
                    </a:xfrm>
                    <a:prstGeom prst="rect">
                      <a:avLst/>
                    </a:prstGeom>
                    <a:noFill/>
                    <a:ln>
                      <a:noFill/>
                    </a:ln>
                  </pic:spPr>
                </pic:pic>
              </a:graphicData>
            </a:graphic>
          </wp:inline>
        </w:drawing>
      </w:r>
    </w:p>
    <w:p w:rsidR="00B172E6" w:rsidRPr="00EA65AD" w:rsidRDefault="00B172E6" w:rsidP="00EA65AD">
      <w:pPr>
        <w:spacing w:line="276" w:lineRule="auto"/>
        <w:jc w:val="both"/>
        <w:rPr>
          <w:sz w:val="24"/>
          <w:szCs w:val="24"/>
        </w:rPr>
      </w:pPr>
      <w:r w:rsidRPr="00EA65AD">
        <w:rPr>
          <w:sz w:val="24"/>
          <w:szCs w:val="24"/>
        </w:rPr>
        <w:lastRenderedPageBreak/>
        <w:t xml:space="preserve">Во время работы автообмена можно выполнить дополнительные  запросы, а также посмотреть список запросов: </w:t>
      </w:r>
    </w:p>
    <w:p w:rsidR="00B172E6" w:rsidRPr="00EA65AD" w:rsidRDefault="00B172E6" w:rsidP="00EA65AD">
      <w:pPr>
        <w:spacing w:line="276" w:lineRule="auto"/>
        <w:rPr>
          <w:sz w:val="24"/>
          <w:szCs w:val="24"/>
        </w:rPr>
      </w:pPr>
      <w:r w:rsidRPr="00EA65AD">
        <w:rPr>
          <w:noProof/>
          <w:sz w:val="24"/>
          <w:szCs w:val="24"/>
          <w:lang w:bidi="ar-SA"/>
        </w:rPr>
        <w:drawing>
          <wp:inline distT="0" distB="0" distL="0" distR="0" wp14:anchorId="1353FC6E" wp14:editId="1807C208">
            <wp:extent cx="4266000" cy="2415600"/>
            <wp:effectExtent l="0" t="0" r="1270" b="381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3" cstate="email">
                      <a:extLst>
                        <a:ext uri="{28A0092B-C50C-407E-A947-70E740481C1C}">
                          <a14:useLocalDpi xmlns:a14="http://schemas.microsoft.com/office/drawing/2010/main"/>
                        </a:ext>
                      </a:extLst>
                    </a:blip>
                    <a:srcRect/>
                    <a:stretch>
                      <a:fillRect/>
                    </a:stretch>
                  </pic:blipFill>
                  <pic:spPr bwMode="auto">
                    <a:xfrm>
                      <a:off x="0" y="0"/>
                      <a:ext cx="4266000" cy="2415600"/>
                    </a:xfrm>
                    <a:prstGeom prst="rect">
                      <a:avLst/>
                    </a:prstGeom>
                    <a:noFill/>
                    <a:ln>
                      <a:noFill/>
                    </a:ln>
                  </pic:spPr>
                </pic:pic>
              </a:graphicData>
            </a:graphic>
          </wp:inline>
        </w:drawing>
      </w:r>
    </w:p>
    <w:p w:rsidR="00B172E6" w:rsidRPr="00EA65AD" w:rsidRDefault="00B172E6" w:rsidP="00EA65AD">
      <w:pPr>
        <w:spacing w:line="276" w:lineRule="auto"/>
        <w:rPr>
          <w:sz w:val="24"/>
          <w:szCs w:val="24"/>
        </w:rPr>
      </w:pPr>
      <w:r w:rsidRPr="00EA65AD">
        <w:rPr>
          <w:sz w:val="24"/>
          <w:szCs w:val="24"/>
        </w:rPr>
        <w:t>Прочие функции доступны при остановленном автообмене:</w:t>
      </w:r>
    </w:p>
    <w:p w:rsidR="00B172E6" w:rsidRPr="00EA65AD" w:rsidRDefault="00B172E6" w:rsidP="00EA65AD">
      <w:pPr>
        <w:spacing w:line="276" w:lineRule="auto"/>
        <w:rPr>
          <w:sz w:val="24"/>
          <w:szCs w:val="24"/>
        </w:rPr>
      </w:pPr>
      <w:r w:rsidRPr="00EA65AD">
        <w:rPr>
          <w:noProof/>
          <w:sz w:val="24"/>
          <w:szCs w:val="24"/>
          <w:lang w:bidi="ar-SA"/>
        </w:rPr>
        <w:drawing>
          <wp:inline distT="0" distB="0" distL="0" distR="0" wp14:anchorId="7CAB7DFA" wp14:editId="5A0CCE30">
            <wp:extent cx="4266000" cy="2415600"/>
            <wp:effectExtent l="0" t="0" r="1270" b="381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4" cstate="email">
                      <a:extLst>
                        <a:ext uri="{28A0092B-C50C-407E-A947-70E740481C1C}">
                          <a14:useLocalDpi xmlns:a14="http://schemas.microsoft.com/office/drawing/2010/main"/>
                        </a:ext>
                      </a:extLst>
                    </a:blip>
                    <a:srcRect/>
                    <a:stretch>
                      <a:fillRect/>
                    </a:stretch>
                  </pic:blipFill>
                  <pic:spPr bwMode="auto">
                    <a:xfrm>
                      <a:off x="0" y="0"/>
                      <a:ext cx="4266000" cy="2415600"/>
                    </a:xfrm>
                    <a:prstGeom prst="rect">
                      <a:avLst/>
                    </a:prstGeom>
                    <a:noFill/>
                    <a:ln>
                      <a:noFill/>
                    </a:ln>
                  </pic:spPr>
                </pic:pic>
              </a:graphicData>
            </a:graphic>
          </wp:inline>
        </w:drawing>
      </w:r>
    </w:p>
    <w:p w:rsidR="00B172E6" w:rsidRPr="00EA65AD" w:rsidRDefault="00B172E6" w:rsidP="0010278B">
      <w:pPr>
        <w:pStyle w:val="1"/>
        <w:keepNext/>
        <w:keepLines/>
        <w:widowControl/>
        <w:numPr>
          <w:ilvl w:val="0"/>
          <w:numId w:val="181"/>
        </w:numPr>
        <w:autoSpaceDE/>
        <w:autoSpaceDN/>
        <w:spacing w:before="480" w:line="276" w:lineRule="auto"/>
        <w:jc w:val="center"/>
        <w:rPr>
          <w:sz w:val="24"/>
          <w:szCs w:val="24"/>
        </w:rPr>
      </w:pPr>
      <w:bookmarkStart w:id="441" w:name="_Toc468366041"/>
      <w:r w:rsidRPr="00EA65AD">
        <w:rPr>
          <w:sz w:val="24"/>
          <w:szCs w:val="24"/>
        </w:rPr>
        <w:t>Блоки, реализованные в ТКПТ</w:t>
      </w:r>
      <w:r w:rsidR="00A24208">
        <w:rPr>
          <w:sz w:val="24"/>
          <w:szCs w:val="24"/>
        </w:rPr>
        <w:t xml:space="preserve"> </w:t>
      </w:r>
      <w:r w:rsidRPr="00EA65AD">
        <w:rPr>
          <w:sz w:val="24"/>
          <w:szCs w:val="24"/>
        </w:rPr>
        <w:t>8</w:t>
      </w:r>
      <w:bookmarkEnd w:id="441"/>
    </w:p>
    <w:p w:rsidR="00B172E6" w:rsidRPr="00EA65AD" w:rsidRDefault="00B172E6" w:rsidP="0010278B">
      <w:pPr>
        <w:pStyle w:val="2"/>
        <w:keepNext/>
        <w:keepLines/>
        <w:widowControl/>
        <w:numPr>
          <w:ilvl w:val="1"/>
          <w:numId w:val="181"/>
        </w:numPr>
        <w:autoSpaceDE/>
        <w:autoSpaceDN/>
        <w:spacing w:before="200" w:line="276" w:lineRule="auto"/>
        <w:rPr>
          <w:sz w:val="24"/>
          <w:szCs w:val="24"/>
        </w:rPr>
      </w:pPr>
      <w:r w:rsidRPr="00EA65AD">
        <w:rPr>
          <w:sz w:val="24"/>
          <w:szCs w:val="24"/>
        </w:rPr>
        <w:t xml:space="preserve"> </w:t>
      </w:r>
      <w:bookmarkStart w:id="442" w:name="_Toc468366042"/>
      <w:r w:rsidRPr="00EA65AD">
        <w:rPr>
          <w:sz w:val="24"/>
          <w:szCs w:val="24"/>
        </w:rPr>
        <w:t>Подтверждение поставки алкогольной продукции</w:t>
      </w:r>
      <w:bookmarkEnd w:id="442"/>
    </w:p>
    <w:p w:rsidR="00B172E6" w:rsidRPr="00EA65AD" w:rsidRDefault="00B172E6" w:rsidP="00EA65AD">
      <w:pPr>
        <w:spacing w:line="276" w:lineRule="auto"/>
        <w:jc w:val="both"/>
        <w:rPr>
          <w:sz w:val="24"/>
          <w:szCs w:val="24"/>
        </w:rPr>
      </w:pPr>
      <w:r w:rsidRPr="00EA65AD">
        <w:rPr>
          <w:sz w:val="24"/>
          <w:szCs w:val="24"/>
        </w:rPr>
        <w:t>Предполагаемый порядок действий пользователя:</w:t>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t>При поступлении алкогольной продукции от поставщика пользователь открывает список накладных ЕГАИС и ищет накладную по текущей поставке</w:t>
      </w:r>
    </w:p>
    <w:p w:rsidR="00B172E6" w:rsidRPr="00EA65AD" w:rsidRDefault="00B172E6" w:rsidP="00EA65AD">
      <w:pPr>
        <w:pStyle w:val="a4"/>
        <w:spacing w:line="276" w:lineRule="auto"/>
        <w:ind w:left="284"/>
        <w:rPr>
          <w:sz w:val="24"/>
          <w:szCs w:val="24"/>
        </w:rPr>
      </w:pPr>
      <w:r w:rsidRPr="00EA65AD">
        <w:rPr>
          <w:noProof/>
          <w:sz w:val="24"/>
          <w:szCs w:val="24"/>
          <w:lang w:bidi="ar-SA"/>
        </w:rPr>
        <w:drawing>
          <wp:inline distT="0" distB="0" distL="0" distR="0" wp14:anchorId="384EF6B5" wp14:editId="485B4D7A">
            <wp:extent cx="5734050" cy="2068892"/>
            <wp:effectExtent l="0" t="0" r="0" b="762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5" cstate="email">
                      <a:extLst>
                        <a:ext uri="{28A0092B-C50C-407E-A947-70E740481C1C}">
                          <a14:useLocalDpi xmlns:a14="http://schemas.microsoft.com/office/drawing/2010/main"/>
                        </a:ext>
                      </a:extLst>
                    </a:blip>
                    <a:srcRect/>
                    <a:stretch>
                      <a:fillRect/>
                    </a:stretch>
                  </pic:blipFill>
                  <pic:spPr bwMode="auto">
                    <a:xfrm>
                      <a:off x="0" y="0"/>
                      <a:ext cx="5734050" cy="2068892"/>
                    </a:xfrm>
                    <a:prstGeom prst="rect">
                      <a:avLst/>
                    </a:prstGeom>
                    <a:noFill/>
                    <a:ln>
                      <a:noFill/>
                    </a:ln>
                  </pic:spPr>
                </pic:pic>
              </a:graphicData>
            </a:graphic>
          </wp:inline>
        </w:drawing>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lastRenderedPageBreak/>
        <w:t xml:space="preserve">В случае если накладная отсутствует в списке – необходимо нажать «Получение ТТН». Время получения ТТН может занимать несколько минут (специфика работы УТМ). </w:t>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t xml:space="preserve">В случае, если ТТН найдена – нажимаем «Создать/Открыть поступление». Если ранее на основании ТТН поступление не создавалось, то будет создан новый документ поступления. Если поступление ранее создавалось – откроется ранее созданный документ. Привязка документов осуществляется через реквизит документа «Поступление товаров» - «ТТН ЕГАИС». </w:t>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t>ТТН ЕГАИС можно также заполнить выбором ТТН  закладке «Дополнительно» документа поступления. При этом таблица «Товары» будет перезаполнена.</w:t>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t>В поступлении товаров пользователь видит дополнительные колонки с данными по ТТН:</w:t>
      </w:r>
    </w:p>
    <w:p w:rsidR="00B172E6" w:rsidRPr="00EA65AD" w:rsidRDefault="00B172E6" w:rsidP="00EA65AD">
      <w:pPr>
        <w:pStyle w:val="a4"/>
        <w:spacing w:line="276" w:lineRule="auto"/>
        <w:rPr>
          <w:sz w:val="24"/>
          <w:szCs w:val="24"/>
          <w:lang w:val="en-US"/>
        </w:rPr>
      </w:pPr>
      <w:r w:rsidRPr="00EA65AD">
        <w:rPr>
          <w:noProof/>
          <w:sz w:val="24"/>
          <w:szCs w:val="24"/>
          <w:lang w:bidi="ar-SA"/>
        </w:rPr>
        <w:drawing>
          <wp:inline distT="0" distB="0" distL="0" distR="0" wp14:anchorId="71B82559" wp14:editId="407DB3FA">
            <wp:extent cx="5518556" cy="2355554"/>
            <wp:effectExtent l="19050" t="0" r="5944" b="0"/>
            <wp:docPr id="26248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36" cstate="email">
                      <a:extLst>
                        <a:ext uri="{28A0092B-C50C-407E-A947-70E740481C1C}">
                          <a14:useLocalDpi xmlns:a14="http://schemas.microsoft.com/office/drawing/2010/main"/>
                        </a:ext>
                      </a:extLst>
                    </a:blip>
                    <a:srcRect/>
                    <a:stretch>
                      <a:fillRect/>
                    </a:stretch>
                  </pic:blipFill>
                  <pic:spPr bwMode="auto">
                    <a:xfrm>
                      <a:off x="0" y="0"/>
                      <a:ext cx="5519264" cy="2355856"/>
                    </a:xfrm>
                    <a:prstGeom prst="rect">
                      <a:avLst/>
                    </a:prstGeom>
                    <a:noFill/>
                    <a:ln w="9525">
                      <a:noFill/>
                      <a:miter lim="800000"/>
                      <a:headEnd/>
                      <a:tailEnd/>
                    </a:ln>
                  </pic:spPr>
                </pic:pic>
              </a:graphicData>
            </a:graphic>
          </wp:inline>
        </w:drawing>
      </w:r>
    </w:p>
    <w:p w:rsidR="00B172E6" w:rsidRPr="00EA65AD" w:rsidRDefault="00B172E6" w:rsidP="00EA65AD">
      <w:pPr>
        <w:pStyle w:val="a4"/>
        <w:spacing w:line="276" w:lineRule="auto"/>
        <w:rPr>
          <w:sz w:val="24"/>
          <w:szCs w:val="24"/>
          <w:lang w:val="en-US"/>
        </w:rPr>
      </w:pP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t>Алкогольная продукция – продукция по классификатору ЕГАИС</w:t>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t>Количество, цена, сумма по документу – данные из ТТН, на основании которых будет проверяться накладная на соответствие.</w:t>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t>Пользователь указывает поставщика, если он не заполнен. Реквизит заполняется при создании исходя из данных о соответствии справочников ТК</w:t>
      </w:r>
      <w:r w:rsidR="00A24208">
        <w:rPr>
          <w:sz w:val="24"/>
          <w:szCs w:val="24"/>
        </w:rPr>
        <w:t>ПТ 8</w:t>
      </w:r>
      <w:r w:rsidRPr="00EA65AD">
        <w:rPr>
          <w:sz w:val="24"/>
          <w:szCs w:val="24"/>
        </w:rPr>
        <w:t xml:space="preserve"> и ЕГАИС накопленных ранее. Также, при заполнении поиск поставщика ведется по ИНН и КПП.</w:t>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t>Пользователь выбирает значения в колонке «Номенклатура» если она не заполнена. Колонка заполняется при создании исходя из данных о соответствии справочников ТК</w:t>
      </w:r>
      <w:r w:rsidR="00A24208">
        <w:rPr>
          <w:sz w:val="24"/>
          <w:szCs w:val="24"/>
        </w:rPr>
        <w:t>ПТ 8</w:t>
      </w:r>
      <w:r w:rsidRPr="00EA65AD">
        <w:rPr>
          <w:sz w:val="24"/>
          <w:szCs w:val="24"/>
        </w:rPr>
        <w:t xml:space="preserve"> и ЕГАИС накопленных ранее</w:t>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t>Пользователь вносит изменения (если есть) по фактическим данным в стандартные колонки документа поступления (количество, цена, сумма)</w:t>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t>После оформления документ следует провести в ТК</w:t>
      </w:r>
      <w:r w:rsidR="00A24208">
        <w:rPr>
          <w:sz w:val="24"/>
          <w:szCs w:val="24"/>
        </w:rPr>
        <w:t>ПТ 8</w:t>
      </w:r>
      <w:r w:rsidRPr="00EA65AD">
        <w:rPr>
          <w:sz w:val="24"/>
          <w:szCs w:val="24"/>
        </w:rPr>
        <w:t>. При проведении документа фиксируются соответствия справочников ТК</w:t>
      </w:r>
      <w:r w:rsidR="00A24208">
        <w:rPr>
          <w:sz w:val="24"/>
          <w:szCs w:val="24"/>
        </w:rPr>
        <w:t>ПТ 8</w:t>
      </w:r>
      <w:r w:rsidRPr="00EA65AD">
        <w:rPr>
          <w:sz w:val="24"/>
          <w:szCs w:val="24"/>
        </w:rPr>
        <w:t xml:space="preserve"> и ЕГАИС в соответствующих регистрах.</w:t>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t>Далее пользователь отправляет акт в ЕГАИС нажатием в накладной «Отправить акт ЕГАИС». Если запущен автообмен с ЕГАИС, то акт будет отправлен автоматически в течение заданного в настройках автообмена периода.</w:t>
      </w:r>
    </w:p>
    <w:p w:rsidR="00B172E6" w:rsidRPr="00EA65AD" w:rsidRDefault="00B172E6" w:rsidP="0010278B">
      <w:pPr>
        <w:pStyle w:val="a4"/>
        <w:widowControl/>
        <w:numPr>
          <w:ilvl w:val="0"/>
          <w:numId w:val="183"/>
        </w:numPr>
        <w:autoSpaceDE/>
        <w:autoSpaceDN/>
        <w:spacing w:before="0" w:after="200" w:line="276" w:lineRule="auto"/>
        <w:contextualSpacing/>
        <w:jc w:val="both"/>
        <w:rPr>
          <w:sz w:val="24"/>
          <w:szCs w:val="24"/>
        </w:rPr>
      </w:pPr>
      <w:r w:rsidRPr="00EA65AD">
        <w:rPr>
          <w:sz w:val="24"/>
          <w:szCs w:val="24"/>
        </w:rPr>
        <w:t>В случае если данные по накладной (позиции, количество, суммы) совпадают – отправляется акт подтверждения поставки</w:t>
      </w:r>
    </w:p>
    <w:p w:rsidR="00B172E6" w:rsidRPr="00EA65AD" w:rsidRDefault="00B172E6" w:rsidP="0010278B">
      <w:pPr>
        <w:pStyle w:val="a4"/>
        <w:widowControl/>
        <w:numPr>
          <w:ilvl w:val="0"/>
          <w:numId w:val="183"/>
        </w:numPr>
        <w:autoSpaceDE/>
        <w:autoSpaceDN/>
        <w:spacing w:before="0" w:after="200" w:line="276" w:lineRule="auto"/>
        <w:contextualSpacing/>
        <w:jc w:val="both"/>
        <w:rPr>
          <w:sz w:val="24"/>
          <w:szCs w:val="24"/>
        </w:rPr>
      </w:pPr>
      <w:r w:rsidRPr="00EA65AD">
        <w:rPr>
          <w:sz w:val="24"/>
          <w:szCs w:val="24"/>
        </w:rPr>
        <w:lastRenderedPageBreak/>
        <w:t>В случае если есть различия в данных с накладной (позиции, количество в меньшую сторону, суммы), то отправляется акт корректировки поставки</w:t>
      </w:r>
    </w:p>
    <w:p w:rsidR="00B172E6" w:rsidRPr="00EA65AD" w:rsidRDefault="00B172E6" w:rsidP="0010278B">
      <w:pPr>
        <w:pStyle w:val="a4"/>
        <w:widowControl/>
        <w:numPr>
          <w:ilvl w:val="0"/>
          <w:numId w:val="183"/>
        </w:numPr>
        <w:autoSpaceDE/>
        <w:autoSpaceDN/>
        <w:spacing w:before="0" w:after="200" w:line="276" w:lineRule="auto"/>
        <w:contextualSpacing/>
        <w:jc w:val="both"/>
        <w:rPr>
          <w:sz w:val="24"/>
          <w:szCs w:val="24"/>
        </w:rPr>
      </w:pPr>
      <w:r w:rsidRPr="00EA65AD">
        <w:rPr>
          <w:sz w:val="24"/>
          <w:szCs w:val="24"/>
        </w:rPr>
        <w:t>В случае если по накладной есть излишки, то такие излишки следует оформлять отдельной накладной. В акте корректировки нельзя добавить позиции или увеличить количество относительно ТТН.</w:t>
      </w:r>
    </w:p>
    <w:p w:rsidR="00B172E6" w:rsidRPr="00EA65AD" w:rsidRDefault="00B172E6" w:rsidP="0010278B">
      <w:pPr>
        <w:pStyle w:val="a4"/>
        <w:widowControl/>
        <w:numPr>
          <w:ilvl w:val="0"/>
          <w:numId w:val="184"/>
        </w:numPr>
        <w:autoSpaceDE/>
        <w:autoSpaceDN/>
        <w:spacing w:before="0" w:after="200" w:line="276" w:lineRule="auto"/>
        <w:contextualSpacing/>
        <w:jc w:val="both"/>
        <w:rPr>
          <w:sz w:val="24"/>
          <w:szCs w:val="24"/>
        </w:rPr>
      </w:pPr>
      <w:r w:rsidRPr="00EA65AD">
        <w:rPr>
          <w:sz w:val="24"/>
          <w:szCs w:val="24"/>
        </w:rPr>
        <w:t>В случае если необходимо отменить поставку или отказаться – пользователь ищет ТТН в списке накладных ЕГАИС и нажимает «Отказ от ТТН»</w:t>
      </w:r>
    </w:p>
    <w:p w:rsidR="00B172E6" w:rsidRPr="00EA65AD" w:rsidRDefault="00B172E6" w:rsidP="0010278B">
      <w:pPr>
        <w:pStyle w:val="a4"/>
        <w:widowControl/>
        <w:numPr>
          <w:ilvl w:val="0"/>
          <w:numId w:val="184"/>
        </w:numPr>
        <w:autoSpaceDE/>
        <w:autoSpaceDN/>
        <w:spacing w:before="0" w:after="200" w:line="276" w:lineRule="auto"/>
        <w:contextualSpacing/>
        <w:jc w:val="both"/>
        <w:rPr>
          <w:sz w:val="24"/>
          <w:szCs w:val="24"/>
        </w:rPr>
      </w:pPr>
      <w:r w:rsidRPr="00EA65AD">
        <w:rPr>
          <w:sz w:val="24"/>
          <w:szCs w:val="24"/>
        </w:rPr>
        <w:t>Статусы приемки актов поставщиком запрашиваются в автоматическом режиме. Статусы документов и их описания приведены выше.</w:t>
      </w:r>
    </w:p>
    <w:p w:rsidR="00B172E6" w:rsidRPr="00EA65AD" w:rsidRDefault="00B172E6" w:rsidP="00EA65AD">
      <w:pPr>
        <w:pStyle w:val="a4"/>
        <w:spacing w:line="276" w:lineRule="auto"/>
        <w:ind w:left="142"/>
        <w:rPr>
          <w:sz w:val="24"/>
          <w:szCs w:val="24"/>
        </w:rPr>
      </w:pPr>
      <w:r w:rsidRPr="00EA65AD">
        <w:rPr>
          <w:noProof/>
          <w:sz w:val="24"/>
          <w:szCs w:val="24"/>
          <w:lang w:bidi="ar-SA"/>
        </w:rPr>
        <w:drawing>
          <wp:inline distT="0" distB="0" distL="0" distR="0" wp14:anchorId="316E6659" wp14:editId="735926B7">
            <wp:extent cx="5954395" cy="1697355"/>
            <wp:effectExtent l="0" t="0" r="8255" b="0"/>
            <wp:docPr id="262483" name="Рисунок 26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7" cstate="email">
                      <a:extLst>
                        <a:ext uri="{28A0092B-C50C-407E-A947-70E740481C1C}">
                          <a14:useLocalDpi xmlns:a14="http://schemas.microsoft.com/office/drawing/2010/main"/>
                        </a:ext>
                      </a:extLst>
                    </a:blip>
                    <a:srcRect/>
                    <a:stretch>
                      <a:fillRect/>
                    </a:stretch>
                  </pic:blipFill>
                  <pic:spPr bwMode="auto">
                    <a:xfrm>
                      <a:off x="0" y="0"/>
                      <a:ext cx="5954395" cy="1697355"/>
                    </a:xfrm>
                    <a:prstGeom prst="rect">
                      <a:avLst/>
                    </a:prstGeom>
                    <a:noFill/>
                    <a:ln>
                      <a:noFill/>
                    </a:ln>
                  </pic:spPr>
                </pic:pic>
              </a:graphicData>
            </a:graphic>
          </wp:inline>
        </w:drawing>
      </w:r>
    </w:p>
    <w:p w:rsidR="00B172E6" w:rsidRPr="00EA65AD" w:rsidRDefault="00B172E6" w:rsidP="00EA65AD">
      <w:pPr>
        <w:pStyle w:val="a4"/>
        <w:spacing w:line="276" w:lineRule="auto"/>
        <w:ind w:left="786"/>
        <w:rPr>
          <w:sz w:val="24"/>
          <w:szCs w:val="24"/>
        </w:rPr>
      </w:pPr>
    </w:p>
    <w:p w:rsidR="00B172E6" w:rsidRPr="00EA65AD" w:rsidRDefault="00B172E6" w:rsidP="0010278B">
      <w:pPr>
        <w:pStyle w:val="a4"/>
        <w:widowControl/>
        <w:numPr>
          <w:ilvl w:val="0"/>
          <w:numId w:val="184"/>
        </w:numPr>
        <w:autoSpaceDE/>
        <w:autoSpaceDN/>
        <w:spacing w:before="0" w:after="200" w:line="276" w:lineRule="auto"/>
        <w:contextualSpacing/>
        <w:jc w:val="both"/>
        <w:rPr>
          <w:sz w:val="24"/>
          <w:szCs w:val="24"/>
        </w:rPr>
      </w:pPr>
      <w:r w:rsidRPr="00EA65AD">
        <w:rPr>
          <w:sz w:val="24"/>
          <w:szCs w:val="24"/>
        </w:rPr>
        <w:t>Также существует возможность отправки подтверждения без создания документа поступления. Для этого в списке ТТН ЕГАИС нужно нажать кнопку «Подтвердить без поступления»:</w:t>
      </w:r>
    </w:p>
    <w:p w:rsidR="00B172E6" w:rsidRPr="00EA65AD" w:rsidRDefault="00B172E6" w:rsidP="00EA65AD">
      <w:pPr>
        <w:pStyle w:val="a4"/>
        <w:spacing w:line="276" w:lineRule="auto"/>
        <w:ind w:left="142"/>
        <w:jc w:val="both"/>
        <w:rPr>
          <w:sz w:val="24"/>
          <w:szCs w:val="24"/>
        </w:rPr>
      </w:pPr>
      <w:r w:rsidRPr="00EA65AD">
        <w:rPr>
          <w:sz w:val="24"/>
          <w:szCs w:val="24"/>
        </w:rPr>
        <w:t>существует возможность отправки подтверждения без создания документа поступления. Для этого в списке ТТН ЕГАИС нужно нажать кнопку «Подтвердить без поступления»:</w:t>
      </w:r>
      <w:r w:rsidRPr="00EA65AD">
        <w:rPr>
          <w:noProof/>
          <w:sz w:val="24"/>
          <w:szCs w:val="24"/>
          <w:lang w:bidi="ar-SA"/>
        </w:rPr>
        <w:drawing>
          <wp:inline distT="0" distB="0" distL="0" distR="0" wp14:anchorId="3E2F3823" wp14:editId="348961B8">
            <wp:extent cx="5954395" cy="1697355"/>
            <wp:effectExtent l="0" t="0" r="8255" b="0"/>
            <wp:docPr id="262484" name="Рисунок 26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8" cstate="email">
                      <a:extLst>
                        <a:ext uri="{28A0092B-C50C-407E-A947-70E740481C1C}">
                          <a14:useLocalDpi xmlns:a14="http://schemas.microsoft.com/office/drawing/2010/main"/>
                        </a:ext>
                      </a:extLst>
                    </a:blip>
                    <a:srcRect/>
                    <a:stretch>
                      <a:fillRect/>
                    </a:stretch>
                  </pic:blipFill>
                  <pic:spPr bwMode="auto">
                    <a:xfrm>
                      <a:off x="0" y="0"/>
                      <a:ext cx="5954395" cy="1697355"/>
                    </a:xfrm>
                    <a:prstGeom prst="rect">
                      <a:avLst/>
                    </a:prstGeom>
                    <a:noFill/>
                    <a:ln>
                      <a:noFill/>
                    </a:ln>
                  </pic:spPr>
                </pic:pic>
              </a:graphicData>
            </a:graphic>
          </wp:inline>
        </w:drawing>
      </w:r>
    </w:p>
    <w:p w:rsidR="00B172E6" w:rsidRPr="00EA65AD" w:rsidRDefault="00B172E6" w:rsidP="00EA65AD">
      <w:pPr>
        <w:pStyle w:val="a4"/>
        <w:spacing w:line="276" w:lineRule="auto"/>
        <w:ind w:left="786"/>
        <w:rPr>
          <w:sz w:val="24"/>
          <w:szCs w:val="24"/>
        </w:rPr>
      </w:pPr>
    </w:p>
    <w:p w:rsidR="00B172E6" w:rsidRPr="00EA65AD" w:rsidRDefault="00B172E6" w:rsidP="0010278B">
      <w:pPr>
        <w:pStyle w:val="2"/>
        <w:keepNext/>
        <w:keepLines/>
        <w:widowControl/>
        <w:numPr>
          <w:ilvl w:val="1"/>
          <w:numId w:val="181"/>
        </w:numPr>
        <w:autoSpaceDE/>
        <w:autoSpaceDN/>
        <w:spacing w:before="200" w:line="276" w:lineRule="auto"/>
        <w:rPr>
          <w:sz w:val="24"/>
          <w:szCs w:val="24"/>
        </w:rPr>
      </w:pPr>
      <w:bookmarkStart w:id="443" w:name="_Toc468366043"/>
      <w:r w:rsidRPr="00EA65AD">
        <w:rPr>
          <w:sz w:val="24"/>
          <w:szCs w:val="24"/>
        </w:rPr>
        <w:t>Возврат  алкогольной продукции поставщику</w:t>
      </w:r>
      <w:bookmarkEnd w:id="443"/>
    </w:p>
    <w:p w:rsidR="00B172E6" w:rsidRPr="00EA65AD" w:rsidRDefault="00B172E6" w:rsidP="00EA65AD">
      <w:pPr>
        <w:spacing w:line="276" w:lineRule="auto"/>
        <w:jc w:val="both"/>
        <w:rPr>
          <w:sz w:val="24"/>
          <w:szCs w:val="24"/>
        </w:rPr>
      </w:pPr>
      <w:r w:rsidRPr="00EA65AD">
        <w:rPr>
          <w:sz w:val="24"/>
          <w:szCs w:val="24"/>
        </w:rPr>
        <w:t>Предполагаемый порядок действий пользователя:</w:t>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t>При необходимости выполнить возврат алкогольной продукции необходимо создать документ «Возврат поставщику»  (при простом возврате товаров) или «Реализация товаров» (при возврате товаров отгрузкой).</w:t>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t>Заполнить шапку документа</w:t>
      </w:r>
    </w:p>
    <w:p w:rsidR="00B172E6" w:rsidRPr="00EA65AD" w:rsidRDefault="00B172E6" w:rsidP="00EA65AD">
      <w:pPr>
        <w:pStyle w:val="a4"/>
        <w:spacing w:line="276" w:lineRule="auto"/>
        <w:jc w:val="both"/>
        <w:rPr>
          <w:b/>
          <w:sz w:val="24"/>
          <w:szCs w:val="24"/>
        </w:rPr>
      </w:pPr>
      <w:r w:rsidRPr="00EA65AD">
        <w:rPr>
          <w:b/>
          <w:sz w:val="24"/>
          <w:szCs w:val="24"/>
        </w:rPr>
        <w:t>При заполнении шапки документа нужно особенно внимательно проверить выбор того подразделения, через УТМ которого будет выполняться отправка расходной ТТН.</w:t>
      </w:r>
    </w:p>
    <w:p w:rsidR="00B172E6" w:rsidRPr="00EA65AD" w:rsidRDefault="00B172E6" w:rsidP="0010278B">
      <w:pPr>
        <w:pStyle w:val="a4"/>
        <w:widowControl/>
        <w:numPr>
          <w:ilvl w:val="0"/>
          <w:numId w:val="182"/>
        </w:numPr>
        <w:autoSpaceDE/>
        <w:autoSpaceDN/>
        <w:spacing w:before="0" w:after="200" w:line="276" w:lineRule="auto"/>
        <w:contextualSpacing/>
        <w:jc w:val="both"/>
        <w:rPr>
          <w:b/>
          <w:sz w:val="24"/>
          <w:szCs w:val="24"/>
        </w:rPr>
      </w:pPr>
      <w:r w:rsidRPr="00EA65AD">
        <w:rPr>
          <w:sz w:val="24"/>
          <w:szCs w:val="24"/>
        </w:rPr>
        <w:t>Заполнить таблицу «Товары»</w:t>
      </w:r>
    </w:p>
    <w:p w:rsidR="00B172E6" w:rsidRPr="00EA65AD" w:rsidRDefault="00B172E6" w:rsidP="00EA65AD">
      <w:pPr>
        <w:spacing w:line="276" w:lineRule="auto"/>
        <w:jc w:val="both"/>
        <w:rPr>
          <w:sz w:val="24"/>
          <w:szCs w:val="24"/>
        </w:rPr>
      </w:pPr>
      <w:r w:rsidRPr="00EA65AD">
        <w:rPr>
          <w:sz w:val="24"/>
          <w:szCs w:val="24"/>
        </w:rPr>
        <w:lastRenderedPageBreak/>
        <w:t>При заполнении таблицы «Товары» Расходной накладной,  Возврата поставщику и Перемещения в филиал принципы заполнения ТЧ одинаковы:</w:t>
      </w:r>
    </w:p>
    <w:p w:rsidR="00B172E6" w:rsidRPr="00EA65AD" w:rsidRDefault="00B172E6" w:rsidP="0010278B">
      <w:pPr>
        <w:pStyle w:val="a4"/>
        <w:widowControl/>
        <w:numPr>
          <w:ilvl w:val="0"/>
          <w:numId w:val="188"/>
        </w:numPr>
        <w:autoSpaceDE/>
        <w:autoSpaceDN/>
        <w:spacing w:before="0" w:after="200" w:line="276" w:lineRule="auto"/>
        <w:contextualSpacing/>
        <w:jc w:val="both"/>
        <w:rPr>
          <w:sz w:val="24"/>
          <w:szCs w:val="24"/>
        </w:rPr>
      </w:pPr>
      <w:r w:rsidRPr="00EA65AD">
        <w:rPr>
          <w:sz w:val="24"/>
          <w:szCs w:val="24"/>
        </w:rPr>
        <w:t>Выбираем в строке номенклатуру</w:t>
      </w:r>
    </w:p>
    <w:p w:rsidR="00B172E6" w:rsidRPr="00EA65AD" w:rsidRDefault="00B172E6" w:rsidP="0010278B">
      <w:pPr>
        <w:pStyle w:val="a4"/>
        <w:widowControl/>
        <w:numPr>
          <w:ilvl w:val="0"/>
          <w:numId w:val="188"/>
        </w:numPr>
        <w:autoSpaceDE/>
        <w:autoSpaceDN/>
        <w:spacing w:before="0" w:after="200" w:line="276" w:lineRule="auto"/>
        <w:contextualSpacing/>
        <w:jc w:val="both"/>
        <w:rPr>
          <w:sz w:val="24"/>
          <w:szCs w:val="24"/>
        </w:rPr>
      </w:pPr>
      <w:r w:rsidRPr="00EA65AD">
        <w:rPr>
          <w:sz w:val="24"/>
          <w:szCs w:val="24"/>
        </w:rPr>
        <w:t>Выбираем «Справку А»:</w:t>
      </w:r>
    </w:p>
    <w:p w:rsidR="00B172E6" w:rsidRPr="00EA65AD" w:rsidRDefault="00B172E6" w:rsidP="00EA65AD">
      <w:pPr>
        <w:pStyle w:val="a4"/>
        <w:spacing w:line="276" w:lineRule="auto"/>
        <w:jc w:val="both"/>
        <w:rPr>
          <w:sz w:val="24"/>
          <w:szCs w:val="24"/>
        </w:rPr>
      </w:pPr>
      <w:r w:rsidRPr="00EA65AD">
        <w:rPr>
          <w:sz w:val="24"/>
          <w:szCs w:val="24"/>
        </w:rPr>
        <w:t xml:space="preserve">Переходим к колонке «Номер справки А».  Если колонка невидима, то её можно отобразить, нажав правую кнопку мыши и выбрав «Настройка списка». </w:t>
      </w:r>
    </w:p>
    <w:p w:rsidR="00B172E6" w:rsidRPr="00EA65AD" w:rsidRDefault="00B172E6" w:rsidP="0010278B">
      <w:pPr>
        <w:pStyle w:val="a4"/>
        <w:widowControl/>
        <w:numPr>
          <w:ilvl w:val="0"/>
          <w:numId w:val="189"/>
        </w:numPr>
        <w:autoSpaceDE/>
        <w:autoSpaceDN/>
        <w:spacing w:before="0" w:after="200" w:line="276" w:lineRule="auto"/>
        <w:contextualSpacing/>
        <w:jc w:val="both"/>
        <w:rPr>
          <w:sz w:val="24"/>
          <w:szCs w:val="24"/>
        </w:rPr>
      </w:pPr>
      <w:r w:rsidRPr="00EA65AD">
        <w:rPr>
          <w:sz w:val="24"/>
          <w:szCs w:val="24"/>
        </w:rPr>
        <w:t xml:space="preserve">В поле можно начать вводить номер справки непосредственно. В этом случае, после нажатия </w:t>
      </w:r>
      <w:r w:rsidRPr="00EA65AD">
        <w:rPr>
          <w:sz w:val="24"/>
          <w:szCs w:val="24"/>
          <w:lang w:val="en-US"/>
        </w:rPr>
        <w:t>Enter</w:t>
      </w:r>
      <w:r w:rsidRPr="00EA65AD">
        <w:rPr>
          <w:sz w:val="24"/>
          <w:szCs w:val="24"/>
        </w:rPr>
        <w:t xml:space="preserve"> появится список всех номеров справок, содержащие  введённый фрагмент.</w:t>
      </w:r>
    </w:p>
    <w:p w:rsidR="00B172E6" w:rsidRPr="00EA65AD" w:rsidRDefault="00B172E6" w:rsidP="0010278B">
      <w:pPr>
        <w:pStyle w:val="a4"/>
        <w:widowControl/>
        <w:numPr>
          <w:ilvl w:val="0"/>
          <w:numId w:val="189"/>
        </w:numPr>
        <w:autoSpaceDE/>
        <w:autoSpaceDN/>
        <w:spacing w:before="0" w:after="200" w:line="276" w:lineRule="auto"/>
        <w:contextualSpacing/>
        <w:jc w:val="both"/>
        <w:rPr>
          <w:sz w:val="24"/>
          <w:szCs w:val="24"/>
        </w:rPr>
      </w:pPr>
      <w:r w:rsidRPr="00EA65AD">
        <w:rPr>
          <w:sz w:val="24"/>
          <w:szCs w:val="24"/>
        </w:rPr>
        <w:t xml:space="preserve">Можно нажать в этом поле  кнопку выбора  (или </w:t>
      </w:r>
      <w:r w:rsidRPr="00EA65AD">
        <w:rPr>
          <w:sz w:val="24"/>
          <w:szCs w:val="24"/>
          <w:lang w:val="en-US"/>
        </w:rPr>
        <w:t>F</w:t>
      </w:r>
      <w:r w:rsidRPr="00EA65AD">
        <w:rPr>
          <w:sz w:val="24"/>
          <w:szCs w:val="24"/>
        </w:rPr>
        <w:t>4). При этом откроется список «Справок А». Если в БД зарегистрированы соответствия АП для введённой в строку  номенклатуры, то в списке будут отобраны все  присутствующие в базе данных «Справки А» для всей соответствующей номенклатуре алкогольной продукции. Если список будет пуст, то можно отключить отбор и увидеть в нём все справки.  В этом же списке есть кнопка «Запрос справки», по нажатию которой можно выполнить запрос «Справки А» в ЕГАИС. В форме модуля ЕГАИС есть кнопка «Запрос справок А из ТТН, которая формирует запросы в УТМ на получение всех отсутствующих в БД «Справок А», номера которых указаны во всех товарно-транспортных накладных ЕГАИС.</w:t>
      </w:r>
    </w:p>
    <w:p w:rsidR="00B172E6" w:rsidRPr="00EA65AD" w:rsidRDefault="00B172E6" w:rsidP="0010278B">
      <w:pPr>
        <w:pStyle w:val="a4"/>
        <w:widowControl/>
        <w:numPr>
          <w:ilvl w:val="0"/>
          <w:numId w:val="188"/>
        </w:numPr>
        <w:autoSpaceDE/>
        <w:autoSpaceDN/>
        <w:spacing w:before="0" w:after="200" w:line="276" w:lineRule="auto"/>
        <w:contextualSpacing/>
        <w:jc w:val="both"/>
        <w:rPr>
          <w:sz w:val="24"/>
          <w:szCs w:val="24"/>
        </w:rPr>
      </w:pPr>
      <w:r w:rsidRPr="00EA65AD">
        <w:rPr>
          <w:sz w:val="24"/>
          <w:szCs w:val="24"/>
        </w:rPr>
        <w:t>Выбираем «Справку Б»:</w:t>
      </w:r>
    </w:p>
    <w:p w:rsidR="00B172E6" w:rsidRPr="00EA65AD" w:rsidRDefault="00B172E6" w:rsidP="00EA65AD">
      <w:pPr>
        <w:pStyle w:val="a4"/>
        <w:spacing w:line="276" w:lineRule="auto"/>
        <w:jc w:val="both"/>
        <w:rPr>
          <w:sz w:val="24"/>
          <w:szCs w:val="24"/>
        </w:rPr>
      </w:pPr>
      <w:r w:rsidRPr="00EA65AD">
        <w:rPr>
          <w:sz w:val="24"/>
          <w:szCs w:val="24"/>
        </w:rPr>
        <w:t>Переходим к колонке «Номер справки Б».  Если колонка невидима, то её можно отобразить, нажав правую кнопку мыши и выбрав «Настройка списка»</w:t>
      </w:r>
    </w:p>
    <w:p w:rsidR="00B172E6" w:rsidRPr="00EA65AD" w:rsidRDefault="00B172E6" w:rsidP="0010278B">
      <w:pPr>
        <w:pStyle w:val="a4"/>
        <w:widowControl/>
        <w:numPr>
          <w:ilvl w:val="0"/>
          <w:numId w:val="190"/>
        </w:numPr>
        <w:autoSpaceDE/>
        <w:autoSpaceDN/>
        <w:spacing w:before="0" w:after="200" w:line="276" w:lineRule="auto"/>
        <w:ind w:left="993"/>
        <w:contextualSpacing/>
        <w:jc w:val="both"/>
        <w:rPr>
          <w:sz w:val="24"/>
          <w:szCs w:val="24"/>
        </w:rPr>
      </w:pPr>
      <w:r w:rsidRPr="00EA65AD">
        <w:rPr>
          <w:sz w:val="24"/>
          <w:szCs w:val="24"/>
        </w:rPr>
        <w:t xml:space="preserve">В поле можно начать вводить номер справки непосредственно. В этом случае, после нажатия </w:t>
      </w:r>
      <w:r w:rsidRPr="00EA65AD">
        <w:rPr>
          <w:sz w:val="24"/>
          <w:szCs w:val="24"/>
          <w:lang w:val="en-US"/>
        </w:rPr>
        <w:t>Enter</w:t>
      </w:r>
      <w:r w:rsidRPr="00EA65AD">
        <w:rPr>
          <w:sz w:val="24"/>
          <w:szCs w:val="24"/>
        </w:rPr>
        <w:t xml:space="preserve"> появится список всех номеров справок, содержащие  введённый фрагмент.</w:t>
      </w:r>
    </w:p>
    <w:p w:rsidR="00B172E6" w:rsidRPr="00EA65AD" w:rsidRDefault="00B172E6" w:rsidP="0010278B">
      <w:pPr>
        <w:pStyle w:val="a4"/>
        <w:widowControl/>
        <w:numPr>
          <w:ilvl w:val="0"/>
          <w:numId w:val="190"/>
        </w:numPr>
        <w:autoSpaceDE/>
        <w:autoSpaceDN/>
        <w:spacing w:before="0" w:after="200" w:line="276" w:lineRule="auto"/>
        <w:ind w:left="993"/>
        <w:contextualSpacing/>
        <w:jc w:val="both"/>
        <w:rPr>
          <w:sz w:val="24"/>
          <w:szCs w:val="24"/>
        </w:rPr>
      </w:pPr>
      <w:r w:rsidRPr="00EA65AD">
        <w:rPr>
          <w:sz w:val="24"/>
          <w:szCs w:val="24"/>
        </w:rPr>
        <w:t xml:space="preserve">Можно нажать в этом поле  кнопку выбора  (или </w:t>
      </w:r>
      <w:r w:rsidRPr="00EA65AD">
        <w:rPr>
          <w:sz w:val="24"/>
          <w:szCs w:val="24"/>
          <w:lang w:val="en-US"/>
        </w:rPr>
        <w:t>F</w:t>
      </w:r>
      <w:r w:rsidRPr="00EA65AD">
        <w:rPr>
          <w:sz w:val="24"/>
          <w:szCs w:val="24"/>
        </w:rPr>
        <w:t>4). При этом появится список всех «Справок Б», которые  присутствуют во входящих ТТН ЕГАИС и «Актах постановки на баланс», где указан выбранный в предыдущем пункте «Номер справки А». В форме модуля ЕГАИС есть кнопка «Запрос справок Б из ТТН, которая формирует запросы в УТМ на получение всех отсутствующих в БД «Справок Б», номера которых указаны во всех товарно-транспортных накладных ЕГАИС.</w:t>
      </w:r>
    </w:p>
    <w:p w:rsidR="00B172E6" w:rsidRPr="00EA65AD" w:rsidRDefault="00B172E6" w:rsidP="00EA65AD">
      <w:pPr>
        <w:pStyle w:val="a4"/>
        <w:spacing w:line="276" w:lineRule="auto"/>
        <w:rPr>
          <w:b/>
          <w:sz w:val="24"/>
          <w:szCs w:val="24"/>
        </w:rPr>
      </w:pPr>
    </w:p>
    <w:p w:rsidR="00B172E6" w:rsidRPr="00EA65AD" w:rsidRDefault="00B172E6" w:rsidP="00EA65AD">
      <w:pPr>
        <w:pStyle w:val="a4"/>
        <w:spacing w:line="276" w:lineRule="auto"/>
        <w:rPr>
          <w:sz w:val="24"/>
          <w:szCs w:val="24"/>
        </w:rPr>
      </w:pPr>
    </w:p>
    <w:p w:rsidR="00B172E6" w:rsidRPr="00EA65AD" w:rsidRDefault="00B172E6" w:rsidP="00EA65AD">
      <w:pPr>
        <w:pStyle w:val="a4"/>
        <w:spacing w:line="276" w:lineRule="auto"/>
        <w:rPr>
          <w:sz w:val="24"/>
          <w:szCs w:val="24"/>
        </w:rPr>
      </w:pPr>
      <w:r w:rsidRPr="00EA65AD">
        <w:rPr>
          <w:noProof/>
          <w:sz w:val="24"/>
          <w:szCs w:val="24"/>
          <w:lang w:bidi="ar-SA"/>
        </w:rPr>
        <w:lastRenderedPageBreak/>
        <w:drawing>
          <wp:inline distT="0" distB="0" distL="0" distR="0" wp14:anchorId="1576A2DE" wp14:editId="0352DC05">
            <wp:extent cx="4474800" cy="2689200"/>
            <wp:effectExtent l="0" t="0" r="0" b="0"/>
            <wp:docPr id="262485" name="Рисунок 26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озврат.png"/>
                    <pic:cNvPicPr/>
                  </pic:nvPicPr>
                  <pic:blipFill>
                    <a:blip r:embed="rId726" cstate="email">
                      <a:extLst>
                        <a:ext uri="{28A0092B-C50C-407E-A947-70E740481C1C}">
                          <a14:useLocalDpi xmlns:a14="http://schemas.microsoft.com/office/drawing/2010/main"/>
                        </a:ext>
                      </a:extLst>
                    </a:blip>
                    <a:stretch>
                      <a:fillRect/>
                    </a:stretch>
                  </pic:blipFill>
                  <pic:spPr>
                    <a:xfrm>
                      <a:off x="0" y="0"/>
                      <a:ext cx="4474800" cy="2689200"/>
                    </a:xfrm>
                    <a:prstGeom prst="rect">
                      <a:avLst/>
                    </a:prstGeom>
                  </pic:spPr>
                </pic:pic>
              </a:graphicData>
            </a:graphic>
          </wp:inline>
        </w:drawing>
      </w:r>
    </w:p>
    <w:p w:rsidR="00B172E6" w:rsidRPr="00EA65AD" w:rsidRDefault="00B172E6" w:rsidP="00EA65AD">
      <w:pPr>
        <w:pStyle w:val="a4"/>
        <w:spacing w:line="276" w:lineRule="auto"/>
        <w:rPr>
          <w:sz w:val="24"/>
          <w:szCs w:val="24"/>
        </w:rPr>
      </w:pPr>
    </w:p>
    <w:p w:rsidR="00B172E6" w:rsidRPr="00EA65AD" w:rsidRDefault="00B172E6" w:rsidP="00EA65AD">
      <w:pPr>
        <w:pStyle w:val="a4"/>
        <w:spacing w:line="276" w:lineRule="auto"/>
        <w:ind w:left="0"/>
        <w:rPr>
          <w:sz w:val="24"/>
          <w:szCs w:val="24"/>
        </w:rPr>
      </w:pPr>
      <w:r w:rsidRPr="00EA65AD">
        <w:rPr>
          <w:noProof/>
          <w:sz w:val="24"/>
          <w:szCs w:val="24"/>
          <w:lang w:bidi="ar-SA"/>
        </w:rPr>
        <w:drawing>
          <wp:inline distT="0" distB="0" distL="0" distR="0" wp14:anchorId="1CCF563A" wp14:editId="592BC191">
            <wp:extent cx="5629275" cy="2856458"/>
            <wp:effectExtent l="0" t="0" r="0" b="1270"/>
            <wp:docPr id="262486" name="Рисунок 26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еализация.png"/>
                    <pic:cNvPicPr/>
                  </pic:nvPicPr>
                  <pic:blipFill>
                    <a:blip r:embed="rId739" cstate="email">
                      <a:extLst>
                        <a:ext uri="{28A0092B-C50C-407E-A947-70E740481C1C}">
                          <a14:useLocalDpi xmlns:a14="http://schemas.microsoft.com/office/drawing/2010/main"/>
                        </a:ext>
                      </a:extLst>
                    </a:blip>
                    <a:stretch>
                      <a:fillRect/>
                    </a:stretch>
                  </pic:blipFill>
                  <pic:spPr>
                    <a:xfrm>
                      <a:off x="0" y="0"/>
                      <a:ext cx="5637588" cy="2860676"/>
                    </a:xfrm>
                    <a:prstGeom prst="rect">
                      <a:avLst/>
                    </a:prstGeom>
                  </pic:spPr>
                </pic:pic>
              </a:graphicData>
            </a:graphic>
          </wp:inline>
        </w:drawing>
      </w:r>
    </w:p>
    <w:p w:rsidR="00B172E6" w:rsidRPr="00EA65AD" w:rsidRDefault="00B172E6" w:rsidP="0010278B">
      <w:pPr>
        <w:pStyle w:val="a4"/>
        <w:widowControl/>
        <w:numPr>
          <w:ilvl w:val="0"/>
          <w:numId w:val="182"/>
        </w:numPr>
        <w:autoSpaceDE/>
        <w:autoSpaceDN/>
        <w:spacing w:before="0" w:after="200" w:line="276" w:lineRule="auto"/>
        <w:contextualSpacing/>
        <w:rPr>
          <w:sz w:val="24"/>
          <w:szCs w:val="24"/>
        </w:rPr>
      </w:pPr>
      <w:r w:rsidRPr="00EA65AD">
        <w:rPr>
          <w:sz w:val="24"/>
          <w:szCs w:val="24"/>
        </w:rPr>
        <w:t>После проведения документа ввести на его основании ТТН:</w:t>
      </w:r>
    </w:p>
    <w:p w:rsidR="00B172E6" w:rsidRPr="00EA65AD" w:rsidRDefault="00B172E6" w:rsidP="00EA65AD">
      <w:pPr>
        <w:pStyle w:val="a4"/>
        <w:spacing w:line="276" w:lineRule="auto"/>
        <w:rPr>
          <w:sz w:val="24"/>
          <w:szCs w:val="24"/>
        </w:rPr>
      </w:pPr>
      <w:r w:rsidRPr="00EA65AD">
        <w:rPr>
          <w:noProof/>
          <w:sz w:val="24"/>
          <w:szCs w:val="24"/>
          <w:lang w:bidi="ar-SA"/>
        </w:rPr>
        <w:drawing>
          <wp:inline distT="0" distB="0" distL="0" distR="0" wp14:anchorId="7EADC7FD" wp14:editId="6BDE3FD3">
            <wp:extent cx="4248150" cy="2665705"/>
            <wp:effectExtent l="19050" t="19050" r="19050" b="20955"/>
            <wp:docPr id="262487" name="Рисунок 26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0" cstate="email">
                      <a:extLst>
                        <a:ext uri="{28A0092B-C50C-407E-A947-70E740481C1C}">
                          <a14:useLocalDpi xmlns:a14="http://schemas.microsoft.com/office/drawing/2010/main"/>
                        </a:ext>
                      </a:extLst>
                    </a:blip>
                    <a:stretch>
                      <a:fillRect/>
                    </a:stretch>
                  </pic:blipFill>
                  <pic:spPr>
                    <a:xfrm>
                      <a:off x="0" y="0"/>
                      <a:ext cx="4246523" cy="2664684"/>
                    </a:xfrm>
                    <a:prstGeom prst="rect">
                      <a:avLst/>
                    </a:prstGeom>
                    <a:ln>
                      <a:solidFill>
                        <a:schemeClr val="tx1"/>
                      </a:solidFill>
                    </a:ln>
                  </pic:spPr>
                </pic:pic>
              </a:graphicData>
            </a:graphic>
          </wp:inline>
        </w:drawing>
      </w:r>
    </w:p>
    <w:p w:rsidR="00B172E6" w:rsidRPr="00EA65AD" w:rsidRDefault="00B172E6" w:rsidP="00EA65AD">
      <w:pPr>
        <w:pStyle w:val="a4"/>
        <w:spacing w:line="276" w:lineRule="auto"/>
        <w:rPr>
          <w:sz w:val="24"/>
          <w:szCs w:val="24"/>
        </w:rPr>
      </w:pPr>
    </w:p>
    <w:p w:rsidR="00B172E6" w:rsidRPr="00EA65AD" w:rsidRDefault="00B172E6" w:rsidP="0010278B">
      <w:pPr>
        <w:pStyle w:val="a4"/>
        <w:widowControl/>
        <w:numPr>
          <w:ilvl w:val="0"/>
          <w:numId w:val="182"/>
        </w:numPr>
        <w:autoSpaceDE/>
        <w:autoSpaceDN/>
        <w:spacing w:before="0" w:after="200" w:line="276" w:lineRule="auto"/>
        <w:contextualSpacing/>
        <w:rPr>
          <w:sz w:val="24"/>
          <w:szCs w:val="24"/>
        </w:rPr>
      </w:pPr>
      <w:r w:rsidRPr="00EA65AD">
        <w:rPr>
          <w:sz w:val="24"/>
          <w:szCs w:val="24"/>
        </w:rPr>
        <w:lastRenderedPageBreak/>
        <w:t>Будет создана ТТН с соответствующей хозяйственной операцией:</w:t>
      </w:r>
    </w:p>
    <w:p w:rsidR="00B172E6" w:rsidRPr="00EA65AD" w:rsidRDefault="00B172E6" w:rsidP="00EA65AD">
      <w:pPr>
        <w:pStyle w:val="a4"/>
        <w:spacing w:line="276" w:lineRule="auto"/>
        <w:ind w:left="142"/>
        <w:rPr>
          <w:sz w:val="24"/>
          <w:szCs w:val="24"/>
        </w:rPr>
      </w:pPr>
      <w:r w:rsidRPr="00EA65AD">
        <w:rPr>
          <w:noProof/>
          <w:sz w:val="24"/>
          <w:szCs w:val="24"/>
          <w:lang w:bidi="ar-SA"/>
        </w:rPr>
        <w:drawing>
          <wp:inline distT="0" distB="0" distL="0" distR="0" wp14:anchorId="484378DD" wp14:editId="5F808FD3">
            <wp:extent cx="5419725" cy="2466250"/>
            <wp:effectExtent l="0" t="0" r="0" b="0"/>
            <wp:docPr id="262488" name="Рисунок 26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ТН_Возврат.png"/>
                    <pic:cNvPicPr/>
                  </pic:nvPicPr>
                  <pic:blipFill>
                    <a:blip r:embed="rId741" cstate="email">
                      <a:extLst>
                        <a:ext uri="{28A0092B-C50C-407E-A947-70E740481C1C}">
                          <a14:useLocalDpi xmlns:a14="http://schemas.microsoft.com/office/drawing/2010/main"/>
                        </a:ext>
                      </a:extLst>
                    </a:blip>
                    <a:stretch>
                      <a:fillRect/>
                    </a:stretch>
                  </pic:blipFill>
                  <pic:spPr>
                    <a:xfrm>
                      <a:off x="0" y="0"/>
                      <a:ext cx="5416830" cy="2464933"/>
                    </a:xfrm>
                    <a:prstGeom prst="rect">
                      <a:avLst/>
                    </a:prstGeom>
                  </pic:spPr>
                </pic:pic>
              </a:graphicData>
            </a:graphic>
          </wp:inline>
        </w:drawing>
      </w:r>
    </w:p>
    <w:p w:rsidR="00B172E6" w:rsidRPr="00EA65AD" w:rsidRDefault="00B172E6" w:rsidP="00EA65AD">
      <w:pPr>
        <w:pStyle w:val="a4"/>
        <w:spacing w:line="276" w:lineRule="auto"/>
        <w:ind w:left="142"/>
        <w:rPr>
          <w:sz w:val="24"/>
          <w:szCs w:val="24"/>
        </w:rPr>
      </w:pPr>
      <w:r w:rsidRPr="00EA65AD">
        <w:rPr>
          <w:noProof/>
          <w:sz w:val="24"/>
          <w:szCs w:val="24"/>
          <w:lang w:bidi="ar-SA"/>
        </w:rPr>
        <w:drawing>
          <wp:inline distT="0" distB="0" distL="0" distR="0" wp14:anchorId="621A6DD0" wp14:editId="2AF3AE70">
            <wp:extent cx="5305425" cy="2510649"/>
            <wp:effectExtent l="0" t="0" r="0" b="4445"/>
            <wp:docPr id="262489" name="Рисунок 26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ТН_Реализация.png"/>
                    <pic:cNvPicPr/>
                  </pic:nvPicPr>
                  <pic:blipFill>
                    <a:blip r:embed="rId742" cstate="email">
                      <a:extLst>
                        <a:ext uri="{28A0092B-C50C-407E-A947-70E740481C1C}">
                          <a14:useLocalDpi xmlns:a14="http://schemas.microsoft.com/office/drawing/2010/main"/>
                        </a:ext>
                      </a:extLst>
                    </a:blip>
                    <a:stretch>
                      <a:fillRect/>
                    </a:stretch>
                  </pic:blipFill>
                  <pic:spPr>
                    <a:xfrm>
                      <a:off x="0" y="0"/>
                      <a:ext cx="5307823" cy="2511784"/>
                    </a:xfrm>
                    <a:prstGeom prst="rect">
                      <a:avLst/>
                    </a:prstGeom>
                  </pic:spPr>
                </pic:pic>
              </a:graphicData>
            </a:graphic>
          </wp:inline>
        </w:drawing>
      </w:r>
    </w:p>
    <w:p w:rsidR="00B172E6" w:rsidRPr="00EA65AD" w:rsidRDefault="00B172E6" w:rsidP="00EA65AD">
      <w:pPr>
        <w:pStyle w:val="a4"/>
        <w:spacing w:line="276" w:lineRule="auto"/>
        <w:ind w:left="0" w:firstLine="567"/>
        <w:jc w:val="both"/>
        <w:rPr>
          <w:sz w:val="24"/>
          <w:szCs w:val="24"/>
        </w:rPr>
      </w:pPr>
      <w:r w:rsidRPr="00EA65AD">
        <w:rPr>
          <w:sz w:val="24"/>
          <w:szCs w:val="24"/>
        </w:rPr>
        <w:t>Если в таблице «Товары» не заполнится  (или неправильно заполнится) алкогольная продукция, то это, скорее всего,  связано с тем,  что в документе-основании не указан (или неверно указан) «Номер справки А»</w:t>
      </w:r>
    </w:p>
    <w:p w:rsidR="00B172E6" w:rsidRPr="00EA65AD" w:rsidRDefault="00B172E6" w:rsidP="00EA65AD">
      <w:pPr>
        <w:spacing w:line="276" w:lineRule="auto"/>
        <w:rPr>
          <w:sz w:val="24"/>
          <w:szCs w:val="24"/>
        </w:rPr>
      </w:pPr>
      <w:r w:rsidRPr="00EA65AD">
        <w:rPr>
          <w:sz w:val="24"/>
          <w:szCs w:val="24"/>
        </w:rPr>
        <w:t>Далее следует подготовить ТТН к отправке.</w:t>
      </w:r>
    </w:p>
    <w:p w:rsidR="00B172E6" w:rsidRPr="00EA65AD" w:rsidRDefault="00B172E6" w:rsidP="00EA65AD">
      <w:pPr>
        <w:spacing w:line="276" w:lineRule="auto"/>
        <w:ind w:firstLine="567"/>
        <w:jc w:val="both"/>
        <w:rPr>
          <w:sz w:val="24"/>
          <w:szCs w:val="24"/>
        </w:rPr>
      </w:pPr>
      <w:r w:rsidRPr="00EA65AD">
        <w:rPr>
          <w:sz w:val="24"/>
          <w:szCs w:val="24"/>
        </w:rPr>
        <w:t>Подготовка документа необходима для того, чтобы корректно заполнить поля расходной  ТТН. Подготовка заключается в следующем:</w:t>
      </w:r>
    </w:p>
    <w:p w:rsidR="00B172E6" w:rsidRPr="00EA65AD" w:rsidRDefault="00B172E6" w:rsidP="0010278B">
      <w:pPr>
        <w:pStyle w:val="a4"/>
        <w:widowControl/>
        <w:numPr>
          <w:ilvl w:val="0"/>
          <w:numId w:val="191"/>
        </w:numPr>
        <w:autoSpaceDE/>
        <w:autoSpaceDN/>
        <w:spacing w:before="0" w:after="200" w:line="276" w:lineRule="auto"/>
        <w:ind w:left="709"/>
        <w:contextualSpacing/>
        <w:jc w:val="both"/>
        <w:rPr>
          <w:sz w:val="24"/>
          <w:szCs w:val="24"/>
        </w:rPr>
      </w:pPr>
      <w:r w:rsidRPr="00EA65AD">
        <w:rPr>
          <w:sz w:val="24"/>
          <w:szCs w:val="24"/>
        </w:rPr>
        <w:t>Формирование запроса  в ЕГАИС на получение «Справки А»  по её номеру. Так как в расходном документе может быть указан номер ещё не загруженной ранее в БД «Справки А», то система предварительно должна ее получить из  ЕГАИС.</w:t>
      </w:r>
    </w:p>
    <w:p w:rsidR="00B172E6" w:rsidRPr="00EA65AD" w:rsidRDefault="00B172E6" w:rsidP="0010278B">
      <w:pPr>
        <w:pStyle w:val="a4"/>
        <w:widowControl/>
        <w:numPr>
          <w:ilvl w:val="0"/>
          <w:numId w:val="191"/>
        </w:numPr>
        <w:autoSpaceDE/>
        <w:autoSpaceDN/>
        <w:spacing w:before="0" w:after="200" w:line="276" w:lineRule="auto"/>
        <w:ind w:left="709"/>
        <w:contextualSpacing/>
        <w:jc w:val="both"/>
        <w:rPr>
          <w:sz w:val="24"/>
          <w:szCs w:val="24"/>
        </w:rPr>
      </w:pPr>
      <w:r w:rsidRPr="00EA65AD">
        <w:rPr>
          <w:sz w:val="24"/>
          <w:szCs w:val="24"/>
        </w:rPr>
        <w:t>Заполнение полей «Поставщик», «Грузоотправитель» и «Грузополучатель». В расходном документе в качестве Организации-отправителя и в качестве контрагента указаны не элементы справочника «Классификатор организаций ЕГАИС», а элементы справочников «Организации», «Подразделения» и «Контрагенты» соответственно, то система выполнит поиск Поставщика, Грузоотправителя и Грузополучателя ТТН  в справочнике «Классификатор организаций ЕГАИС» по ИНН и КПП. Если найдёт, то подставит, если нет, то сформирует запрос  в ЕГАИС на получение организаций ЕГАИС по их ИНН.</w:t>
      </w:r>
    </w:p>
    <w:p w:rsidR="00B172E6" w:rsidRPr="00EA65AD" w:rsidRDefault="00B172E6" w:rsidP="00EA65AD">
      <w:pPr>
        <w:spacing w:line="276" w:lineRule="auto"/>
        <w:ind w:firstLine="567"/>
        <w:jc w:val="both"/>
        <w:rPr>
          <w:sz w:val="24"/>
          <w:szCs w:val="24"/>
        </w:rPr>
      </w:pPr>
      <w:r w:rsidRPr="00EA65AD">
        <w:rPr>
          <w:sz w:val="24"/>
          <w:szCs w:val="24"/>
        </w:rPr>
        <w:t>В ручном режиме процедура подготовки запускается нажатием в форме модуля ЕГАИС кнопки «Заполнить документы для отправки».</w:t>
      </w:r>
    </w:p>
    <w:p w:rsidR="00B172E6" w:rsidRPr="00EA65AD" w:rsidRDefault="00B172E6" w:rsidP="00EA65AD">
      <w:pPr>
        <w:spacing w:line="276" w:lineRule="auto"/>
        <w:ind w:firstLine="567"/>
        <w:jc w:val="both"/>
        <w:rPr>
          <w:sz w:val="24"/>
          <w:szCs w:val="24"/>
        </w:rPr>
      </w:pPr>
      <w:r w:rsidRPr="00EA65AD">
        <w:rPr>
          <w:sz w:val="24"/>
          <w:szCs w:val="24"/>
        </w:rPr>
        <w:lastRenderedPageBreak/>
        <w:t>После получения ответов на запросы от ЕГАИС нужно ещё раз нажать кнопку «Заполнить документы для отправки», чтобы заполнить ТТН полученными данными. Когда все требуемые поля будут заполнены, то  ТТН будет присвоен  статус «Готов к отправке».</w:t>
      </w:r>
    </w:p>
    <w:p w:rsidR="00B172E6" w:rsidRPr="00EA65AD" w:rsidRDefault="00B172E6" w:rsidP="0010278B">
      <w:pPr>
        <w:pStyle w:val="a4"/>
        <w:widowControl/>
        <w:numPr>
          <w:ilvl w:val="0"/>
          <w:numId w:val="182"/>
        </w:numPr>
        <w:autoSpaceDE/>
        <w:autoSpaceDN/>
        <w:spacing w:before="0" w:after="200" w:line="276" w:lineRule="auto"/>
        <w:contextualSpacing/>
        <w:rPr>
          <w:sz w:val="24"/>
          <w:szCs w:val="24"/>
        </w:rPr>
      </w:pPr>
      <w:r w:rsidRPr="00EA65AD">
        <w:rPr>
          <w:sz w:val="24"/>
          <w:szCs w:val="24"/>
        </w:rPr>
        <w:t>Готовые к отправке ТТН могут быть отправлены 2 способами:</w:t>
      </w:r>
    </w:p>
    <w:p w:rsidR="00B172E6" w:rsidRPr="00EA65AD" w:rsidRDefault="00B172E6" w:rsidP="0010278B">
      <w:pPr>
        <w:pStyle w:val="a4"/>
        <w:widowControl/>
        <w:numPr>
          <w:ilvl w:val="0"/>
          <w:numId w:val="185"/>
        </w:numPr>
        <w:autoSpaceDE/>
        <w:autoSpaceDN/>
        <w:spacing w:before="0" w:after="200" w:line="276" w:lineRule="auto"/>
        <w:ind w:left="0" w:firstLine="0"/>
        <w:contextualSpacing/>
        <w:jc w:val="both"/>
        <w:rPr>
          <w:sz w:val="24"/>
          <w:szCs w:val="24"/>
        </w:rPr>
      </w:pPr>
      <w:r w:rsidRPr="00EA65AD">
        <w:rPr>
          <w:sz w:val="24"/>
          <w:szCs w:val="24"/>
        </w:rPr>
        <w:t>В ручном режиме - нажатием в форме списка ТТН кнопки "Отправить реализации в ЕГАИС" (не забудьте предварительно выбрать транспортный модуль в шапке списка справа):</w:t>
      </w:r>
      <w:r w:rsidRPr="00EA65AD">
        <w:rPr>
          <w:noProof/>
          <w:sz w:val="24"/>
          <w:szCs w:val="24"/>
          <w:lang w:bidi="ar-SA"/>
        </w:rPr>
        <w:drawing>
          <wp:inline distT="0" distB="0" distL="0" distR="0" wp14:anchorId="6177CB6A" wp14:editId="4BC37B59">
            <wp:extent cx="5954395" cy="1697355"/>
            <wp:effectExtent l="0" t="0" r="8255" b="0"/>
            <wp:docPr id="262490" name="Рисунок 26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3" cstate="email">
                      <a:extLst>
                        <a:ext uri="{28A0092B-C50C-407E-A947-70E740481C1C}">
                          <a14:useLocalDpi xmlns:a14="http://schemas.microsoft.com/office/drawing/2010/main"/>
                        </a:ext>
                      </a:extLst>
                    </a:blip>
                    <a:srcRect/>
                    <a:stretch>
                      <a:fillRect/>
                    </a:stretch>
                  </pic:blipFill>
                  <pic:spPr bwMode="auto">
                    <a:xfrm>
                      <a:off x="0" y="0"/>
                      <a:ext cx="5954395" cy="1697355"/>
                    </a:xfrm>
                    <a:prstGeom prst="rect">
                      <a:avLst/>
                    </a:prstGeom>
                    <a:noFill/>
                    <a:ln>
                      <a:noFill/>
                    </a:ln>
                  </pic:spPr>
                </pic:pic>
              </a:graphicData>
            </a:graphic>
          </wp:inline>
        </w:drawing>
      </w:r>
      <w:r w:rsidRPr="00EA65AD">
        <w:rPr>
          <w:sz w:val="24"/>
          <w:szCs w:val="24"/>
        </w:rPr>
        <w:t xml:space="preserve"> Для отправки ТТН будет  использован первый найденный транспортный модуль , у которого подразделение равно подразделению ТТН.</w:t>
      </w:r>
    </w:p>
    <w:p w:rsidR="00B172E6" w:rsidRPr="00EA65AD" w:rsidRDefault="00B172E6" w:rsidP="0010278B">
      <w:pPr>
        <w:pStyle w:val="a4"/>
        <w:widowControl/>
        <w:numPr>
          <w:ilvl w:val="0"/>
          <w:numId w:val="185"/>
        </w:numPr>
        <w:autoSpaceDE/>
        <w:autoSpaceDN/>
        <w:spacing w:before="0" w:after="200" w:line="276" w:lineRule="auto"/>
        <w:ind w:left="1134" w:hanging="567"/>
        <w:contextualSpacing/>
        <w:jc w:val="both"/>
        <w:rPr>
          <w:sz w:val="24"/>
          <w:szCs w:val="24"/>
        </w:rPr>
      </w:pPr>
      <w:r w:rsidRPr="00EA65AD">
        <w:rPr>
          <w:sz w:val="24"/>
          <w:szCs w:val="24"/>
        </w:rPr>
        <w:t>Нажать кнопку "Отправить ТТН" в форме модуля обмена ЕГАИС (доступна, если не запущен автообмен):</w:t>
      </w:r>
    </w:p>
    <w:p w:rsidR="00B172E6" w:rsidRPr="00EA65AD" w:rsidRDefault="00B172E6" w:rsidP="00EA65AD">
      <w:pPr>
        <w:pStyle w:val="a4"/>
        <w:spacing w:line="276" w:lineRule="auto"/>
        <w:rPr>
          <w:sz w:val="24"/>
          <w:szCs w:val="24"/>
        </w:rPr>
      </w:pPr>
      <w:r w:rsidRPr="00EA65AD">
        <w:rPr>
          <w:noProof/>
          <w:sz w:val="24"/>
          <w:szCs w:val="24"/>
          <w:lang w:bidi="ar-SA"/>
        </w:rPr>
        <w:drawing>
          <wp:inline distT="0" distB="0" distL="0" distR="0" wp14:anchorId="255FD701" wp14:editId="68C81AC0">
            <wp:extent cx="5210175" cy="2950551"/>
            <wp:effectExtent l="0" t="0" r="0" b="254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4" cstate="email">
                      <a:extLst>
                        <a:ext uri="{28A0092B-C50C-407E-A947-70E740481C1C}">
                          <a14:useLocalDpi xmlns:a14="http://schemas.microsoft.com/office/drawing/2010/main"/>
                        </a:ext>
                      </a:extLst>
                    </a:blip>
                    <a:srcRect/>
                    <a:stretch>
                      <a:fillRect/>
                    </a:stretch>
                  </pic:blipFill>
                  <pic:spPr bwMode="auto">
                    <a:xfrm>
                      <a:off x="0" y="0"/>
                      <a:ext cx="5209147" cy="2949969"/>
                    </a:xfrm>
                    <a:prstGeom prst="rect">
                      <a:avLst/>
                    </a:prstGeom>
                    <a:noFill/>
                    <a:ln>
                      <a:noFill/>
                    </a:ln>
                  </pic:spPr>
                </pic:pic>
              </a:graphicData>
            </a:graphic>
          </wp:inline>
        </w:drawing>
      </w:r>
    </w:p>
    <w:p w:rsidR="00B172E6" w:rsidRPr="00EA65AD" w:rsidRDefault="00B172E6" w:rsidP="00EA65AD">
      <w:pPr>
        <w:spacing w:line="276" w:lineRule="auto"/>
        <w:ind w:left="360"/>
        <w:jc w:val="both"/>
        <w:rPr>
          <w:sz w:val="24"/>
          <w:szCs w:val="24"/>
        </w:rPr>
      </w:pPr>
      <w:r w:rsidRPr="00EA65AD">
        <w:rPr>
          <w:sz w:val="24"/>
          <w:szCs w:val="24"/>
        </w:rPr>
        <w:t>В автоматическом режиме (если в форме модуля ЕГАИС запущен автообмен) готовые к отправке ТТН будут отправлены без участия пользователя во время очередного цикла обмена с УТМ.</w:t>
      </w:r>
    </w:p>
    <w:p w:rsidR="00B172E6" w:rsidRPr="00EA65AD" w:rsidRDefault="00B172E6" w:rsidP="00EA65AD">
      <w:pPr>
        <w:spacing w:line="276" w:lineRule="auto"/>
        <w:ind w:left="284"/>
        <w:jc w:val="both"/>
        <w:rPr>
          <w:sz w:val="24"/>
          <w:szCs w:val="24"/>
        </w:rPr>
      </w:pPr>
      <w:r w:rsidRPr="00EA65AD">
        <w:rPr>
          <w:sz w:val="24"/>
          <w:szCs w:val="24"/>
        </w:rPr>
        <w:t>Нужно также иметь в виду, что закладка «История» доступна  только у отправленнного документа.</w:t>
      </w:r>
    </w:p>
    <w:p w:rsidR="00B172E6" w:rsidRPr="00EA65AD" w:rsidRDefault="00B172E6" w:rsidP="0010278B">
      <w:pPr>
        <w:pStyle w:val="2"/>
        <w:keepNext/>
        <w:keepLines/>
        <w:widowControl/>
        <w:numPr>
          <w:ilvl w:val="1"/>
          <w:numId w:val="181"/>
        </w:numPr>
        <w:autoSpaceDE/>
        <w:autoSpaceDN/>
        <w:spacing w:before="200" w:line="276" w:lineRule="auto"/>
        <w:rPr>
          <w:sz w:val="24"/>
          <w:szCs w:val="24"/>
        </w:rPr>
      </w:pPr>
      <w:r w:rsidRPr="00EA65AD">
        <w:rPr>
          <w:sz w:val="24"/>
          <w:szCs w:val="24"/>
        </w:rPr>
        <w:lastRenderedPageBreak/>
        <w:t xml:space="preserve"> </w:t>
      </w:r>
      <w:bookmarkStart w:id="444" w:name="_Toc468366044"/>
      <w:r w:rsidRPr="00EA65AD">
        <w:rPr>
          <w:sz w:val="24"/>
          <w:szCs w:val="24"/>
        </w:rPr>
        <w:t>Отправка акта постановки на баланс</w:t>
      </w:r>
      <w:bookmarkEnd w:id="444"/>
    </w:p>
    <w:p w:rsidR="00B172E6" w:rsidRPr="00EA65AD" w:rsidRDefault="00B172E6" w:rsidP="00EA65AD">
      <w:pPr>
        <w:pStyle w:val="a4"/>
        <w:spacing w:line="276" w:lineRule="auto"/>
        <w:ind w:left="142"/>
        <w:rPr>
          <w:sz w:val="24"/>
          <w:szCs w:val="24"/>
        </w:rPr>
      </w:pPr>
      <w:r w:rsidRPr="00EA65AD">
        <w:rPr>
          <w:noProof/>
          <w:sz w:val="24"/>
          <w:szCs w:val="24"/>
          <w:lang w:bidi="ar-SA"/>
        </w:rPr>
        <w:drawing>
          <wp:inline distT="0" distB="0" distL="0" distR="0" wp14:anchorId="5FB72C56" wp14:editId="112CD15C">
            <wp:extent cx="2743200" cy="2067201"/>
            <wp:effectExtent l="0" t="0" r="0" b="9525"/>
            <wp:docPr id="262491" name="Рисунок 26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5" cstate="email">
                      <a:extLst>
                        <a:ext uri="{28A0092B-C50C-407E-A947-70E740481C1C}">
                          <a14:useLocalDpi xmlns:a14="http://schemas.microsoft.com/office/drawing/2010/main"/>
                        </a:ext>
                      </a:extLst>
                    </a:blip>
                    <a:stretch>
                      <a:fillRect/>
                    </a:stretch>
                  </pic:blipFill>
                  <pic:spPr>
                    <a:xfrm>
                      <a:off x="0" y="0"/>
                      <a:ext cx="2757642" cy="2078084"/>
                    </a:xfrm>
                    <a:prstGeom prst="rect">
                      <a:avLst/>
                    </a:prstGeom>
                  </pic:spPr>
                </pic:pic>
              </a:graphicData>
            </a:graphic>
          </wp:inline>
        </w:drawing>
      </w:r>
    </w:p>
    <w:p w:rsidR="00B172E6" w:rsidRPr="00EA65AD" w:rsidRDefault="00B172E6" w:rsidP="00EA65AD">
      <w:pPr>
        <w:spacing w:line="276" w:lineRule="auto"/>
        <w:rPr>
          <w:b/>
          <w:sz w:val="24"/>
          <w:szCs w:val="24"/>
        </w:rPr>
      </w:pPr>
      <w:r w:rsidRPr="00EA65AD">
        <w:rPr>
          <w:b/>
          <w:sz w:val="24"/>
          <w:szCs w:val="24"/>
        </w:rPr>
        <w:t>Предполагаемый порядок действий пользователя:</w:t>
      </w:r>
    </w:p>
    <w:p w:rsidR="00B172E6" w:rsidRPr="00EA65AD" w:rsidRDefault="00B172E6" w:rsidP="00EA65AD">
      <w:pPr>
        <w:spacing w:line="276" w:lineRule="auto"/>
        <w:rPr>
          <w:b/>
          <w:sz w:val="24"/>
          <w:szCs w:val="24"/>
          <w:u w:val="single"/>
        </w:rPr>
      </w:pPr>
      <w:r w:rsidRPr="00EA65AD">
        <w:rPr>
          <w:b/>
          <w:sz w:val="24"/>
          <w:szCs w:val="24"/>
          <w:u w:val="single"/>
        </w:rPr>
        <w:t>Заполнение верхней части документа:</w:t>
      </w:r>
    </w:p>
    <w:p w:rsidR="00B172E6" w:rsidRPr="00EA65AD" w:rsidRDefault="00B172E6" w:rsidP="00EA65AD">
      <w:pPr>
        <w:pStyle w:val="a4"/>
        <w:spacing w:line="276" w:lineRule="auto"/>
        <w:ind w:left="0"/>
        <w:jc w:val="both"/>
        <w:rPr>
          <w:sz w:val="24"/>
          <w:szCs w:val="24"/>
        </w:rPr>
      </w:pPr>
      <w:r w:rsidRPr="00EA65AD">
        <w:rPr>
          <w:b/>
          <w:sz w:val="24"/>
          <w:szCs w:val="24"/>
        </w:rPr>
        <w:t>Если «Справка А» уже ранее была получена, из ЕГАИС,</w:t>
      </w:r>
      <w:r w:rsidRPr="00EA65AD">
        <w:rPr>
          <w:sz w:val="24"/>
          <w:szCs w:val="24"/>
        </w:rPr>
        <w:t xml:space="preserve"> то выберите её в колонке «Справка А». При этом будут автоматически заполнены по справке А значения в колонках:</w:t>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t>Алкогольная продукция (АП)</w:t>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t>Номер ТТН</w:t>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t>Дата ТТН</w:t>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t>Дата розлива</w:t>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t>Количество продукции</w:t>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t>Номер фиксации</w:t>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t>Дата фиксации</w:t>
      </w:r>
    </w:p>
    <w:p w:rsidR="00B172E6" w:rsidRPr="00EA65AD" w:rsidRDefault="00B172E6" w:rsidP="00EA65AD">
      <w:pPr>
        <w:pStyle w:val="a4"/>
        <w:spacing w:line="276" w:lineRule="auto"/>
        <w:ind w:left="0"/>
        <w:jc w:val="both"/>
        <w:rPr>
          <w:sz w:val="24"/>
          <w:szCs w:val="24"/>
        </w:rPr>
      </w:pPr>
      <w:r w:rsidRPr="00EA65AD">
        <w:rPr>
          <w:sz w:val="24"/>
          <w:szCs w:val="24"/>
        </w:rPr>
        <w:t>Если  в системе было ранее зарегистрировано соответствие номенклатуры для полученной из справки АП, то найденная номенклатурная позиция будет отображена в соответствующей колонке</w:t>
      </w:r>
    </w:p>
    <w:p w:rsidR="00B172E6" w:rsidRPr="00EA65AD" w:rsidRDefault="00B172E6" w:rsidP="00EA65AD">
      <w:pPr>
        <w:spacing w:line="276" w:lineRule="auto"/>
        <w:jc w:val="both"/>
        <w:rPr>
          <w:b/>
          <w:sz w:val="24"/>
          <w:szCs w:val="24"/>
          <w:u w:val="single"/>
        </w:rPr>
      </w:pPr>
      <w:r w:rsidRPr="00EA65AD">
        <w:rPr>
          <w:b/>
          <w:sz w:val="24"/>
          <w:szCs w:val="24"/>
          <w:u w:val="single"/>
        </w:rPr>
        <w:t>Ввод количества АП:</w:t>
      </w:r>
    </w:p>
    <w:p w:rsidR="00B172E6" w:rsidRPr="00EA65AD" w:rsidRDefault="00B172E6" w:rsidP="00EA65AD">
      <w:pPr>
        <w:spacing w:line="276" w:lineRule="auto"/>
        <w:jc w:val="both"/>
        <w:rPr>
          <w:sz w:val="24"/>
          <w:szCs w:val="24"/>
        </w:rPr>
      </w:pPr>
      <w:r w:rsidRPr="00EA65AD">
        <w:rPr>
          <w:sz w:val="24"/>
          <w:szCs w:val="24"/>
        </w:rPr>
        <w:t xml:space="preserve">Постановка на баланс алкогольной продукции, </w:t>
      </w:r>
      <w:r w:rsidRPr="00EA65AD">
        <w:rPr>
          <w:b/>
          <w:sz w:val="24"/>
          <w:szCs w:val="24"/>
        </w:rPr>
        <w:t xml:space="preserve">подлежащей обязательной </w:t>
      </w:r>
      <w:r w:rsidRPr="00EA65AD">
        <w:rPr>
          <w:sz w:val="24"/>
          <w:szCs w:val="24"/>
        </w:rPr>
        <w:t>осуществляется с помарочным сканированием каждой единицы такой продукции. В этом случае количество ставящейся на баланс АП будет равно количеству содержащих штрихкод акцизных марок строк в нижней части документа.</w:t>
      </w:r>
    </w:p>
    <w:p w:rsidR="00B172E6" w:rsidRPr="00EA65AD" w:rsidRDefault="00B172E6" w:rsidP="0010278B">
      <w:pPr>
        <w:pStyle w:val="a4"/>
        <w:widowControl/>
        <w:numPr>
          <w:ilvl w:val="0"/>
          <w:numId w:val="182"/>
        </w:numPr>
        <w:autoSpaceDE/>
        <w:autoSpaceDN/>
        <w:spacing w:before="0" w:after="200" w:line="276" w:lineRule="auto"/>
        <w:contextualSpacing/>
        <w:jc w:val="both"/>
        <w:rPr>
          <w:sz w:val="24"/>
          <w:szCs w:val="24"/>
        </w:rPr>
      </w:pPr>
      <w:r w:rsidRPr="00EA65AD">
        <w:rPr>
          <w:sz w:val="24"/>
          <w:szCs w:val="24"/>
        </w:rPr>
        <w:t>Сосканировать с акцизной марки штрихкоды PDF-417 каждой бутылки. Они будут добавлены в нижнее окно табличной части. В случае, когда ставящаяся на баланс продукция была поставлена по одной «Справке А», то все её акцизные марки можно привязать к одной позиции номенклатуры:</w:t>
      </w:r>
    </w:p>
    <w:p w:rsidR="00B172E6" w:rsidRPr="00EA65AD" w:rsidRDefault="00B172E6" w:rsidP="00EA65AD">
      <w:pPr>
        <w:spacing w:line="276" w:lineRule="auto"/>
        <w:rPr>
          <w:sz w:val="24"/>
          <w:szCs w:val="24"/>
        </w:rPr>
      </w:pPr>
      <w:r w:rsidRPr="00EA65AD">
        <w:rPr>
          <w:noProof/>
          <w:sz w:val="24"/>
          <w:szCs w:val="24"/>
          <w:lang w:bidi="ar-SA"/>
        </w:rPr>
        <w:lastRenderedPageBreak/>
        <w:drawing>
          <wp:inline distT="0" distB="0" distL="0" distR="0" wp14:anchorId="5189C2C8" wp14:editId="2D024F45">
            <wp:extent cx="5932805" cy="25527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6" cstate="email">
                      <a:extLst>
                        <a:ext uri="{28A0092B-C50C-407E-A947-70E740481C1C}">
                          <a14:useLocalDpi xmlns:a14="http://schemas.microsoft.com/office/drawing/2010/main"/>
                        </a:ext>
                      </a:extLst>
                    </a:blip>
                    <a:srcRect/>
                    <a:stretch>
                      <a:fillRect/>
                    </a:stretch>
                  </pic:blipFill>
                  <pic:spPr bwMode="auto">
                    <a:xfrm>
                      <a:off x="0" y="0"/>
                      <a:ext cx="5932805" cy="2552700"/>
                    </a:xfrm>
                    <a:prstGeom prst="rect">
                      <a:avLst/>
                    </a:prstGeom>
                    <a:noFill/>
                    <a:ln>
                      <a:noFill/>
                    </a:ln>
                  </pic:spPr>
                </pic:pic>
              </a:graphicData>
            </a:graphic>
          </wp:inline>
        </w:drawing>
      </w:r>
    </w:p>
    <w:p w:rsidR="00B172E6" w:rsidRPr="00EA65AD" w:rsidRDefault="00B172E6" w:rsidP="00EA65AD">
      <w:pPr>
        <w:spacing w:line="276" w:lineRule="auto"/>
        <w:jc w:val="both"/>
        <w:rPr>
          <w:sz w:val="24"/>
          <w:szCs w:val="24"/>
        </w:rPr>
      </w:pPr>
      <w:r w:rsidRPr="00EA65AD">
        <w:rPr>
          <w:sz w:val="24"/>
          <w:szCs w:val="24"/>
        </w:rPr>
        <w:t xml:space="preserve">Постановка на баланс </w:t>
      </w:r>
      <w:r w:rsidRPr="00EA65AD">
        <w:rPr>
          <w:b/>
          <w:sz w:val="24"/>
          <w:szCs w:val="24"/>
        </w:rPr>
        <w:t>немаркированной продукции</w:t>
      </w:r>
      <w:r w:rsidRPr="00EA65AD">
        <w:rPr>
          <w:sz w:val="24"/>
          <w:szCs w:val="24"/>
        </w:rPr>
        <w:t xml:space="preserve"> (пива, пивных напитков, сидра, пуаре и медовухи) осуществляется указанием её количества в соответствующей колонке:</w:t>
      </w:r>
    </w:p>
    <w:p w:rsidR="00B172E6" w:rsidRPr="00EA65AD" w:rsidRDefault="00B172E6" w:rsidP="00EA65AD">
      <w:pPr>
        <w:spacing w:line="276" w:lineRule="auto"/>
        <w:rPr>
          <w:sz w:val="24"/>
          <w:szCs w:val="24"/>
        </w:rPr>
      </w:pPr>
      <w:r w:rsidRPr="00EA65AD">
        <w:rPr>
          <w:noProof/>
          <w:sz w:val="24"/>
          <w:szCs w:val="24"/>
          <w:lang w:bidi="ar-SA"/>
        </w:rPr>
        <w:drawing>
          <wp:inline distT="0" distB="0" distL="0" distR="0" wp14:anchorId="4CA7D106" wp14:editId="5D0AAD8B">
            <wp:extent cx="5932805" cy="25527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7" cstate="email">
                      <a:extLst>
                        <a:ext uri="{28A0092B-C50C-407E-A947-70E740481C1C}">
                          <a14:useLocalDpi xmlns:a14="http://schemas.microsoft.com/office/drawing/2010/main"/>
                        </a:ext>
                      </a:extLst>
                    </a:blip>
                    <a:srcRect/>
                    <a:stretch>
                      <a:fillRect/>
                    </a:stretch>
                  </pic:blipFill>
                  <pic:spPr bwMode="auto">
                    <a:xfrm>
                      <a:off x="0" y="0"/>
                      <a:ext cx="5932805" cy="2552700"/>
                    </a:xfrm>
                    <a:prstGeom prst="rect">
                      <a:avLst/>
                    </a:prstGeom>
                    <a:noFill/>
                    <a:ln>
                      <a:noFill/>
                    </a:ln>
                  </pic:spPr>
                </pic:pic>
              </a:graphicData>
            </a:graphic>
          </wp:inline>
        </w:drawing>
      </w:r>
    </w:p>
    <w:p w:rsidR="00B172E6" w:rsidRPr="00EA65AD" w:rsidRDefault="00B172E6" w:rsidP="00EA65AD">
      <w:pPr>
        <w:spacing w:line="276" w:lineRule="auto"/>
        <w:rPr>
          <w:sz w:val="24"/>
          <w:szCs w:val="24"/>
        </w:rPr>
      </w:pPr>
      <w:r w:rsidRPr="00EA65AD">
        <w:rPr>
          <w:sz w:val="24"/>
          <w:szCs w:val="24"/>
        </w:rPr>
        <w:t>При этом признак маркированного алкоголя определяется по виду продукции:</w:t>
      </w:r>
    </w:p>
    <w:p w:rsidR="00B172E6" w:rsidRPr="00EA65AD" w:rsidRDefault="00B172E6" w:rsidP="00EA65AD">
      <w:pPr>
        <w:spacing w:line="276" w:lineRule="auto"/>
        <w:rPr>
          <w:sz w:val="24"/>
          <w:szCs w:val="24"/>
        </w:rPr>
      </w:pPr>
      <w:r w:rsidRPr="00EA65AD">
        <w:rPr>
          <w:noProof/>
          <w:sz w:val="24"/>
          <w:szCs w:val="24"/>
          <w:lang w:bidi="ar-SA"/>
        </w:rPr>
        <w:drawing>
          <wp:inline distT="0" distB="0" distL="0" distR="0" wp14:anchorId="7DB08994" wp14:editId="789AFC08">
            <wp:extent cx="5939790" cy="2750820"/>
            <wp:effectExtent l="0" t="0" r="381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8" cstate="email">
                      <a:extLst>
                        <a:ext uri="{28A0092B-C50C-407E-A947-70E740481C1C}">
                          <a14:useLocalDpi xmlns:a14="http://schemas.microsoft.com/office/drawing/2010/main"/>
                        </a:ext>
                      </a:extLst>
                    </a:blip>
                    <a:srcRect/>
                    <a:stretch>
                      <a:fillRect/>
                    </a:stretch>
                  </pic:blipFill>
                  <pic:spPr bwMode="auto">
                    <a:xfrm>
                      <a:off x="0" y="0"/>
                      <a:ext cx="5939790" cy="2750820"/>
                    </a:xfrm>
                    <a:prstGeom prst="rect">
                      <a:avLst/>
                    </a:prstGeom>
                    <a:noFill/>
                    <a:ln>
                      <a:noFill/>
                    </a:ln>
                  </pic:spPr>
                </pic:pic>
              </a:graphicData>
            </a:graphic>
          </wp:inline>
        </w:drawing>
      </w:r>
    </w:p>
    <w:p w:rsidR="00B172E6" w:rsidRPr="00EA65AD" w:rsidRDefault="00B172E6" w:rsidP="00EA65AD">
      <w:pPr>
        <w:spacing w:line="276" w:lineRule="auto"/>
        <w:rPr>
          <w:b/>
          <w:sz w:val="24"/>
          <w:szCs w:val="24"/>
          <w:u w:val="single"/>
        </w:rPr>
      </w:pPr>
      <w:r w:rsidRPr="00EA65AD">
        <w:rPr>
          <w:b/>
          <w:sz w:val="24"/>
          <w:szCs w:val="24"/>
          <w:u w:val="single"/>
        </w:rPr>
        <w:t>Отправка документа в ЕГАИС:</w:t>
      </w:r>
    </w:p>
    <w:p w:rsidR="00B172E6" w:rsidRPr="00EA65AD" w:rsidRDefault="00B172E6" w:rsidP="0010278B">
      <w:pPr>
        <w:pStyle w:val="a4"/>
        <w:widowControl/>
        <w:numPr>
          <w:ilvl w:val="0"/>
          <w:numId w:val="182"/>
        </w:numPr>
        <w:autoSpaceDE/>
        <w:autoSpaceDN/>
        <w:spacing w:before="0" w:after="200" w:line="276" w:lineRule="auto"/>
        <w:contextualSpacing/>
        <w:rPr>
          <w:sz w:val="24"/>
          <w:szCs w:val="24"/>
        </w:rPr>
      </w:pPr>
      <w:r w:rsidRPr="00EA65AD">
        <w:rPr>
          <w:sz w:val="24"/>
          <w:szCs w:val="24"/>
        </w:rPr>
        <w:t>Записать документ и отправить его в ЕГАИС:</w:t>
      </w:r>
    </w:p>
    <w:p w:rsidR="00B172E6" w:rsidRPr="00EA65AD" w:rsidRDefault="00B172E6" w:rsidP="00EA65AD">
      <w:pPr>
        <w:pStyle w:val="a4"/>
        <w:spacing w:line="276" w:lineRule="auto"/>
        <w:ind w:left="142"/>
        <w:rPr>
          <w:sz w:val="24"/>
          <w:szCs w:val="24"/>
        </w:rPr>
      </w:pPr>
      <w:r w:rsidRPr="00EA65AD">
        <w:rPr>
          <w:noProof/>
          <w:sz w:val="24"/>
          <w:szCs w:val="24"/>
          <w:lang w:bidi="ar-SA"/>
        </w:rPr>
        <w:lastRenderedPageBreak/>
        <w:drawing>
          <wp:inline distT="0" distB="0" distL="0" distR="0" wp14:anchorId="6CC3B61D" wp14:editId="2B2E7670">
            <wp:extent cx="5939790" cy="2670175"/>
            <wp:effectExtent l="0" t="0" r="3810" b="0"/>
            <wp:docPr id="262492" name="Рисунок 26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49" cstate="email">
                      <a:extLst>
                        <a:ext uri="{28A0092B-C50C-407E-A947-70E740481C1C}">
                          <a14:useLocalDpi xmlns:a14="http://schemas.microsoft.com/office/drawing/2010/main"/>
                        </a:ext>
                      </a:extLst>
                    </a:blip>
                    <a:srcRect/>
                    <a:stretch>
                      <a:fillRect/>
                    </a:stretch>
                  </pic:blipFill>
                  <pic:spPr bwMode="auto">
                    <a:xfrm>
                      <a:off x="0" y="0"/>
                      <a:ext cx="5939790" cy="2670175"/>
                    </a:xfrm>
                    <a:prstGeom prst="rect">
                      <a:avLst/>
                    </a:prstGeom>
                    <a:noFill/>
                    <a:ln>
                      <a:noFill/>
                    </a:ln>
                  </pic:spPr>
                </pic:pic>
              </a:graphicData>
            </a:graphic>
          </wp:inline>
        </w:drawing>
      </w:r>
    </w:p>
    <w:p w:rsidR="00B172E6" w:rsidRPr="00EA65AD" w:rsidRDefault="00B172E6" w:rsidP="00EA65AD">
      <w:pPr>
        <w:pStyle w:val="a4"/>
        <w:spacing w:line="276" w:lineRule="auto"/>
        <w:ind w:left="142"/>
        <w:rPr>
          <w:sz w:val="24"/>
          <w:szCs w:val="24"/>
        </w:rPr>
      </w:pPr>
    </w:p>
    <w:p w:rsidR="00B172E6" w:rsidRPr="00EA65AD" w:rsidRDefault="00B172E6" w:rsidP="0010278B">
      <w:pPr>
        <w:pStyle w:val="2"/>
        <w:keepNext/>
        <w:keepLines/>
        <w:widowControl/>
        <w:numPr>
          <w:ilvl w:val="1"/>
          <w:numId w:val="181"/>
        </w:numPr>
        <w:autoSpaceDE/>
        <w:autoSpaceDN/>
        <w:spacing w:before="200" w:line="276" w:lineRule="auto"/>
        <w:rPr>
          <w:sz w:val="24"/>
          <w:szCs w:val="24"/>
        </w:rPr>
      </w:pPr>
      <w:bookmarkStart w:id="445" w:name="_Toc468366045"/>
      <w:r w:rsidRPr="00EA65AD">
        <w:rPr>
          <w:sz w:val="24"/>
          <w:szCs w:val="24"/>
        </w:rPr>
        <w:t>Реализация товаров</w:t>
      </w:r>
      <w:bookmarkEnd w:id="445"/>
    </w:p>
    <w:p w:rsidR="00B172E6" w:rsidRPr="00EA65AD" w:rsidRDefault="00B172E6" w:rsidP="00EA65AD">
      <w:pPr>
        <w:spacing w:line="276" w:lineRule="auto"/>
        <w:jc w:val="both"/>
        <w:rPr>
          <w:sz w:val="24"/>
          <w:szCs w:val="24"/>
        </w:rPr>
      </w:pPr>
      <w:r w:rsidRPr="00EA65AD">
        <w:rPr>
          <w:sz w:val="24"/>
          <w:szCs w:val="24"/>
        </w:rPr>
        <w:t>Предполагаемый порядок действий пользователя, такой же, как при оформления возврата обратной отгрузкой, но в документе при его создании нужно выбрать Хозяйственную операцию «Реализация».</w:t>
      </w:r>
    </w:p>
    <w:p w:rsidR="00B172E6" w:rsidRPr="00EA65AD" w:rsidRDefault="00B172E6" w:rsidP="00EA65AD">
      <w:pPr>
        <w:spacing w:line="276" w:lineRule="auto"/>
        <w:rPr>
          <w:sz w:val="24"/>
          <w:szCs w:val="24"/>
        </w:rPr>
      </w:pPr>
    </w:p>
    <w:p w:rsidR="00B172E6" w:rsidRPr="00EA65AD" w:rsidRDefault="00B172E6" w:rsidP="0010278B">
      <w:pPr>
        <w:pStyle w:val="2"/>
        <w:keepNext/>
        <w:keepLines/>
        <w:widowControl/>
        <w:numPr>
          <w:ilvl w:val="1"/>
          <w:numId w:val="181"/>
        </w:numPr>
        <w:autoSpaceDE/>
        <w:autoSpaceDN/>
        <w:spacing w:before="200" w:line="276" w:lineRule="auto"/>
        <w:rPr>
          <w:sz w:val="24"/>
          <w:szCs w:val="24"/>
        </w:rPr>
      </w:pPr>
      <w:r w:rsidRPr="00EA65AD">
        <w:rPr>
          <w:sz w:val="24"/>
          <w:szCs w:val="24"/>
        </w:rPr>
        <w:t xml:space="preserve"> </w:t>
      </w:r>
      <w:bookmarkStart w:id="446" w:name="_Toc468366046"/>
      <w:r w:rsidRPr="00EA65AD">
        <w:rPr>
          <w:sz w:val="24"/>
          <w:szCs w:val="24"/>
        </w:rPr>
        <w:t>Перемещения  товаров между собственными точками</w:t>
      </w:r>
      <w:bookmarkEnd w:id="446"/>
    </w:p>
    <w:p w:rsidR="00B172E6" w:rsidRPr="00EA65AD" w:rsidRDefault="00B172E6" w:rsidP="00EA65AD">
      <w:pPr>
        <w:spacing w:line="276" w:lineRule="auto"/>
        <w:jc w:val="both"/>
        <w:rPr>
          <w:sz w:val="24"/>
          <w:szCs w:val="24"/>
        </w:rPr>
      </w:pPr>
      <w:r w:rsidRPr="00EA65AD">
        <w:rPr>
          <w:sz w:val="24"/>
          <w:szCs w:val="24"/>
        </w:rPr>
        <w:t>Предполагаемый порядок действий пользователя, в общем, такой же, как при оформлении поступления от поставщика и последующего возврата (или реализации). Необходимо выполнить практически те же самые действия, но в обратном порядке: сначала отгрузка, потом поступление.</w:t>
      </w:r>
    </w:p>
    <w:p w:rsidR="00B172E6" w:rsidRPr="00EA65AD" w:rsidRDefault="00B172E6" w:rsidP="00EA65AD">
      <w:pPr>
        <w:spacing w:line="276" w:lineRule="auto"/>
        <w:jc w:val="both"/>
        <w:rPr>
          <w:sz w:val="24"/>
          <w:szCs w:val="24"/>
        </w:rPr>
      </w:pPr>
      <w:r w:rsidRPr="00EA65AD">
        <w:rPr>
          <w:b/>
          <w:sz w:val="24"/>
          <w:szCs w:val="24"/>
          <w:u w:val="single"/>
        </w:rPr>
        <w:t>Отправка АП В филиал:</w:t>
      </w:r>
    </w:p>
    <w:p w:rsidR="00B172E6" w:rsidRPr="00EA65AD" w:rsidRDefault="00B172E6" w:rsidP="0010278B">
      <w:pPr>
        <w:pStyle w:val="a4"/>
        <w:widowControl/>
        <w:numPr>
          <w:ilvl w:val="0"/>
          <w:numId w:val="186"/>
        </w:numPr>
        <w:autoSpaceDE/>
        <w:autoSpaceDN/>
        <w:spacing w:before="0" w:after="200" w:line="276" w:lineRule="auto"/>
        <w:contextualSpacing/>
        <w:jc w:val="both"/>
        <w:rPr>
          <w:sz w:val="24"/>
          <w:szCs w:val="24"/>
        </w:rPr>
      </w:pPr>
      <w:r w:rsidRPr="00EA65AD">
        <w:rPr>
          <w:sz w:val="24"/>
          <w:szCs w:val="24"/>
        </w:rPr>
        <w:t>Создаётся документ «Перемещение товаров» с хоз. операцией «Перемещение товаров в филиал».</w:t>
      </w:r>
    </w:p>
    <w:p w:rsidR="00B172E6" w:rsidRPr="00EA65AD" w:rsidRDefault="00B172E6" w:rsidP="0010278B">
      <w:pPr>
        <w:pStyle w:val="a4"/>
        <w:widowControl/>
        <w:numPr>
          <w:ilvl w:val="0"/>
          <w:numId w:val="186"/>
        </w:numPr>
        <w:autoSpaceDE/>
        <w:autoSpaceDN/>
        <w:spacing w:before="0" w:after="200" w:line="276" w:lineRule="auto"/>
        <w:contextualSpacing/>
        <w:jc w:val="both"/>
        <w:rPr>
          <w:sz w:val="24"/>
          <w:szCs w:val="24"/>
        </w:rPr>
      </w:pPr>
      <w:r w:rsidRPr="00EA65AD">
        <w:rPr>
          <w:sz w:val="24"/>
          <w:szCs w:val="24"/>
        </w:rPr>
        <w:t>На основании него вводится ТТН ЕГАИС, проверяется заполнение в строках алкогольной продукции.</w:t>
      </w:r>
    </w:p>
    <w:p w:rsidR="00B172E6" w:rsidRPr="00EA65AD" w:rsidRDefault="00B172E6" w:rsidP="0010278B">
      <w:pPr>
        <w:pStyle w:val="a4"/>
        <w:widowControl/>
        <w:numPr>
          <w:ilvl w:val="0"/>
          <w:numId w:val="186"/>
        </w:numPr>
        <w:autoSpaceDE/>
        <w:autoSpaceDN/>
        <w:spacing w:before="0" w:after="200" w:line="276" w:lineRule="auto"/>
        <w:contextualSpacing/>
        <w:jc w:val="both"/>
        <w:rPr>
          <w:sz w:val="24"/>
          <w:szCs w:val="24"/>
        </w:rPr>
      </w:pPr>
      <w:r w:rsidRPr="00EA65AD">
        <w:rPr>
          <w:sz w:val="24"/>
          <w:szCs w:val="24"/>
        </w:rPr>
        <w:t xml:space="preserve">Документ подготавливается к отправке (Кнопка «Заполнить документы для отправки» в форме модуля ЕГАИС, затем - через несколько минут – «Обработать ответы ЕГАИС»). В зависимости от времени прохождения информации между УТМ и ЕГАИС возможно, что придётся повторить обработку ответов несколько раз. </w:t>
      </w:r>
    </w:p>
    <w:p w:rsidR="00B172E6" w:rsidRPr="00EA65AD" w:rsidRDefault="00B172E6" w:rsidP="0010278B">
      <w:pPr>
        <w:pStyle w:val="a4"/>
        <w:widowControl/>
        <w:numPr>
          <w:ilvl w:val="0"/>
          <w:numId w:val="186"/>
        </w:numPr>
        <w:autoSpaceDE/>
        <w:autoSpaceDN/>
        <w:spacing w:before="0" w:after="200" w:line="276" w:lineRule="auto"/>
        <w:contextualSpacing/>
        <w:jc w:val="both"/>
        <w:rPr>
          <w:sz w:val="24"/>
          <w:szCs w:val="24"/>
        </w:rPr>
      </w:pPr>
      <w:r w:rsidRPr="00EA65AD">
        <w:rPr>
          <w:sz w:val="24"/>
          <w:szCs w:val="24"/>
        </w:rPr>
        <w:t>После готовности ТТН (заполнены все обязательные реквизиты) ТТН отправляется в ЕГАИС (кнопка «Отправить ТТН»)</w:t>
      </w:r>
    </w:p>
    <w:p w:rsidR="00B172E6" w:rsidRPr="00EA65AD" w:rsidRDefault="00B172E6" w:rsidP="00EA65AD">
      <w:pPr>
        <w:spacing w:line="276" w:lineRule="auto"/>
        <w:jc w:val="both"/>
        <w:rPr>
          <w:b/>
          <w:sz w:val="24"/>
          <w:szCs w:val="24"/>
          <w:u w:val="single"/>
        </w:rPr>
      </w:pPr>
      <w:r w:rsidRPr="00EA65AD">
        <w:rPr>
          <w:b/>
          <w:sz w:val="24"/>
          <w:szCs w:val="24"/>
          <w:u w:val="single"/>
        </w:rPr>
        <w:t>Получение АП из филиала</w:t>
      </w:r>
    </w:p>
    <w:p w:rsidR="00B172E6" w:rsidRPr="00EA65AD" w:rsidRDefault="00B172E6" w:rsidP="0010278B">
      <w:pPr>
        <w:pStyle w:val="a4"/>
        <w:widowControl/>
        <w:numPr>
          <w:ilvl w:val="0"/>
          <w:numId w:val="187"/>
        </w:numPr>
        <w:autoSpaceDE/>
        <w:autoSpaceDN/>
        <w:spacing w:before="0" w:after="200" w:line="276" w:lineRule="auto"/>
        <w:contextualSpacing/>
        <w:jc w:val="both"/>
        <w:rPr>
          <w:sz w:val="24"/>
          <w:szCs w:val="24"/>
        </w:rPr>
      </w:pPr>
      <w:r w:rsidRPr="00EA65AD">
        <w:rPr>
          <w:sz w:val="24"/>
          <w:szCs w:val="24"/>
        </w:rPr>
        <w:t>Принимается из ЕГАИС входящая ТТН.</w:t>
      </w:r>
    </w:p>
    <w:p w:rsidR="00B172E6" w:rsidRPr="00EA65AD" w:rsidRDefault="00B172E6" w:rsidP="0010278B">
      <w:pPr>
        <w:pStyle w:val="a4"/>
        <w:widowControl/>
        <w:numPr>
          <w:ilvl w:val="0"/>
          <w:numId w:val="187"/>
        </w:numPr>
        <w:autoSpaceDE/>
        <w:autoSpaceDN/>
        <w:spacing w:before="0" w:after="200" w:line="276" w:lineRule="auto"/>
        <w:contextualSpacing/>
        <w:jc w:val="both"/>
        <w:rPr>
          <w:sz w:val="24"/>
          <w:szCs w:val="24"/>
        </w:rPr>
      </w:pPr>
      <w:r w:rsidRPr="00EA65AD">
        <w:rPr>
          <w:sz w:val="24"/>
          <w:szCs w:val="24"/>
        </w:rPr>
        <w:t>Нажатием в форме списка ТТН кнопки «Создать / Открыть поступление» создаётся документ «Перемещение товаров» с хоз. операцией  «Перемещение товаров из филиала».</w:t>
      </w:r>
    </w:p>
    <w:p w:rsidR="00B172E6" w:rsidRPr="00EA65AD" w:rsidRDefault="00B172E6" w:rsidP="00EA65AD">
      <w:pPr>
        <w:pStyle w:val="a4"/>
        <w:spacing w:line="276" w:lineRule="auto"/>
        <w:rPr>
          <w:sz w:val="24"/>
          <w:szCs w:val="24"/>
        </w:rPr>
      </w:pPr>
      <w:r w:rsidRPr="00EA65AD">
        <w:rPr>
          <w:sz w:val="24"/>
          <w:szCs w:val="24"/>
        </w:rPr>
        <w:t>При необходимости отказаться полностью от приёма перемещаемого товара нажимается кнопка «Отказ от ТТН».</w:t>
      </w:r>
    </w:p>
    <w:p w:rsidR="00B172E6" w:rsidRPr="00EA65AD" w:rsidRDefault="00B172E6" w:rsidP="0010278B">
      <w:pPr>
        <w:pStyle w:val="a4"/>
        <w:widowControl/>
        <w:numPr>
          <w:ilvl w:val="0"/>
          <w:numId w:val="187"/>
        </w:numPr>
        <w:autoSpaceDE/>
        <w:autoSpaceDN/>
        <w:spacing w:before="0" w:after="200" w:line="276" w:lineRule="auto"/>
        <w:contextualSpacing/>
        <w:rPr>
          <w:sz w:val="24"/>
          <w:szCs w:val="24"/>
        </w:rPr>
      </w:pPr>
      <w:r w:rsidRPr="00EA65AD">
        <w:rPr>
          <w:sz w:val="24"/>
          <w:szCs w:val="24"/>
        </w:rPr>
        <w:lastRenderedPageBreak/>
        <w:t>В созданном  документе перемещения из филиала фиксируется фактически полученный товар и документ проводится.</w:t>
      </w:r>
    </w:p>
    <w:p w:rsidR="00B172E6" w:rsidRPr="00EA65AD" w:rsidRDefault="00B172E6" w:rsidP="0010278B">
      <w:pPr>
        <w:pStyle w:val="a4"/>
        <w:widowControl/>
        <w:numPr>
          <w:ilvl w:val="0"/>
          <w:numId w:val="187"/>
        </w:numPr>
        <w:autoSpaceDE/>
        <w:autoSpaceDN/>
        <w:spacing w:before="0" w:after="200" w:line="276" w:lineRule="auto"/>
        <w:contextualSpacing/>
        <w:rPr>
          <w:sz w:val="24"/>
          <w:szCs w:val="24"/>
        </w:rPr>
      </w:pPr>
      <w:r w:rsidRPr="00EA65AD">
        <w:rPr>
          <w:sz w:val="24"/>
          <w:szCs w:val="24"/>
        </w:rPr>
        <w:t>В форме перемещения из филиала  нажимается кнопка «Отправить акт ЕГАИС».</w:t>
      </w:r>
    </w:p>
    <w:p w:rsidR="00B172E6" w:rsidRPr="00EA65AD" w:rsidRDefault="00B172E6" w:rsidP="00EA65AD">
      <w:pPr>
        <w:pStyle w:val="a4"/>
        <w:spacing w:line="276" w:lineRule="auto"/>
        <w:rPr>
          <w:sz w:val="24"/>
          <w:szCs w:val="24"/>
        </w:rPr>
      </w:pPr>
    </w:p>
    <w:p w:rsidR="00B172E6" w:rsidRPr="00EA65AD" w:rsidRDefault="00B172E6" w:rsidP="0010278B">
      <w:pPr>
        <w:pStyle w:val="1"/>
        <w:keepNext/>
        <w:keepLines/>
        <w:widowControl/>
        <w:numPr>
          <w:ilvl w:val="0"/>
          <w:numId w:val="181"/>
        </w:numPr>
        <w:autoSpaceDE/>
        <w:autoSpaceDN/>
        <w:spacing w:before="480" w:line="276" w:lineRule="auto"/>
        <w:jc w:val="center"/>
        <w:rPr>
          <w:sz w:val="24"/>
          <w:szCs w:val="24"/>
        </w:rPr>
      </w:pPr>
      <w:bookmarkStart w:id="447" w:name="_Toc468366047"/>
      <w:r w:rsidRPr="00EA65AD">
        <w:rPr>
          <w:sz w:val="24"/>
          <w:szCs w:val="24"/>
        </w:rPr>
        <w:t>Определение соответствий алкогольной продукции ЕГАИС (АП) номенклатурным позициям компании.</w:t>
      </w:r>
      <w:bookmarkEnd w:id="447"/>
    </w:p>
    <w:p w:rsidR="00B172E6" w:rsidRPr="00EA65AD" w:rsidRDefault="00B172E6" w:rsidP="0010278B">
      <w:pPr>
        <w:pStyle w:val="2"/>
        <w:keepNext/>
        <w:keepLines/>
        <w:widowControl/>
        <w:numPr>
          <w:ilvl w:val="1"/>
          <w:numId w:val="181"/>
        </w:numPr>
        <w:autoSpaceDE/>
        <w:autoSpaceDN/>
        <w:spacing w:before="200" w:line="276" w:lineRule="auto"/>
        <w:rPr>
          <w:sz w:val="24"/>
          <w:szCs w:val="24"/>
        </w:rPr>
      </w:pPr>
      <w:bookmarkStart w:id="448" w:name="_Toc468366048"/>
      <w:r w:rsidRPr="00EA65AD">
        <w:rPr>
          <w:sz w:val="24"/>
          <w:szCs w:val="24"/>
        </w:rPr>
        <w:t>Классификатор алкогольной продукции</w:t>
      </w:r>
      <w:bookmarkEnd w:id="448"/>
    </w:p>
    <w:p w:rsidR="00B172E6" w:rsidRPr="00EA65AD" w:rsidRDefault="00B172E6" w:rsidP="00EA65AD">
      <w:pPr>
        <w:spacing w:line="276" w:lineRule="auto"/>
        <w:rPr>
          <w:b/>
          <w:sz w:val="24"/>
          <w:szCs w:val="24"/>
        </w:rPr>
      </w:pPr>
      <w:r w:rsidRPr="00EA65AD">
        <w:rPr>
          <w:sz w:val="24"/>
          <w:szCs w:val="24"/>
        </w:rPr>
        <w:t xml:space="preserve">Для хранения номенклатуры, полученной из ЕГАИС, служит отдельный справочник </w:t>
      </w:r>
      <w:r w:rsidRPr="00EA65AD">
        <w:rPr>
          <w:b/>
          <w:sz w:val="24"/>
          <w:szCs w:val="24"/>
        </w:rPr>
        <w:t>Классификатор Алкогольной Продукции ЕГАИС (далее – “Классификатор АП”).</w:t>
      </w:r>
    </w:p>
    <w:p w:rsidR="00B172E6" w:rsidRPr="00EA65AD" w:rsidRDefault="00B172E6" w:rsidP="00EA65AD">
      <w:pPr>
        <w:spacing w:line="276" w:lineRule="auto"/>
        <w:rPr>
          <w:noProof/>
          <w:sz w:val="24"/>
          <w:szCs w:val="24"/>
          <w:lang w:val="en-US"/>
        </w:rPr>
      </w:pPr>
      <w:r w:rsidRPr="00EA65AD">
        <w:rPr>
          <w:noProof/>
          <w:sz w:val="24"/>
          <w:szCs w:val="24"/>
          <w:lang w:bidi="ar-SA"/>
        </w:rPr>
        <w:drawing>
          <wp:inline distT="0" distB="0" distL="0" distR="0" wp14:anchorId="308282ED" wp14:editId="19E58894">
            <wp:extent cx="3364865" cy="1645920"/>
            <wp:effectExtent l="0" t="0" r="6985" b="0"/>
            <wp:docPr id="262493" name="Рисунок 26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10" cstate="email">
                      <a:extLst>
                        <a:ext uri="{28A0092B-C50C-407E-A947-70E740481C1C}">
                          <a14:useLocalDpi xmlns:a14="http://schemas.microsoft.com/office/drawing/2010/main"/>
                        </a:ext>
                      </a:extLst>
                    </a:blip>
                    <a:srcRect/>
                    <a:stretch>
                      <a:fillRect/>
                    </a:stretch>
                  </pic:blipFill>
                  <pic:spPr bwMode="auto">
                    <a:xfrm>
                      <a:off x="0" y="0"/>
                      <a:ext cx="3364865" cy="1645920"/>
                    </a:xfrm>
                    <a:prstGeom prst="rect">
                      <a:avLst/>
                    </a:prstGeom>
                    <a:noFill/>
                    <a:ln>
                      <a:noFill/>
                    </a:ln>
                  </pic:spPr>
                </pic:pic>
              </a:graphicData>
            </a:graphic>
          </wp:inline>
        </w:drawing>
      </w:r>
    </w:p>
    <w:p w:rsidR="00B172E6" w:rsidRPr="00EA65AD" w:rsidRDefault="00B172E6" w:rsidP="00EA65AD">
      <w:pPr>
        <w:spacing w:line="276" w:lineRule="auto"/>
        <w:rPr>
          <w:noProof/>
          <w:sz w:val="24"/>
          <w:szCs w:val="24"/>
          <w:lang w:val="en-US"/>
        </w:rPr>
      </w:pPr>
    </w:p>
    <w:p w:rsidR="00B172E6" w:rsidRPr="00EA65AD" w:rsidRDefault="00B172E6" w:rsidP="00EA65AD">
      <w:pPr>
        <w:spacing w:line="276" w:lineRule="auto"/>
        <w:jc w:val="both"/>
        <w:rPr>
          <w:sz w:val="24"/>
          <w:szCs w:val="24"/>
        </w:rPr>
      </w:pPr>
      <w:r w:rsidRPr="00EA65AD">
        <w:rPr>
          <w:noProof/>
          <w:sz w:val="24"/>
          <w:szCs w:val="24"/>
        </w:rPr>
        <w:t xml:space="preserve">Номенклатура в этот справочник загружается либо в момент получения из ЕГАИС содержащего эту номенклатуру документа, либо по запросу. </w:t>
      </w:r>
      <w:r w:rsidRPr="00EA65AD">
        <w:rPr>
          <w:sz w:val="24"/>
          <w:szCs w:val="24"/>
        </w:rPr>
        <w:t xml:space="preserve">Запрос перечня алкогольной продукции выполняется по ИНН организации-производителя либо организации-импортера этой продукции. </w:t>
      </w:r>
    </w:p>
    <w:p w:rsidR="00B172E6" w:rsidRPr="00EA65AD" w:rsidRDefault="00B172E6" w:rsidP="00EA65AD">
      <w:pPr>
        <w:spacing w:line="276" w:lineRule="auto"/>
        <w:jc w:val="both"/>
        <w:rPr>
          <w:sz w:val="24"/>
          <w:szCs w:val="24"/>
        </w:rPr>
      </w:pPr>
      <w:r w:rsidRPr="00EA65AD">
        <w:rPr>
          <w:sz w:val="24"/>
          <w:szCs w:val="24"/>
        </w:rPr>
        <w:t>Для выполнения запроса перечня алкогольной продукции необходимо открыть модуль обмена с ЕГАИС:</w:t>
      </w:r>
    </w:p>
    <w:p w:rsidR="00B172E6" w:rsidRPr="00EA65AD" w:rsidRDefault="00B172E6" w:rsidP="00EA65AD">
      <w:pPr>
        <w:spacing w:line="276" w:lineRule="auto"/>
        <w:rPr>
          <w:noProof/>
          <w:sz w:val="24"/>
          <w:szCs w:val="24"/>
        </w:rPr>
      </w:pPr>
      <w:r w:rsidRPr="00EA65AD">
        <w:rPr>
          <w:noProof/>
          <w:sz w:val="24"/>
          <w:szCs w:val="24"/>
          <w:lang w:bidi="ar-SA"/>
        </w:rPr>
        <w:drawing>
          <wp:inline distT="0" distB="0" distL="0" distR="0" wp14:anchorId="15B55E60" wp14:editId="69F23CB9">
            <wp:extent cx="4381200" cy="1443600"/>
            <wp:effectExtent l="19050" t="19050" r="19685" b="2349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9" cstate="email">
                      <a:extLst>
                        <a:ext uri="{28A0092B-C50C-407E-A947-70E740481C1C}">
                          <a14:useLocalDpi xmlns:a14="http://schemas.microsoft.com/office/drawing/2010/main"/>
                        </a:ext>
                      </a:extLst>
                    </a:blip>
                    <a:stretch>
                      <a:fillRect/>
                    </a:stretch>
                  </pic:blipFill>
                  <pic:spPr>
                    <a:xfrm>
                      <a:off x="0" y="0"/>
                      <a:ext cx="4381200" cy="1443600"/>
                    </a:xfrm>
                    <a:prstGeom prst="rect">
                      <a:avLst/>
                    </a:prstGeom>
                    <a:ln w="3175">
                      <a:solidFill>
                        <a:schemeClr val="tx1"/>
                      </a:solidFill>
                    </a:ln>
                  </pic:spPr>
                </pic:pic>
              </a:graphicData>
            </a:graphic>
          </wp:inline>
        </w:drawing>
      </w:r>
    </w:p>
    <w:p w:rsidR="00B172E6" w:rsidRPr="00EA65AD" w:rsidRDefault="00B172E6" w:rsidP="00EA65AD">
      <w:pPr>
        <w:spacing w:line="276" w:lineRule="auto"/>
        <w:rPr>
          <w:sz w:val="24"/>
          <w:szCs w:val="24"/>
        </w:rPr>
      </w:pPr>
      <w:r w:rsidRPr="00EA65AD">
        <w:rPr>
          <w:sz w:val="24"/>
          <w:szCs w:val="24"/>
        </w:rPr>
        <w:t>Затем нажать кнопку «Запрос алкогольной продукции»:</w:t>
      </w:r>
    </w:p>
    <w:p w:rsidR="00B172E6" w:rsidRPr="00EA65AD" w:rsidRDefault="00B172E6" w:rsidP="00EA65AD">
      <w:pPr>
        <w:spacing w:line="276" w:lineRule="auto"/>
        <w:rPr>
          <w:sz w:val="24"/>
          <w:szCs w:val="24"/>
        </w:rPr>
      </w:pPr>
      <w:r w:rsidRPr="00EA65AD">
        <w:rPr>
          <w:noProof/>
          <w:sz w:val="24"/>
          <w:szCs w:val="24"/>
          <w:lang w:bidi="ar-SA"/>
        </w:rPr>
        <w:lastRenderedPageBreak/>
        <w:drawing>
          <wp:inline distT="0" distB="0" distL="0" distR="0" wp14:anchorId="0D1079B9" wp14:editId="4C1A72FE">
            <wp:extent cx="4266000" cy="2415600"/>
            <wp:effectExtent l="0" t="0" r="1270" b="381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0" cstate="email">
                      <a:extLst>
                        <a:ext uri="{28A0092B-C50C-407E-A947-70E740481C1C}">
                          <a14:useLocalDpi xmlns:a14="http://schemas.microsoft.com/office/drawing/2010/main"/>
                        </a:ext>
                      </a:extLst>
                    </a:blip>
                    <a:srcRect/>
                    <a:stretch>
                      <a:fillRect/>
                    </a:stretch>
                  </pic:blipFill>
                  <pic:spPr bwMode="auto">
                    <a:xfrm>
                      <a:off x="0" y="0"/>
                      <a:ext cx="4266000" cy="2415600"/>
                    </a:xfrm>
                    <a:prstGeom prst="rect">
                      <a:avLst/>
                    </a:prstGeom>
                    <a:noFill/>
                    <a:ln>
                      <a:noFill/>
                    </a:ln>
                  </pic:spPr>
                </pic:pic>
              </a:graphicData>
            </a:graphic>
          </wp:inline>
        </w:drawing>
      </w:r>
    </w:p>
    <w:p w:rsidR="00B172E6" w:rsidRPr="00EA65AD" w:rsidRDefault="00B172E6" w:rsidP="00EA65AD">
      <w:pPr>
        <w:spacing w:line="276" w:lineRule="auto"/>
        <w:rPr>
          <w:sz w:val="24"/>
          <w:szCs w:val="24"/>
        </w:rPr>
      </w:pPr>
      <w:r w:rsidRPr="00EA65AD">
        <w:rPr>
          <w:sz w:val="24"/>
          <w:szCs w:val="24"/>
        </w:rPr>
        <w:t>И ввести ИНН организации-производителя или организации-импортера:</w:t>
      </w:r>
    </w:p>
    <w:p w:rsidR="00B172E6" w:rsidRPr="00EA65AD" w:rsidRDefault="00B172E6" w:rsidP="00EA65AD">
      <w:pPr>
        <w:spacing w:line="276" w:lineRule="auto"/>
        <w:rPr>
          <w:noProof/>
          <w:sz w:val="24"/>
          <w:szCs w:val="24"/>
        </w:rPr>
      </w:pPr>
      <w:r w:rsidRPr="00EA65AD">
        <w:rPr>
          <w:noProof/>
          <w:sz w:val="24"/>
          <w:szCs w:val="24"/>
          <w:lang w:bidi="ar-SA"/>
        </w:rPr>
        <w:drawing>
          <wp:inline distT="0" distB="0" distL="0" distR="0" wp14:anchorId="2DBA4A60" wp14:editId="5EC3FF05">
            <wp:extent cx="2926080" cy="819150"/>
            <wp:effectExtent l="0" t="0" r="7620" b="0"/>
            <wp:docPr id="262494" name="Рисунок 26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51">
                      <a:extLst>
                        <a:ext uri="{28A0092B-C50C-407E-A947-70E740481C1C}">
                          <a14:useLocalDpi xmlns:a14="http://schemas.microsoft.com/office/drawing/2010/main"/>
                        </a:ext>
                      </a:extLst>
                    </a:blip>
                    <a:srcRect/>
                    <a:stretch>
                      <a:fillRect/>
                    </a:stretch>
                  </pic:blipFill>
                  <pic:spPr bwMode="auto">
                    <a:xfrm>
                      <a:off x="0" y="0"/>
                      <a:ext cx="2926080" cy="819150"/>
                    </a:xfrm>
                    <a:prstGeom prst="rect">
                      <a:avLst/>
                    </a:prstGeom>
                    <a:noFill/>
                    <a:ln>
                      <a:noFill/>
                    </a:ln>
                  </pic:spPr>
                </pic:pic>
              </a:graphicData>
            </a:graphic>
          </wp:inline>
        </w:drawing>
      </w:r>
    </w:p>
    <w:p w:rsidR="00B172E6" w:rsidRPr="00EA65AD" w:rsidRDefault="00B172E6" w:rsidP="00EA65AD">
      <w:pPr>
        <w:spacing w:line="276" w:lineRule="auto"/>
        <w:jc w:val="both"/>
        <w:rPr>
          <w:noProof/>
          <w:sz w:val="24"/>
          <w:szCs w:val="24"/>
        </w:rPr>
      </w:pPr>
      <w:r w:rsidRPr="00EA65AD">
        <w:rPr>
          <w:noProof/>
          <w:sz w:val="24"/>
          <w:szCs w:val="24"/>
        </w:rPr>
        <w:t xml:space="preserve">Т.к. обмен с ЕГАИС асинхронный, то придётся подождать некоторое время ответа на запрос (возможно, несколько минут). </w:t>
      </w:r>
    </w:p>
    <w:p w:rsidR="00B172E6" w:rsidRPr="00EA65AD" w:rsidRDefault="00B172E6" w:rsidP="00EA65AD">
      <w:pPr>
        <w:spacing w:line="276" w:lineRule="auto"/>
        <w:jc w:val="both"/>
        <w:rPr>
          <w:noProof/>
          <w:sz w:val="24"/>
          <w:szCs w:val="24"/>
        </w:rPr>
      </w:pPr>
      <w:r w:rsidRPr="00EA65AD">
        <w:rPr>
          <w:noProof/>
          <w:sz w:val="24"/>
          <w:szCs w:val="24"/>
        </w:rPr>
        <w:t>Для того, чтобы проверить получена ли номенклатура, нужно нажать кнопку «Обработать ответы ЕГАИС»:</w:t>
      </w:r>
    </w:p>
    <w:p w:rsidR="00B172E6" w:rsidRPr="00EA65AD" w:rsidRDefault="00B172E6" w:rsidP="00EA65AD">
      <w:pPr>
        <w:spacing w:line="276" w:lineRule="auto"/>
        <w:rPr>
          <w:noProof/>
          <w:sz w:val="24"/>
          <w:szCs w:val="24"/>
        </w:rPr>
      </w:pPr>
      <w:r w:rsidRPr="00EA65AD">
        <w:rPr>
          <w:noProof/>
          <w:sz w:val="24"/>
          <w:szCs w:val="24"/>
          <w:lang w:bidi="ar-SA"/>
        </w:rPr>
        <w:drawing>
          <wp:inline distT="0" distB="0" distL="0" distR="0" wp14:anchorId="201B3ADC" wp14:editId="4FADCDCE">
            <wp:extent cx="4266000" cy="2415600"/>
            <wp:effectExtent l="0" t="0" r="1270" b="381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52" cstate="email">
                      <a:extLst>
                        <a:ext uri="{28A0092B-C50C-407E-A947-70E740481C1C}">
                          <a14:useLocalDpi xmlns:a14="http://schemas.microsoft.com/office/drawing/2010/main"/>
                        </a:ext>
                      </a:extLst>
                    </a:blip>
                    <a:srcRect/>
                    <a:stretch>
                      <a:fillRect/>
                    </a:stretch>
                  </pic:blipFill>
                  <pic:spPr bwMode="auto">
                    <a:xfrm>
                      <a:off x="0" y="0"/>
                      <a:ext cx="4266000" cy="2415600"/>
                    </a:xfrm>
                    <a:prstGeom prst="rect">
                      <a:avLst/>
                    </a:prstGeom>
                    <a:noFill/>
                    <a:ln>
                      <a:noFill/>
                    </a:ln>
                  </pic:spPr>
                </pic:pic>
              </a:graphicData>
            </a:graphic>
          </wp:inline>
        </w:drawing>
      </w:r>
    </w:p>
    <w:p w:rsidR="00B172E6" w:rsidRPr="00EA65AD" w:rsidRDefault="00B172E6" w:rsidP="00EA65AD">
      <w:pPr>
        <w:spacing w:line="276" w:lineRule="auto"/>
        <w:jc w:val="both"/>
        <w:rPr>
          <w:sz w:val="24"/>
          <w:szCs w:val="24"/>
        </w:rPr>
      </w:pPr>
      <w:r w:rsidRPr="00EA65AD">
        <w:rPr>
          <w:noProof/>
          <w:sz w:val="24"/>
          <w:szCs w:val="24"/>
        </w:rPr>
        <w:t>Если номенклатура по запросу получена, то она будет загружена в с</w:t>
      </w:r>
      <w:r w:rsidRPr="00EA65AD">
        <w:rPr>
          <w:sz w:val="24"/>
          <w:szCs w:val="24"/>
        </w:rPr>
        <w:t xml:space="preserve"> Классификатор АП.</w:t>
      </w:r>
    </w:p>
    <w:p w:rsidR="00B172E6" w:rsidRPr="00EA65AD" w:rsidRDefault="00B172E6" w:rsidP="00EA65AD">
      <w:pPr>
        <w:spacing w:line="276" w:lineRule="auto"/>
        <w:jc w:val="both"/>
        <w:rPr>
          <w:sz w:val="24"/>
          <w:szCs w:val="24"/>
        </w:rPr>
      </w:pPr>
      <w:r w:rsidRPr="00EA65AD">
        <w:rPr>
          <w:sz w:val="24"/>
          <w:szCs w:val="24"/>
        </w:rPr>
        <w:t>Внимание!!! При большом количестве позиций, загрузка может занять некоторое продолжительное время!</w:t>
      </w:r>
    </w:p>
    <w:p w:rsidR="00B172E6" w:rsidRPr="00EA65AD" w:rsidRDefault="00B172E6" w:rsidP="00EA65AD">
      <w:pPr>
        <w:spacing w:line="276" w:lineRule="auto"/>
        <w:jc w:val="both"/>
        <w:rPr>
          <w:sz w:val="24"/>
          <w:szCs w:val="24"/>
        </w:rPr>
      </w:pPr>
      <w:r w:rsidRPr="00EA65AD">
        <w:rPr>
          <w:noProof/>
          <w:sz w:val="24"/>
          <w:szCs w:val="24"/>
        </w:rPr>
        <w:t xml:space="preserve">Идентификатор АП (код ФС РАР) отображается в нижней части карточки. </w:t>
      </w:r>
      <w:r w:rsidRPr="00EA65AD">
        <w:rPr>
          <w:sz w:val="24"/>
          <w:szCs w:val="24"/>
        </w:rPr>
        <w:t>Карточка алкогольной продукции выглядит так:</w:t>
      </w:r>
    </w:p>
    <w:p w:rsidR="00B172E6" w:rsidRPr="00EA65AD" w:rsidRDefault="00B172E6" w:rsidP="00EA65AD">
      <w:pPr>
        <w:spacing w:line="276" w:lineRule="auto"/>
        <w:rPr>
          <w:noProof/>
          <w:sz w:val="24"/>
          <w:szCs w:val="24"/>
        </w:rPr>
      </w:pPr>
      <w:r w:rsidRPr="00EA65AD">
        <w:rPr>
          <w:noProof/>
          <w:sz w:val="24"/>
          <w:szCs w:val="24"/>
          <w:lang w:bidi="ar-SA"/>
        </w:rPr>
        <w:lastRenderedPageBreak/>
        <w:drawing>
          <wp:inline distT="0" distB="0" distL="0" distR="0" wp14:anchorId="59BD4767" wp14:editId="4D692604">
            <wp:extent cx="4447540" cy="246507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3">
                      <a:extLst>
                        <a:ext uri="{28A0092B-C50C-407E-A947-70E740481C1C}">
                          <a14:useLocalDpi xmlns:a14="http://schemas.microsoft.com/office/drawing/2010/main"/>
                        </a:ext>
                      </a:extLst>
                    </a:blip>
                    <a:srcRect/>
                    <a:stretch>
                      <a:fillRect/>
                    </a:stretch>
                  </pic:blipFill>
                  <pic:spPr bwMode="auto">
                    <a:xfrm>
                      <a:off x="0" y="0"/>
                      <a:ext cx="4447540" cy="2465070"/>
                    </a:xfrm>
                    <a:prstGeom prst="rect">
                      <a:avLst/>
                    </a:prstGeom>
                    <a:noFill/>
                    <a:ln>
                      <a:noFill/>
                    </a:ln>
                  </pic:spPr>
                </pic:pic>
              </a:graphicData>
            </a:graphic>
          </wp:inline>
        </w:drawing>
      </w:r>
    </w:p>
    <w:p w:rsidR="00B172E6" w:rsidRPr="00EA65AD" w:rsidRDefault="00B172E6" w:rsidP="00EA65AD">
      <w:pPr>
        <w:spacing w:line="276" w:lineRule="auto"/>
        <w:rPr>
          <w:sz w:val="24"/>
          <w:szCs w:val="24"/>
        </w:rPr>
      </w:pPr>
    </w:p>
    <w:p w:rsidR="00B172E6" w:rsidRPr="00EA65AD" w:rsidRDefault="00B172E6" w:rsidP="0010278B">
      <w:pPr>
        <w:pStyle w:val="2"/>
        <w:keepNext/>
        <w:keepLines/>
        <w:widowControl/>
        <w:numPr>
          <w:ilvl w:val="1"/>
          <w:numId w:val="181"/>
        </w:numPr>
        <w:autoSpaceDE/>
        <w:autoSpaceDN/>
        <w:spacing w:before="200" w:line="276" w:lineRule="auto"/>
        <w:rPr>
          <w:sz w:val="24"/>
          <w:szCs w:val="24"/>
        </w:rPr>
      </w:pPr>
      <w:bookmarkStart w:id="449" w:name="_Toc468366049"/>
      <w:r w:rsidRPr="00EA65AD">
        <w:rPr>
          <w:sz w:val="24"/>
          <w:szCs w:val="24"/>
        </w:rPr>
        <w:t>Где хранится соответствие номенклатуры и АП?</w:t>
      </w:r>
      <w:bookmarkEnd w:id="449"/>
    </w:p>
    <w:p w:rsidR="00B172E6" w:rsidRPr="00EA65AD" w:rsidRDefault="00B172E6" w:rsidP="00EA65AD">
      <w:pPr>
        <w:spacing w:line="276" w:lineRule="auto"/>
        <w:rPr>
          <w:sz w:val="24"/>
          <w:szCs w:val="24"/>
        </w:rPr>
      </w:pPr>
    </w:p>
    <w:p w:rsidR="00B172E6" w:rsidRPr="00EA65AD" w:rsidRDefault="00B172E6" w:rsidP="00EA65AD">
      <w:pPr>
        <w:spacing w:line="276" w:lineRule="auto"/>
        <w:jc w:val="both"/>
        <w:rPr>
          <w:sz w:val="24"/>
          <w:szCs w:val="24"/>
        </w:rPr>
      </w:pPr>
      <w:r w:rsidRPr="00EA65AD">
        <w:rPr>
          <w:sz w:val="24"/>
          <w:szCs w:val="24"/>
        </w:rPr>
        <w:t xml:space="preserve">Соответствие элементов справочника «Номенклатура» элементам справочника «Классификатор алкогольной продукции» хранится в регистре «Соответствие Номенклатуры ЕГАИС». </w:t>
      </w:r>
    </w:p>
    <w:p w:rsidR="00B172E6" w:rsidRPr="00EA65AD" w:rsidRDefault="00B172E6" w:rsidP="00EA65AD">
      <w:pPr>
        <w:spacing w:line="276" w:lineRule="auto"/>
        <w:jc w:val="both"/>
        <w:rPr>
          <w:sz w:val="24"/>
          <w:szCs w:val="24"/>
        </w:rPr>
      </w:pPr>
      <w:r w:rsidRPr="00EA65AD">
        <w:rPr>
          <w:sz w:val="24"/>
          <w:szCs w:val="24"/>
        </w:rPr>
        <w:t>Регистр не имеет в интерфейсе своего пункта вызова, но доступен через пункт меню «Сервис =</w:t>
      </w:r>
      <w:r w:rsidRPr="00EA65AD">
        <w:rPr>
          <w:sz w:val="24"/>
          <w:szCs w:val="24"/>
          <w:lang w:val="en-US"/>
        </w:rPr>
        <w:t>&gt;</w:t>
      </w:r>
      <w:r w:rsidRPr="00EA65AD">
        <w:rPr>
          <w:sz w:val="24"/>
          <w:szCs w:val="24"/>
        </w:rPr>
        <w:t> </w:t>
      </w:r>
      <w:r w:rsidRPr="00EA65AD">
        <w:rPr>
          <w:sz w:val="24"/>
          <w:szCs w:val="24"/>
          <w:lang w:val="en-US"/>
        </w:rPr>
        <w:t> </w:t>
      </w:r>
      <w:r w:rsidRPr="00EA65AD">
        <w:rPr>
          <w:sz w:val="24"/>
          <w:szCs w:val="24"/>
        </w:rPr>
        <w:t>Все операции… =</w:t>
      </w:r>
      <w:r w:rsidRPr="00EA65AD">
        <w:rPr>
          <w:sz w:val="24"/>
          <w:szCs w:val="24"/>
          <w:lang w:val="en-US"/>
        </w:rPr>
        <w:t>&gt; </w:t>
      </w:r>
      <w:r w:rsidRPr="00EA65AD">
        <w:rPr>
          <w:sz w:val="24"/>
          <w:szCs w:val="24"/>
        </w:rPr>
        <w:t>Регистр сведений…»:</w:t>
      </w:r>
    </w:p>
    <w:p w:rsidR="00B172E6" w:rsidRPr="00EA65AD" w:rsidRDefault="00B172E6" w:rsidP="00EA65AD">
      <w:pPr>
        <w:spacing w:line="276" w:lineRule="auto"/>
        <w:rPr>
          <w:noProof/>
          <w:sz w:val="24"/>
          <w:szCs w:val="24"/>
        </w:rPr>
      </w:pPr>
      <w:r w:rsidRPr="00EA65AD">
        <w:rPr>
          <w:noProof/>
          <w:sz w:val="24"/>
          <w:szCs w:val="24"/>
          <w:lang w:bidi="ar-SA"/>
        </w:rPr>
        <w:drawing>
          <wp:inline distT="0" distB="0" distL="0" distR="0" wp14:anchorId="55E43AFF" wp14:editId="2FB836C8">
            <wp:extent cx="2670175" cy="2238375"/>
            <wp:effectExtent l="0" t="0" r="0" b="9525"/>
            <wp:docPr id="262495" name="Рисунок 26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54" cstate="email">
                      <a:extLst>
                        <a:ext uri="{28A0092B-C50C-407E-A947-70E740481C1C}">
                          <a14:useLocalDpi xmlns:a14="http://schemas.microsoft.com/office/drawing/2010/main"/>
                        </a:ext>
                      </a:extLst>
                    </a:blip>
                    <a:srcRect/>
                    <a:stretch>
                      <a:fillRect/>
                    </a:stretch>
                  </pic:blipFill>
                  <pic:spPr bwMode="auto">
                    <a:xfrm>
                      <a:off x="0" y="0"/>
                      <a:ext cx="2670175" cy="2238375"/>
                    </a:xfrm>
                    <a:prstGeom prst="rect">
                      <a:avLst/>
                    </a:prstGeom>
                    <a:noFill/>
                    <a:ln>
                      <a:noFill/>
                    </a:ln>
                  </pic:spPr>
                </pic:pic>
              </a:graphicData>
            </a:graphic>
          </wp:inline>
        </w:drawing>
      </w:r>
    </w:p>
    <w:p w:rsidR="00B172E6" w:rsidRPr="00EA65AD" w:rsidRDefault="00B172E6" w:rsidP="00EA65AD">
      <w:pPr>
        <w:spacing w:line="276" w:lineRule="auto"/>
        <w:rPr>
          <w:noProof/>
          <w:sz w:val="24"/>
          <w:szCs w:val="24"/>
        </w:rPr>
      </w:pPr>
      <w:r w:rsidRPr="00EA65AD">
        <w:rPr>
          <w:noProof/>
          <w:sz w:val="24"/>
          <w:szCs w:val="24"/>
          <w:lang w:bidi="ar-SA"/>
        </w:rPr>
        <w:drawing>
          <wp:inline distT="0" distB="0" distL="0" distR="0" wp14:anchorId="491A70F2" wp14:editId="166BC909">
            <wp:extent cx="6151880" cy="1440815"/>
            <wp:effectExtent l="0" t="0" r="1270" b="6985"/>
            <wp:docPr id="262496" name="Рисунок 26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55" cstate="email">
                      <a:extLst>
                        <a:ext uri="{28A0092B-C50C-407E-A947-70E740481C1C}">
                          <a14:useLocalDpi xmlns:a14="http://schemas.microsoft.com/office/drawing/2010/main"/>
                        </a:ext>
                      </a:extLst>
                    </a:blip>
                    <a:srcRect/>
                    <a:stretch>
                      <a:fillRect/>
                    </a:stretch>
                  </pic:blipFill>
                  <pic:spPr bwMode="auto">
                    <a:xfrm>
                      <a:off x="0" y="0"/>
                      <a:ext cx="6151880" cy="1440815"/>
                    </a:xfrm>
                    <a:prstGeom prst="rect">
                      <a:avLst/>
                    </a:prstGeom>
                    <a:noFill/>
                    <a:ln>
                      <a:noFill/>
                    </a:ln>
                  </pic:spPr>
                </pic:pic>
              </a:graphicData>
            </a:graphic>
          </wp:inline>
        </w:drawing>
      </w:r>
    </w:p>
    <w:p w:rsidR="00B172E6" w:rsidRPr="00EA65AD" w:rsidRDefault="00B172E6" w:rsidP="00EA65AD">
      <w:pPr>
        <w:spacing w:line="276" w:lineRule="auto"/>
        <w:jc w:val="both"/>
        <w:rPr>
          <w:noProof/>
          <w:sz w:val="24"/>
          <w:szCs w:val="24"/>
        </w:rPr>
      </w:pPr>
      <w:r w:rsidRPr="00EA65AD">
        <w:rPr>
          <w:noProof/>
          <w:sz w:val="24"/>
          <w:szCs w:val="24"/>
        </w:rPr>
        <w:t xml:space="preserve">Обратите внимание, что в определении соответствий участвуют также характеристика номенклатуры, а также единицы номенклатуры и АП (для номенклатуры – это элемент справочника «Единицы измерения», а для АП – </w:t>
      </w:r>
      <w:r w:rsidRPr="00EA65AD">
        <w:rPr>
          <w:noProof/>
          <w:sz w:val="24"/>
          <w:szCs w:val="24"/>
          <w:lang w:val="en-US"/>
        </w:rPr>
        <w:t>c</w:t>
      </w:r>
      <w:r w:rsidRPr="00EA65AD">
        <w:rPr>
          <w:noProof/>
          <w:sz w:val="24"/>
          <w:szCs w:val="24"/>
        </w:rPr>
        <w:t>троковое представление единицы, которое приходит вместе с накладной).</w:t>
      </w:r>
    </w:p>
    <w:p w:rsidR="00B172E6" w:rsidRPr="00EA65AD" w:rsidRDefault="00B172E6" w:rsidP="00EA65AD">
      <w:pPr>
        <w:spacing w:line="276" w:lineRule="auto"/>
        <w:rPr>
          <w:noProof/>
          <w:sz w:val="24"/>
          <w:szCs w:val="24"/>
        </w:rPr>
      </w:pPr>
    </w:p>
    <w:p w:rsidR="00B172E6" w:rsidRPr="00EA65AD" w:rsidRDefault="00B172E6" w:rsidP="0010278B">
      <w:pPr>
        <w:pStyle w:val="2"/>
        <w:keepNext/>
        <w:keepLines/>
        <w:widowControl/>
        <w:numPr>
          <w:ilvl w:val="1"/>
          <w:numId w:val="181"/>
        </w:numPr>
        <w:autoSpaceDE/>
        <w:autoSpaceDN/>
        <w:spacing w:before="200" w:line="276" w:lineRule="auto"/>
        <w:rPr>
          <w:sz w:val="24"/>
          <w:szCs w:val="24"/>
        </w:rPr>
      </w:pPr>
      <w:bookmarkStart w:id="450" w:name="_Toc468366050"/>
      <w:r w:rsidRPr="00EA65AD">
        <w:rPr>
          <w:sz w:val="24"/>
          <w:szCs w:val="24"/>
        </w:rPr>
        <w:lastRenderedPageBreak/>
        <w:t>Установка соответствия номенклатуры и АП</w:t>
      </w:r>
      <w:bookmarkEnd w:id="450"/>
    </w:p>
    <w:p w:rsidR="00B172E6" w:rsidRPr="00EA65AD" w:rsidRDefault="00B172E6" w:rsidP="00EA65AD">
      <w:pPr>
        <w:spacing w:line="276" w:lineRule="auto"/>
        <w:rPr>
          <w:sz w:val="24"/>
          <w:szCs w:val="24"/>
        </w:rPr>
      </w:pPr>
    </w:p>
    <w:p w:rsidR="00B172E6" w:rsidRPr="00EA65AD" w:rsidRDefault="00B172E6" w:rsidP="00EA65AD">
      <w:pPr>
        <w:spacing w:line="276" w:lineRule="auto"/>
        <w:jc w:val="both"/>
        <w:rPr>
          <w:sz w:val="24"/>
          <w:szCs w:val="24"/>
        </w:rPr>
      </w:pPr>
      <w:r w:rsidRPr="00EA65AD">
        <w:rPr>
          <w:sz w:val="24"/>
          <w:szCs w:val="24"/>
        </w:rPr>
        <w:t>Соответствие элементов справочника «Номенклатура» элементам справочника «Классификатор алкогольной продукции» будет автоматически установлено после проведения документа «Поступление товаров», который содержит в своей табличной части «Товары» «связку» номенклатуры, алкогольной продукции, а также их единиц измерения:</w:t>
      </w:r>
    </w:p>
    <w:p w:rsidR="00B172E6" w:rsidRPr="00EA65AD" w:rsidRDefault="00B172E6" w:rsidP="00EA65AD">
      <w:pPr>
        <w:spacing w:line="276" w:lineRule="auto"/>
        <w:rPr>
          <w:sz w:val="24"/>
          <w:szCs w:val="24"/>
        </w:rPr>
      </w:pPr>
      <w:bookmarkStart w:id="451" w:name="_GoBack"/>
      <w:r w:rsidRPr="00EA65AD">
        <w:rPr>
          <w:noProof/>
          <w:sz w:val="24"/>
          <w:szCs w:val="24"/>
          <w:lang w:bidi="ar-SA"/>
        </w:rPr>
        <w:drawing>
          <wp:inline distT="0" distB="0" distL="0" distR="0" wp14:anchorId="18788086" wp14:editId="61E75A10">
            <wp:extent cx="5939790" cy="2560320"/>
            <wp:effectExtent l="0" t="0" r="3810" b="0"/>
            <wp:docPr id="262497" name="Рисунок 26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6" cstate="email">
                      <a:extLst>
                        <a:ext uri="{28A0092B-C50C-407E-A947-70E740481C1C}">
                          <a14:useLocalDpi xmlns:a14="http://schemas.microsoft.com/office/drawing/2010/main"/>
                        </a:ext>
                      </a:extLst>
                    </a:blip>
                    <a:srcRect/>
                    <a:stretch>
                      <a:fillRect/>
                    </a:stretch>
                  </pic:blipFill>
                  <pic:spPr bwMode="auto">
                    <a:xfrm>
                      <a:off x="0" y="0"/>
                      <a:ext cx="5939790" cy="2560320"/>
                    </a:xfrm>
                    <a:prstGeom prst="rect">
                      <a:avLst/>
                    </a:prstGeom>
                    <a:noFill/>
                    <a:ln>
                      <a:noFill/>
                    </a:ln>
                  </pic:spPr>
                </pic:pic>
              </a:graphicData>
            </a:graphic>
          </wp:inline>
        </w:drawing>
      </w:r>
      <w:bookmarkEnd w:id="451"/>
    </w:p>
    <w:p w:rsidR="00B172E6" w:rsidRPr="00EA65AD" w:rsidRDefault="00B172E6" w:rsidP="00EA65AD">
      <w:pPr>
        <w:spacing w:line="276" w:lineRule="auto"/>
        <w:rPr>
          <w:sz w:val="24"/>
          <w:szCs w:val="24"/>
        </w:rPr>
      </w:pPr>
    </w:p>
    <w:p w:rsidR="00B172E6" w:rsidRPr="00EA65AD" w:rsidRDefault="00B172E6" w:rsidP="00EA65AD">
      <w:pPr>
        <w:pStyle w:val="a4"/>
        <w:spacing w:line="276" w:lineRule="auto"/>
        <w:ind w:left="142"/>
        <w:rPr>
          <w:sz w:val="24"/>
          <w:szCs w:val="24"/>
        </w:rPr>
      </w:pPr>
    </w:p>
    <w:sectPr w:rsidR="00B172E6" w:rsidRPr="00EA65AD" w:rsidSect="00CD784E">
      <w:footerReference w:type="even" r:id="rId757"/>
      <w:footerReference w:type="default" r:id="rId758"/>
      <w:pgSz w:w="11910" w:h="16840"/>
      <w:pgMar w:top="993" w:right="700" w:bottom="1200" w:left="1600" w:header="0" w:footer="97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E4519" w:rsidRDefault="009E4519">
      <w:r>
        <w:separator/>
      </w:r>
    </w:p>
  </w:endnote>
  <w:endnote w:type="continuationSeparator" w:id="0">
    <w:p w:rsidR="009E4519" w:rsidRDefault="009E45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4CFA" w:rsidRDefault="009E4519">
    <w:pPr>
      <w:pStyle w:val="a3"/>
      <w:spacing w:line="14" w:lineRule="auto"/>
      <w:rPr>
        <w:sz w:val="19"/>
      </w:rPr>
    </w:pPr>
    <w:r>
      <w:pict>
        <v:shapetype id="_x0000_t202" coordsize="21600,21600" o:spt="202" path="m,l,21600r21600,l21600,xe">
          <v:stroke joinstyle="miter"/>
          <v:path gradientshapeok="t" o:connecttype="rect"/>
        </v:shapetype>
        <v:shape id="_x0000_s2049" type="#_x0000_t202" style="position:absolute;margin-left:311.35pt;margin-top:780.8pt;width:15.3pt;height:13.05pt;z-index:-251658752;mso-position-horizontal-relative:page;mso-position-vertical-relative:page" filled="f" stroked="f">
          <v:textbox style="mso-next-textbox:#_x0000_s2049" inset="0,0,0,0">
            <w:txbxContent>
              <w:p w:rsidR="003D4CFA" w:rsidRDefault="003D4CFA">
                <w:pPr>
                  <w:spacing w:line="245" w:lineRule="exact"/>
                  <w:ind w:left="40"/>
                  <w:rPr>
                    <w:rFonts w:ascii="Calibri"/>
                  </w:rPr>
                </w:pPr>
                <w:r>
                  <w:fldChar w:fldCharType="begin"/>
                </w:r>
                <w:r>
                  <w:rPr>
                    <w:rFonts w:ascii="Calibri"/>
                  </w:rPr>
                  <w:instrText xml:space="preserve"> PAGE </w:instrText>
                </w:r>
                <w:r>
                  <w:fldChar w:fldCharType="separate"/>
                </w:r>
                <w:r w:rsidR="002B5DCD">
                  <w:rPr>
                    <w:rFonts w:ascii="Calibri"/>
                    <w:noProof/>
                  </w:rPr>
                  <w:t>4</w:t>
                </w:r>
                <w:r>
                  <w:fldChar w:fldCharType="end"/>
                </w:r>
              </w:p>
            </w:txbxContent>
          </v:textbox>
          <w10:wrap anchorx="page" anchory="page"/>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4CFA" w:rsidRDefault="003D4CFA" w:rsidP="002C26D1">
    <w:pPr>
      <w:pStyle w:val="a7"/>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3D4CFA" w:rsidRDefault="003D4CFA" w:rsidP="002C26D1">
    <w:pPr>
      <w:pStyle w:val="a7"/>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4CFA" w:rsidRPr="00F21292" w:rsidRDefault="003D4CFA" w:rsidP="002C26D1">
    <w:pPr>
      <w:pStyle w:val="a7"/>
      <w:framePr w:wrap="around" w:vAnchor="text" w:hAnchor="margin" w:xAlign="right" w:y="1"/>
      <w:rPr>
        <w:rStyle w:val="a9"/>
        <w:rFonts w:ascii="Tahoma" w:hAnsi="Tahoma" w:cs="Tahoma"/>
      </w:rPr>
    </w:pPr>
    <w:r w:rsidRPr="00F21292">
      <w:rPr>
        <w:rStyle w:val="a9"/>
        <w:rFonts w:ascii="Tahoma" w:hAnsi="Tahoma" w:cs="Tahoma"/>
      </w:rPr>
      <w:fldChar w:fldCharType="begin"/>
    </w:r>
    <w:r w:rsidRPr="00F21292">
      <w:rPr>
        <w:rStyle w:val="a9"/>
        <w:rFonts w:ascii="Tahoma" w:hAnsi="Tahoma" w:cs="Tahoma"/>
      </w:rPr>
      <w:instrText xml:space="preserve">PAGE  </w:instrText>
    </w:r>
    <w:r w:rsidRPr="00F21292">
      <w:rPr>
        <w:rStyle w:val="a9"/>
        <w:rFonts w:ascii="Tahoma" w:hAnsi="Tahoma" w:cs="Tahoma"/>
      </w:rPr>
      <w:fldChar w:fldCharType="separate"/>
    </w:r>
    <w:r w:rsidR="002B5DCD">
      <w:rPr>
        <w:rStyle w:val="a9"/>
        <w:rFonts w:ascii="Tahoma" w:hAnsi="Tahoma" w:cs="Tahoma"/>
        <w:noProof/>
      </w:rPr>
      <w:t>423</w:t>
    </w:r>
    <w:r w:rsidRPr="00F21292">
      <w:rPr>
        <w:rStyle w:val="a9"/>
        <w:rFonts w:ascii="Tahoma" w:hAnsi="Tahoma" w:cs="Tahoma"/>
      </w:rPr>
      <w:fldChar w:fldCharType="end"/>
    </w:r>
  </w:p>
  <w:p w:rsidR="003D4CFA" w:rsidRPr="00486A82" w:rsidRDefault="003D4CFA" w:rsidP="002C26D1">
    <w:pPr>
      <w:pStyle w:val="a7"/>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E4519" w:rsidRDefault="009E4519">
      <w:r>
        <w:separator/>
      </w:r>
    </w:p>
  </w:footnote>
  <w:footnote w:type="continuationSeparator" w:id="0">
    <w:p w:rsidR="009E4519" w:rsidRDefault="009E451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8E"/>
      </v:shape>
    </w:pict>
  </w:numPicBullet>
  <w:abstractNum w:abstractNumId="0">
    <w:nsid w:val="008171E2"/>
    <w:multiLevelType w:val="multilevel"/>
    <w:tmpl w:val="709C7D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
    <w:nsid w:val="010F57E4"/>
    <w:multiLevelType w:val="hybridMultilevel"/>
    <w:tmpl w:val="0984767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17D555C"/>
    <w:multiLevelType w:val="hybridMultilevel"/>
    <w:tmpl w:val="A82E6774"/>
    <w:lvl w:ilvl="0" w:tplc="0419000F">
      <w:start w:val="1"/>
      <w:numFmt w:val="decimal"/>
      <w:lvlText w:val="%1."/>
      <w:lvlJc w:val="left"/>
      <w:pPr>
        <w:tabs>
          <w:tab w:val="num" w:pos="720"/>
        </w:tabs>
        <w:ind w:left="720" w:hanging="360"/>
      </w:pPr>
      <w:rPr>
        <w:rFonts w:hint="default"/>
      </w:rPr>
    </w:lvl>
    <w:lvl w:ilvl="1" w:tplc="0419000F">
      <w:start w:val="1"/>
      <w:numFmt w:val="decimal"/>
      <w:lvlText w:val="%2."/>
      <w:lvlJc w:val="left"/>
      <w:pPr>
        <w:tabs>
          <w:tab w:val="num" w:pos="1440"/>
        </w:tabs>
        <w:ind w:left="1440" w:hanging="360"/>
      </w:pPr>
      <w:rPr>
        <w:rFont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1827DA4"/>
    <w:multiLevelType w:val="hybridMultilevel"/>
    <w:tmpl w:val="9B6CF8A8"/>
    <w:lvl w:ilvl="0" w:tplc="04190007">
      <w:start w:val="1"/>
      <w:numFmt w:val="bullet"/>
      <w:lvlText w:val=""/>
      <w:lvlPicBulletId w:val="0"/>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01BF25B1"/>
    <w:multiLevelType w:val="hybridMultilevel"/>
    <w:tmpl w:val="84066B50"/>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
    <w:nsid w:val="02082E27"/>
    <w:multiLevelType w:val="hybridMultilevel"/>
    <w:tmpl w:val="9358FCAA"/>
    <w:lvl w:ilvl="0" w:tplc="D086317A">
      <w:start w:val="1"/>
      <w:numFmt w:val="bullet"/>
      <w:lvlText w:val="•"/>
      <w:lvlJc w:val="left"/>
      <w:pPr>
        <w:tabs>
          <w:tab w:val="num" w:pos="720"/>
        </w:tabs>
        <w:ind w:left="720" w:hanging="360"/>
      </w:pPr>
      <w:rPr>
        <w:rFonts w:ascii="Tahoma" w:hAnsi="Tahoma" w:hint="default"/>
      </w:rPr>
    </w:lvl>
    <w:lvl w:ilvl="1" w:tplc="6DCA4BB2">
      <w:start w:val="1"/>
      <w:numFmt w:val="bullet"/>
      <w:lvlText w:val="•"/>
      <w:lvlJc w:val="left"/>
      <w:pPr>
        <w:tabs>
          <w:tab w:val="num" w:pos="1440"/>
        </w:tabs>
        <w:ind w:left="1440" w:hanging="360"/>
      </w:pPr>
      <w:rPr>
        <w:rFonts w:ascii="Tahoma" w:hAnsi="Tahoma" w:hint="default"/>
      </w:rPr>
    </w:lvl>
    <w:lvl w:ilvl="2" w:tplc="4F364C06" w:tentative="1">
      <w:start w:val="1"/>
      <w:numFmt w:val="bullet"/>
      <w:lvlText w:val="•"/>
      <w:lvlJc w:val="left"/>
      <w:pPr>
        <w:tabs>
          <w:tab w:val="num" w:pos="2160"/>
        </w:tabs>
        <w:ind w:left="2160" w:hanging="360"/>
      </w:pPr>
      <w:rPr>
        <w:rFonts w:ascii="Tahoma" w:hAnsi="Tahoma" w:hint="default"/>
      </w:rPr>
    </w:lvl>
    <w:lvl w:ilvl="3" w:tplc="D930C312" w:tentative="1">
      <w:start w:val="1"/>
      <w:numFmt w:val="bullet"/>
      <w:lvlText w:val="•"/>
      <w:lvlJc w:val="left"/>
      <w:pPr>
        <w:tabs>
          <w:tab w:val="num" w:pos="2880"/>
        </w:tabs>
        <w:ind w:left="2880" w:hanging="360"/>
      </w:pPr>
      <w:rPr>
        <w:rFonts w:ascii="Tahoma" w:hAnsi="Tahoma" w:hint="default"/>
      </w:rPr>
    </w:lvl>
    <w:lvl w:ilvl="4" w:tplc="11AA0D16" w:tentative="1">
      <w:start w:val="1"/>
      <w:numFmt w:val="bullet"/>
      <w:lvlText w:val="•"/>
      <w:lvlJc w:val="left"/>
      <w:pPr>
        <w:tabs>
          <w:tab w:val="num" w:pos="3600"/>
        </w:tabs>
        <w:ind w:left="3600" w:hanging="360"/>
      </w:pPr>
      <w:rPr>
        <w:rFonts w:ascii="Tahoma" w:hAnsi="Tahoma" w:hint="default"/>
      </w:rPr>
    </w:lvl>
    <w:lvl w:ilvl="5" w:tplc="525887F6" w:tentative="1">
      <w:start w:val="1"/>
      <w:numFmt w:val="bullet"/>
      <w:lvlText w:val="•"/>
      <w:lvlJc w:val="left"/>
      <w:pPr>
        <w:tabs>
          <w:tab w:val="num" w:pos="4320"/>
        </w:tabs>
        <w:ind w:left="4320" w:hanging="360"/>
      </w:pPr>
      <w:rPr>
        <w:rFonts w:ascii="Tahoma" w:hAnsi="Tahoma" w:hint="default"/>
      </w:rPr>
    </w:lvl>
    <w:lvl w:ilvl="6" w:tplc="5DA63544" w:tentative="1">
      <w:start w:val="1"/>
      <w:numFmt w:val="bullet"/>
      <w:lvlText w:val="•"/>
      <w:lvlJc w:val="left"/>
      <w:pPr>
        <w:tabs>
          <w:tab w:val="num" w:pos="5040"/>
        </w:tabs>
        <w:ind w:left="5040" w:hanging="360"/>
      </w:pPr>
      <w:rPr>
        <w:rFonts w:ascii="Tahoma" w:hAnsi="Tahoma" w:hint="default"/>
      </w:rPr>
    </w:lvl>
    <w:lvl w:ilvl="7" w:tplc="F8E87058" w:tentative="1">
      <w:start w:val="1"/>
      <w:numFmt w:val="bullet"/>
      <w:lvlText w:val="•"/>
      <w:lvlJc w:val="left"/>
      <w:pPr>
        <w:tabs>
          <w:tab w:val="num" w:pos="5760"/>
        </w:tabs>
        <w:ind w:left="5760" w:hanging="360"/>
      </w:pPr>
      <w:rPr>
        <w:rFonts w:ascii="Tahoma" w:hAnsi="Tahoma" w:hint="default"/>
      </w:rPr>
    </w:lvl>
    <w:lvl w:ilvl="8" w:tplc="717E68D0" w:tentative="1">
      <w:start w:val="1"/>
      <w:numFmt w:val="bullet"/>
      <w:lvlText w:val="•"/>
      <w:lvlJc w:val="left"/>
      <w:pPr>
        <w:tabs>
          <w:tab w:val="num" w:pos="6480"/>
        </w:tabs>
        <w:ind w:left="6480" w:hanging="360"/>
      </w:pPr>
      <w:rPr>
        <w:rFonts w:ascii="Tahoma" w:hAnsi="Tahoma" w:hint="default"/>
      </w:rPr>
    </w:lvl>
  </w:abstractNum>
  <w:abstractNum w:abstractNumId="6">
    <w:nsid w:val="030B6B9D"/>
    <w:multiLevelType w:val="multilevel"/>
    <w:tmpl w:val="709C7D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
    <w:nsid w:val="043468F6"/>
    <w:multiLevelType w:val="hybridMultilevel"/>
    <w:tmpl w:val="03E00B96"/>
    <w:lvl w:ilvl="0" w:tplc="04190001">
      <w:start w:val="1"/>
      <w:numFmt w:val="bullet"/>
      <w:lvlText w:val=""/>
      <w:lvlJc w:val="left"/>
      <w:pPr>
        <w:tabs>
          <w:tab w:val="num" w:pos="360"/>
        </w:tabs>
        <w:ind w:left="360" w:hanging="360"/>
      </w:pPr>
      <w:rPr>
        <w:rFonts w:ascii="Symbol" w:hAnsi="Symbol" w:hint="default"/>
      </w:rPr>
    </w:lvl>
    <w:lvl w:ilvl="1" w:tplc="CD4C50E8" w:tentative="1">
      <w:start w:val="1"/>
      <w:numFmt w:val="bullet"/>
      <w:lvlText w:val=""/>
      <w:lvlJc w:val="left"/>
      <w:pPr>
        <w:tabs>
          <w:tab w:val="num" w:pos="1080"/>
        </w:tabs>
        <w:ind w:left="1080" w:hanging="360"/>
      </w:pPr>
      <w:rPr>
        <w:rFonts w:ascii="Wingdings" w:hAnsi="Wingdings" w:hint="default"/>
      </w:rPr>
    </w:lvl>
    <w:lvl w:ilvl="2" w:tplc="5C42E5C2" w:tentative="1">
      <w:start w:val="1"/>
      <w:numFmt w:val="bullet"/>
      <w:lvlText w:val=""/>
      <w:lvlJc w:val="left"/>
      <w:pPr>
        <w:tabs>
          <w:tab w:val="num" w:pos="1800"/>
        </w:tabs>
        <w:ind w:left="1800" w:hanging="360"/>
      </w:pPr>
      <w:rPr>
        <w:rFonts w:ascii="Wingdings" w:hAnsi="Wingdings" w:hint="default"/>
      </w:rPr>
    </w:lvl>
    <w:lvl w:ilvl="3" w:tplc="DBBC3F46" w:tentative="1">
      <w:start w:val="1"/>
      <w:numFmt w:val="bullet"/>
      <w:lvlText w:val=""/>
      <w:lvlJc w:val="left"/>
      <w:pPr>
        <w:tabs>
          <w:tab w:val="num" w:pos="2520"/>
        </w:tabs>
        <w:ind w:left="2520" w:hanging="360"/>
      </w:pPr>
      <w:rPr>
        <w:rFonts w:ascii="Wingdings" w:hAnsi="Wingdings" w:hint="default"/>
      </w:rPr>
    </w:lvl>
    <w:lvl w:ilvl="4" w:tplc="B984AE2A" w:tentative="1">
      <w:start w:val="1"/>
      <w:numFmt w:val="bullet"/>
      <w:lvlText w:val=""/>
      <w:lvlJc w:val="left"/>
      <w:pPr>
        <w:tabs>
          <w:tab w:val="num" w:pos="3240"/>
        </w:tabs>
        <w:ind w:left="3240" w:hanging="360"/>
      </w:pPr>
      <w:rPr>
        <w:rFonts w:ascii="Wingdings" w:hAnsi="Wingdings" w:hint="default"/>
      </w:rPr>
    </w:lvl>
    <w:lvl w:ilvl="5" w:tplc="F78430C2" w:tentative="1">
      <w:start w:val="1"/>
      <w:numFmt w:val="bullet"/>
      <w:lvlText w:val=""/>
      <w:lvlJc w:val="left"/>
      <w:pPr>
        <w:tabs>
          <w:tab w:val="num" w:pos="3960"/>
        </w:tabs>
        <w:ind w:left="3960" w:hanging="360"/>
      </w:pPr>
      <w:rPr>
        <w:rFonts w:ascii="Wingdings" w:hAnsi="Wingdings" w:hint="default"/>
      </w:rPr>
    </w:lvl>
    <w:lvl w:ilvl="6" w:tplc="F5AC905A" w:tentative="1">
      <w:start w:val="1"/>
      <w:numFmt w:val="bullet"/>
      <w:lvlText w:val=""/>
      <w:lvlJc w:val="left"/>
      <w:pPr>
        <w:tabs>
          <w:tab w:val="num" w:pos="4680"/>
        </w:tabs>
        <w:ind w:left="4680" w:hanging="360"/>
      </w:pPr>
      <w:rPr>
        <w:rFonts w:ascii="Wingdings" w:hAnsi="Wingdings" w:hint="default"/>
      </w:rPr>
    </w:lvl>
    <w:lvl w:ilvl="7" w:tplc="7802454E" w:tentative="1">
      <w:start w:val="1"/>
      <w:numFmt w:val="bullet"/>
      <w:lvlText w:val=""/>
      <w:lvlJc w:val="left"/>
      <w:pPr>
        <w:tabs>
          <w:tab w:val="num" w:pos="5400"/>
        </w:tabs>
        <w:ind w:left="5400" w:hanging="360"/>
      </w:pPr>
      <w:rPr>
        <w:rFonts w:ascii="Wingdings" w:hAnsi="Wingdings" w:hint="default"/>
      </w:rPr>
    </w:lvl>
    <w:lvl w:ilvl="8" w:tplc="21984B18" w:tentative="1">
      <w:start w:val="1"/>
      <w:numFmt w:val="bullet"/>
      <w:lvlText w:val=""/>
      <w:lvlJc w:val="left"/>
      <w:pPr>
        <w:tabs>
          <w:tab w:val="num" w:pos="6120"/>
        </w:tabs>
        <w:ind w:left="6120" w:hanging="360"/>
      </w:pPr>
      <w:rPr>
        <w:rFonts w:ascii="Wingdings" w:hAnsi="Wingdings" w:hint="default"/>
      </w:rPr>
    </w:lvl>
  </w:abstractNum>
  <w:abstractNum w:abstractNumId="8">
    <w:nsid w:val="04CA6C04"/>
    <w:multiLevelType w:val="hybridMultilevel"/>
    <w:tmpl w:val="3FB0BE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57915B1"/>
    <w:multiLevelType w:val="hybridMultilevel"/>
    <w:tmpl w:val="C1186FE2"/>
    <w:lvl w:ilvl="0" w:tplc="04190007">
      <w:start w:val="1"/>
      <w:numFmt w:val="bullet"/>
      <w:lvlText w:val=""/>
      <w:lvlPicBulletId w:val="0"/>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05E95B7D"/>
    <w:multiLevelType w:val="hybridMultilevel"/>
    <w:tmpl w:val="09B6CD0A"/>
    <w:lvl w:ilvl="0" w:tplc="04190003">
      <w:start w:val="1"/>
      <w:numFmt w:val="bullet"/>
      <w:lvlText w:val="o"/>
      <w:lvlJc w:val="left"/>
      <w:pPr>
        <w:tabs>
          <w:tab w:val="num" w:pos="720"/>
        </w:tabs>
        <w:ind w:left="720" w:hanging="360"/>
      </w:pPr>
      <w:rPr>
        <w:rFonts w:ascii="Courier New" w:hAnsi="Courier New" w:cs="Courier New"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125EE174" w:tentative="1">
      <w:start w:val="1"/>
      <w:numFmt w:val="bullet"/>
      <w:lvlText w:val=""/>
      <w:lvlJc w:val="left"/>
      <w:pPr>
        <w:tabs>
          <w:tab w:val="num" w:pos="2520"/>
        </w:tabs>
        <w:ind w:left="2520" w:hanging="360"/>
      </w:pPr>
      <w:rPr>
        <w:rFonts w:ascii="Wingdings" w:hAnsi="Wingdings" w:hint="default"/>
      </w:rPr>
    </w:lvl>
    <w:lvl w:ilvl="3" w:tplc="9B629158" w:tentative="1">
      <w:start w:val="1"/>
      <w:numFmt w:val="bullet"/>
      <w:lvlText w:val=""/>
      <w:lvlJc w:val="left"/>
      <w:pPr>
        <w:tabs>
          <w:tab w:val="num" w:pos="3240"/>
        </w:tabs>
        <w:ind w:left="3240" w:hanging="360"/>
      </w:pPr>
      <w:rPr>
        <w:rFonts w:ascii="Wingdings" w:hAnsi="Wingdings" w:hint="default"/>
      </w:rPr>
    </w:lvl>
    <w:lvl w:ilvl="4" w:tplc="7FD6CF9C" w:tentative="1">
      <w:start w:val="1"/>
      <w:numFmt w:val="bullet"/>
      <w:lvlText w:val=""/>
      <w:lvlJc w:val="left"/>
      <w:pPr>
        <w:tabs>
          <w:tab w:val="num" w:pos="3960"/>
        </w:tabs>
        <w:ind w:left="3960" w:hanging="360"/>
      </w:pPr>
      <w:rPr>
        <w:rFonts w:ascii="Wingdings" w:hAnsi="Wingdings" w:hint="default"/>
      </w:rPr>
    </w:lvl>
    <w:lvl w:ilvl="5" w:tplc="4972FEC8" w:tentative="1">
      <w:start w:val="1"/>
      <w:numFmt w:val="bullet"/>
      <w:lvlText w:val=""/>
      <w:lvlJc w:val="left"/>
      <w:pPr>
        <w:tabs>
          <w:tab w:val="num" w:pos="4680"/>
        </w:tabs>
        <w:ind w:left="4680" w:hanging="360"/>
      </w:pPr>
      <w:rPr>
        <w:rFonts w:ascii="Wingdings" w:hAnsi="Wingdings" w:hint="default"/>
      </w:rPr>
    </w:lvl>
    <w:lvl w:ilvl="6" w:tplc="F996AE2E" w:tentative="1">
      <w:start w:val="1"/>
      <w:numFmt w:val="bullet"/>
      <w:lvlText w:val=""/>
      <w:lvlJc w:val="left"/>
      <w:pPr>
        <w:tabs>
          <w:tab w:val="num" w:pos="5400"/>
        </w:tabs>
        <w:ind w:left="5400" w:hanging="360"/>
      </w:pPr>
      <w:rPr>
        <w:rFonts w:ascii="Wingdings" w:hAnsi="Wingdings" w:hint="default"/>
      </w:rPr>
    </w:lvl>
    <w:lvl w:ilvl="7" w:tplc="B40A577A" w:tentative="1">
      <w:start w:val="1"/>
      <w:numFmt w:val="bullet"/>
      <w:lvlText w:val=""/>
      <w:lvlJc w:val="left"/>
      <w:pPr>
        <w:tabs>
          <w:tab w:val="num" w:pos="6120"/>
        </w:tabs>
        <w:ind w:left="6120" w:hanging="360"/>
      </w:pPr>
      <w:rPr>
        <w:rFonts w:ascii="Wingdings" w:hAnsi="Wingdings" w:hint="default"/>
      </w:rPr>
    </w:lvl>
    <w:lvl w:ilvl="8" w:tplc="5B32FA48" w:tentative="1">
      <w:start w:val="1"/>
      <w:numFmt w:val="bullet"/>
      <w:lvlText w:val=""/>
      <w:lvlJc w:val="left"/>
      <w:pPr>
        <w:tabs>
          <w:tab w:val="num" w:pos="6840"/>
        </w:tabs>
        <w:ind w:left="6840" w:hanging="360"/>
      </w:pPr>
      <w:rPr>
        <w:rFonts w:ascii="Wingdings" w:hAnsi="Wingdings" w:hint="default"/>
      </w:rPr>
    </w:lvl>
  </w:abstractNum>
  <w:abstractNum w:abstractNumId="11">
    <w:nsid w:val="05F77C6A"/>
    <w:multiLevelType w:val="hybridMultilevel"/>
    <w:tmpl w:val="6DD646BC"/>
    <w:lvl w:ilvl="0" w:tplc="04190007">
      <w:start w:val="1"/>
      <w:numFmt w:val="bullet"/>
      <w:lvlText w:val=""/>
      <w:lvlPicBulletId w:val="0"/>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070B5FF9"/>
    <w:multiLevelType w:val="hybridMultilevel"/>
    <w:tmpl w:val="76DC6FB2"/>
    <w:lvl w:ilvl="0" w:tplc="81005040">
      <w:start w:val="1"/>
      <w:numFmt w:val="decimal"/>
      <w:lvlText w:val="%1."/>
      <w:lvlJc w:val="left"/>
      <w:pPr>
        <w:ind w:left="720" w:hanging="360"/>
      </w:pPr>
      <w:rPr>
        <w:rFonts w:ascii="Tahoma" w:eastAsia="Times New Roman" w:hAnsi="Tahoma" w:cs="Tahoma"/>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7492257"/>
    <w:multiLevelType w:val="hybridMultilevel"/>
    <w:tmpl w:val="42E0EE7C"/>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4">
    <w:nsid w:val="074A443F"/>
    <w:multiLevelType w:val="hybridMultilevel"/>
    <w:tmpl w:val="C7AA67B8"/>
    <w:lvl w:ilvl="0" w:tplc="0584E344">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08D04298"/>
    <w:multiLevelType w:val="hybridMultilevel"/>
    <w:tmpl w:val="18A0170C"/>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09C1657A"/>
    <w:multiLevelType w:val="multilevel"/>
    <w:tmpl w:val="8458B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0A0A5F33"/>
    <w:multiLevelType w:val="hybridMultilevel"/>
    <w:tmpl w:val="E6D0479C"/>
    <w:lvl w:ilvl="0" w:tplc="83C214D2">
      <w:start w:val="1"/>
      <w:numFmt w:val="bullet"/>
      <w:lvlText w:val="•"/>
      <w:lvlJc w:val="left"/>
      <w:pPr>
        <w:tabs>
          <w:tab w:val="num" w:pos="360"/>
        </w:tabs>
        <w:ind w:left="360" w:hanging="360"/>
      </w:pPr>
      <w:rPr>
        <w:rFonts w:ascii="Tahoma" w:hAnsi="Tahoma" w:hint="default"/>
      </w:rPr>
    </w:lvl>
    <w:lvl w:ilvl="1" w:tplc="327C2616">
      <w:start w:val="190"/>
      <w:numFmt w:val="bullet"/>
      <w:lvlText w:val="•"/>
      <w:lvlJc w:val="left"/>
      <w:pPr>
        <w:tabs>
          <w:tab w:val="num" w:pos="1080"/>
        </w:tabs>
        <w:ind w:left="1080" w:hanging="360"/>
      </w:pPr>
      <w:rPr>
        <w:rFonts w:ascii="Tahoma" w:hAnsi="Tahoma" w:hint="default"/>
      </w:rPr>
    </w:lvl>
    <w:lvl w:ilvl="2" w:tplc="85848106" w:tentative="1">
      <w:start w:val="1"/>
      <w:numFmt w:val="bullet"/>
      <w:lvlText w:val="•"/>
      <w:lvlJc w:val="left"/>
      <w:pPr>
        <w:tabs>
          <w:tab w:val="num" w:pos="1800"/>
        </w:tabs>
        <w:ind w:left="1800" w:hanging="360"/>
      </w:pPr>
      <w:rPr>
        <w:rFonts w:ascii="Tahoma" w:hAnsi="Tahoma" w:hint="default"/>
      </w:rPr>
    </w:lvl>
    <w:lvl w:ilvl="3" w:tplc="502E697C" w:tentative="1">
      <w:start w:val="1"/>
      <w:numFmt w:val="bullet"/>
      <w:lvlText w:val="•"/>
      <w:lvlJc w:val="left"/>
      <w:pPr>
        <w:tabs>
          <w:tab w:val="num" w:pos="2520"/>
        </w:tabs>
        <w:ind w:left="2520" w:hanging="360"/>
      </w:pPr>
      <w:rPr>
        <w:rFonts w:ascii="Tahoma" w:hAnsi="Tahoma" w:hint="default"/>
      </w:rPr>
    </w:lvl>
    <w:lvl w:ilvl="4" w:tplc="26644058" w:tentative="1">
      <w:start w:val="1"/>
      <w:numFmt w:val="bullet"/>
      <w:lvlText w:val="•"/>
      <w:lvlJc w:val="left"/>
      <w:pPr>
        <w:tabs>
          <w:tab w:val="num" w:pos="3240"/>
        </w:tabs>
        <w:ind w:left="3240" w:hanging="360"/>
      </w:pPr>
      <w:rPr>
        <w:rFonts w:ascii="Tahoma" w:hAnsi="Tahoma" w:hint="default"/>
      </w:rPr>
    </w:lvl>
    <w:lvl w:ilvl="5" w:tplc="F9A6FDB4" w:tentative="1">
      <w:start w:val="1"/>
      <w:numFmt w:val="bullet"/>
      <w:lvlText w:val="•"/>
      <w:lvlJc w:val="left"/>
      <w:pPr>
        <w:tabs>
          <w:tab w:val="num" w:pos="3960"/>
        </w:tabs>
        <w:ind w:left="3960" w:hanging="360"/>
      </w:pPr>
      <w:rPr>
        <w:rFonts w:ascii="Tahoma" w:hAnsi="Tahoma" w:hint="default"/>
      </w:rPr>
    </w:lvl>
    <w:lvl w:ilvl="6" w:tplc="92C07340" w:tentative="1">
      <w:start w:val="1"/>
      <w:numFmt w:val="bullet"/>
      <w:lvlText w:val="•"/>
      <w:lvlJc w:val="left"/>
      <w:pPr>
        <w:tabs>
          <w:tab w:val="num" w:pos="4680"/>
        </w:tabs>
        <w:ind w:left="4680" w:hanging="360"/>
      </w:pPr>
      <w:rPr>
        <w:rFonts w:ascii="Tahoma" w:hAnsi="Tahoma" w:hint="default"/>
      </w:rPr>
    </w:lvl>
    <w:lvl w:ilvl="7" w:tplc="E5020ED0" w:tentative="1">
      <w:start w:val="1"/>
      <w:numFmt w:val="bullet"/>
      <w:lvlText w:val="•"/>
      <w:lvlJc w:val="left"/>
      <w:pPr>
        <w:tabs>
          <w:tab w:val="num" w:pos="5400"/>
        </w:tabs>
        <w:ind w:left="5400" w:hanging="360"/>
      </w:pPr>
      <w:rPr>
        <w:rFonts w:ascii="Tahoma" w:hAnsi="Tahoma" w:hint="default"/>
      </w:rPr>
    </w:lvl>
    <w:lvl w:ilvl="8" w:tplc="9F34132E" w:tentative="1">
      <w:start w:val="1"/>
      <w:numFmt w:val="bullet"/>
      <w:lvlText w:val="•"/>
      <w:lvlJc w:val="left"/>
      <w:pPr>
        <w:tabs>
          <w:tab w:val="num" w:pos="6120"/>
        </w:tabs>
        <w:ind w:left="6120" w:hanging="360"/>
      </w:pPr>
      <w:rPr>
        <w:rFonts w:ascii="Tahoma" w:hAnsi="Tahoma" w:hint="default"/>
      </w:rPr>
    </w:lvl>
  </w:abstractNum>
  <w:abstractNum w:abstractNumId="18">
    <w:nsid w:val="0A521F8D"/>
    <w:multiLevelType w:val="hybridMultilevel"/>
    <w:tmpl w:val="53F0B7A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0C320BBA"/>
    <w:multiLevelType w:val="hybridMultilevel"/>
    <w:tmpl w:val="014CF786"/>
    <w:lvl w:ilvl="0" w:tplc="04190007">
      <w:start w:val="1"/>
      <w:numFmt w:val="bullet"/>
      <w:lvlText w:val=""/>
      <w:lvlPicBulletId w:val="0"/>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0D400CC0"/>
    <w:multiLevelType w:val="hybridMultilevel"/>
    <w:tmpl w:val="959E53E0"/>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0D8559E1"/>
    <w:multiLevelType w:val="multilevel"/>
    <w:tmpl w:val="709C7D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2">
    <w:nsid w:val="0DBA4E6F"/>
    <w:multiLevelType w:val="multilevel"/>
    <w:tmpl w:val="4D2643AC"/>
    <w:lvl w:ilvl="0">
      <w:start w:val="1"/>
      <w:numFmt w:val="decimal"/>
      <w:lvlText w:val="%1"/>
      <w:lvlJc w:val="left"/>
      <w:pPr>
        <w:tabs>
          <w:tab w:val="num" w:pos="432"/>
        </w:tabs>
        <w:ind w:left="432" w:hanging="432"/>
      </w:pPr>
      <w:rPr>
        <w:rFonts w:hint="default"/>
        <w:b w:val="0"/>
        <w:color w:val="auto"/>
      </w:rPr>
    </w:lvl>
    <w:lvl w:ilvl="1">
      <w:start w:val="1"/>
      <w:numFmt w:val="decimal"/>
      <w:lvlText w:val="%1.%2"/>
      <w:lvlJc w:val="left"/>
      <w:pPr>
        <w:tabs>
          <w:tab w:val="num" w:pos="1296"/>
        </w:tabs>
        <w:ind w:left="129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0E3E02B3"/>
    <w:multiLevelType w:val="hybridMultilevel"/>
    <w:tmpl w:val="7EBC998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0E4A4D1C"/>
    <w:multiLevelType w:val="hybridMultilevel"/>
    <w:tmpl w:val="F1A63494"/>
    <w:lvl w:ilvl="0" w:tplc="04190001">
      <w:start w:val="1"/>
      <w:numFmt w:val="bullet"/>
      <w:lvlText w:val=""/>
      <w:lvlJc w:val="left"/>
      <w:pPr>
        <w:tabs>
          <w:tab w:val="num" w:pos="360"/>
        </w:tabs>
        <w:ind w:left="360" w:hanging="360"/>
      </w:pPr>
      <w:rPr>
        <w:rFonts w:ascii="Symbol" w:hAnsi="Symbol" w:hint="default"/>
      </w:rPr>
    </w:lvl>
    <w:lvl w:ilvl="1" w:tplc="E82ECB5E">
      <w:start w:val="190"/>
      <w:numFmt w:val="bullet"/>
      <w:lvlText w:val="•"/>
      <w:lvlJc w:val="left"/>
      <w:pPr>
        <w:tabs>
          <w:tab w:val="num" w:pos="1080"/>
        </w:tabs>
        <w:ind w:left="1080" w:hanging="360"/>
      </w:pPr>
      <w:rPr>
        <w:rFonts w:ascii="Tahoma" w:hAnsi="Tahoma" w:hint="default"/>
      </w:rPr>
    </w:lvl>
    <w:lvl w:ilvl="2" w:tplc="60749AD8" w:tentative="1">
      <w:start w:val="1"/>
      <w:numFmt w:val="bullet"/>
      <w:lvlText w:val=""/>
      <w:lvlJc w:val="left"/>
      <w:pPr>
        <w:tabs>
          <w:tab w:val="num" w:pos="1800"/>
        </w:tabs>
        <w:ind w:left="1800" w:hanging="360"/>
      </w:pPr>
      <w:rPr>
        <w:rFonts w:ascii="Wingdings" w:hAnsi="Wingdings" w:hint="default"/>
      </w:rPr>
    </w:lvl>
    <w:lvl w:ilvl="3" w:tplc="F064E2DA" w:tentative="1">
      <w:start w:val="1"/>
      <w:numFmt w:val="bullet"/>
      <w:lvlText w:val=""/>
      <w:lvlJc w:val="left"/>
      <w:pPr>
        <w:tabs>
          <w:tab w:val="num" w:pos="2520"/>
        </w:tabs>
        <w:ind w:left="2520" w:hanging="360"/>
      </w:pPr>
      <w:rPr>
        <w:rFonts w:ascii="Wingdings" w:hAnsi="Wingdings" w:hint="default"/>
      </w:rPr>
    </w:lvl>
    <w:lvl w:ilvl="4" w:tplc="51045B2C" w:tentative="1">
      <w:start w:val="1"/>
      <w:numFmt w:val="bullet"/>
      <w:lvlText w:val=""/>
      <w:lvlJc w:val="left"/>
      <w:pPr>
        <w:tabs>
          <w:tab w:val="num" w:pos="3240"/>
        </w:tabs>
        <w:ind w:left="3240" w:hanging="360"/>
      </w:pPr>
      <w:rPr>
        <w:rFonts w:ascii="Wingdings" w:hAnsi="Wingdings" w:hint="default"/>
      </w:rPr>
    </w:lvl>
    <w:lvl w:ilvl="5" w:tplc="1ABE71B0" w:tentative="1">
      <w:start w:val="1"/>
      <w:numFmt w:val="bullet"/>
      <w:lvlText w:val=""/>
      <w:lvlJc w:val="left"/>
      <w:pPr>
        <w:tabs>
          <w:tab w:val="num" w:pos="3960"/>
        </w:tabs>
        <w:ind w:left="3960" w:hanging="360"/>
      </w:pPr>
      <w:rPr>
        <w:rFonts w:ascii="Wingdings" w:hAnsi="Wingdings" w:hint="default"/>
      </w:rPr>
    </w:lvl>
    <w:lvl w:ilvl="6" w:tplc="E5D0FDD4" w:tentative="1">
      <w:start w:val="1"/>
      <w:numFmt w:val="bullet"/>
      <w:lvlText w:val=""/>
      <w:lvlJc w:val="left"/>
      <w:pPr>
        <w:tabs>
          <w:tab w:val="num" w:pos="4680"/>
        </w:tabs>
        <w:ind w:left="4680" w:hanging="360"/>
      </w:pPr>
      <w:rPr>
        <w:rFonts w:ascii="Wingdings" w:hAnsi="Wingdings" w:hint="default"/>
      </w:rPr>
    </w:lvl>
    <w:lvl w:ilvl="7" w:tplc="56D0F09C" w:tentative="1">
      <w:start w:val="1"/>
      <w:numFmt w:val="bullet"/>
      <w:lvlText w:val=""/>
      <w:lvlJc w:val="left"/>
      <w:pPr>
        <w:tabs>
          <w:tab w:val="num" w:pos="5400"/>
        </w:tabs>
        <w:ind w:left="5400" w:hanging="360"/>
      </w:pPr>
      <w:rPr>
        <w:rFonts w:ascii="Wingdings" w:hAnsi="Wingdings" w:hint="default"/>
      </w:rPr>
    </w:lvl>
    <w:lvl w:ilvl="8" w:tplc="3664FBBA" w:tentative="1">
      <w:start w:val="1"/>
      <w:numFmt w:val="bullet"/>
      <w:lvlText w:val=""/>
      <w:lvlJc w:val="left"/>
      <w:pPr>
        <w:tabs>
          <w:tab w:val="num" w:pos="6120"/>
        </w:tabs>
        <w:ind w:left="6120" w:hanging="360"/>
      </w:pPr>
      <w:rPr>
        <w:rFonts w:ascii="Wingdings" w:hAnsi="Wingdings" w:hint="default"/>
      </w:rPr>
    </w:lvl>
  </w:abstractNum>
  <w:abstractNum w:abstractNumId="25">
    <w:nsid w:val="0ECA7D00"/>
    <w:multiLevelType w:val="multilevel"/>
    <w:tmpl w:val="709C7D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6">
    <w:nsid w:val="0F6D7E1F"/>
    <w:multiLevelType w:val="hybridMultilevel"/>
    <w:tmpl w:val="7C6E29A6"/>
    <w:lvl w:ilvl="0" w:tplc="04190001">
      <w:start w:val="1"/>
      <w:numFmt w:val="bullet"/>
      <w:lvlText w:val=""/>
      <w:lvlJc w:val="left"/>
      <w:pPr>
        <w:tabs>
          <w:tab w:val="num" w:pos="360"/>
        </w:tabs>
        <w:ind w:left="360" w:hanging="360"/>
      </w:pPr>
      <w:rPr>
        <w:rFonts w:ascii="Symbol" w:hAnsi="Symbol" w:hint="default"/>
      </w:rPr>
    </w:lvl>
    <w:lvl w:ilvl="1" w:tplc="F87AF938">
      <w:start w:val="190"/>
      <w:numFmt w:val="bullet"/>
      <w:lvlText w:val="•"/>
      <w:lvlJc w:val="left"/>
      <w:pPr>
        <w:tabs>
          <w:tab w:val="num" w:pos="720"/>
        </w:tabs>
        <w:ind w:left="720" w:hanging="360"/>
      </w:pPr>
      <w:rPr>
        <w:rFonts w:ascii="Tahoma" w:hAnsi="Tahoma" w:hint="default"/>
      </w:rPr>
    </w:lvl>
    <w:lvl w:ilvl="2" w:tplc="A13E5596" w:tentative="1">
      <w:start w:val="1"/>
      <w:numFmt w:val="bullet"/>
      <w:lvlText w:val=""/>
      <w:lvlJc w:val="left"/>
      <w:pPr>
        <w:tabs>
          <w:tab w:val="num" w:pos="1440"/>
        </w:tabs>
        <w:ind w:left="1440" w:hanging="360"/>
      </w:pPr>
      <w:rPr>
        <w:rFonts w:ascii="Wingdings" w:hAnsi="Wingdings" w:hint="default"/>
      </w:rPr>
    </w:lvl>
    <w:lvl w:ilvl="3" w:tplc="AD32C79C" w:tentative="1">
      <w:start w:val="1"/>
      <w:numFmt w:val="bullet"/>
      <w:lvlText w:val=""/>
      <w:lvlJc w:val="left"/>
      <w:pPr>
        <w:tabs>
          <w:tab w:val="num" w:pos="2160"/>
        </w:tabs>
        <w:ind w:left="2160" w:hanging="360"/>
      </w:pPr>
      <w:rPr>
        <w:rFonts w:ascii="Wingdings" w:hAnsi="Wingdings" w:hint="default"/>
      </w:rPr>
    </w:lvl>
    <w:lvl w:ilvl="4" w:tplc="66C8A736" w:tentative="1">
      <w:start w:val="1"/>
      <w:numFmt w:val="bullet"/>
      <w:lvlText w:val=""/>
      <w:lvlJc w:val="left"/>
      <w:pPr>
        <w:tabs>
          <w:tab w:val="num" w:pos="2880"/>
        </w:tabs>
        <w:ind w:left="2880" w:hanging="360"/>
      </w:pPr>
      <w:rPr>
        <w:rFonts w:ascii="Wingdings" w:hAnsi="Wingdings" w:hint="default"/>
      </w:rPr>
    </w:lvl>
    <w:lvl w:ilvl="5" w:tplc="5A5C11BC" w:tentative="1">
      <w:start w:val="1"/>
      <w:numFmt w:val="bullet"/>
      <w:lvlText w:val=""/>
      <w:lvlJc w:val="left"/>
      <w:pPr>
        <w:tabs>
          <w:tab w:val="num" w:pos="3600"/>
        </w:tabs>
        <w:ind w:left="3600" w:hanging="360"/>
      </w:pPr>
      <w:rPr>
        <w:rFonts w:ascii="Wingdings" w:hAnsi="Wingdings" w:hint="default"/>
      </w:rPr>
    </w:lvl>
    <w:lvl w:ilvl="6" w:tplc="CF604238" w:tentative="1">
      <w:start w:val="1"/>
      <w:numFmt w:val="bullet"/>
      <w:lvlText w:val=""/>
      <w:lvlJc w:val="left"/>
      <w:pPr>
        <w:tabs>
          <w:tab w:val="num" w:pos="4320"/>
        </w:tabs>
        <w:ind w:left="4320" w:hanging="360"/>
      </w:pPr>
      <w:rPr>
        <w:rFonts w:ascii="Wingdings" w:hAnsi="Wingdings" w:hint="default"/>
      </w:rPr>
    </w:lvl>
    <w:lvl w:ilvl="7" w:tplc="B34E2566" w:tentative="1">
      <w:start w:val="1"/>
      <w:numFmt w:val="bullet"/>
      <w:lvlText w:val=""/>
      <w:lvlJc w:val="left"/>
      <w:pPr>
        <w:tabs>
          <w:tab w:val="num" w:pos="5040"/>
        </w:tabs>
        <w:ind w:left="5040" w:hanging="360"/>
      </w:pPr>
      <w:rPr>
        <w:rFonts w:ascii="Wingdings" w:hAnsi="Wingdings" w:hint="default"/>
      </w:rPr>
    </w:lvl>
    <w:lvl w:ilvl="8" w:tplc="40823E1A" w:tentative="1">
      <w:start w:val="1"/>
      <w:numFmt w:val="bullet"/>
      <w:lvlText w:val=""/>
      <w:lvlJc w:val="left"/>
      <w:pPr>
        <w:tabs>
          <w:tab w:val="num" w:pos="5760"/>
        </w:tabs>
        <w:ind w:left="5760" w:hanging="360"/>
      </w:pPr>
      <w:rPr>
        <w:rFonts w:ascii="Wingdings" w:hAnsi="Wingdings" w:hint="default"/>
      </w:rPr>
    </w:lvl>
  </w:abstractNum>
  <w:abstractNum w:abstractNumId="27">
    <w:nsid w:val="0FC931FE"/>
    <w:multiLevelType w:val="multilevel"/>
    <w:tmpl w:val="CC42B2D4"/>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8">
    <w:nsid w:val="10500DA5"/>
    <w:multiLevelType w:val="hybridMultilevel"/>
    <w:tmpl w:val="688078D0"/>
    <w:lvl w:ilvl="0" w:tplc="04190007">
      <w:start w:val="1"/>
      <w:numFmt w:val="bullet"/>
      <w:lvlText w:val=""/>
      <w:lvlPicBulletId w:val="0"/>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11785A19"/>
    <w:multiLevelType w:val="hybridMultilevel"/>
    <w:tmpl w:val="6DEEB624"/>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124B71EA"/>
    <w:multiLevelType w:val="hybridMultilevel"/>
    <w:tmpl w:val="BC56DB6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129C3058"/>
    <w:multiLevelType w:val="hybridMultilevel"/>
    <w:tmpl w:val="BE64A3DA"/>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12B13107"/>
    <w:multiLevelType w:val="hybridMultilevel"/>
    <w:tmpl w:val="1950977C"/>
    <w:lvl w:ilvl="0" w:tplc="04190007">
      <w:start w:val="1"/>
      <w:numFmt w:val="bullet"/>
      <w:lvlText w:val=""/>
      <w:lvlPicBulletId w:val="0"/>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131F476F"/>
    <w:multiLevelType w:val="hybridMultilevel"/>
    <w:tmpl w:val="83EC8D9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13597F52"/>
    <w:multiLevelType w:val="hybridMultilevel"/>
    <w:tmpl w:val="855699E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13A97935"/>
    <w:multiLevelType w:val="hybridMultilevel"/>
    <w:tmpl w:val="7EEA4A0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14122F49"/>
    <w:multiLevelType w:val="hybridMultilevel"/>
    <w:tmpl w:val="F08E2FD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14A77398"/>
    <w:multiLevelType w:val="hybridMultilevel"/>
    <w:tmpl w:val="AAF88CB0"/>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14DF6B59"/>
    <w:multiLevelType w:val="hybridMultilevel"/>
    <w:tmpl w:val="E5BE64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15550840"/>
    <w:multiLevelType w:val="multilevel"/>
    <w:tmpl w:val="709C7D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0">
    <w:nsid w:val="15AB72C3"/>
    <w:multiLevelType w:val="hybridMultilevel"/>
    <w:tmpl w:val="F080EF3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15EC35F1"/>
    <w:multiLevelType w:val="multilevel"/>
    <w:tmpl w:val="709C7D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2">
    <w:nsid w:val="166720DD"/>
    <w:multiLevelType w:val="multilevel"/>
    <w:tmpl w:val="E4A4F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16B2519E"/>
    <w:multiLevelType w:val="hybridMultilevel"/>
    <w:tmpl w:val="E150571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4">
    <w:nsid w:val="16D100AC"/>
    <w:multiLevelType w:val="hybridMultilevel"/>
    <w:tmpl w:val="8B54BB74"/>
    <w:lvl w:ilvl="0" w:tplc="0419000F">
      <w:start w:val="1"/>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173D3B16"/>
    <w:multiLevelType w:val="multilevel"/>
    <w:tmpl w:val="709C7D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6">
    <w:nsid w:val="179B5B52"/>
    <w:multiLevelType w:val="hybridMultilevel"/>
    <w:tmpl w:val="09B4A5D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nsid w:val="17E26F7D"/>
    <w:multiLevelType w:val="hybridMultilevel"/>
    <w:tmpl w:val="98DA84A8"/>
    <w:lvl w:ilvl="0" w:tplc="0584E344">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8">
    <w:nsid w:val="19004167"/>
    <w:multiLevelType w:val="hybridMultilevel"/>
    <w:tmpl w:val="5D46AE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1936725F"/>
    <w:multiLevelType w:val="hybridMultilevel"/>
    <w:tmpl w:val="C9D81B4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0">
    <w:nsid w:val="19F63676"/>
    <w:multiLevelType w:val="hybridMultilevel"/>
    <w:tmpl w:val="FD74EEDA"/>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51">
    <w:nsid w:val="1A5B539B"/>
    <w:multiLevelType w:val="multilevel"/>
    <w:tmpl w:val="709C7D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2">
    <w:nsid w:val="1A7375C1"/>
    <w:multiLevelType w:val="hybridMultilevel"/>
    <w:tmpl w:val="9AE24C4C"/>
    <w:lvl w:ilvl="0" w:tplc="04190003">
      <w:start w:val="1"/>
      <w:numFmt w:val="bullet"/>
      <w:lvlText w:val="o"/>
      <w:lvlJc w:val="left"/>
      <w:pPr>
        <w:tabs>
          <w:tab w:val="num" w:pos="1068"/>
        </w:tabs>
        <w:ind w:left="1068" w:hanging="360"/>
      </w:pPr>
      <w:rPr>
        <w:rFonts w:ascii="Courier New" w:hAnsi="Courier New" w:cs="Courier New" w:hint="default"/>
      </w:rPr>
    </w:lvl>
    <w:lvl w:ilvl="1" w:tplc="04190003">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53">
    <w:nsid w:val="1A974E71"/>
    <w:multiLevelType w:val="hybridMultilevel"/>
    <w:tmpl w:val="19901240"/>
    <w:lvl w:ilvl="0" w:tplc="04190001">
      <w:start w:val="1"/>
      <w:numFmt w:val="bullet"/>
      <w:lvlText w:val=""/>
      <w:lvlJc w:val="left"/>
      <w:pPr>
        <w:tabs>
          <w:tab w:val="num" w:pos="360"/>
        </w:tabs>
        <w:ind w:left="360" w:hanging="360"/>
      </w:pPr>
      <w:rPr>
        <w:rFonts w:ascii="Symbol" w:hAnsi="Symbol" w:hint="default"/>
      </w:rPr>
    </w:lvl>
    <w:lvl w:ilvl="1" w:tplc="6B528C4E">
      <w:start w:val="190"/>
      <w:numFmt w:val="bullet"/>
      <w:lvlText w:val="•"/>
      <w:lvlJc w:val="left"/>
      <w:pPr>
        <w:tabs>
          <w:tab w:val="num" w:pos="1080"/>
        </w:tabs>
        <w:ind w:left="1080" w:hanging="360"/>
      </w:pPr>
      <w:rPr>
        <w:rFonts w:ascii="Tahoma" w:hAnsi="Tahoma" w:hint="default"/>
      </w:rPr>
    </w:lvl>
    <w:lvl w:ilvl="2" w:tplc="019ACBF4" w:tentative="1">
      <w:start w:val="1"/>
      <w:numFmt w:val="bullet"/>
      <w:lvlText w:val=""/>
      <w:lvlJc w:val="left"/>
      <w:pPr>
        <w:tabs>
          <w:tab w:val="num" w:pos="1800"/>
        </w:tabs>
        <w:ind w:left="1800" w:hanging="360"/>
      </w:pPr>
      <w:rPr>
        <w:rFonts w:ascii="Wingdings" w:hAnsi="Wingdings" w:hint="default"/>
      </w:rPr>
    </w:lvl>
    <w:lvl w:ilvl="3" w:tplc="E48428AA" w:tentative="1">
      <w:start w:val="1"/>
      <w:numFmt w:val="bullet"/>
      <w:lvlText w:val=""/>
      <w:lvlJc w:val="left"/>
      <w:pPr>
        <w:tabs>
          <w:tab w:val="num" w:pos="2520"/>
        </w:tabs>
        <w:ind w:left="2520" w:hanging="360"/>
      </w:pPr>
      <w:rPr>
        <w:rFonts w:ascii="Wingdings" w:hAnsi="Wingdings" w:hint="default"/>
      </w:rPr>
    </w:lvl>
    <w:lvl w:ilvl="4" w:tplc="60E834EE" w:tentative="1">
      <w:start w:val="1"/>
      <w:numFmt w:val="bullet"/>
      <w:lvlText w:val=""/>
      <w:lvlJc w:val="left"/>
      <w:pPr>
        <w:tabs>
          <w:tab w:val="num" w:pos="3240"/>
        </w:tabs>
        <w:ind w:left="3240" w:hanging="360"/>
      </w:pPr>
      <w:rPr>
        <w:rFonts w:ascii="Wingdings" w:hAnsi="Wingdings" w:hint="default"/>
      </w:rPr>
    </w:lvl>
    <w:lvl w:ilvl="5" w:tplc="205A96DC" w:tentative="1">
      <w:start w:val="1"/>
      <w:numFmt w:val="bullet"/>
      <w:lvlText w:val=""/>
      <w:lvlJc w:val="left"/>
      <w:pPr>
        <w:tabs>
          <w:tab w:val="num" w:pos="3960"/>
        </w:tabs>
        <w:ind w:left="3960" w:hanging="360"/>
      </w:pPr>
      <w:rPr>
        <w:rFonts w:ascii="Wingdings" w:hAnsi="Wingdings" w:hint="default"/>
      </w:rPr>
    </w:lvl>
    <w:lvl w:ilvl="6" w:tplc="01649E7C" w:tentative="1">
      <w:start w:val="1"/>
      <w:numFmt w:val="bullet"/>
      <w:lvlText w:val=""/>
      <w:lvlJc w:val="left"/>
      <w:pPr>
        <w:tabs>
          <w:tab w:val="num" w:pos="4680"/>
        </w:tabs>
        <w:ind w:left="4680" w:hanging="360"/>
      </w:pPr>
      <w:rPr>
        <w:rFonts w:ascii="Wingdings" w:hAnsi="Wingdings" w:hint="default"/>
      </w:rPr>
    </w:lvl>
    <w:lvl w:ilvl="7" w:tplc="704EFC02" w:tentative="1">
      <w:start w:val="1"/>
      <w:numFmt w:val="bullet"/>
      <w:lvlText w:val=""/>
      <w:lvlJc w:val="left"/>
      <w:pPr>
        <w:tabs>
          <w:tab w:val="num" w:pos="5400"/>
        </w:tabs>
        <w:ind w:left="5400" w:hanging="360"/>
      </w:pPr>
      <w:rPr>
        <w:rFonts w:ascii="Wingdings" w:hAnsi="Wingdings" w:hint="default"/>
      </w:rPr>
    </w:lvl>
    <w:lvl w:ilvl="8" w:tplc="8F727C3A" w:tentative="1">
      <w:start w:val="1"/>
      <w:numFmt w:val="bullet"/>
      <w:lvlText w:val=""/>
      <w:lvlJc w:val="left"/>
      <w:pPr>
        <w:tabs>
          <w:tab w:val="num" w:pos="6120"/>
        </w:tabs>
        <w:ind w:left="6120" w:hanging="360"/>
      </w:pPr>
      <w:rPr>
        <w:rFonts w:ascii="Wingdings" w:hAnsi="Wingdings" w:hint="default"/>
      </w:rPr>
    </w:lvl>
  </w:abstractNum>
  <w:abstractNum w:abstractNumId="54">
    <w:nsid w:val="1AD64CD8"/>
    <w:multiLevelType w:val="hybridMultilevel"/>
    <w:tmpl w:val="84D8BC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1CF35690"/>
    <w:multiLevelType w:val="hybridMultilevel"/>
    <w:tmpl w:val="3FDEB5FC"/>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6">
    <w:nsid w:val="1CFA4D9D"/>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57">
    <w:nsid w:val="1D2E2623"/>
    <w:multiLevelType w:val="hybridMultilevel"/>
    <w:tmpl w:val="6D920C60"/>
    <w:lvl w:ilvl="0" w:tplc="04190001">
      <w:start w:val="1"/>
      <w:numFmt w:val="bullet"/>
      <w:lvlText w:val=""/>
      <w:lvlJc w:val="left"/>
      <w:pPr>
        <w:tabs>
          <w:tab w:val="num" w:pos="360"/>
        </w:tabs>
        <w:ind w:left="360" w:hanging="360"/>
      </w:pPr>
      <w:rPr>
        <w:rFonts w:ascii="Symbol" w:hAnsi="Symbol" w:hint="default"/>
      </w:rPr>
    </w:lvl>
    <w:lvl w:ilvl="1" w:tplc="0B505B70">
      <w:start w:val="190"/>
      <w:numFmt w:val="bullet"/>
      <w:lvlText w:val="•"/>
      <w:lvlJc w:val="left"/>
      <w:pPr>
        <w:tabs>
          <w:tab w:val="num" w:pos="1080"/>
        </w:tabs>
        <w:ind w:left="1080" w:hanging="360"/>
      </w:pPr>
      <w:rPr>
        <w:rFonts w:ascii="Tahoma" w:hAnsi="Tahoma" w:hint="default"/>
      </w:rPr>
    </w:lvl>
    <w:lvl w:ilvl="2" w:tplc="5F3CF7E6" w:tentative="1">
      <w:start w:val="1"/>
      <w:numFmt w:val="bullet"/>
      <w:lvlText w:val=""/>
      <w:lvlJc w:val="left"/>
      <w:pPr>
        <w:tabs>
          <w:tab w:val="num" w:pos="1800"/>
        </w:tabs>
        <w:ind w:left="1800" w:hanging="360"/>
      </w:pPr>
      <w:rPr>
        <w:rFonts w:ascii="Wingdings" w:hAnsi="Wingdings" w:hint="default"/>
      </w:rPr>
    </w:lvl>
    <w:lvl w:ilvl="3" w:tplc="F0C6869E" w:tentative="1">
      <w:start w:val="1"/>
      <w:numFmt w:val="bullet"/>
      <w:lvlText w:val=""/>
      <w:lvlJc w:val="left"/>
      <w:pPr>
        <w:tabs>
          <w:tab w:val="num" w:pos="2520"/>
        </w:tabs>
        <w:ind w:left="2520" w:hanging="360"/>
      </w:pPr>
      <w:rPr>
        <w:rFonts w:ascii="Wingdings" w:hAnsi="Wingdings" w:hint="default"/>
      </w:rPr>
    </w:lvl>
    <w:lvl w:ilvl="4" w:tplc="D29C36B8" w:tentative="1">
      <w:start w:val="1"/>
      <w:numFmt w:val="bullet"/>
      <w:lvlText w:val=""/>
      <w:lvlJc w:val="left"/>
      <w:pPr>
        <w:tabs>
          <w:tab w:val="num" w:pos="3240"/>
        </w:tabs>
        <w:ind w:left="3240" w:hanging="360"/>
      </w:pPr>
      <w:rPr>
        <w:rFonts w:ascii="Wingdings" w:hAnsi="Wingdings" w:hint="default"/>
      </w:rPr>
    </w:lvl>
    <w:lvl w:ilvl="5" w:tplc="9F4A4D0A" w:tentative="1">
      <w:start w:val="1"/>
      <w:numFmt w:val="bullet"/>
      <w:lvlText w:val=""/>
      <w:lvlJc w:val="left"/>
      <w:pPr>
        <w:tabs>
          <w:tab w:val="num" w:pos="3960"/>
        </w:tabs>
        <w:ind w:left="3960" w:hanging="360"/>
      </w:pPr>
      <w:rPr>
        <w:rFonts w:ascii="Wingdings" w:hAnsi="Wingdings" w:hint="default"/>
      </w:rPr>
    </w:lvl>
    <w:lvl w:ilvl="6" w:tplc="DD9C6852" w:tentative="1">
      <w:start w:val="1"/>
      <w:numFmt w:val="bullet"/>
      <w:lvlText w:val=""/>
      <w:lvlJc w:val="left"/>
      <w:pPr>
        <w:tabs>
          <w:tab w:val="num" w:pos="4680"/>
        </w:tabs>
        <w:ind w:left="4680" w:hanging="360"/>
      </w:pPr>
      <w:rPr>
        <w:rFonts w:ascii="Wingdings" w:hAnsi="Wingdings" w:hint="default"/>
      </w:rPr>
    </w:lvl>
    <w:lvl w:ilvl="7" w:tplc="738EA92E" w:tentative="1">
      <w:start w:val="1"/>
      <w:numFmt w:val="bullet"/>
      <w:lvlText w:val=""/>
      <w:lvlJc w:val="left"/>
      <w:pPr>
        <w:tabs>
          <w:tab w:val="num" w:pos="5400"/>
        </w:tabs>
        <w:ind w:left="5400" w:hanging="360"/>
      </w:pPr>
      <w:rPr>
        <w:rFonts w:ascii="Wingdings" w:hAnsi="Wingdings" w:hint="default"/>
      </w:rPr>
    </w:lvl>
    <w:lvl w:ilvl="8" w:tplc="E0CEC7A4" w:tentative="1">
      <w:start w:val="1"/>
      <w:numFmt w:val="bullet"/>
      <w:lvlText w:val=""/>
      <w:lvlJc w:val="left"/>
      <w:pPr>
        <w:tabs>
          <w:tab w:val="num" w:pos="6120"/>
        </w:tabs>
        <w:ind w:left="6120" w:hanging="360"/>
      </w:pPr>
      <w:rPr>
        <w:rFonts w:ascii="Wingdings" w:hAnsi="Wingdings" w:hint="default"/>
      </w:rPr>
    </w:lvl>
  </w:abstractNum>
  <w:abstractNum w:abstractNumId="58">
    <w:nsid w:val="1E195611"/>
    <w:multiLevelType w:val="hybridMultilevel"/>
    <w:tmpl w:val="0C1018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1F3147F2"/>
    <w:multiLevelType w:val="hybridMultilevel"/>
    <w:tmpl w:val="90AA51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1FA53099"/>
    <w:multiLevelType w:val="hybridMultilevel"/>
    <w:tmpl w:val="416EA68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1">
    <w:nsid w:val="1FE003A7"/>
    <w:multiLevelType w:val="hybridMultilevel"/>
    <w:tmpl w:val="A35A42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20A62A9F"/>
    <w:multiLevelType w:val="multilevel"/>
    <w:tmpl w:val="709C7D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3">
    <w:nsid w:val="20EB052D"/>
    <w:multiLevelType w:val="hybridMultilevel"/>
    <w:tmpl w:val="99DAD0E2"/>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4">
    <w:nsid w:val="21783C77"/>
    <w:multiLevelType w:val="hybridMultilevel"/>
    <w:tmpl w:val="E292AA1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5">
    <w:nsid w:val="24DC35B4"/>
    <w:multiLevelType w:val="hybridMultilevel"/>
    <w:tmpl w:val="A2F8885E"/>
    <w:lvl w:ilvl="0" w:tplc="04190007">
      <w:start w:val="1"/>
      <w:numFmt w:val="bullet"/>
      <w:lvlText w:val=""/>
      <w:lvlPicBulletId w:val="0"/>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6">
    <w:nsid w:val="25902FFB"/>
    <w:multiLevelType w:val="hybridMultilevel"/>
    <w:tmpl w:val="BAEA56D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7">
    <w:nsid w:val="25B1239A"/>
    <w:multiLevelType w:val="hybridMultilevel"/>
    <w:tmpl w:val="F97A8522"/>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25BB203B"/>
    <w:multiLevelType w:val="hybridMultilevel"/>
    <w:tmpl w:val="81F05284"/>
    <w:lvl w:ilvl="0" w:tplc="04190007">
      <w:start w:val="1"/>
      <w:numFmt w:val="bullet"/>
      <w:lvlText w:val=""/>
      <w:lvlPicBulletId w:val="0"/>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9">
    <w:nsid w:val="26467CF0"/>
    <w:multiLevelType w:val="hybridMultilevel"/>
    <w:tmpl w:val="CD0C00D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0">
    <w:nsid w:val="26A42DE6"/>
    <w:multiLevelType w:val="hybridMultilevel"/>
    <w:tmpl w:val="1FAA198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1">
    <w:nsid w:val="277B4DDB"/>
    <w:multiLevelType w:val="hybridMultilevel"/>
    <w:tmpl w:val="FC0C0292"/>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2">
    <w:nsid w:val="28C71A48"/>
    <w:multiLevelType w:val="hybridMultilevel"/>
    <w:tmpl w:val="E074730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3">
    <w:nsid w:val="2B60408D"/>
    <w:multiLevelType w:val="hybridMultilevel"/>
    <w:tmpl w:val="856CEA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2D59726C"/>
    <w:multiLevelType w:val="multilevel"/>
    <w:tmpl w:val="709C7D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5">
    <w:nsid w:val="2D6773E2"/>
    <w:multiLevelType w:val="hybridMultilevel"/>
    <w:tmpl w:val="093EF77C"/>
    <w:lvl w:ilvl="0" w:tplc="0584E344">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6">
    <w:nsid w:val="2F2968C7"/>
    <w:multiLevelType w:val="hybridMultilevel"/>
    <w:tmpl w:val="C57A8128"/>
    <w:lvl w:ilvl="0" w:tplc="7C16FBA8">
      <w:start w:val="1"/>
      <w:numFmt w:val="bullet"/>
      <w:lvlText w:val="•"/>
      <w:lvlJc w:val="left"/>
      <w:pPr>
        <w:tabs>
          <w:tab w:val="num" w:pos="720"/>
        </w:tabs>
        <w:ind w:left="720" w:hanging="360"/>
      </w:pPr>
      <w:rPr>
        <w:rFonts w:ascii="Tahoma" w:hAnsi="Tahoma" w:hint="default"/>
      </w:rPr>
    </w:lvl>
    <w:lvl w:ilvl="1" w:tplc="0DB8A656">
      <w:start w:val="1"/>
      <w:numFmt w:val="bullet"/>
      <w:lvlText w:val="•"/>
      <w:lvlJc w:val="left"/>
      <w:pPr>
        <w:tabs>
          <w:tab w:val="num" w:pos="1440"/>
        </w:tabs>
        <w:ind w:left="1440" w:hanging="360"/>
      </w:pPr>
      <w:rPr>
        <w:rFonts w:ascii="Tahoma" w:hAnsi="Tahoma" w:hint="default"/>
      </w:rPr>
    </w:lvl>
    <w:lvl w:ilvl="2" w:tplc="AC605800" w:tentative="1">
      <w:start w:val="1"/>
      <w:numFmt w:val="bullet"/>
      <w:lvlText w:val="•"/>
      <w:lvlJc w:val="left"/>
      <w:pPr>
        <w:tabs>
          <w:tab w:val="num" w:pos="2160"/>
        </w:tabs>
        <w:ind w:left="2160" w:hanging="360"/>
      </w:pPr>
      <w:rPr>
        <w:rFonts w:ascii="Tahoma" w:hAnsi="Tahoma" w:hint="default"/>
      </w:rPr>
    </w:lvl>
    <w:lvl w:ilvl="3" w:tplc="948C546E" w:tentative="1">
      <w:start w:val="1"/>
      <w:numFmt w:val="bullet"/>
      <w:lvlText w:val="•"/>
      <w:lvlJc w:val="left"/>
      <w:pPr>
        <w:tabs>
          <w:tab w:val="num" w:pos="2880"/>
        </w:tabs>
        <w:ind w:left="2880" w:hanging="360"/>
      </w:pPr>
      <w:rPr>
        <w:rFonts w:ascii="Tahoma" w:hAnsi="Tahoma" w:hint="default"/>
      </w:rPr>
    </w:lvl>
    <w:lvl w:ilvl="4" w:tplc="51F69934" w:tentative="1">
      <w:start w:val="1"/>
      <w:numFmt w:val="bullet"/>
      <w:lvlText w:val="•"/>
      <w:lvlJc w:val="left"/>
      <w:pPr>
        <w:tabs>
          <w:tab w:val="num" w:pos="3600"/>
        </w:tabs>
        <w:ind w:left="3600" w:hanging="360"/>
      </w:pPr>
      <w:rPr>
        <w:rFonts w:ascii="Tahoma" w:hAnsi="Tahoma" w:hint="default"/>
      </w:rPr>
    </w:lvl>
    <w:lvl w:ilvl="5" w:tplc="EE5E51FA" w:tentative="1">
      <w:start w:val="1"/>
      <w:numFmt w:val="bullet"/>
      <w:lvlText w:val="•"/>
      <w:lvlJc w:val="left"/>
      <w:pPr>
        <w:tabs>
          <w:tab w:val="num" w:pos="4320"/>
        </w:tabs>
        <w:ind w:left="4320" w:hanging="360"/>
      </w:pPr>
      <w:rPr>
        <w:rFonts w:ascii="Tahoma" w:hAnsi="Tahoma" w:hint="default"/>
      </w:rPr>
    </w:lvl>
    <w:lvl w:ilvl="6" w:tplc="7D50D50A" w:tentative="1">
      <w:start w:val="1"/>
      <w:numFmt w:val="bullet"/>
      <w:lvlText w:val="•"/>
      <w:lvlJc w:val="left"/>
      <w:pPr>
        <w:tabs>
          <w:tab w:val="num" w:pos="5040"/>
        </w:tabs>
        <w:ind w:left="5040" w:hanging="360"/>
      </w:pPr>
      <w:rPr>
        <w:rFonts w:ascii="Tahoma" w:hAnsi="Tahoma" w:hint="default"/>
      </w:rPr>
    </w:lvl>
    <w:lvl w:ilvl="7" w:tplc="7466E708" w:tentative="1">
      <w:start w:val="1"/>
      <w:numFmt w:val="bullet"/>
      <w:lvlText w:val="•"/>
      <w:lvlJc w:val="left"/>
      <w:pPr>
        <w:tabs>
          <w:tab w:val="num" w:pos="5760"/>
        </w:tabs>
        <w:ind w:left="5760" w:hanging="360"/>
      </w:pPr>
      <w:rPr>
        <w:rFonts w:ascii="Tahoma" w:hAnsi="Tahoma" w:hint="default"/>
      </w:rPr>
    </w:lvl>
    <w:lvl w:ilvl="8" w:tplc="E4146D10" w:tentative="1">
      <w:start w:val="1"/>
      <w:numFmt w:val="bullet"/>
      <w:lvlText w:val="•"/>
      <w:lvlJc w:val="left"/>
      <w:pPr>
        <w:tabs>
          <w:tab w:val="num" w:pos="6480"/>
        </w:tabs>
        <w:ind w:left="6480" w:hanging="360"/>
      </w:pPr>
      <w:rPr>
        <w:rFonts w:ascii="Tahoma" w:hAnsi="Tahoma" w:hint="default"/>
      </w:rPr>
    </w:lvl>
  </w:abstractNum>
  <w:abstractNum w:abstractNumId="77">
    <w:nsid w:val="30A44F79"/>
    <w:multiLevelType w:val="hybridMultilevel"/>
    <w:tmpl w:val="1B2A5EB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8">
    <w:nsid w:val="312D57EF"/>
    <w:multiLevelType w:val="hybridMultilevel"/>
    <w:tmpl w:val="6E4CF6D6"/>
    <w:lvl w:ilvl="0" w:tplc="04190007">
      <w:start w:val="1"/>
      <w:numFmt w:val="bullet"/>
      <w:lvlText w:val=""/>
      <w:lvlPicBulletId w:val="0"/>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9">
    <w:nsid w:val="31A2423A"/>
    <w:multiLevelType w:val="hybridMultilevel"/>
    <w:tmpl w:val="E0826E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323E3466"/>
    <w:multiLevelType w:val="hybridMultilevel"/>
    <w:tmpl w:val="DBC0F0EE"/>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1">
    <w:nsid w:val="338A6E6C"/>
    <w:multiLevelType w:val="hybridMultilevel"/>
    <w:tmpl w:val="DACC82A2"/>
    <w:lvl w:ilvl="0" w:tplc="04190007">
      <w:start w:val="1"/>
      <w:numFmt w:val="bullet"/>
      <w:lvlText w:val=""/>
      <w:lvlPicBulletId w:val="0"/>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2">
    <w:nsid w:val="33AF104F"/>
    <w:multiLevelType w:val="hybridMultilevel"/>
    <w:tmpl w:val="B6EAAE8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3">
    <w:nsid w:val="36A10E9E"/>
    <w:multiLevelType w:val="hybridMultilevel"/>
    <w:tmpl w:val="0CDEFC4C"/>
    <w:lvl w:ilvl="0" w:tplc="A0D8FE2A">
      <w:start w:val="1"/>
      <w:numFmt w:val="bullet"/>
      <w:lvlText w:val="•"/>
      <w:lvlJc w:val="left"/>
      <w:pPr>
        <w:tabs>
          <w:tab w:val="num" w:pos="720"/>
        </w:tabs>
        <w:ind w:left="720" w:hanging="360"/>
      </w:pPr>
      <w:rPr>
        <w:rFonts w:ascii="Tahoma" w:hAnsi="Tahoma" w:hint="default"/>
      </w:rPr>
    </w:lvl>
    <w:lvl w:ilvl="1" w:tplc="344EE062">
      <w:start w:val="1"/>
      <w:numFmt w:val="bullet"/>
      <w:lvlText w:val="•"/>
      <w:lvlJc w:val="left"/>
      <w:pPr>
        <w:tabs>
          <w:tab w:val="num" w:pos="1440"/>
        </w:tabs>
        <w:ind w:left="1440" w:hanging="360"/>
      </w:pPr>
      <w:rPr>
        <w:rFonts w:ascii="Tahoma" w:hAnsi="Tahoma" w:hint="default"/>
      </w:rPr>
    </w:lvl>
    <w:lvl w:ilvl="2" w:tplc="CB2E6314">
      <w:start w:val="1"/>
      <w:numFmt w:val="bullet"/>
      <w:lvlText w:val="•"/>
      <w:lvlJc w:val="left"/>
      <w:pPr>
        <w:tabs>
          <w:tab w:val="num" w:pos="2160"/>
        </w:tabs>
        <w:ind w:left="2160" w:hanging="360"/>
      </w:pPr>
      <w:rPr>
        <w:rFonts w:ascii="Tahoma" w:hAnsi="Tahoma" w:hint="default"/>
      </w:rPr>
    </w:lvl>
    <w:lvl w:ilvl="3" w:tplc="7AA80A98" w:tentative="1">
      <w:start w:val="1"/>
      <w:numFmt w:val="bullet"/>
      <w:lvlText w:val="•"/>
      <w:lvlJc w:val="left"/>
      <w:pPr>
        <w:tabs>
          <w:tab w:val="num" w:pos="2880"/>
        </w:tabs>
        <w:ind w:left="2880" w:hanging="360"/>
      </w:pPr>
      <w:rPr>
        <w:rFonts w:ascii="Tahoma" w:hAnsi="Tahoma" w:hint="default"/>
      </w:rPr>
    </w:lvl>
    <w:lvl w:ilvl="4" w:tplc="A83CAEEE" w:tentative="1">
      <w:start w:val="1"/>
      <w:numFmt w:val="bullet"/>
      <w:lvlText w:val="•"/>
      <w:lvlJc w:val="left"/>
      <w:pPr>
        <w:tabs>
          <w:tab w:val="num" w:pos="3600"/>
        </w:tabs>
        <w:ind w:left="3600" w:hanging="360"/>
      </w:pPr>
      <w:rPr>
        <w:rFonts w:ascii="Tahoma" w:hAnsi="Tahoma" w:hint="default"/>
      </w:rPr>
    </w:lvl>
    <w:lvl w:ilvl="5" w:tplc="664E2F0C" w:tentative="1">
      <w:start w:val="1"/>
      <w:numFmt w:val="bullet"/>
      <w:lvlText w:val="•"/>
      <w:lvlJc w:val="left"/>
      <w:pPr>
        <w:tabs>
          <w:tab w:val="num" w:pos="4320"/>
        </w:tabs>
        <w:ind w:left="4320" w:hanging="360"/>
      </w:pPr>
      <w:rPr>
        <w:rFonts w:ascii="Tahoma" w:hAnsi="Tahoma" w:hint="default"/>
      </w:rPr>
    </w:lvl>
    <w:lvl w:ilvl="6" w:tplc="23AABD44" w:tentative="1">
      <w:start w:val="1"/>
      <w:numFmt w:val="bullet"/>
      <w:lvlText w:val="•"/>
      <w:lvlJc w:val="left"/>
      <w:pPr>
        <w:tabs>
          <w:tab w:val="num" w:pos="5040"/>
        </w:tabs>
        <w:ind w:left="5040" w:hanging="360"/>
      </w:pPr>
      <w:rPr>
        <w:rFonts w:ascii="Tahoma" w:hAnsi="Tahoma" w:hint="default"/>
      </w:rPr>
    </w:lvl>
    <w:lvl w:ilvl="7" w:tplc="910871E2" w:tentative="1">
      <w:start w:val="1"/>
      <w:numFmt w:val="bullet"/>
      <w:lvlText w:val="•"/>
      <w:lvlJc w:val="left"/>
      <w:pPr>
        <w:tabs>
          <w:tab w:val="num" w:pos="5760"/>
        </w:tabs>
        <w:ind w:left="5760" w:hanging="360"/>
      </w:pPr>
      <w:rPr>
        <w:rFonts w:ascii="Tahoma" w:hAnsi="Tahoma" w:hint="default"/>
      </w:rPr>
    </w:lvl>
    <w:lvl w:ilvl="8" w:tplc="463847C0" w:tentative="1">
      <w:start w:val="1"/>
      <w:numFmt w:val="bullet"/>
      <w:lvlText w:val="•"/>
      <w:lvlJc w:val="left"/>
      <w:pPr>
        <w:tabs>
          <w:tab w:val="num" w:pos="6480"/>
        </w:tabs>
        <w:ind w:left="6480" w:hanging="360"/>
      </w:pPr>
      <w:rPr>
        <w:rFonts w:ascii="Tahoma" w:hAnsi="Tahoma" w:hint="default"/>
      </w:rPr>
    </w:lvl>
  </w:abstractNum>
  <w:abstractNum w:abstractNumId="84">
    <w:nsid w:val="37031FF6"/>
    <w:multiLevelType w:val="hybridMultilevel"/>
    <w:tmpl w:val="C1AA2388"/>
    <w:lvl w:ilvl="0" w:tplc="04190007">
      <w:start w:val="1"/>
      <w:numFmt w:val="bullet"/>
      <w:lvlText w:val=""/>
      <w:lvlPicBulletId w:val="0"/>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5">
    <w:nsid w:val="382D50EA"/>
    <w:multiLevelType w:val="hybridMultilevel"/>
    <w:tmpl w:val="D8DACA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nsid w:val="39F246DA"/>
    <w:multiLevelType w:val="hybridMultilevel"/>
    <w:tmpl w:val="32008E42"/>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7">
    <w:nsid w:val="3A894FF7"/>
    <w:multiLevelType w:val="hybridMultilevel"/>
    <w:tmpl w:val="EA344990"/>
    <w:lvl w:ilvl="0" w:tplc="A0DA7E26">
      <w:start w:val="1"/>
      <w:numFmt w:val="bullet"/>
      <w:pStyle w:val="4"/>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nsid w:val="3AC02394"/>
    <w:multiLevelType w:val="hybridMultilevel"/>
    <w:tmpl w:val="044404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3B434062"/>
    <w:multiLevelType w:val="multilevel"/>
    <w:tmpl w:val="6DCA6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3B5E5258"/>
    <w:multiLevelType w:val="hybridMultilevel"/>
    <w:tmpl w:val="5E28915E"/>
    <w:lvl w:ilvl="0" w:tplc="04190017">
      <w:start w:val="1"/>
      <w:numFmt w:val="lowerLetter"/>
      <w:lvlText w:val="%1)"/>
      <w:lvlJc w:val="left"/>
      <w:pPr>
        <w:ind w:left="1068" w:hanging="360"/>
      </w:pPr>
      <w:rPr>
        <w:rFonts w:hint="default"/>
      </w:rPr>
    </w:lvl>
    <w:lvl w:ilvl="1" w:tplc="04190003">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91">
    <w:nsid w:val="3B880CBC"/>
    <w:multiLevelType w:val="hybridMultilevel"/>
    <w:tmpl w:val="6BAE80AA"/>
    <w:lvl w:ilvl="0" w:tplc="0584E344">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nsid w:val="3C177A58"/>
    <w:multiLevelType w:val="hybridMultilevel"/>
    <w:tmpl w:val="8AE4B8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nsid w:val="3C5F4733"/>
    <w:multiLevelType w:val="hybridMultilevel"/>
    <w:tmpl w:val="1D54966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3CBF3083"/>
    <w:multiLevelType w:val="hybridMultilevel"/>
    <w:tmpl w:val="0C58F3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3E161715"/>
    <w:multiLevelType w:val="multilevel"/>
    <w:tmpl w:val="50BE1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nsid w:val="3E404BC2"/>
    <w:multiLevelType w:val="hybridMultilevel"/>
    <w:tmpl w:val="2820D87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7">
    <w:nsid w:val="3ED377E1"/>
    <w:multiLevelType w:val="hybridMultilevel"/>
    <w:tmpl w:val="6B566420"/>
    <w:lvl w:ilvl="0" w:tplc="04190001">
      <w:start w:val="1"/>
      <w:numFmt w:val="bullet"/>
      <w:lvlText w:val=""/>
      <w:lvlJc w:val="left"/>
      <w:pPr>
        <w:tabs>
          <w:tab w:val="num" w:pos="360"/>
        </w:tabs>
        <w:ind w:left="360" w:hanging="360"/>
      </w:pPr>
      <w:rPr>
        <w:rFonts w:ascii="Symbol" w:hAnsi="Symbol" w:hint="default"/>
      </w:rPr>
    </w:lvl>
    <w:lvl w:ilvl="1" w:tplc="32DA4264">
      <w:start w:val="190"/>
      <w:numFmt w:val="bullet"/>
      <w:lvlText w:val="•"/>
      <w:lvlJc w:val="left"/>
      <w:pPr>
        <w:tabs>
          <w:tab w:val="num" w:pos="1080"/>
        </w:tabs>
        <w:ind w:left="1080" w:hanging="360"/>
      </w:pPr>
      <w:rPr>
        <w:rFonts w:ascii="Tahoma" w:hAnsi="Tahoma" w:hint="default"/>
      </w:rPr>
    </w:lvl>
    <w:lvl w:ilvl="2" w:tplc="8C5C1D90" w:tentative="1">
      <w:start w:val="1"/>
      <w:numFmt w:val="bullet"/>
      <w:lvlText w:val=""/>
      <w:lvlJc w:val="left"/>
      <w:pPr>
        <w:tabs>
          <w:tab w:val="num" w:pos="1800"/>
        </w:tabs>
        <w:ind w:left="1800" w:hanging="360"/>
      </w:pPr>
      <w:rPr>
        <w:rFonts w:ascii="Wingdings" w:hAnsi="Wingdings" w:hint="default"/>
      </w:rPr>
    </w:lvl>
    <w:lvl w:ilvl="3" w:tplc="96FA8192" w:tentative="1">
      <w:start w:val="1"/>
      <w:numFmt w:val="bullet"/>
      <w:lvlText w:val=""/>
      <w:lvlJc w:val="left"/>
      <w:pPr>
        <w:tabs>
          <w:tab w:val="num" w:pos="2520"/>
        </w:tabs>
        <w:ind w:left="2520" w:hanging="360"/>
      </w:pPr>
      <w:rPr>
        <w:rFonts w:ascii="Wingdings" w:hAnsi="Wingdings" w:hint="default"/>
      </w:rPr>
    </w:lvl>
    <w:lvl w:ilvl="4" w:tplc="5480399E" w:tentative="1">
      <w:start w:val="1"/>
      <w:numFmt w:val="bullet"/>
      <w:lvlText w:val=""/>
      <w:lvlJc w:val="left"/>
      <w:pPr>
        <w:tabs>
          <w:tab w:val="num" w:pos="3240"/>
        </w:tabs>
        <w:ind w:left="3240" w:hanging="360"/>
      </w:pPr>
      <w:rPr>
        <w:rFonts w:ascii="Wingdings" w:hAnsi="Wingdings" w:hint="default"/>
      </w:rPr>
    </w:lvl>
    <w:lvl w:ilvl="5" w:tplc="EDF69F12" w:tentative="1">
      <w:start w:val="1"/>
      <w:numFmt w:val="bullet"/>
      <w:lvlText w:val=""/>
      <w:lvlJc w:val="left"/>
      <w:pPr>
        <w:tabs>
          <w:tab w:val="num" w:pos="3960"/>
        </w:tabs>
        <w:ind w:left="3960" w:hanging="360"/>
      </w:pPr>
      <w:rPr>
        <w:rFonts w:ascii="Wingdings" w:hAnsi="Wingdings" w:hint="default"/>
      </w:rPr>
    </w:lvl>
    <w:lvl w:ilvl="6" w:tplc="EE8888E4" w:tentative="1">
      <w:start w:val="1"/>
      <w:numFmt w:val="bullet"/>
      <w:lvlText w:val=""/>
      <w:lvlJc w:val="left"/>
      <w:pPr>
        <w:tabs>
          <w:tab w:val="num" w:pos="4680"/>
        </w:tabs>
        <w:ind w:left="4680" w:hanging="360"/>
      </w:pPr>
      <w:rPr>
        <w:rFonts w:ascii="Wingdings" w:hAnsi="Wingdings" w:hint="default"/>
      </w:rPr>
    </w:lvl>
    <w:lvl w:ilvl="7" w:tplc="0B5286A0" w:tentative="1">
      <w:start w:val="1"/>
      <w:numFmt w:val="bullet"/>
      <w:lvlText w:val=""/>
      <w:lvlJc w:val="left"/>
      <w:pPr>
        <w:tabs>
          <w:tab w:val="num" w:pos="5400"/>
        </w:tabs>
        <w:ind w:left="5400" w:hanging="360"/>
      </w:pPr>
      <w:rPr>
        <w:rFonts w:ascii="Wingdings" w:hAnsi="Wingdings" w:hint="default"/>
      </w:rPr>
    </w:lvl>
    <w:lvl w:ilvl="8" w:tplc="4BFA14DC" w:tentative="1">
      <w:start w:val="1"/>
      <w:numFmt w:val="bullet"/>
      <w:lvlText w:val=""/>
      <w:lvlJc w:val="left"/>
      <w:pPr>
        <w:tabs>
          <w:tab w:val="num" w:pos="6120"/>
        </w:tabs>
        <w:ind w:left="6120" w:hanging="360"/>
      </w:pPr>
      <w:rPr>
        <w:rFonts w:ascii="Wingdings" w:hAnsi="Wingdings" w:hint="default"/>
      </w:rPr>
    </w:lvl>
  </w:abstractNum>
  <w:abstractNum w:abstractNumId="98">
    <w:nsid w:val="3F6D74A2"/>
    <w:multiLevelType w:val="hybridMultilevel"/>
    <w:tmpl w:val="62A6DECC"/>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9">
    <w:nsid w:val="3FAB4650"/>
    <w:multiLevelType w:val="hybridMultilevel"/>
    <w:tmpl w:val="4DE6C7D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0">
    <w:nsid w:val="411031DE"/>
    <w:multiLevelType w:val="hybridMultilevel"/>
    <w:tmpl w:val="A6941F8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1">
    <w:nsid w:val="41202EC4"/>
    <w:multiLevelType w:val="multilevel"/>
    <w:tmpl w:val="82022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nsid w:val="42D350FE"/>
    <w:multiLevelType w:val="multilevel"/>
    <w:tmpl w:val="3A6A5612"/>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862"/>
        </w:tabs>
        <w:ind w:left="574"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3">
    <w:nsid w:val="43DC0D19"/>
    <w:multiLevelType w:val="hybridMultilevel"/>
    <w:tmpl w:val="3C6ED1A0"/>
    <w:lvl w:ilvl="0" w:tplc="04190007">
      <w:start w:val="1"/>
      <w:numFmt w:val="bullet"/>
      <w:lvlText w:val=""/>
      <w:lvlPicBulletId w:val="0"/>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4">
    <w:nsid w:val="44D14A72"/>
    <w:multiLevelType w:val="hybridMultilevel"/>
    <w:tmpl w:val="8FBCAF12"/>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05">
    <w:nsid w:val="44E37B58"/>
    <w:multiLevelType w:val="multilevel"/>
    <w:tmpl w:val="709C7D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6">
    <w:nsid w:val="45367D9B"/>
    <w:multiLevelType w:val="hybridMultilevel"/>
    <w:tmpl w:val="F0DCE728"/>
    <w:lvl w:ilvl="0" w:tplc="8008131C">
      <w:start w:val="1"/>
      <w:numFmt w:val="bullet"/>
      <w:lvlText w:val=""/>
      <w:lvlJc w:val="left"/>
      <w:pPr>
        <w:tabs>
          <w:tab w:val="num" w:pos="720"/>
        </w:tabs>
        <w:ind w:left="720" w:hanging="360"/>
      </w:pPr>
      <w:rPr>
        <w:rFonts w:ascii="Wingdings" w:hAnsi="Wingdings" w:hint="default"/>
      </w:rPr>
    </w:lvl>
    <w:lvl w:ilvl="1" w:tplc="7E0E48B8">
      <w:start w:val="190"/>
      <w:numFmt w:val="bullet"/>
      <w:lvlText w:val="•"/>
      <w:lvlJc w:val="left"/>
      <w:pPr>
        <w:tabs>
          <w:tab w:val="num" w:pos="1440"/>
        </w:tabs>
        <w:ind w:left="1440" w:hanging="360"/>
      </w:pPr>
      <w:rPr>
        <w:rFonts w:ascii="Tahoma" w:hAnsi="Tahoma" w:hint="default"/>
      </w:rPr>
    </w:lvl>
    <w:lvl w:ilvl="2" w:tplc="0964A920" w:tentative="1">
      <w:start w:val="1"/>
      <w:numFmt w:val="bullet"/>
      <w:lvlText w:val=""/>
      <w:lvlJc w:val="left"/>
      <w:pPr>
        <w:tabs>
          <w:tab w:val="num" w:pos="2160"/>
        </w:tabs>
        <w:ind w:left="2160" w:hanging="360"/>
      </w:pPr>
      <w:rPr>
        <w:rFonts w:ascii="Wingdings" w:hAnsi="Wingdings" w:hint="default"/>
      </w:rPr>
    </w:lvl>
    <w:lvl w:ilvl="3" w:tplc="9EC45EBA" w:tentative="1">
      <w:start w:val="1"/>
      <w:numFmt w:val="bullet"/>
      <w:lvlText w:val=""/>
      <w:lvlJc w:val="left"/>
      <w:pPr>
        <w:tabs>
          <w:tab w:val="num" w:pos="2880"/>
        </w:tabs>
        <w:ind w:left="2880" w:hanging="360"/>
      </w:pPr>
      <w:rPr>
        <w:rFonts w:ascii="Wingdings" w:hAnsi="Wingdings" w:hint="default"/>
      </w:rPr>
    </w:lvl>
    <w:lvl w:ilvl="4" w:tplc="5D305DFE" w:tentative="1">
      <w:start w:val="1"/>
      <w:numFmt w:val="bullet"/>
      <w:lvlText w:val=""/>
      <w:lvlJc w:val="left"/>
      <w:pPr>
        <w:tabs>
          <w:tab w:val="num" w:pos="3600"/>
        </w:tabs>
        <w:ind w:left="3600" w:hanging="360"/>
      </w:pPr>
      <w:rPr>
        <w:rFonts w:ascii="Wingdings" w:hAnsi="Wingdings" w:hint="default"/>
      </w:rPr>
    </w:lvl>
    <w:lvl w:ilvl="5" w:tplc="318C2494" w:tentative="1">
      <w:start w:val="1"/>
      <w:numFmt w:val="bullet"/>
      <w:lvlText w:val=""/>
      <w:lvlJc w:val="left"/>
      <w:pPr>
        <w:tabs>
          <w:tab w:val="num" w:pos="4320"/>
        </w:tabs>
        <w:ind w:left="4320" w:hanging="360"/>
      </w:pPr>
      <w:rPr>
        <w:rFonts w:ascii="Wingdings" w:hAnsi="Wingdings" w:hint="default"/>
      </w:rPr>
    </w:lvl>
    <w:lvl w:ilvl="6" w:tplc="93EADEFA" w:tentative="1">
      <w:start w:val="1"/>
      <w:numFmt w:val="bullet"/>
      <w:lvlText w:val=""/>
      <w:lvlJc w:val="left"/>
      <w:pPr>
        <w:tabs>
          <w:tab w:val="num" w:pos="5040"/>
        </w:tabs>
        <w:ind w:left="5040" w:hanging="360"/>
      </w:pPr>
      <w:rPr>
        <w:rFonts w:ascii="Wingdings" w:hAnsi="Wingdings" w:hint="default"/>
      </w:rPr>
    </w:lvl>
    <w:lvl w:ilvl="7" w:tplc="A4A6DE14" w:tentative="1">
      <w:start w:val="1"/>
      <w:numFmt w:val="bullet"/>
      <w:lvlText w:val=""/>
      <w:lvlJc w:val="left"/>
      <w:pPr>
        <w:tabs>
          <w:tab w:val="num" w:pos="5760"/>
        </w:tabs>
        <w:ind w:left="5760" w:hanging="360"/>
      </w:pPr>
      <w:rPr>
        <w:rFonts w:ascii="Wingdings" w:hAnsi="Wingdings" w:hint="default"/>
      </w:rPr>
    </w:lvl>
    <w:lvl w:ilvl="8" w:tplc="49C2125A" w:tentative="1">
      <w:start w:val="1"/>
      <w:numFmt w:val="bullet"/>
      <w:lvlText w:val=""/>
      <w:lvlJc w:val="left"/>
      <w:pPr>
        <w:tabs>
          <w:tab w:val="num" w:pos="6480"/>
        </w:tabs>
        <w:ind w:left="6480" w:hanging="360"/>
      </w:pPr>
      <w:rPr>
        <w:rFonts w:ascii="Wingdings" w:hAnsi="Wingdings" w:hint="default"/>
      </w:rPr>
    </w:lvl>
  </w:abstractNum>
  <w:abstractNum w:abstractNumId="107">
    <w:nsid w:val="45BE4F99"/>
    <w:multiLevelType w:val="hybridMultilevel"/>
    <w:tmpl w:val="A75E41B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8">
    <w:nsid w:val="45DD6CEC"/>
    <w:multiLevelType w:val="multilevel"/>
    <w:tmpl w:val="709C7D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9">
    <w:nsid w:val="45F34CA9"/>
    <w:multiLevelType w:val="hybridMultilevel"/>
    <w:tmpl w:val="612E9D12"/>
    <w:lvl w:ilvl="0" w:tplc="04190007">
      <w:start w:val="1"/>
      <w:numFmt w:val="bullet"/>
      <w:lvlText w:val=""/>
      <w:lvlPicBulletId w:val="0"/>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0">
    <w:nsid w:val="46A146C4"/>
    <w:multiLevelType w:val="hybridMultilevel"/>
    <w:tmpl w:val="46D48074"/>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1">
    <w:nsid w:val="46D80B05"/>
    <w:multiLevelType w:val="hybridMultilevel"/>
    <w:tmpl w:val="C3E8503C"/>
    <w:lvl w:ilvl="0" w:tplc="04190007">
      <w:start w:val="1"/>
      <w:numFmt w:val="bullet"/>
      <w:lvlText w:val=""/>
      <w:lvlPicBulletId w:val="0"/>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2">
    <w:nsid w:val="46EC1648"/>
    <w:multiLevelType w:val="multilevel"/>
    <w:tmpl w:val="09566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nsid w:val="47112672"/>
    <w:multiLevelType w:val="hybridMultilevel"/>
    <w:tmpl w:val="3C8C4F8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4">
    <w:nsid w:val="49C12A5B"/>
    <w:multiLevelType w:val="multilevel"/>
    <w:tmpl w:val="709C7D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5">
    <w:nsid w:val="4AC94585"/>
    <w:multiLevelType w:val="hybridMultilevel"/>
    <w:tmpl w:val="6BD8C6F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6">
    <w:nsid w:val="4B8B492D"/>
    <w:multiLevelType w:val="hybridMultilevel"/>
    <w:tmpl w:val="30348698"/>
    <w:lvl w:ilvl="0" w:tplc="093A3F38">
      <w:numFmt w:val="bullet"/>
      <w:lvlText w:val=""/>
      <w:lvlJc w:val="left"/>
      <w:pPr>
        <w:ind w:left="102" w:hanging="293"/>
      </w:pPr>
      <w:rPr>
        <w:rFonts w:ascii="Symbol" w:eastAsia="Symbol" w:hAnsi="Symbol" w:cs="Symbol" w:hint="default"/>
        <w:w w:val="99"/>
        <w:sz w:val="20"/>
        <w:szCs w:val="20"/>
        <w:lang w:val="ru-RU" w:eastAsia="ru-RU" w:bidi="ru-RU"/>
      </w:rPr>
    </w:lvl>
    <w:lvl w:ilvl="1" w:tplc="C7E88588">
      <w:numFmt w:val="bullet"/>
      <w:lvlText w:val="o"/>
      <w:lvlJc w:val="left"/>
      <w:pPr>
        <w:ind w:left="1542" w:hanging="447"/>
      </w:pPr>
      <w:rPr>
        <w:rFonts w:ascii="Courier New" w:eastAsia="Courier New" w:hAnsi="Courier New" w:cs="Courier New" w:hint="default"/>
        <w:w w:val="99"/>
        <w:sz w:val="20"/>
        <w:szCs w:val="20"/>
        <w:lang w:val="ru-RU" w:eastAsia="ru-RU" w:bidi="ru-RU"/>
      </w:rPr>
    </w:lvl>
    <w:lvl w:ilvl="2" w:tplc="1EDA09DE">
      <w:numFmt w:val="bullet"/>
      <w:lvlText w:val="•"/>
      <w:lvlJc w:val="left"/>
      <w:pPr>
        <w:ind w:left="2436" w:hanging="447"/>
      </w:pPr>
      <w:rPr>
        <w:rFonts w:hint="default"/>
        <w:lang w:val="ru-RU" w:eastAsia="ru-RU" w:bidi="ru-RU"/>
      </w:rPr>
    </w:lvl>
    <w:lvl w:ilvl="3" w:tplc="00563292">
      <w:numFmt w:val="bullet"/>
      <w:lvlText w:val="•"/>
      <w:lvlJc w:val="left"/>
      <w:pPr>
        <w:ind w:left="3332" w:hanging="447"/>
      </w:pPr>
      <w:rPr>
        <w:rFonts w:hint="default"/>
        <w:lang w:val="ru-RU" w:eastAsia="ru-RU" w:bidi="ru-RU"/>
      </w:rPr>
    </w:lvl>
    <w:lvl w:ilvl="4" w:tplc="7A104B62">
      <w:numFmt w:val="bullet"/>
      <w:lvlText w:val="•"/>
      <w:lvlJc w:val="left"/>
      <w:pPr>
        <w:ind w:left="4228" w:hanging="447"/>
      </w:pPr>
      <w:rPr>
        <w:rFonts w:hint="default"/>
        <w:lang w:val="ru-RU" w:eastAsia="ru-RU" w:bidi="ru-RU"/>
      </w:rPr>
    </w:lvl>
    <w:lvl w:ilvl="5" w:tplc="81DE9A22">
      <w:numFmt w:val="bullet"/>
      <w:lvlText w:val="•"/>
      <w:lvlJc w:val="left"/>
      <w:pPr>
        <w:ind w:left="5125" w:hanging="447"/>
      </w:pPr>
      <w:rPr>
        <w:rFonts w:hint="default"/>
        <w:lang w:val="ru-RU" w:eastAsia="ru-RU" w:bidi="ru-RU"/>
      </w:rPr>
    </w:lvl>
    <w:lvl w:ilvl="6" w:tplc="B38C9734">
      <w:numFmt w:val="bullet"/>
      <w:lvlText w:val="•"/>
      <w:lvlJc w:val="left"/>
      <w:pPr>
        <w:ind w:left="6021" w:hanging="447"/>
      </w:pPr>
      <w:rPr>
        <w:rFonts w:hint="default"/>
        <w:lang w:val="ru-RU" w:eastAsia="ru-RU" w:bidi="ru-RU"/>
      </w:rPr>
    </w:lvl>
    <w:lvl w:ilvl="7" w:tplc="142C37B0">
      <w:numFmt w:val="bullet"/>
      <w:lvlText w:val="•"/>
      <w:lvlJc w:val="left"/>
      <w:pPr>
        <w:ind w:left="6917" w:hanging="447"/>
      </w:pPr>
      <w:rPr>
        <w:rFonts w:hint="default"/>
        <w:lang w:val="ru-RU" w:eastAsia="ru-RU" w:bidi="ru-RU"/>
      </w:rPr>
    </w:lvl>
    <w:lvl w:ilvl="8" w:tplc="B822748A">
      <w:numFmt w:val="bullet"/>
      <w:lvlText w:val="•"/>
      <w:lvlJc w:val="left"/>
      <w:pPr>
        <w:ind w:left="7813" w:hanging="447"/>
      </w:pPr>
      <w:rPr>
        <w:rFonts w:hint="default"/>
        <w:lang w:val="ru-RU" w:eastAsia="ru-RU" w:bidi="ru-RU"/>
      </w:rPr>
    </w:lvl>
  </w:abstractNum>
  <w:abstractNum w:abstractNumId="117">
    <w:nsid w:val="4D55683F"/>
    <w:multiLevelType w:val="hybridMultilevel"/>
    <w:tmpl w:val="FE640E10"/>
    <w:lvl w:ilvl="0" w:tplc="04190001">
      <w:start w:val="1"/>
      <w:numFmt w:val="bullet"/>
      <w:lvlText w:val=""/>
      <w:lvlJc w:val="left"/>
      <w:pPr>
        <w:tabs>
          <w:tab w:val="num" w:pos="360"/>
        </w:tabs>
        <w:ind w:left="360" w:hanging="360"/>
      </w:pPr>
      <w:rPr>
        <w:rFonts w:ascii="Symbol" w:hAnsi="Symbol" w:hint="default"/>
      </w:rPr>
    </w:lvl>
    <w:lvl w:ilvl="1" w:tplc="645ED2AA">
      <w:start w:val="190"/>
      <w:numFmt w:val="bullet"/>
      <w:lvlText w:val="•"/>
      <w:lvlJc w:val="left"/>
      <w:pPr>
        <w:tabs>
          <w:tab w:val="num" w:pos="1080"/>
        </w:tabs>
        <w:ind w:left="1080" w:hanging="360"/>
      </w:pPr>
      <w:rPr>
        <w:rFonts w:ascii="Tahoma" w:hAnsi="Tahoma" w:hint="default"/>
      </w:rPr>
    </w:lvl>
    <w:lvl w:ilvl="2" w:tplc="5E2E9EA4" w:tentative="1">
      <w:start w:val="1"/>
      <w:numFmt w:val="bullet"/>
      <w:lvlText w:val=""/>
      <w:lvlJc w:val="left"/>
      <w:pPr>
        <w:tabs>
          <w:tab w:val="num" w:pos="1800"/>
        </w:tabs>
        <w:ind w:left="1800" w:hanging="360"/>
      </w:pPr>
      <w:rPr>
        <w:rFonts w:ascii="Wingdings" w:hAnsi="Wingdings" w:hint="default"/>
      </w:rPr>
    </w:lvl>
    <w:lvl w:ilvl="3" w:tplc="98DE291C" w:tentative="1">
      <w:start w:val="1"/>
      <w:numFmt w:val="bullet"/>
      <w:lvlText w:val=""/>
      <w:lvlJc w:val="left"/>
      <w:pPr>
        <w:tabs>
          <w:tab w:val="num" w:pos="2520"/>
        </w:tabs>
        <w:ind w:left="2520" w:hanging="360"/>
      </w:pPr>
      <w:rPr>
        <w:rFonts w:ascii="Wingdings" w:hAnsi="Wingdings" w:hint="default"/>
      </w:rPr>
    </w:lvl>
    <w:lvl w:ilvl="4" w:tplc="625244E0" w:tentative="1">
      <w:start w:val="1"/>
      <w:numFmt w:val="bullet"/>
      <w:lvlText w:val=""/>
      <w:lvlJc w:val="left"/>
      <w:pPr>
        <w:tabs>
          <w:tab w:val="num" w:pos="3240"/>
        </w:tabs>
        <w:ind w:left="3240" w:hanging="360"/>
      </w:pPr>
      <w:rPr>
        <w:rFonts w:ascii="Wingdings" w:hAnsi="Wingdings" w:hint="default"/>
      </w:rPr>
    </w:lvl>
    <w:lvl w:ilvl="5" w:tplc="B05E88B6" w:tentative="1">
      <w:start w:val="1"/>
      <w:numFmt w:val="bullet"/>
      <w:lvlText w:val=""/>
      <w:lvlJc w:val="left"/>
      <w:pPr>
        <w:tabs>
          <w:tab w:val="num" w:pos="3960"/>
        </w:tabs>
        <w:ind w:left="3960" w:hanging="360"/>
      </w:pPr>
      <w:rPr>
        <w:rFonts w:ascii="Wingdings" w:hAnsi="Wingdings" w:hint="default"/>
      </w:rPr>
    </w:lvl>
    <w:lvl w:ilvl="6" w:tplc="598EF1EA" w:tentative="1">
      <w:start w:val="1"/>
      <w:numFmt w:val="bullet"/>
      <w:lvlText w:val=""/>
      <w:lvlJc w:val="left"/>
      <w:pPr>
        <w:tabs>
          <w:tab w:val="num" w:pos="4680"/>
        </w:tabs>
        <w:ind w:left="4680" w:hanging="360"/>
      </w:pPr>
      <w:rPr>
        <w:rFonts w:ascii="Wingdings" w:hAnsi="Wingdings" w:hint="default"/>
      </w:rPr>
    </w:lvl>
    <w:lvl w:ilvl="7" w:tplc="4BEAB53E" w:tentative="1">
      <w:start w:val="1"/>
      <w:numFmt w:val="bullet"/>
      <w:lvlText w:val=""/>
      <w:lvlJc w:val="left"/>
      <w:pPr>
        <w:tabs>
          <w:tab w:val="num" w:pos="5400"/>
        </w:tabs>
        <w:ind w:left="5400" w:hanging="360"/>
      </w:pPr>
      <w:rPr>
        <w:rFonts w:ascii="Wingdings" w:hAnsi="Wingdings" w:hint="default"/>
      </w:rPr>
    </w:lvl>
    <w:lvl w:ilvl="8" w:tplc="B7C21242" w:tentative="1">
      <w:start w:val="1"/>
      <w:numFmt w:val="bullet"/>
      <w:lvlText w:val=""/>
      <w:lvlJc w:val="left"/>
      <w:pPr>
        <w:tabs>
          <w:tab w:val="num" w:pos="6120"/>
        </w:tabs>
        <w:ind w:left="6120" w:hanging="360"/>
      </w:pPr>
      <w:rPr>
        <w:rFonts w:ascii="Wingdings" w:hAnsi="Wingdings" w:hint="default"/>
      </w:rPr>
    </w:lvl>
  </w:abstractNum>
  <w:abstractNum w:abstractNumId="118">
    <w:nsid w:val="4DDA66D4"/>
    <w:multiLevelType w:val="hybridMultilevel"/>
    <w:tmpl w:val="5A361DB8"/>
    <w:lvl w:ilvl="0" w:tplc="04190001">
      <w:start w:val="1"/>
      <w:numFmt w:val="bullet"/>
      <w:lvlText w:val=""/>
      <w:lvlJc w:val="left"/>
      <w:pPr>
        <w:tabs>
          <w:tab w:val="num" w:pos="360"/>
        </w:tabs>
        <w:ind w:left="360" w:hanging="360"/>
      </w:pPr>
      <w:rPr>
        <w:rFonts w:ascii="Symbol" w:hAnsi="Symbol" w:hint="default"/>
      </w:rPr>
    </w:lvl>
    <w:lvl w:ilvl="1" w:tplc="9EAEF798">
      <w:start w:val="190"/>
      <w:numFmt w:val="bullet"/>
      <w:lvlText w:val="•"/>
      <w:lvlJc w:val="left"/>
      <w:pPr>
        <w:tabs>
          <w:tab w:val="num" w:pos="1080"/>
        </w:tabs>
        <w:ind w:left="1080" w:hanging="360"/>
      </w:pPr>
      <w:rPr>
        <w:rFonts w:ascii="Tahoma" w:hAnsi="Tahoma" w:hint="default"/>
      </w:rPr>
    </w:lvl>
    <w:lvl w:ilvl="2" w:tplc="339C51FE" w:tentative="1">
      <w:start w:val="1"/>
      <w:numFmt w:val="bullet"/>
      <w:lvlText w:val=""/>
      <w:lvlJc w:val="left"/>
      <w:pPr>
        <w:tabs>
          <w:tab w:val="num" w:pos="1800"/>
        </w:tabs>
        <w:ind w:left="1800" w:hanging="360"/>
      </w:pPr>
      <w:rPr>
        <w:rFonts w:ascii="Wingdings" w:hAnsi="Wingdings" w:hint="default"/>
      </w:rPr>
    </w:lvl>
    <w:lvl w:ilvl="3" w:tplc="F6F6C13A" w:tentative="1">
      <w:start w:val="1"/>
      <w:numFmt w:val="bullet"/>
      <w:lvlText w:val=""/>
      <w:lvlJc w:val="left"/>
      <w:pPr>
        <w:tabs>
          <w:tab w:val="num" w:pos="2520"/>
        </w:tabs>
        <w:ind w:left="2520" w:hanging="360"/>
      </w:pPr>
      <w:rPr>
        <w:rFonts w:ascii="Wingdings" w:hAnsi="Wingdings" w:hint="default"/>
      </w:rPr>
    </w:lvl>
    <w:lvl w:ilvl="4" w:tplc="6C5C7B70" w:tentative="1">
      <w:start w:val="1"/>
      <w:numFmt w:val="bullet"/>
      <w:lvlText w:val=""/>
      <w:lvlJc w:val="left"/>
      <w:pPr>
        <w:tabs>
          <w:tab w:val="num" w:pos="3240"/>
        </w:tabs>
        <w:ind w:left="3240" w:hanging="360"/>
      </w:pPr>
      <w:rPr>
        <w:rFonts w:ascii="Wingdings" w:hAnsi="Wingdings" w:hint="default"/>
      </w:rPr>
    </w:lvl>
    <w:lvl w:ilvl="5" w:tplc="FE721C0A" w:tentative="1">
      <w:start w:val="1"/>
      <w:numFmt w:val="bullet"/>
      <w:lvlText w:val=""/>
      <w:lvlJc w:val="left"/>
      <w:pPr>
        <w:tabs>
          <w:tab w:val="num" w:pos="3960"/>
        </w:tabs>
        <w:ind w:left="3960" w:hanging="360"/>
      </w:pPr>
      <w:rPr>
        <w:rFonts w:ascii="Wingdings" w:hAnsi="Wingdings" w:hint="default"/>
      </w:rPr>
    </w:lvl>
    <w:lvl w:ilvl="6" w:tplc="20B89E88" w:tentative="1">
      <w:start w:val="1"/>
      <w:numFmt w:val="bullet"/>
      <w:lvlText w:val=""/>
      <w:lvlJc w:val="left"/>
      <w:pPr>
        <w:tabs>
          <w:tab w:val="num" w:pos="4680"/>
        </w:tabs>
        <w:ind w:left="4680" w:hanging="360"/>
      </w:pPr>
      <w:rPr>
        <w:rFonts w:ascii="Wingdings" w:hAnsi="Wingdings" w:hint="default"/>
      </w:rPr>
    </w:lvl>
    <w:lvl w:ilvl="7" w:tplc="6B7283B8" w:tentative="1">
      <w:start w:val="1"/>
      <w:numFmt w:val="bullet"/>
      <w:lvlText w:val=""/>
      <w:lvlJc w:val="left"/>
      <w:pPr>
        <w:tabs>
          <w:tab w:val="num" w:pos="5400"/>
        </w:tabs>
        <w:ind w:left="5400" w:hanging="360"/>
      </w:pPr>
      <w:rPr>
        <w:rFonts w:ascii="Wingdings" w:hAnsi="Wingdings" w:hint="default"/>
      </w:rPr>
    </w:lvl>
    <w:lvl w:ilvl="8" w:tplc="B82AD33C" w:tentative="1">
      <w:start w:val="1"/>
      <w:numFmt w:val="bullet"/>
      <w:lvlText w:val=""/>
      <w:lvlJc w:val="left"/>
      <w:pPr>
        <w:tabs>
          <w:tab w:val="num" w:pos="6120"/>
        </w:tabs>
        <w:ind w:left="6120" w:hanging="360"/>
      </w:pPr>
      <w:rPr>
        <w:rFonts w:ascii="Wingdings" w:hAnsi="Wingdings" w:hint="default"/>
      </w:rPr>
    </w:lvl>
  </w:abstractNum>
  <w:abstractNum w:abstractNumId="119">
    <w:nsid w:val="4E6F4B56"/>
    <w:multiLevelType w:val="multilevel"/>
    <w:tmpl w:val="709C7D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0">
    <w:nsid w:val="4F437CC9"/>
    <w:multiLevelType w:val="multilevel"/>
    <w:tmpl w:val="EF3A331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400"/>
        </w:tabs>
        <w:ind w:left="4320" w:hanging="1440"/>
      </w:pPr>
      <w:rPr>
        <w:rFonts w:hint="default"/>
      </w:rPr>
    </w:lvl>
  </w:abstractNum>
  <w:abstractNum w:abstractNumId="121">
    <w:nsid w:val="50231725"/>
    <w:multiLevelType w:val="hybridMultilevel"/>
    <w:tmpl w:val="4FE8C9C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2">
    <w:nsid w:val="50644067"/>
    <w:multiLevelType w:val="multilevel"/>
    <w:tmpl w:val="B8F4D672"/>
    <w:lvl w:ilvl="0">
      <w:start w:val="1"/>
      <w:numFmt w:val="decimal"/>
      <w:lvlText w:val="%1."/>
      <w:lvlJc w:val="left"/>
      <w:pPr>
        <w:tabs>
          <w:tab w:val="num" w:pos="720"/>
        </w:tabs>
        <w:ind w:left="720" w:hanging="360"/>
      </w:pPr>
      <w:rPr>
        <w:rFonts w:hint="default"/>
      </w:rPr>
    </w:lvl>
    <w:lvl w:ilvl="1">
      <w:start w:val="1"/>
      <w:numFmt w:val="decimal"/>
      <w:lvlRestart w:val="0"/>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23">
    <w:nsid w:val="508E2FE9"/>
    <w:multiLevelType w:val="hybridMultilevel"/>
    <w:tmpl w:val="716002E0"/>
    <w:lvl w:ilvl="0" w:tplc="0584E344">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4">
    <w:nsid w:val="51002C32"/>
    <w:multiLevelType w:val="hybridMultilevel"/>
    <w:tmpl w:val="771AC048"/>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25">
    <w:nsid w:val="51EE53B4"/>
    <w:multiLevelType w:val="multilevel"/>
    <w:tmpl w:val="709C7D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6">
    <w:nsid w:val="526940A3"/>
    <w:multiLevelType w:val="hybridMultilevel"/>
    <w:tmpl w:val="F676C232"/>
    <w:lvl w:ilvl="0" w:tplc="04190001">
      <w:start w:val="1"/>
      <w:numFmt w:val="bullet"/>
      <w:lvlText w:val=""/>
      <w:lvlJc w:val="left"/>
      <w:pPr>
        <w:tabs>
          <w:tab w:val="num" w:pos="360"/>
        </w:tabs>
        <w:ind w:left="360" w:hanging="360"/>
      </w:pPr>
      <w:rPr>
        <w:rFonts w:ascii="Symbol" w:hAnsi="Symbol" w:hint="default"/>
      </w:rPr>
    </w:lvl>
    <w:lvl w:ilvl="1" w:tplc="08027330">
      <w:start w:val="190"/>
      <w:numFmt w:val="bullet"/>
      <w:lvlText w:val="•"/>
      <w:lvlJc w:val="left"/>
      <w:pPr>
        <w:tabs>
          <w:tab w:val="num" w:pos="1080"/>
        </w:tabs>
        <w:ind w:left="1080" w:hanging="360"/>
      </w:pPr>
      <w:rPr>
        <w:rFonts w:ascii="Tahoma" w:hAnsi="Tahoma" w:hint="default"/>
      </w:rPr>
    </w:lvl>
    <w:lvl w:ilvl="2" w:tplc="61D48FE2" w:tentative="1">
      <w:start w:val="1"/>
      <w:numFmt w:val="bullet"/>
      <w:lvlText w:val=""/>
      <w:lvlJc w:val="left"/>
      <w:pPr>
        <w:tabs>
          <w:tab w:val="num" w:pos="1800"/>
        </w:tabs>
        <w:ind w:left="1800" w:hanging="360"/>
      </w:pPr>
      <w:rPr>
        <w:rFonts w:ascii="Wingdings" w:hAnsi="Wingdings" w:hint="default"/>
      </w:rPr>
    </w:lvl>
    <w:lvl w:ilvl="3" w:tplc="358E0A8A" w:tentative="1">
      <w:start w:val="1"/>
      <w:numFmt w:val="bullet"/>
      <w:lvlText w:val=""/>
      <w:lvlJc w:val="left"/>
      <w:pPr>
        <w:tabs>
          <w:tab w:val="num" w:pos="2520"/>
        </w:tabs>
        <w:ind w:left="2520" w:hanging="360"/>
      </w:pPr>
      <w:rPr>
        <w:rFonts w:ascii="Wingdings" w:hAnsi="Wingdings" w:hint="default"/>
      </w:rPr>
    </w:lvl>
    <w:lvl w:ilvl="4" w:tplc="A8DA412E" w:tentative="1">
      <w:start w:val="1"/>
      <w:numFmt w:val="bullet"/>
      <w:lvlText w:val=""/>
      <w:lvlJc w:val="left"/>
      <w:pPr>
        <w:tabs>
          <w:tab w:val="num" w:pos="3240"/>
        </w:tabs>
        <w:ind w:left="3240" w:hanging="360"/>
      </w:pPr>
      <w:rPr>
        <w:rFonts w:ascii="Wingdings" w:hAnsi="Wingdings" w:hint="default"/>
      </w:rPr>
    </w:lvl>
    <w:lvl w:ilvl="5" w:tplc="D4A0806E" w:tentative="1">
      <w:start w:val="1"/>
      <w:numFmt w:val="bullet"/>
      <w:lvlText w:val=""/>
      <w:lvlJc w:val="left"/>
      <w:pPr>
        <w:tabs>
          <w:tab w:val="num" w:pos="3960"/>
        </w:tabs>
        <w:ind w:left="3960" w:hanging="360"/>
      </w:pPr>
      <w:rPr>
        <w:rFonts w:ascii="Wingdings" w:hAnsi="Wingdings" w:hint="default"/>
      </w:rPr>
    </w:lvl>
    <w:lvl w:ilvl="6" w:tplc="6FA6D26E" w:tentative="1">
      <w:start w:val="1"/>
      <w:numFmt w:val="bullet"/>
      <w:lvlText w:val=""/>
      <w:lvlJc w:val="left"/>
      <w:pPr>
        <w:tabs>
          <w:tab w:val="num" w:pos="4680"/>
        </w:tabs>
        <w:ind w:left="4680" w:hanging="360"/>
      </w:pPr>
      <w:rPr>
        <w:rFonts w:ascii="Wingdings" w:hAnsi="Wingdings" w:hint="default"/>
      </w:rPr>
    </w:lvl>
    <w:lvl w:ilvl="7" w:tplc="63F2BB7E" w:tentative="1">
      <w:start w:val="1"/>
      <w:numFmt w:val="bullet"/>
      <w:lvlText w:val=""/>
      <w:lvlJc w:val="left"/>
      <w:pPr>
        <w:tabs>
          <w:tab w:val="num" w:pos="5400"/>
        </w:tabs>
        <w:ind w:left="5400" w:hanging="360"/>
      </w:pPr>
      <w:rPr>
        <w:rFonts w:ascii="Wingdings" w:hAnsi="Wingdings" w:hint="default"/>
      </w:rPr>
    </w:lvl>
    <w:lvl w:ilvl="8" w:tplc="66FAE428" w:tentative="1">
      <w:start w:val="1"/>
      <w:numFmt w:val="bullet"/>
      <w:lvlText w:val=""/>
      <w:lvlJc w:val="left"/>
      <w:pPr>
        <w:tabs>
          <w:tab w:val="num" w:pos="6120"/>
        </w:tabs>
        <w:ind w:left="6120" w:hanging="360"/>
      </w:pPr>
      <w:rPr>
        <w:rFonts w:ascii="Wingdings" w:hAnsi="Wingdings" w:hint="default"/>
      </w:rPr>
    </w:lvl>
  </w:abstractNum>
  <w:abstractNum w:abstractNumId="127">
    <w:nsid w:val="532D2F18"/>
    <w:multiLevelType w:val="hybridMultilevel"/>
    <w:tmpl w:val="E70C3E1C"/>
    <w:lvl w:ilvl="0" w:tplc="04190007">
      <w:start w:val="1"/>
      <w:numFmt w:val="bullet"/>
      <w:lvlText w:val=""/>
      <w:lvlPicBulletId w:val="0"/>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8">
    <w:nsid w:val="53D420DB"/>
    <w:multiLevelType w:val="hybridMultilevel"/>
    <w:tmpl w:val="6F462F42"/>
    <w:lvl w:ilvl="0" w:tplc="04190001">
      <w:start w:val="1"/>
      <w:numFmt w:val="bullet"/>
      <w:lvlText w:val=""/>
      <w:lvlJc w:val="left"/>
      <w:pPr>
        <w:tabs>
          <w:tab w:val="num" w:pos="360"/>
        </w:tabs>
        <w:ind w:left="360" w:hanging="360"/>
      </w:pPr>
      <w:rPr>
        <w:rFonts w:ascii="Symbol" w:hAnsi="Symbol" w:hint="default"/>
      </w:rPr>
    </w:lvl>
    <w:lvl w:ilvl="1" w:tplc="3C9ED372">
      <w:start w:val="190"/>
      <w:numFmt w:val="bullet"/>
      <w:lvlText w:val="•"/>
      <w:lvlJc w:val="left"/>
      <w:pPr>
        <w:tabs>
          <w:tab w:val="num" w:pos="1440"/>
        </w:tabs>
        <w:ind w:left="1440" w:hanging="360"/>
      </w:pPr>
      <w:rPr>
        <w:rFonts w:ascii="Tahoma" w:hAnsi="Tahoma" w:hint="default"/>
      </w:rPr>
    </w:lvl>
    <w:lvl w:ilvl="2" w:tplc="4C864940" w:tentative="1">
      <w:start w:val="1"/>
      <w:numFmt w:val="bullet"/>
      <w:lvlText w:val=""/>
      <w:lvlJc w:val="left"/>
      <w:pPr>
        <w:tabs>
          <w:tab w:val="num" w:pos="2160"/>
        </w:tabs>
        <w:ind w:left="2160" w:hanging="360"/>
      </w:pPr>
      <w:rPr>
        <w:rFonts w:ascii="Wingdings" w:hAnsi="Wingdings" w:hint="default"/>
      </w:rPr>
    </w:lvl>
    <w:lvl w:ilvl="3" w:tplc="92126484" w:tentative="1">
      <w:start w:val="1"/>
      <w:numFmt w:val="bullet"/>
      <w:lvlText w:val=""/>
      <w:lvlJc w:val="left"/>
      <w:pPr>
        <w:tabs>
          <w:tab w:val="num" w:pos="2880"/>
        </w:tabs>
        <w:ind w:left="2880" w:hanging="360"/>
      </w:pPr>
      <w:rPr>
        <w:rFonts w:ascii="Wingdings" w:hAnsi="Wingdings" w:hint="default"/>
      </w:rPr>
    </w:lvl>
    <w:lvl w:ilvl="4" w:tplc="AEC0786A" w:tentative="1">
      <w:start w:val="1"/>
      <w:numFmt w:val="bullet"/>
      <w:lvlText w:val=""/>
      <w:lvlJc w:val="left"/>
      <w:pPr>
        <w:tabs>
          <w:tab w:val="num" w:pos="3600"/>
        </w:tabs>
        <w:ind w:left="3600" w:hanging="360"/>
      </w:pPr>
      <w:rPr>
        <w:rFonts w:ascii="Wingdings" w:hAnsi="Wingdings" w:hint="default"/>
      </w:rPr>
    </w:lvl>
    <w:lvl w:ilvl="5" w:tplc="0DE692BA" w:tentative="1">
      <w:start w:val="1"/>
      <w:numFmt w:val="bullet"/>
      <w:lvlText w:val=""/>
      <w:lvlJc w:val="left"/>
      <w:pPr>
        <w:tabs>
          <w:tab w:val="num" w:pos="4320"/>
        </w:tabs>
        <w:ind w:left="4320" w:hanging="360"/>
      </w:pPr>
      <w:rPr>
        <w:rFonts w:ascii="Wingdings" w:hAnsi="Wingdings" w:hint="default"/>
      </w:rPr>
    </w:lvl>
    <w:lvl w:ilvl="6" w:tplc="8A0681DA" w:tentative="1">
      <w:start w:val="1"/>
      <w:numFmt w:val="bullet"/>
      <w:lvlText w:val=""/>
      <w:lvlJc w:val="left"/>
      <w:pPr>
        <w:tabs>
          <w:tab w:val="num" w:pos="5040"/>
        </w:tabs>
        <w:ind w:left="5040" w:hanging="360"/>
      </w:pPr>
      <w:rPr>
        <w:rFonts w:ascii="Wingdings" w:hAnsi="Wingdings" w:hint="default"/>
      </w:rPr>
    </w:lvl>
    <w:lvl w:ilvl="7" w:tplc="F7541CEE" w:tentative="1">
      <w:start w:val="1"/>
      <w:numFmt w:val="bullet"/>
      <w:lvlText w:val=""/>
      <w:lvlJc w:val="left"/>
      <w:pPr>
        <w:tabs>
          <w:tab w:val="num" w:pos="5760"/>
        </w:tabs>
        <w:ind w:left="5760" w:hanging="360"/>
      </w:pPr>
      <w:rPr>
        <w:rFonts w:ascii="Wingdings" w:hAnsi="Wingdings" w:hint="default"/>
      </w:rPr>
    </w:lvl>
    <w:lvl w:ilvl="8" w:tplc="4EC8A384" w:tentative="1">
      <w:start w:val="1"/>
      <w:numFmt w:val="bullet"/>
      <w:lvlText w:val=""/>
      <w:lvlJc w:val="left"/>
      <w:pPr>
        <w:tabs>
          <w:tab w:val="num" w:pos="6480"/>
        </w:tabs>
        <w:ind w:left="6480" w:hanging="360"/>
      </w:pPr>
      <w:rPr>
        <w:rFonts w:ascii="Wingdings" w:hAnsi="Wingdings" w:hint="default"/>
      </w:rPr>
    </w:lvl>
  </w:abstractNum>
  <w:abstractNum w:abstractNumId="129">
    <w:nsid w:val="545329D3"/>
    <w:multiLevelType w:val="hybridMultilevel"/>
    <w:tmpl w:val="93CC7CCA"/>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30">
    <w:nsid w:val="55902C10"/>
    <w:multiLevelType w:val="multilevel"/>
    <w:tmpl w:val="709C7D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1">
    <w:nsid w:val="55B13D59"/>
    <w:multiLevelType w:val="hybridMultilevel"/>
    <w:tmpl w:val="94CA7F5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2">
    <w:nsid w:val="55B7243F"/>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3">
    <w:nsid w:val="56E020E8"/>
    <w:multiLevelType w:val="hybridMultilevel"/>
    <w:tmpl w:val="2B1E732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4">
    <w:nsid w:val="57272DEA"/>
    <w:multiLevelType w:val="hybridMultilevel"/>
    <w:tmpl w:val="369C658E"/>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5">
    <w:nsid w:val="57AA557B"/>
    <w:multiLevelType w:val="hybridMultilevel"/>
    <w:tmpl w:val="3C5046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nsid w:val="58056EC7"/>
    <w:multiLevelType w:val="multilevel"/>
    <w:tmpl w:val="709C7D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7">
    <w:nsid w:val="58131B5D"/>
    <w:multiLevelType w:val="multilevel"/>
    <w:tmpl w:val="0576E55C"/>
    <w:lvl w:ilvl="0">
      <w:start w:val="1"/>
      <w:numFmt w:val="bullet"/>
      <w:lvlText w:val="o"/>
      <w:lvlJc w:val="left"/>
      <w:pPr>
        <w:tabs>
          <w:tab w:val="num" w:pos="1068"/>
        </w:tabs>
        <w:ind w:left="1068" w:hanging="360"/>
      </w:pPr>
      <w:rPr>
        <w:rFonts w:ascii="Courier New" w:hAnsi="Courier New" w:cs="Courier New" w:hint="default"/>
        <w:sz w:val="20"/>
      </w:rPr>
    </w:lvl>
    <w:lvl w:ilvl="1" w:tentative="1">
      <w:start w:val="1"/>
      <w:numFmt w:val="bullet"/>
      <w:lvlText w:val="o"/>
      <w:lvlJc w:val="left"/>
      <w:pPr>
        <w:tabs>
          <w:tab w:val="num" w:pos="1446"/>
        </w:tabs>
        <w:ind w:left="1446" w:hanging="360"/>
      </w:pPr>
      <w:rPr>
        <w:rFonts w:ascii="Courier New" w:hAnsi="Courier New" w:hint="default"/>
        <w:sz w:val="20"/>
      </w:rPr>
    </w:lvl>
    <w:lvl w:ilvl="2" w:tentative="1">
      <w:start w:val="1"/>
      <w:numFmt w:val="bullet"/>
      <w:lvlText w:val=""/>
      <w:lvlJc w:val="left"/>
      <w:pPr>
        <w:tabs>
          <w:tab w:val="num" w:pos="2166"/>
        </w:tabs>
        <w:ind w:left="2166" w:hanging="360"/>
      </w:pPr>
      <w:rPr>
        <w:rFonts w:ascii="Wingdings" w:hAnsi="Wingdings" w:hint="default"/>
        <w:sz w:val="20"/>
      </w:rPr>
    </w:lvl>
    <w:lvl w:ilvl="3" w:tentative="1">
      <w:start w:val="1"/>
      <w:numFmt w:val="bullet"/>
      <w:lvlText w:val=""/>
      <w:lvlJc w:val="left"/>
      <w:pPr>
        <w:tabs>
          <w:tab w:val="num" w:pos="2886"/>
        </w:tabs>
        <w:ind w:left="2886" w:hanging="360"/>
      </w:pPr>
      <w:rPr>
        <w:rFonts w:ascii="Wingdings" w:hAnsi="Wingdings" w:hint="default"/>
        <w:sz w:val="20"/>
      </w:rPr>
    </w:lvl>
    <w:lvl w:ilvl="4" w:tentative="1">
      <w:start w:val="1"/>
      <w:numFmt w:val="bullet"/>
      <w:lvlText w:val=""/>
      <w:lvlJc w:val="left"/>
      <w:pPr>
        <w:tabs>
          <w:tab w:val="num" w:pos="3606"/>
        </w:tabs>
        <w:ind w:left="3606" w:hanging="360"/>
      </w:pPr>
      <w:rPr>
        <w:rFonts w:ascii="Wingdings" w:hAnsi="Wingdings" w:hint="default"/>
        <w:sz w:val="20"/>
      </w:rPr>
    </w:lvl>
    <w:lvl w:ilvl="5" w:tentative="1">
      <w:start w:val="1"/>
      <w:numFmt w:val="bullet"/>
      <w:lvlText w:val=""/>
      <w:lvlJc w:val="left"/>
      <w:pPr>
        <w:tabs>
          <w:tab w:val="num" w:pos="4326"/>
        </w:tabs>
        <w:ind w:left="4326" w:hanging="360"/>
      </w:pPr>
      <w:rPr>
        <w:rFonts w:ascii="Wingdings" w:hAnsi="Wingdings" w:hint="default"/>
        <w:sz w:val="20"/>
      </w:rPr>
    </w:lvl>
    <w:lvl w:ilvl="6" w:tentative="1">
      <w:start w:val="1"/>
      <w:numFmt w:val="bullet"/>
      <w:lvlText w:val=""/>
      <w:lvlJc w:val="left"/>
      <w:pPr>
        <w:tabs>
          <w:tab w:val="num" w:pos="5046"/>
        </w:tabs>
        <w:ind w:left="5046" w:hanging="360"/>
      </w:pPr>
      <w:rPr>
        <w:rFonts w:ascii="Wingdings" w:hAnsi="Wingdings" w:hint="default"/>
        <w:sz w:val="20"/>
      </w:rPr>
    </w:lvl>
    <w:lvl w:ilvl="7" w:tentative="1">
      <w:start w:val="1"/>
      <w:numFmt w:val="bullet"/>
      <w:lvlText w:val=""/>
      <w:lvlJc w:val="left"/>
      <w:pPr>
        <w:tabs>
          <w:tab w:val="num" w:pos="5766"/>
        </w:tabs>
        <w:ind w:left="5766" w:hanging="360"/>
      </w:pPr>
      <w:rPr>
        <w:rFonts w:ascii="Wingdings" w:hAnsi="Wingdings" w:hint="default"/>
        <w:sz w:val="20"/>
      </w:rPr>
    </w:lvl>
    <w:lvl w:ilvl="8" w:tentative="1">
      <w:start w:val="1"/>
      <w:numFmt w:val="bullet"/>
      <w:lvlText w:val=""/>
      <w:lvlJc w:val="left"/>
      <w:pPr>
        <w:tabs>
          <w:tab w:val="num" w:pos="6486"/>
        </w:tabs>
        <w:ind w:left="6486" w:hanging="360"/>
      </w:pPr>
      <w:rPr>
        <w:rFonts w:ascii="Wingdings" w:hAnsi="Wingdings" w:hint="default"/>
        <w:sz w:val="20"/>
      </w:rPr>
    </w:lvl>
  </w:abstractNum>
  <w:abstractNum w:abstractNumId="138">
    <w:nsid w:val="58F0403E"/>
    <w:multiLevelType w:val="hybridMultilevel"/>
    <w:tmpl w:val="8200BC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9">
    <w:nsid w:val="59957855"/>
    <w:multiLevelType w:val="hybridMultilevel"/>
    <w:tmpl w:val="53CE9B24"/>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0">
    <w:nsid w:val="5A2D407B"/>
    <w:multiLevelType w:val="hybridMultilevel"/>
    <w:tmpl w:val="EE888B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1">
    <w:nsid w:val="5AE714BD"/>
    <w:multiLevelType w:val="hybridMultilevel"/>
    <w:tmpl w:val="89A4CC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2">
    <w:nsid w:val="5B692454"/>
    <w:multiLevelType w:val="hybridMultilevel"/>
    <w:tmpl w:val="D48C97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3">
    <w:nsid w:val="5B923BD3"/>
    <w:multiLevelType w:val="hybridMultilevel"/>
    <w:tmpl w:val="0DEA07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4">
    <w:nsid w:val="5BBD2EFD"/>
    <w:multiLevelType w:val="hybridMultilevel"/>
    <w:tmpl w:val="6C22E3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5">
    <w:nsid w:val="5C3A6901"/>
    <w:multiLevelType w:val="hybridMultilevel"/>
    <w:tmpl w:val="BF943D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6">
    <w:nsid w:val="5E36778F"/>
    <w:multiLevelType w:val="multilevel"/>
    <w:tmpl w:val="709C7D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47">
    <w:nsid w:val="5EAB09C6"/>
    <w:multiLevelType w:val="multilevel"/>
    <w:tmpl w:val="69B82F4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b/>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48">
    <w:nsid w:val="5EC44084"/>
    <w:multiLevelType w:val="multilevel"/>
    <w:tmpl w:val="709C7D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49">
    <w:nsid w:val="60736A94"/>
    <w:multiLevelType w:val="hybridMultilevel"/>
    <w:tmpl w:val="1BA86AAA"/>
    <w:lvl w:ilvl="0" w:tplc="04190007">
      <w:start w:val="1"/>
      <w:numFmt w:val="bullet"/>
      <w:lvlText w:val=""/>
      <w:lvlPicBulletId w:val="0"/>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0">
    <w:nsid w:val="608C21FD"/>
    <w:multiLevelType w:val="hybridMultilevel"/>
    <w:tmpl w:val="40F0B8C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1">
    <w:nsid w:val="60DF0785"/>
    <w:multiLevelType w:val="hybridMultilevel"/>
    <w:tmpl w:val="59BE5950"/>
    <w:lvl w:ilvl="0" w:tplc="04190007">
      <w:start w:val="1"/>
      <w:numFmt w:val="bullet"/>
      <w:lvlText w:val=""/>
      <w:lvlPicBulletId w:val="0"/>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2">
    <w:nsid w:val="62B928F9"/>
    <w:multiLevelType w:val="hybridMultilevel"/>
    <w:tmpl w:val="447E1E4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3">
    <w:nsid w:val="640A2B01"/>
    <w:multiLevelType w:val="hybridMultilevel"/>
    <w:tmpl w:val="1E0C011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4">
    <w:nsid w:val="646D0743"/>
    <w:multiLevelType w:val="hybridMultilevel"/>
    <w:tmpl w:val="0C58F3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nsid w:val="6472378F"/>
    <w:multiLevelType w:val="hybridMultilevel"/>
    <w:tmpl w:val="2CDAFB38"/>
    <w:lvl w:ilvl="0" w:tplc="23303DC2">
      <w:start w:val="1"/>
      <w:numFmt w:val="bullet"/>
      <w:lvlText w:val=""/>
      <w:lvlJc w:val="left"/>
      <w:pPr>
        <w:tabs>
          <w:tab w:val="num" w:pos="720"/>
        </w:tabs>
        <w:ind w:left="720" w:hanging="360"/>
      </w:pPr>
      <w:rPr>
        <w:rFonts w:ascii="Wingdings" w:hAnsi="Wingdings" w:hint="default"/>
      </w:rPr>
    </w:lvl>
    <w:lvl w:ilvl="1" w:tplc="B6D21768">
      <w:numFmt w:val="bullet"/>
      <w:lvlText w:val="•"/>
      <w:lvlJc w:val="left"/>
      <w:pPr>
        <w:tabs>
          <w:tab w:val="num" w:pos="1440"/>
        </w:tabs>
        <w:ind w:left="1440" w:hanging="360"/>
      </w:pPr>
      <w:rPr>
        <w:rFonts w:ascii="Times New Roman" w:hAnsi="Times New Roman" w:hint="default"/>
      </w:rPr>
    </w:lvl>
    <w:lvl w:ilvl="2" w:tplc="77BA79E0">
      <w:numFmt w:val="bullet"/>
      <w:lvlText w:val=""/>
      <w:lvlJc w:val="left"/>
      <w:pPr>
        <w:tabs>
          <w:tab w:val="num" w:pos="2160"/>
        </w:tabs>
        <w:ind w:left="2160" w:hanging="360"/>
      </w:pPr>
      <w:rPr>
        <w:rFonts w:ascii="Wingdings" w:hAnsi="Wingdings" w:hint="default"/>
      </w:rPr>
    </w:lvl>
    <w:lvl w:ilvl="3" w:tplc="2C96E1A4" w:tentative="1">
      <w:start w:val="1"/>
      <w:numFmt w:val="bullet"/>
      <w:lvlText w:val=""/>
      <w:lvlJc w:val="left"/>
      <w:pPr>
        <w:tabs>
          <w:tab w:val="num" w:pos="2880"/>
        </w:tabs>
        <w:ind w:left="2880" w:hanging="360"/>
      </w:pPr>
      <w:rPr>
        <w:rFonts w:ascii="Wingdings" w:hAnsi="Wingdings" w:hint="default"/>
      </w:rPr>
    </w:lvl>
    <w:lvl w:ilvl="4" w:tplc="FAA421A0" w:tentative="1">
      <w:start w:val="1"/>
      <w:numFmt w:val="bullet"/>
      <w:lvlText w:val=""/>
      <w:lvlJc w:val="left"/>
      <w:pPr>
        <w:tabs>
          <w:tab w:val="num" w:pos="3600"/>
        </w:tabs>
        <w:ind w:left="3600" w:hanging="360"/>
      </w:pPr>
      <w:rPr>
        <w:rFonts w:ascii="Wingdings" w:hAnsi="Wingdings" w:hint="default"/>
      </w:rPr>
    </w:lvl>
    <w:lvl w:ilvl="5" w:tplc="559805DA" w:tentative="1">
      <w:start w:val="1"/>
      <w:numFmt w:val="bullet"/>
      <w:lvlText w:val=""/>
      <w:lvlJc w:val="left"/>
      <w:pPr>
        <w:tabs>
          <w:tab w:val="num" w:pos="4320"/>
        </w:tabs>
        <w:ind w:left="4320" w:hanging="360"/>
      </w:pPr>
      <w:rPr>
        <w:rFonts w:ascii="Wingdings" w:hAnsi="Wingdings" w:hint="default"/>
      </w:rPr>
    </w:lvl>
    <w:lvl w:ilvl="6" w:tplc="FF725EFA" w:tentative="1">
      <w:start w:val="1"/>
      <w:numFmt w:val="bullet"/>
      <w:lvlText w:val=""/>
      <w:lvlJc w:val="left"/>
      <w:pPr>
        <w:tabs>
          <w:tab w:val="num" w:pos="5040"/>
        </w:tabs>
        <w:ind w:left="5040" w:hanging="360"/>
      </w:pPr>
      <w:rPr>
        <w:rFonts w:ascii="Wingdings" w:hAnsi="Wingdings" w:hint="default"/>
      </w:rPr>
    </w:lvl>
    <w:lvl w:ilvl="7" w:tplc="298C5D0E" w:tentative="1">
      <w:start w:val="1"/>
      <w:numFmt w:val="bullet"/>
      <w:lvlText w:val=""/>
      <w:lvlJc w:val="left"/>
      <w:pPr>
        <w:tabs>
          <w:tab w:val="num" w:pos="5760"/>
        </w:tabs>
        <w:ind w:left="5760" w:hanging="360"/>
      </w:pPr>
      <w:rPr>
        <w:rFonts w:ascii="Wingdings" w:hAnsi="Wingdings" w:hint="default"/>
      </w:rPr>
    </w:lvl>
    <w:lvl w:ilvl="8" w:tplc="4C281E38" w:tentative="1">
      <w:start w:val="1"/>
      <w:numFmt w:val="bullet"/>
      <w:lvlText w:val=""/>
      <w:lvlJc w:val="left"/>
      <w:pPr>
        <w:tabs>
          <w:tab w:val="num" w:pos="6480"/>
        </w:tabs>
        <w:ind w:left="6480" w:hanging="360"/>
      </w:pPr>
      <w:rPr>
        <w:rFonts w:ascii="Wingdings" w:hAnsi="Wingdings" w:hint="default"/>
      </w:rPr>
    </w:lvl>
  </w:abstractNum>
  <w:abstractNum w:abstractNumId="156">
    <w:nsid w:val="64D62BF2"/>
    <w:multiLevelType w:val="hybridMultilevel"/>
    <w:tmpl w:val="51C4579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7">
    <w:nsid w:val="65AA7240"/>
    <w:multiLevelType w:val="hybridMultilevel"/>
    <w:tmpl w:val="85FCB42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8">
    <w:nsid w:val="668F3AC8"/>
    <w:multiLevelType w:val="hybridMultilevel"/>
    <w:tmpl w:val="ABFC4E38"/>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59">
    <w:nsid w:val="683B6D9D"/>
    <w:multiLevelType w:val="hybridMultilevel"/>
    <w:tmpl w:val="BD74C428"/>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0">
    <w:nsid w:val="689436D7"/>
    <w:multiLevelType w:val="hybridMultilevel"/>
    <w:tmpl w:val="1F127ADC"/>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61">
    <w:nsid w:val="6A6A234D"/>
    <w:multiLevelType w:val="hybridMultilevel"/>
    <w:tmpl w:val="1136844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2">
    <w:nsid w:val="6B3C2AB2"/>
    <w:multiLevelType w:val="hybridMultilevel"/>
    <w:tmpl w:val="3DD21AC8"/>
    <w:lvl w:ilvl="0" w:tplc="093A3F38">
      <w:numFmt w:val="bullet"/>
      <w:lvlText w:val=""/>
      <w:lvlJc w:val="left"/>
      <w:pPr>
        <w:tabs>
          <w:tab w:val="num" w:pos="720"/>
        </w:tabs>
        <w:ind w:left="720" w:hanging="360"/>
      </w:pPr>
      <w:rPr>
        <w:rFonts w:ascii="Symbol" w:eastAsia="Symbol" w:hAnsi="Symbol" w:cs="Symbol" w:hint="default"/>
        <w:w w:val="99"/>
        <w:sz w:val="20"/>
        <w:szCs w:val="20"/>
        <w:lang w:val="ru-RU" w:eastAsia="ru-RU" w:bidi="ru-RU"/>
      </w:rPr>
    </w:lvl>
    <w:lvl w:ilvl="1" w:tplc="02A25B62" w:tentative="1">
      <w:start w:val="1"/>
      <w:numFmt w:val="bullet"/>
      <w:lvlText w:val=""/>
      <w:lvlJc w:val="left"/>
      <w:pPr>
        <w:tabs>
          <w:tab w:val="num" w:pos="1440"/>
        </w:tabs>
        <w:ind w:left="1440" w:hanging="360"/>
      </w:pPr>
      <w:rPr>
        <w:rFonts w:ascii="Wingdings" w:hAnsi="Wingdings" w:hint="default"/>
      </w:rPr>
    </w:lvl>
    <w:lvl w:ilvl="2" w:tplc="301AC20C" w:tentative="1">
      <w:start w:val="1"/>
      <w:numFmt w:val="bullet"/>
      <w:lvlText w:val=""/>
      <w:lvlJc w:val="left"/>
      <w:pPr>
        <w:tabs>
          <w:tab w:val="num" w:pos="2160"/>
        </w:tabs>
        <w:ind w:left="2160" w:hanging="360"/>
      </w:pPr>
      <w:rPr>
        <w:rFonts w:ascii="Wingdings" w:hAnsi="Wingdings" w:hint="default"/>
      </w:rPr>
    </w:lvl>
    <w:lvl w:ilvl="3" w:tplc="CE1C8E76" w:tentative="1">
      <w:start w:val="1"/>
      <w:numFmt w:val="bullet"/>
      <w:lvlText w:val=""/>
      <w:lvlJc w:val="left"/>
      <w:pPr>
        <w:tabs>
          <w:tab w:val="num" w:pos="2880"/>
        </w:tabs>
        <w:ind w:left="2880" w:hanging="360"/>
      </w:pPr>
      <w:rPr>
        <w:rFonts w:ascii="Wingdings" w:hAnsi="Wingdings" w:hint="default"/>
      </w:rPr>
    </w:lvl>
    <w:lvl w:ilvl="4" w:tplc="AA786ADC" w:tentative="1">
      <w:start w:val="1"/>
      <w:numFmt w:val="bullet"/>
      <w:lvlText w:val=""/>
      <w:lvlJc w:val="left"/>
      <w:pPr>
        <w:tabs>
          <w:tab w:val="num" w:pos="3600"/>
        </w:tabs>
        <w:ind w:left="3600" w:hanging="360"/>
      </w:pPr>
      <w:rPr>
        <w:rFonts w:ascii="Wingdings" w:hAnsi="Wingdings" w:hint="default"/>
      </w:rPr>
    </w:lvl>
    <w:lvl w:ilvl="5" w:tplc="E066425A" w:tentative="1">
      <w:start w:val="1"/>
      <w:numFmt w:val="bullet"/>
      <w:lvlText w:val=""/>
      <w:lvlJc w:val="left"/>
      <w:pPr>
        <w:tabs>
          <w:tab w:val="num" w:pos="4320"/>
        </w:tabs>
        <w:ind w:left="4320" w:hanging="360"/>
      </w:pPr>
      <w:rPr>
        <w:rFonts w:ascii="Wingdings" w:hAnsi="Wingdings" w:hint="default"/>
      </w:rPr>
    </w:lvl>
    <w:lvl w:ilvl="6" w:tplc="D4901206" w:tentative="1">
      <w:start w:val="1"/>
      <w:numFmt w:val="bullet"/>
      <w:lvlText w:val=""/>
      <w:lvlJc w:val="left"/>
      <w:pPr>
        <w:tabs>
          <w:tab w:val="num" w:pos="5040"/>
        </w:tabs>
        <w:ind w:left="5040" w:hanging="360"/>
      </w:pPr>
      <w:rPr>
        <w:rFonts w:ascii="Wingdings" w:hAnsi="Wingdings" w:hint="default"/>
      </w:rPr>
    </w:lvl>
    <w:lvl w:ilvl="7" w:tplc="E1CA8F9A" w:tentative="1">
      <w:start w:val="1"/>
      <w:numFmt w:val="bullet"/>
      <w:lvlText w:val=""/>
      <w:lvlJc w:val="left"/>
      <w:pPr>
        <w:tabs>
          <w:tab w:val="num" w:pos="5760"/>
        </w:tabs>
        <w:ind w:left="5760" w:hanging="360"/>
      </w:pPr>
      <w:rPr>
        <w:rFonts w:ascii="Wingdings" w:hAnsi="Wingdings" w:hint="default"/>
      </w:rPr>
    </w:lvl>
    <w:lvl w:ilvl="8" w:tplc="AFDE4D82" w:tentative="1">
      <w:start w:val="1"/>
      <w:numFmt w:val="bullet"/>
      <w:lvlText w:val=""/>
      <w:lvlJc w:val="left"/>
      <w:pPr>
        <w:tabs>
          <w:tab w:val="num" w:pos="6480"/>
        </w:tabs>
        <w:ind w:left="6480" w:hanging="360"/>
      </w:pPr>
      <w:rPr>
        <w:rFonts w:ascii="Wingdings" w:hAnsi="Wingdings" w:hint="default"/>
      </w:rPr>
    </w:lvl>
  </w:abstractNum>
  <w:abstractNum w:abstractNumId="163">
    <w:nsid w:val="6D052C97"/>
    <w:multiLevelType w:val="hybridMultilevel"/>
    <w:tmpl w:val="87B0FDF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4">
    <w:nsid w:val="6D454E4D"/>
    <w:multiLevelType w:val="hybridMultilevel"/>
    <w:tmpl w:val="551444AE"/>
    <w:lvl w:ilvl="0" w:tplc="C5C6CF7C">
      <w:start w:val="1"/>
      <w:numFmt w:val="decimal"/>
      <w:lvlText w:val="%1."/>
      <w:lvlJc w:val="left"/>
      <w:pPr>
        <w:ind w:left="600" w:hanging="360"/>
      </w:pPr>
      <w:rPr>
        <w:rFonts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165">
    <w:nsid w:val="6D67573F"/>
    <w:multiLevelType w:val="hybridMultilevel"/>
    <w:tmpl w:val="B1CC957C"/>
    <w:lvl w:ilvl="0" w:tplc="0419000F">
      <w:start w:val="1"/>
      <w:numFmt w:val="decimal"/>
      <w:lvlText w:val="%1."/>
      <w:lvlJc w:val="left"/>
      <w:pPr>
        <w:tabs>
          <w:tab w:val="num" w:pos="720"/>
        </w:tabs>
        <w:ind w:left="720"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6">
    <w:nsid w:val="6F6D05DA"/>
    <w:multiLevelType w:val="hybridMultilevel"/>
    <w:tmpl w:val="623ABD0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7">
    <w:nsid w:val="701E7B77"/>
    <w:multiLevelType w:val="hybridMultilevel"/>
    <w:tmpl w:val="CF64D982"/>
    <w:lvl w:ilvl="0" w:tplc="04190001">
      <w:start w:val="1"/>
      <w:numFmt w:val="bullet"/>
      <w:lvlText w:val=""/>
      <w:lvlJc w:val="left"/>
      <w:pPr>
        <w:tabs>
          <w:tab w:val="num" w:pos="360"/>
        </w:tabs>
        <w:ind w:left="360" w:hanging="360"/>
      </w:pPr>
      <w:rPr>
        <w:rFonts w:ascii="Symbol" w:hAnsi="Symbol" w:hint="default"/>
      </w:rPr>
    </w:lvl>
    <w:lvl w:ilvl="1" w:tplc="8B0A6DFE">
      <w:start w:val="1"/>
      <w:numFmt w:val="bullet"/>
      <w:lvlText w:val=""/>
      <w:lvlJc w:val="left"/>
      <w:pPr>
        <w:tabs>
          <w:tab w:val="num" w:pos="1440"/>
        </w:tabs>
        <w:ind w:left="1440" w:hanging="360"/>
      </w:pPr>
      <w:rPr>
        <w:rFonts w:ascii="Wingdings" w:hAnsi="Wingdings" w:hint="default"/>
      </w:rPr>
    </w:lvl>
    <w:lvl w:ilvl="2" w:tplc="125EE174" w:tentative="1">
      <w:start w:val="1"/>
      <w:numFmt w:val="bullet"/>
      <w:lvlText w:val=""/>
      <w:lvlJc w:val="left"/>
      <w:pPr>
        <w:tabs>
          <w:tab w:val="num" w:pos="2160"/>
        </w:tabs>
        <w:ind w:left="2160" w:hanging="360"/>
      </w:pPr>
      <w:rPr>
        <w:rFonts w:ascii="Wingdings" w:hAnsi="Wingdings" w:hint="default"/>
      </w:rPr>
    </w:lvl>
    <w:lvl w:ilvl="3" w:tplc="9B629158" w:tentative="1">
      <w:start w:val="1"/>
      <w:numFmt w:val="bullet"/>
      <w:lvlText w:val=""/>
      <w:lvlJc w:val="left"/>
      <w:pPr>
        <w:tabs>
          <w:tab w:val="num" w:pos="2880"/>
        </w:tabs>
        <w:ind w:left="2880" w:hanging="360"/>
      </w:pPr>
      <w:rPr>
        <w:rFonts w:ascii="Wingdings" w:hAnsi="Wingdings" w:hint="default"/>
      </w:rPr>
    </w:lvl>
    <w:lvl w:ilvl="4" w:tplc="7FD6CF9C" w:tentative="1">
      <w:start w:val="1"/>
      <w:numFmt w:val="bullet"/>
      <w:lvlText w:val=""/>
      <w:lvlJc w:val="left"/>
      <w:pPr>
        <w:tabs>
          <w:tab w:val="num" w:pos="3600"/>
        </w:tabs>
        <w:ind w:left="3600" w:hanging="360"/>
      </w:pPr>
      <w:rPr>
        <w:rFonts w:ascii="Wingdings" w:hAnsi="Wingdings" w:hint="default"/>
      </w:rPr>
    </w:lvl>
    <w:lvl w:ilvl="5" w:tplc="4972FEC8" w:tentative="1">
      <w:start w:val="1"/>
      <w:numFmt w:val="bullet"/>
      <w:lvlText w:val=""/>
      <w:lvlJc w:val="left"/>
      <w:pPr>
        <w:tabs>
          <w:tab w:val="num" w:pos="4320"/>
        </w:tabs>
        <w:ind w:left="4320" w:hanging="360"/>
      </w:pPr>
      <w:rPr>
        <w:rFonts w:ascii="Wingdings" w:hAnsi="Wingdings" w:hint="default"/>
      </w:rPr>
    </w:lvl>
    <w:lvl w:ilvl="6" w:tplc="F996AE2E" w:tentative="1">
      <w:start w:val="1"/>
      <w:numFmt w:val="bullet"/>
      <w:lvlText w:val=""/>
      <w:lvlJc w:val="left"/>
      <w:pPr>
        <w:tabs>
          <w:tab w:val="num" w:pos="5040"/>
        </w:tabs>
        <w:ind w:left="5040" w:hanging="360"/>
      </w:pPr>
      <w:rPr>
        <w:rFonts w:ascii="Wingdings" w:hAnsi="Wingdings" w:hint="default"/>
      </w:rPr>
    </w:lvl>
    <w:lvl w:ilvl="7" w:tplc="B40A577A" w:tentative="1">
      <w:start w:val="1"/>
      <w:numFmt w:val="bullet"/>
      <w:lvlText w:val=""/>
      <w:lvlJc w:val="left"/>
      <w:pPr>
        <w:tabs>
          <w:tab w:val="num" w:pos="5760"/>
        </w:tabs>
        <w:ind w:left="5760" w:hanging="360"/>
      </w:pPr>
      <w:rPr>
        <w:rFonts w:ascii="Wingdings" w:hAnsi="Wingdings" w:hint="default"/>
      </w:rPr>
    </w:lvl>
    <w:lvl w:ilvl="8" w:tplc="5B32FA48" w:tentative="1">
      <w:start w:val="1"/>
      <w:numFmt w:val="bullet"/>
      <w:lvlText w:val=""/>
      <w:lvlJc w:val="left"/>
      <w:pPr>
        <w:tabs>
          <w:tab w:val="num" w:pos="6480"/>
        </w:tabs>
        <w:ind w:left="6480" w:hanging="360"/>
      </w:pPr>
      <w:rPr>
        <w:rFonts w:ascii="Wingdings" w:hAnsi="Wingdings" w:hint="default"/>
      </w:rPr>
    </w:lvl>
  </w:abstractNum>
  <w:abstractNum w:abstractNumId="168">
    <w:nsid w:val="70966C23"/>
    <w:multiLevelType w:val="multilevel"/>
    <w:tmpl w:val="709C7D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69">
    <w:nsid w:val="70DD1283"/>
    <w:multiLevelType w:val="hybridMultilevel"/>
    <w:tmpl w:val="BF62A078"/>
    <w:lvl w:ilvl="0" w:tplc="B7C23F20">
      <w:start w:val="1"/>
      <w:numFmt w:val="bullet"/>
      <w:lvlText w:val=""/>
      <w:lvlJc w:val="left"/>
      <w:pPr>
        <w:tabs>
          <w:tab w:val="num" w:pos="720"/>
        </w:tabs>
        <w:ind w:left="720" w:hanging="360"/>
      </w:pPr>
      <w:rPr>
        <w:rFonts w:ascii="Wingdings" w:hAnsi="Wingdings" w:hint="default"/>
      </w:rPr>
    </w:lvl>
    <w:lvl w:ilvl="1" w:tplc="18F49F30">
      <w:start w:val="190"/>
      <w:numFmt w:val="bullet"/>
      <w:lvlText w:val="•"/>
      <w:lvlJc w:val="left"/>
      <w:pPr>
        <w:tabs>
          <w:tab w:val="num" w:pos="1440"/>
        </w:tabs>
        <w:ind w:left="1440" w:hanging="360"/>
      </w:pPr>
      <w:rPr>
        <w:rFonts w:ascii="Tahoma" w:hAnsi="Tahoma" w:hint="default"/>
      </w:rPr>
    </w:lvl>
    <w:lvl w:ilvl="2" w:tplc="A59AA748">
      <w:start w:val="1"/>
      <w:numFmt w:val="bullet"/>
      <w:lvlText w:val=""/>
      <w:lvlJc w:val="left"/>
      <w:pPr>
        <w:tabs>
          <w:tab w:val="num" w:pos="2160"/>
        </w:tabs>
        <w:ind w:left="2160" w:hanging="360"/>
      </w:pPr>
      <w:rPr>
        <w:rFonts w:ascii="Wingdings" w:hAnsi="Wingdings" w:hint="default"/>
      </w:rPr>
    </w:lvl>
    <w:lvl w:ilvl="3" w:tplc="FBCA0964" w:tentative="1">
      <w:start w:val="1"/>
      <w:numFmt w:val="bullet"/>
      <w:lvlText w:val=""/>
      <w:lvlJc w:val="left"/>
      <w:pPr>
        <w:tabs>
          <w:tab w:val="num" w:pos="2880"/>
        </w:tabs>
        <w:ind w:left="2880" w:hanging="360"/>
      </w:pPr>
      <w:rPr>
        <w:rFonts w:ascii="Wingdings" w:hAnsi="Wingdings" w:hint="default"/>
      </w:rPr>
    </w:lvl>
    <w:lvl w:ilvl="4" w:tplc="9782BC52" w:tentative="1">
      <w:start w:val="1"/>
      <w:numFmt w:val="bullet"/>
      <w:lvlText w:val=""/>
      <w:lvlJc w:val="left"/>
      <w:pPr>
        <w:tabs>
          <w:tab w:val="num" w:pos="3600"/>
        </w:tabs>
        <w:ind w:left="3600" w:hanging="360"/>
      </w:pPr>
      <w:rPr>
        <w:rFonts w:ascii="Wingdings" w:hAnsi="Wingdings" w:hint="default"/>
      </w:rPr>
    </w:lvl>
    <w:lvl w:ilvl="5" w:tplc="465CA2BA" w:tentative="1">
      <w:start w:val="1"/>
      <w:numFmt w:val="bullet"/>
      <w:lvlText w:val=""/>
      <w:lvlJc w:val="left"/>
      <w:pPr>
        <w:tabs>
          <w:tab w:val="num" w:pos="4320"/>
        </w:tabs>
        <w:ind w:left="4320" w:hanging="360"/>
      </w:pPr>
      <w:rPr>
        <w:rFonts w:ascii="Wingdings" w:hAnsi="Wingdings" w:hint="default"/>
      </w:rPr>
    </w:lvl>
    <w:lvl w:ilvl="6" w:tplc="5FF0D198" w:tentative="1">
      <w:start w:val="1"/>
      <w:numFmt w:val="bullet"/>
      <w:lvlText w:val=""/>
      <w:lvlJc w:val="left"/>
      <w:pPr>
        <w:tabs>
          <w:tab w:val="num" w:pos="5040"/>
        </w:tabs>
        <w:ind w:left="5040" w:hanging="360"/>
      </w:pPr>
      <w:rPr>
        <w:rFonts w:ascii="Wingdings" w:hAnsi="Wingdings" w:hint="default"/>
      </w:rPr>
    </w:lvl>
    <w:lvl w:ilvl="7" w:tplc="753E36EA" w:tentative="1">
      <w:start w:val="1"/>
      <w:numFmt w:val="bullet"/>
      <w:lvlText w:val=""/>
      <w:lvlJc w:val="left"/>
      <w:pPr>
        <w:tabs>
          <w:tab w:val="num" w:pos="5760"/>
        </w:tabs>
        <w:ind w:left="5760" w:hanging="360"/>
      </w:pPr>
      <w:rPr>
        <w:rFonts w:ascii="Wingdings" w:hAnsi="Wingdings" w:hint="default"/>
      </w:rPr>
    </w:lvl>
    <w:lvl w:ilvl="8" w:tplc="3300F474" w:tentative="1">
      <w:start w:val="1"/>
      <w:numFmt w:val="bullet"/>
      <w:lvlText w:val=""/>
      <w:lvlJc w:val="left"/>
      <w:pPr>
        <w:tabs>
          <w:tab w:val="num" w:pos="6480"/>
        </w:tabs>
        <w:ind w:left="6480" w:hanging="360"/>
      </w:pPr>
      <w:rPr>
        <w:rFonts w:ascii="Wingdings" w:hAnsi="Wingdings" w:hint="default"/>
      </w:rPr>
    </w:lvl>
  </w:abstractNum>
  <w:abstractNum w:abstractNumId="170">
    <w:nsid w:val="71B615F9"/>
    <w:multiLevelType w:val="hybridMultilevel"/>
    <w:tmpl w:val="2A88FC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1">
    <w:nsid w:val="72271D1B"/>
    <w:multiLevelType w:val="hybridMultilevel"/>
    <w:tmpl w:val="B1BE6E5E"/>
    <w:lvl w:ilvl="0" w:tplc="04190011">
      <w:start w:val="1"/>
      <w:numFmt w:val="decimal"/>
      <w:lvlText w:val="%1)"/>
      <w:lvlJc w:val="left"/>
      <w:pPr>
        <w:tabs>
          <w:tab w:val="num" w:pos="720"/>
        </w:tabs>
        <w:ind w:left="720" w:hanging="360"/>
      </w:pPr>
      <w:rPr>
        <w:rFonts w:hint="default"/>
      </w:rPr>
    </w:lvl>
    <w:lvl w:ilvl="1" w:tplc="344EE062">
      <w:start w:val="1"/>
      <w:numFmt w:val="bullet"/>
      <w:lvlText w:val="•"/>
      <w:lvlJc w:val="left"/>
      <w:pPr>
        <w:tabs>
          <w:tab w:val="num" w:pos="1440"/>
        </w:tabs>
        <w:ind w:left="1440" w:hanging="360"/>
      </w:pPr>
      <w:rPr>
        <w:rFonts w:ascii="Tahoma" w:hAnsi="Tahoma" w:hint="default"/>
      </w:rPr>
    </w:lvl>
    <w:lvl w:ilvl="2" w:tplc="CB2E6314">
      <w:start w:val="1"/>
      <w:numFmt w:val="bullet"/>
      <w:lvlText w:val="•"/>
      <w:lvlJc w:val="left"/>
      <w:pPr>
        <w:tabs>
          <w:tab w:val="num" w:pos="2160"/>
        </w:tabs>
        <w:ind w:left="2160" w:hanging="360"/>
      </w:pPr>
      <w:rPr>
        <w:rFonts w:ascii="Tahoma" w:hAnsi="Tahoma" w:hint="default"/>
      </w:rPr>
    </w:lvl>
    <w:lvl w:ilvl="3" w:tplc="7AA80A98" w:tentative="1">
      <w:start w:val="1"/>
      <w:numFmt w:val="bullet"/>
      <w:lvlText w:val="•"/>
      <w:lvlJc w:val="left"/>
      <w:pPr>
        <w:tabs>
          <w:tab w:val="num" w:pos="2880"/>
        </w:tabs>
        <w:ind w:left="2880" w:hanging="360"/>
      </w:pPr>
      <w:rPr>
        <w:rFonts w:ascii="Tahoma" w:hAnsi="Tahoma" w:hint="default"/>
      </w:rPr>
    </w:lvl>
    <w:lvl w:ilvl="4" w:tplc="A83CAEEE" w:tentative="1">
      <w:start w:val="1"/>
      <w:numFmt w:val="bullet"/>
      <w:lvlText w:val="•"/>
      <w:lvlJc w:val="left"/>
      <w:pPr>
        <w:tabs>
          <w:tab w:val="num" w:pos="3600"/>
        </w:tabs>
        <w:ind w:left="3600" w:hanging="360"/>
      </w:pPr>
      <w:rPr>
        <w:rFonts w:ascii="Tahoma" w:hAnsi="Tahoma" w:hint="default"/>
      </w:rPr>
    </w:lvl>
    <w:lvl w:ilvl="5" w:tplc="664E2F0C" w:tentative="1">
      <w:start w:val="1"/>
      <w:numFmt w:val="bullet"/>
      <w:lvlText w:val="•"/>
      <w:lvlJc w:val="left"/>
      <w:pPr>
        <w:tabs>
          <w:tab w:val="num" w:pos="4320"/>
        </w:tabs>
        <w:ind w:left="4320" w:hanging="360"/>
      </w:pPr>
      <w:rPr>
        <w:rFonts w:ascii="Tahoma" w:hAnsi="Tahoma" w:hint="default"/>
      </w:rPr>
    </w:lvl>
    <w:lvl w:ilvl="6" w:tplc="23AABD44" w:tentative="1">
      <w:start w:val="1"/>
      <w:numFmt w:val="bullet"/>
      <w:lvlText w:val="•"/>
      <w:lvlJc w:val="left"/>
      <w:pPr>
        <w:tabs>
          <w:tab w:val="num" w:pos="5040"/>
        </w:tabs>
        <w:ind w:left="5040" w:hanging="360"/>
      </w:pPr>
      <w:rPr>
        <w:rFonts w:ascii="Tahoma" w:hAnsi="Tahoma" w:hint="default"/>
      </w:rPr>
    </w:lvl>
    <w:lvl w:ilvl="7" w:tplc="910871E2" w:tentative="1">
      <w:start w:val="1"/>
      <w:numFmt w:val="bullet"/>
      <w:lvlText w:val="•"/>
      <w:lvlJc w:val="left"/>
      <w:pPr>
        <w:tabs>
          <w:tab w:val="num" w:pos="5760"/>
        </w:tabs>
        <w:ind w:left="5760" w:hanging="360"/>
      </w:pPr>
      <w:rPr>
        <w:rFonts w:ascii="Tahoma" w:hAnsi="Tahoma" w:hint="default"/>
      </w:rPr>
    </w:lvl>
    <w:lvl w:ilvl="8" w:tplc="463847C0" w:tentative="1">
      <w:start w:val="1"/>
      <w:numFmt w:val="bullet"/>
      <w:lvlText w:val="•"/>
      <w:lvlJc w:val="left"/>
      <w:pPr>
        <w:tabs>
          <w:tab w:val="num" w:pos="6480"/>
        </w:tabs>
        <w:ind w:left="6480" w:hanging="360"/>
      </w:pPr>
      <w:rPr>
        <w:rFonts w:ascii="Tahoma" w:hAnsi="Tahoma" w:hint="default"/>
      </w:rPr>
    </w:lvl>
  </w:abstractNum>
  <w:abstractNum w:abstractNumId="172">
    <w:nsid w:val="72D34E64"/>
    <w:multiLevelType w:val="multilevel"/>
    <w:tmpl w:val="3EF4A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nsid w:val="73EC62BF"/>
    <w:multiLevelType w:val="hybridMultilevel"/>
    <w:tmpl w:val="020A88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4">
    <w:nsid w:val="745F3B98"/>
    <w:multiLevelType w:val="hybridMultilevel"/>
    <w:tmpl w:val="0274535A"/>
    <w:lvl w:ilvl="0" w:tplc="04190001">
      <w:start w:val="1"/>
      <w:numFmt w:val="bullet"/>
      <w:lvlText w:val=""/>
      <w:lvlJc w:val="left"/>
      <w:pPr>
        <w:tabs>
          <w:tab w:val="num" w:pos="1080"/>
        </w:tabs>
        <w:ind w:left="1080" w:hanging="360"/>
      </w:pPr>
      <w:rPr>
        <w:rFonts w:ascii="Symbol" w:hAnsi="Symbol" w:hint="default"/>
      </w:rPr>
    </w:lvl>
    <w:lvl w:ilvl="1" w:tplc="0419000F">
      <w:start w:val="1"/>
      <w:numFmt w:val="decimal"/>
      <w:lvlText w:val="%2."/>
      <w:lvlJc w:val="left"/>
      <w:pPr>
        <w:tabs>
          <w:tab w:val="num" w:pos="1800"/>
        </w:tabs>
        <w:ind w:left="1800" w:hanging="360"/>
      </w:pPr>
      <w:rPr>
        <w:rFonts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75">
    <w:nsid w:val="75340F06"/>
    <w:multiLevelType w:val="hybridMultilevel"/>
    <w:tmpl w:val="0B3084C2"/>
    <w:lvl w:ilvl="0" w:tplc="04190001">
      <w:start w:val="1"/>
      <w:numFmt w:val="bullet"/>
      <w:lvlText w:val=""/>
      <w:lvlJc w:val="left"/>
      <w:pPr>
        <w:tabs>
          <w:tab w:val="num" w:pos="360"/>
        </w:tabs>
        <w:ind w:left="360" w:hanging="360"/>
      </w:pPr>
      <w:rPr>
        <w:rFonts w:ascii="Symbol" w:hAnsi="Symbol" w:hint="default"/>
      </w:rPr>
    </w:lvl>
    <w:lvl w:ilvl="1" w:tplc="4988411C">
      <w:start w:val="190"/>
      <w:numFmt w:val="bullet"/>
      <w:lvlText w:val="•"/>
      <w:lvlJc w:val="left"/>
      <w:pPr>
        <w:tabs>
          <w:tab w:val="num" w:pos="1080"/>
        </w:tabs>
        <w:ind w:left="1080" w:hanging="360"/>
      </w:pPr>
      <w:rPr>
        <w:rFonts w:ascii="Tahoma" w:hAnsi="Tahoma" w:hint="default"/>
      </w:rPr>
    </w:lvl>
    <w:lvl w:ilvl="2" w:tplc="37FADC66" w:tentative="1">
      <w:start w:val="1"/>
      <w:numFmt w:val="bullet"/>
      <w:lvlText w:val=""/>
      <w:lvlJc w:val="left"/>
      <w:pPr>
        <w:tabs>
          <w:tab w:val="num" w:pos="1800"/>
        </w:tabs>
        <w:ind w:left="1800" w:hanging="360"/>
      </w:pPr>
      <w:rPr>
        <w:rFonts w:ascii="Wingdings" w:hAnsi="Wingdings" w:hint="default"/>
      </w:rPr>
    </w:lvl>
    <w:lvl w:ilvl="3" w:tplc="F8E61EEE" w:tentative="1">
      <w:start w:val="1"/>
      <w:numFmt w:val="bullet"/>
      <w:lvlText w:val=""/>
      <w:lvlJc w:val="left"/>
      <w:pPr>
        <w:tabs>
          <w:tab w:val="num" w:pos="2520"/>
        </w:tabs>
        <w:ind w:left="2520" w:hanging="360"/>
      </w:pPr>
      <w:rPr>
        <w:rFonts w:ascii="Wingdings" w:hAnsi="Wingdings" w:hint="default"/>
      </w:rPr>
    </w:lvl>
    <w:lvl w:ilvl="4" w:tplc="FFD407B6" w:tentative="1">
      <w:start w:val="1"/>
      <w:numFmt w:val="bullet"/>
      <w:lvlText w:val=""/>
      <w:lvlJc w:val="left"/>
      <w:pPr>
        <w:tabs>
          <w:tab w:val="num" w:pos="3240"/>
        </w:tabs>
        <w:ind w:left="3240" w:hanging="360"/>
      </w:pPr>
      <w:rPr>
        <w:rFonts w:ascii="Wingdings" w:hAnsi="Wingdings" w:hint="default"/>
      </w:rPr>
    </w:lvl>
    <w:lvl w:ilvl="5" w:tplc="15EEC322" w:tentative="1">
      <w:start w:val="1"/>
      <w:numFmt w:val="bullet"/>
      <w:lvlText w:val=""/>
      <w:lvlJc w:val="left"/>
      <w:pPr>
        <w:tabs>
          <w:tab w:val="num" w:pos="3960"/>
        </w:tabs>
        <w:ind w:left="3960" w:hanging="360"/>
      </w:pPr>
      <w:rPr>
        <w:rFonts w:ascii="Wingdings" w:hAnsi="Wingdings" w:hint="default"/>
      </w:rPr>
    </w:lvl>
    <w:lvl w:ilvl="6" w:tplc="78F6FE5C" w:tentative="1">
      <w:start w:val="1"/>
      <w:numFmt w:val="bullet"/>
      <w:lvlText w:val=""/>
      <w:lvlJc w:val="left"/>
      <w:pPr>
        <w:tabs>
          <w:tab w:val="num" w:pos="4680"/>
        </w:tabs>
        <w:ind w:left="4680" w:hanging="360"/>
      </w:pPr>
      <w:rPr>
        <w:rFonts w:ascii="Wingdings" w:hAnsi="Wingdings" w:hint="default"/>
      </w:rPr>
    </w:lvl>
    <w:lvl w:ilvl="7" w:tplc="ABE0299C" w:tentative="1">
      <w:start w:val="1"/>
      <w:numFmt w:val="bullet"/>
      <w:lvlText w:val=""/>
      <w:lvlJc w:val="left"/>
      <w:pPr>
        <w:tabs>
          <w:tab w:val="num" w:pos="5400"/>
        </w:tabs>
        <w:ind w:left="5400" w:hanging="360"/>
      </w:pPr>
      <w:rPr>
        <w:rFonts w:ascii="Wingdings" w:hAnsi="Wingdings" w:hint="default"/>
      </w:rPr>
    </w:lvl>
    <w:lvl w:ilvl="8" w:tplc="95B860F6" w:tentative="1">
      <w:start w:val="1"/>
      <w:numFmt w:val="bullet"/>
      <w:lvlText w:val=""/>
      <w:lvlJc w:val="left"/>
      <w:pPr>
        <w:tabs>
          <w:tab w:val="num" w:pos="6120"/>
        </w:tabs>
        <w:ind w:left="6120" w:hanging="360"/>
      </w:pPr>
      <w:rPr>
        <w:rFonts w:ascii="Wingdings" w:hAnsi="Wingdings" w:hint="default"/>
      </w:rPr>
    </w:lvl>
  </w:abstractNum>
  <w:abstractNum w:abstractNumId="176">
    <w:nsid w:val="75812D32"/>
    <w:multiLevelType w:val="hybridMultilevel"/>
    <w:tmpl w:val="28CEF46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7">
    <w:nsid w:val="75B271EE"/>
    <w:multiLevelType w:val="multilevel"/>
    <w:tmpl w:val="5F7CA722"/>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178">
    <w:nsid w:val="75D95E73"/>
    <w:multiLevelType w:val="hybridMultilevel"/>
    <w:tmpl w:val="06ECFC28"/>
    <w:lvl w:ilvl="0" w:tplc="04190001">
      <w:start w:val="1"/>
      <w:numFmt w:val="bullet"/>
      <w:lvlText w:val=""/>
      <w:lvlJc w:val="left"/>
      <w:pPr>
        <w:tabs>
          <w:tab w:val="num" w:pos="720"/>
        </w:tabs>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9">
    <w:nsid w:val="76805698"/>
    <w:multiLevelType w:val="hybridMultilevel"/>
    <w:tmpl w:val="ACA81A28"/>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0">
    <w:nsid w:val="76806D4A"/>
    <w:multiLevelType w:val="multilevel"/>
    <w:tmpl w:val="709C7D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81">
    <w:nsid w:val="7828617A"/>
    <w:multiLevelType w:val="hybridMultilevel"/>
    <w:tmpl w:val="AAC004D2"/>
    <w:lvl w:ilvl="0" w:tplc="04190007">
      <w:start w:val="1"/>
      <w:numFmt w:val="bullet"/>
      <w:lvlText w:val=""/>
      <w:lvlPicBulletId w:val="0"/>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2">
    <w:nsid w:val="7835577E"/>
    <w:multiLevelType w:val="multilevel"/>
    <w:tmpl w:val="9AEA6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nsid w:val="789967AF"/>
    <w:multiLevelType w:val="hybridMultilevel"/>
    <w:tmpl w:val="FE8027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4">
    <w:nsid w:val="7A526168"/>
    <w:multiLevelType w:val="multilevel"/>
    <w:tmpl w:val="5164EF80"/>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Symbol" w:hAnsi="Symbol"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85">
    <w:nsid w:val="7B540A7B"/>
    <w:multiLevelType w:val="hybridMultilevel"/>
    <w:tmpl w:val="AA0890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6">
    <w:nsid w:val="7BB226B2"/>
    <w:multiLevelType w:val="hybridMultilevel"/>
    <w:tmpl w:val="89889D6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7">
    <w:nsid w:val="7D1721CA"/>
    <w:multiLevelType w:val="hybridMultilevel"/>
    <w:tmpl w:val="932C852E"/>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8">
    <w:nsid w:val="7DCA7AC8"/>
    <w:multiLevelType w:val="multilevel"/>
    <w:tmpl w:val="1A28C0F0"/>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Symbol" w:hAnsi="Symbol"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89">
    <w:nsid w:val="7F03721B"/>
    <w:multiLevelType w:val="hybridMultilevel"/>
    <w:tmpl w:val="EDD82B88"/>
    <w:lvl w:ilvl="0" w:tplc="7540A314">
      <w:start w:val="1"/>
      <w:numFmt w:val="decimal"/>
      <w:lvlText w:val="%1."/>
      <w:lvlJc w:val="left"/>
      <w:pPr>
        <w:tabs>
          <w:tab w:val="num" w:pos="750"/>
        </w:tabs>
        <w:ind w:left="750" w:hanging="390"/>
      </w:pPr>
      <w:rPr>
        <w:rFonts w:hint="default"/>
        <w:color w:val="000000"/>
      </w:rPr>
    </w:lvl>
    <w:lvl w:ilvl="1" w:tplc="CB5E8C3E">
      <w:numFmt w:val="none"/>
      <w:lvlText w:val=""/>
      <w:lvlJc w:val="left"/>
      <w:pPr>
        <w:tabs>
          <w:tab w:val="num" w:pos="360"/>
        </w:tabs>
      </w:pPr>
    </w:lvl>
    <w:lvl w:ilvl="2" w:tplc="C4CC815E">
      <w:numFmt w:val="none"/>
      <w:lvlText w:val=""/>
      <w:lvlJc w:val="left"/>
      <w:pPr>
        <w:tabs>
          <w:tab w:val="num" w:pos="360"/>
        </w:tabs>
      </w:pPr>
    </w:lvl>
    <w:lvl w:ilvl="3" w:tplc="5EA2D690">
      <w:numFmt w:val="none"/>
      <w:lvlText w:val=""/>
      <w:lvlJc w:val="left"/>
      <w:pPr>
        <w:tabs>
          <w:tab w:val="num" w:pos="360"/>
        </w:tabs>
      </w:pPr>
    </w:lvl>
    <w:lvl w:ilvl="4" w:tplc="D3469DF0">
      <w:numFmt w:val="none"/>
      <w:lvlText w:val=""/>
      <w:lvlJc w:val="left"/>
      <w:pPr>
        <w:tabs>
          <w:tab w:val="num" w:pos="360"/>
        </w:tabs>
      </w:pPr>
    </w:lvl>
    <w:lvl w:ilvl="5" w:tplc="B1C4515A">
      <w:numFmt w:val="none"/>
      <w:lvlText w:val=""/>
      <w:lvlJc w:val="left"/>
      <w:pPr>
        <w:tabs>
          <w:tab w:val="num" w:pos="360"/>
        </w:tabs>
      </w:pPr>
    </w:lvl>
    <w:lvl w:ilvl="6" w:tplc="63984420">
      <w:numFmt w:val="none"/>
      <w:lvlText w:val=""/>
      <w:lvlJc w:val="left"/>
      <w:pPr>
        <w:tabs>
          <w:tab w:val="num" w:pos="360"/>
        </w:tabs>
      </w:pPr>
    </w:lvl>
    <w:lvl w:ilvl="7" w:tplc="DC7AECC0">
      <w:numFmt w:val="none"/>
      <w:lvlText w:val=""/>
      <w:lvlJc w:val="left"/>
      <w:pPr>
        <w:tabs>
          <w:tab w:val="num" w:pos="360"/>
        </w:tabs>
      </w:pPr>
    </w:lvl>
    <w:lvl w:ilvl="8" w:tplc="20E44986">
      <w:numFmt w:val="none"/>
      <w:lvlText w:val=""/>
      <w:lvlJc w:val="left"/>
      <w:pPr>
        <w:tabs>
          <w:tab w:val="num" w:pos="360"/>
        </w:tabs>
      </w:pPr>
    </w:lvl>
  </w:abstractNum>
  <w:abstractNum w:abstractNumId="190">
    <w:nsid w:val="7F9A7C6C"/>
    <w:multiLevelType w:val="hybridMultilevel"/>
    <w:tmpl w:val="262EF97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1">
    <w:nsid w:val="7FC86938"/>
    <w:multiLevelType w:val="hybridMultilevel"/>
    <w:tmpl w:val="B6D498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16"/>
  </w:num>
  <w:num w:numId="2">
    <w:abstractNumId w:val="187"/>
  </w:num>
  <w:num w:numId="3">
    <w:abstractNumId w:val="71"/>
  </w:num>
  <w:num w:numId="4">
    <w:abstractNumId w:val="52"/>
  </w:num>
  <w:num w:numId="5">
    <w:abstractNumId w:val="137"/>
  </w:num>
  <w:num w:numId="6">
    <w:abstractNumId w:val="76"/>
  </w:num>
  <w:num w:numId="7">
    <w:abstractNumId w:val="12"/>
  </w:num>
  <w:num w:numId="8">
    <w:abstractNumId w:val="163"/>
  </w:num>
  <w:num w:numId="9">
    <w:abstractNumId w:val="162"/>
  </w:num>
  <w:num w:numId="10">
    <w:abstractNumId w:val="155"/>
  </w:num>
  <w:num w:numId="11">
    <w:abstractNumId w:val="149"/>
  </w:num>
  <w:num w:numId="12">
    <w:abstractNumId w:val="69"/>
  </w:num>
  <w:num w:numId="13">
    <w:abstractNumId w:val="139"/>
  </w:num>
  <w:num w:numId="14">
    <w:abstractNumId w:val="98"/>
  </w:num>
  <w:num w:numId="15">
    <w:abstractNumId w:val="165"/>
  </w:num>
  <w:num w:numId="16">
    <w:abstractNumId w:val="100"/>
  </w:num>
  <w:num w:numId="17">
    <w:abstractNumId w:val="72"/>
  </w:num>
  <w:num w:numId="18">
    <w:abstractNumId w:val="176"/>
  </w:num>
  <w:num w:numId="19">
    <w:abstractNumId w:val="135"/>
  </w:num>
  <w:num w:numId="20">
    <w:abstractNumId w:val="86"/>
  </w:num>
  <w:num w:numId="21">
    <w:abstractNumId w:val="74"/>
  </w:num>
  <w:num w:numId="22">
    <w:abstractNumId w:val="108"/>
  </w:num>
  <w:num w:numId="23">
    <w:abstractNumId w:val="107"/>
  </w:num>
  <w:num w:numId="24">
    <w:abstractNumId w:val="13"/>
  </w:num>
  <w:num w:numId="25">
    <w:abstractNumId w:val="21"/>
  </w:num>
  <w:num w:numId="26">
    <w:abstractNumId w:val="174"/>
  </w:num>
  <w:num w:numId="27">
    <w:abstractNumId w:val="45"/>
  </w:num>
  <w:num w:numId="28">
    <w:abstractNumId w:val="136"/>
  </w:num>
  <w:num w:numId="29">
    <w:abstractNumId w:val="146"/>
  </w:num>
  <w:num w:numId="30">
    <w:abstractNumId w:val="148"/>
  </w:num>
  <w:num w:numId="31">
    <w:abstractNumId w:val="51"/>
  </w:num>
  <w:num w:numId="32">
    <w:abstractNumId w:val="25"/>
  </w:num>
  <w:num w:numId="33">
    <w:abstractNumId w:val="130"/>
  </w:num>
  <w:num w:numId="34">
    <w:abstractNumId w:val="0"/>
  </w:num>
  <w:num w:numId="35">
    <w:abstractNumId w:val="180"/>
  </w:num>
  <w:num w:numId="36">
    <w:abstractNumId w:val="119"/>
  </w:num>
  <w:num w:numId="37">
    <w:abstractNumId w:val="105"/>
  </w:num>
  <w:num w:numId="38">
    <w:abstractNumId w:val="114"/>
  </w:num>
  <w:num w:numId="39">
    <w:abstractNumId w:val="62"/>
  </w:num>
  <w:num w:numId="40">
    <w:abstractNumId w:val="125"/>
  </w:num>
  <w:num w:numId="41">
    <w:abstractNumId w:val="156"/>
  </w:num>
  <w:num w:numId="42">
    <w:abstractNumId w:val="189"/>
  </w:num>
  <w:num w:numId="43">
    <w:abstractNumId w:val="190"/>
  </w:num>
  <w:num w:numId="44">
    <w:abstractNumId w:val="82"/>
  </w:num>
  <w:num w:numId="45">
    <w:abstractNumId w:val="158"/>
  </w:num>
  <w:num w:numId="46">
    <w:abstractNumId w:val="50"/>
  </w:num>
  <w:num w:numId="47">
    <w:abstractNumId w:val="129"/>
  </w:num>
  <w:num w:numId="48">
    <w:abstractNumId w:val="75"/>
  </w:num>
  <w:num w:numId="49">
    <w:abstractNumId w:val="41"/>
  </w:num>
  <w:num w:numId="50">
    <w:abstractNumId w:val="91"/>
  </w:num>
  <w:num w:numId="51">
    <w:abstractNumId w:val="33"/>
  </w:num>
  <w:num w:numId="52">
    <w:abstractNumId w:val="168"/>
  </w:num>
  <w:num w:numId="53">
    <w:abstractNumId w:val="47"/>
  </w:num>
  <w:num w:numId="54">
    <w:abstractNumId w:val="115"/>
  </w:num>
  <w:num w:numId="55">
    <w:abstractNumId w:val="39"/>
  </w:num>
  <w:num w:numId="56">
    <w:abstractNumId w:val="123"/>
  </w:num>
  <w:num w:numId="57">
    <w:abstractNumId w:val="14"/>
  </w:num>
  <w:num w:numId="58">
    <w:abstractNumId w:val="6"/>
  </w:num>
  <w:num w:numId="59">
    <w:abstractNumId w:val="36"/>
  </w:num>
  <w:num w:numId="60">
    <w:abstractNumId w:val="60"/>
  </w:num>
  <w:num w:numId="61">
    <w:abstractNumId w:val="26"/>
  </w:num>
  <w:num w:numId="62">
    <w:abstractNumId w:val="24"/>
  </w:num>
  <w:num w:numId="63">
    <w:abstractNumId w:val="167"/>
  </w:num>
  <w:num w:numId="64">
    <w:abstractNumId w:val="7"/>
  </w:num>
  <w:num w:numId="65">
    <w:abstractNumId w:val="10"/>
  </w:num>
  <w:num w:numId="66">
    <w:abstractNumId w:val="169"/>
  </w:num>
  <w:num w:numId="67">
    <w:abstractNumId w:val="106"/>
  </w:num>
  <w:num w:numId="68">
    <w:abstractNumId w:val="83"/>
  </w:num>
  <w:num w:numId="69">
    <w:abstractNumId w:val="5"/>
  </w:num>
  <w:num w:numId="70">
    <w:abstractNumId w:val="171"/>
  </w:num>
  <w:num w:numId="71">
    <w:abstractNumId w:val="126"/>
  </w:num>
  <w:num w:numId="72">
    <w:abstractNumId w:val="29"/>
  </w:num>
  <w:num w:numId="73">
    <w:abstractNumId w:val="53"/>
  </w:num>
  <w:num w:numId="74">
    <w:abstractNumId w:val="175"/>
  </w:num>
  <w:num w:numId="75">
    <w:abstractNumId w:val="118"/>
  </w:num>
  <w:num w:numId="76">
    <w:abstractNumId w:val="97"/>
  </w:num>
  <w:num w:numId="77">
    <w:abstractNumId w:val="57"/>
  </w:num>
  <w:num w:numId="78">
    <w:abstractNumId w:val="117"/>
  </w:num>
  <w:num w:numId="79">
    <w:abstractNumId w:val="128"/>
  </w:num>
  <w:num w:numId="80">
    <w:abstractNumId w:val="160"/>
  </w:num>
  <w:num w:numId="81">
    <w:abstractNumId w:val="17"/>
  </w:num>
  <w:num w:numId="82">
    <w:abstractNumId w:val="112"/>
  </w:num>
  <w:num w:numId="83">
    <w:abstractNumId w:val="182"/>
  </w:num>
  <w:num w:numId="84">
    <w:abstractNumId w:val="79"/>
  </w:num>
  <w:num w:numId="85">
    <w:abstractNumId w:val="48"/>
  </w:num>
  <w:num w:numId="86">
    <w:abstractNumId w:val="173"/>
  </w:num>
  <w:num w:numId="87">
    <w:abstractNumId w:val="142"/>
  </w:num>
  <w:num w:numId="88">
    <w:abstractNumId w:val="144"/>
  </w:num>
  <w:num w:numId="89">
    <w:abstractNumId w:val="8"/>
  </w:num>
  <w:num w:numId="90">
    <w:abstractNumId w:val="38"/>
  </w:num>
  <w:num w:numId="91">
    <w:abstractNumId w:val="56"/>
  </w:num>
  <w:num w:numId="92">
    <w:abstractNumId w:val="58"/>
  </w:num>
  <w:num w:numId="93">
    <w:abstractNumId w:val="145"/>
  </w:num>
  <w:num w:numId="94">
    <w:abstractNumId w:val="138"/>
  </w:num>
  <w:num w:numId="95">
    <w:abstractNumId w:val="73"/>
  </w:num>
  <w:num w:numId="96">
    <w:abstractNumId w:val="88"/>
  </w:num>
  <w:num w:numId="97">
    <w:abstractNumId w:val="61"/>
  </w:num>
  <w:num w:numId="98">
    <w:abstractNumId w:val="140"/>
  </w:num>
  <w:num w:numId="99">
    <w:abstractNumId w:val="170"/>
  </w:num>
  <w:num w:numId="100">
    <w:abstractNumId w:val="34"/>
  </w:num>
  <w:num w:numId="101">
    <w:abstractNumId w:val="42"/>
  </w:num>
  <w:num w:numId="102">
    <w:abstractNumId w:val="32"/>
  </w:num>
  <w:num w:numId="103">
    <w:abstractNumId w:val="68"/>
  </w:num>
  <w:num w:numId="104">
    <w:abstractNumId w:val="28"/>
  </w:num>
  <w:num w:numId="105">
    <w:abstractNumId w:val="35"/>
  </w:num>
  <w:num w:numId="106">
    <w:abstractNumId w:val="185"/>
  </w:num>
  <w:num w:numId="107">
    <w:abstractNumId w:val="191"/>
  </w:num>
  <w:num w:numId="108">
    <w:abstractNumId w:val="64"/>
  </w:num>
  <w:num w:numId="109">
    <w:abstractNumId w:val="113"/>
  </w:num>
  <w:num w:numId="110">
    <w:abstractNumId w:val="161"/>
  </w:num>
  <w:num w:numId="111">
    <w:abstractNumId w:val="110"/>
  </w:num>
  <w:num w:numId="112">
    <w:abstractNumId w:val="1"/>
  </w:num>
  <w:num w:numId="113">
    <w:abstractNumId w:val="134"/>
  </w:num>
  <w:num w:numId="114">
    <w:abstractNumId w:val="15"/>
  </w:num>
  <w:num w:numId="115">
    <w:abstractNumId w:val="153"/>
  </w:num>
  <w:num w:numId="116">
    <w:abstractNumId w:val="31"/>
  </w:num>
  <w:num w:numId="117">
    <w:abstractNumId w:val="20"/>
  </w:num>
  <w:num w:numId="118">
    <w:abstractNumId w:val="37"/>
  </w:num>
  <w:num w:numId="119">
    <w:abstractNumId w:val="150"/>
  </w:num>
  <w:num w:numId="120">
    <w:abstractNumId w:val="66"/>
  </w:num>
  <w:num w:numId="121">
    <w:abstractNumId w:val="77"/>
  </w:num>
  <w:num w:numId="122">
    <w:abstractNumId w:val="18"/>
  </w:num>
  <w:num w:numId="123">
    <w:abstractNumId w:val="23"/>
  </w:num>
  <w:num w:numId="124">
    <w:abstractNumId w:val="40"/>
  </w:num>
  <w:num w:numId="125">
    <w:abstractNumId w:val="99"/>
  </w:num>
  <w:num w:numId="126">
    <w:abstractNumId w:val="30"/>
  </w:num>
  <w:num w:numId="127">
    <w:abstractNumId w:val="49"/>
  </w:num>
  <w:num w:numId="128">
    <w:abstractNumId w:val="186"/>
  </w:num>
  <w:num w:numId="129">
    <w:abstractNumId w:val="164"/>
  </w:num>
  <w:num w:numId="130">
    <w:abstractNumId w:val="3"/>
  </w:num>
  <w:num w:numId="131">
    <w:abstractNumId w:val="121"/>
  </w:num>
  <w:num w:numId="132">
    <w:abstractNumId w:val="70"/>
  </w:num>
  <w:num w:numId="133">
    <w:abstractNumId w:val="111"/>
  </w:num>
  <w:num w:numId="134">
    <w:abstractNumId w:val="177"/>
  </w:num>
  <w:num w:numId="135">
    <w:abstractNumId w:val="19"/>
  </w:num>
  <w:num w:numId="136">
    <w:abstractNumId w:val="151"/>
  </w:num>
  <w:num w:numId="137">
    <w:abstractNumId w:val="109"/>
  </w:num>
  <w:num w:numId="138">
    <w:abstractNumId w:val="181"/>
  </w:num>
  <w:num w:numId="139">
    <w:abstractNumId w:val="84"/>
  </w:num>
  <w:num w:numId="140">
    <w:abstractNumId w:val="78"/>
  </w:num>
  <w:num w:numId="141">
    <w:abstractNumId w:val="9"/>
  </w:num>
  <w:num w:numId="142">
    <w:abstractNumId w:val="127"/>
  </w:num>
  <w:num w:numId="143">
    <w:abstractNumId w:val="11"/>
  </w:num>
  <w:num w:numId="144">
    <w:abstractNumId w:val="122"/>
  </w:num>
  <w:num w:numId="145">
    <w:abstractNumId w:val="103"/>
  </w:num>
  <w:num w:numId="146">
    <w:abstractNumId w:val="81"/>
  </w:num>
  <w:num w:numId="147">
    <w:abstractNumId w:val="188"/>
  </w:num>
  <w:num w:numId="148">
    <w:abstractNumId w:val="184"/>
  </w:num>
  <w:num w:numId="149">
    <w:abstractNumId w:val="152"/>
  </w:num>
  <w:num w:numId="150">
    <w:abstractNumId w:val="22"/>
  </w:num>
  <w:num w:numId="151">
    <w:abstractNumId w:val="166"/>
  </w:num>
  <w:num w:numId="152">
    <w:abstractNumId w:val="96"/>
  </w:num>
  <w:num w:numId="153">
    <w:abstractNumId w:val="120"/>
  </w:num>
  <w:num w:numId="154">
    <w:abstractNumId w:val="65"/>
  </w:num>
  <w:num w:numId="155">
    <w:abstractNumId w:val="92"/>
  </w:num>
  <w:num w:numId="156">
    <w:abstractNumId w:val="183"/>
  </w:num>
  <w:num w:numId="157">
    <w:abstractNumId w:val="54"/>
  </w:num>
  <w:num w:numId="158">
    <w:abstractNumId w:val="85"/>
  </w:num>
  <w:num w:numId="159">
    <w:abstractNumId w:val="59"/>
  </w:num>
  <w:num w:numId="160">
    <w:abstractNumId w:val="27"/>
  </w:num>
  <w:num w:numId="161">
    <w:abstractNumId w:val="101"/>
  </w:num>
  <w:num w:numId="162">
    <w:abstractNumId w:val="89"/>
  </w:num>
  <w:num w:numId="163">
    <w:abstractNumId w:val="95"/>
  </w:num>
  <w:num w:numId="164">
    <w:abstractNumId w:val="16"/>
  </w:num>
  <w:num w:numId="165">
    <w:abstractNumId w:val="172"/>
  </w:num>
  <w:num w:numId="166">
    <w:abstractNumId w:val="141"/>
  </w:num>
  <w:num w:numId="167">
    <w:abstractNumId w:val="87"/>
  </w:num>
  <w:num w:numId="168">
    <w:abstractNumId w:val="147"/>
  </w:num>
  <w:num w:numId="169">
    <w:abstractNumId w:val="80"/>
  </w:num>
  <w:num w:numId="170">
    <w:abstractNumId w:val="159"/>
  </w:num>
  <w:num w:numId="171">
    <w:abstractNumId w:val="4"/>
  </w:num>
  <w:num w:numId="172">
    <w:abstractNumId w:val="133"/>
  </w:num>
  <w:num w:numId="173">
    <w:abstractNumId w:val="43"/>
  </w:num>
  <w:num w:numId="174">
    <w:abstractNumId w:val="2"/>
  </w:num>
  <w:num w:numId="175">
    <w:abstractNumId w:val="44"/>
  </w:num>
  <w:num w:numId="176">
    <w:abstractNumId w:val="178"/>
  </w:num>
  <w:num w:numId="177">
    <w:abstractNumId w:val="55"/>
  </w:num>
  <w:num w:numId="178">
    <w:abstractNumId w:val="131"/>
  </w:num>
  <w:num w:numId="179">
    <w:abstractNumId w:val="104"/>
  </w:num>
  <w:num w:numId="180">
    <w:abstractNumId w:val="46"/>
  </w:num>
  <w:num w:numId="181">
    <w:abstractNumId w:val="132"/>
  </w:num>
  <w:num w:numId="182">
    <w:abstractNumId w:val="93"/>
  </w:num>
  <w:num w:numId="183">
    <w:abstractNumId w:val="67"/>
  </w:num>
  <w:num w:numId="184">
    <w:abstractNumId w:val="124"/>
  </w:num>
  <w:num w:numId="185">
    <w:abstractNumId w:val="157"/>
  </w:num>
  <w:num w:numId="186">
    <w:abstractNumId w:val="154"/>
  </w:num>
  <w:num w:numId="187">
    <w:abstractNumId w:val="94"/>
  </w:num>
  <w:num w:numId="188">
    <w:abstractNumId w:val="143"/>
  </w:num>
  <w:num w:numId="189">
    <w:abstractNumId w:val="90"/>
  </w:num>
  <w:num w:numId="190">
    <w:abstractNumId w:val="179"/>
  </w:num>
  <w:num w:numId="191">
    <w:abstractNumId w:val="63"/>
  </w:num>
  <w:num w:numId="192">
    <w:abstractNumId w:val="102"/>
  </w:num>
  <w:numIdMacAtCleanup w:val="1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characterSpacingControl w:val="doNotCompress"/>
  <w:hdrShapeDefaults>
    <o:shapedefaults v:ext="edit" spidmax="3165"/>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
  <w:rsids>
    <w:rsidRoot w:val="00564CD9"/>
    <w:rsid w:val="00044AB9"/>
    <w:rsid w:val="00055A26"/>
    <w:rsid w:val="00057B21"/>
    <w:rsid w:val="0007328F"/>
    <w:rsid w:val="000A352B"/>
    <w:rsid w:val="0010275D"/>
    <w:rsid w:val="0010278B"/>
    <w:rsid w:val="0012402F"/>
    <w:rsid w:val="00193543"/>
    <w:rsid w:val="0019484B"/>
    <w:rsid w:val="001A1B67"/>
    <w:rsid w:val="00216EC7"/>
    <w:rsid w:val="0026572F"/>
    <w:rsid w:val="00271D4F"/>
    <w:rsid w:val="002B5DCD"/>
    <w:rsid w:val="002C26D1"/>
    <w:rsid w:val="00334CE8"/>
    <w:rsid w:val="003704F2"/>
    <w:rsid w:val="00385DAF"/>
    <w:rsid w:val="003A48BD"/>
    <w:rsid w:val="003B21EC"/>
    <w:rsid w:val="003D4CFA"/>
    <w:rsid w:val="003F395D"/>
    <w:rsid w:val="00411265"/>
    <w:rsid w:val="00432187"/>
    <w:rsid w:val="0043296E"/>
    <w:rsid w:val="004610B2"/>
    <w:rsid w:val="00463FB3"/>
    <w:rsid w:val="004C2E6D"/>
    <w:rsid w:val="00506E4F"/>
    <w:rsid w:val="005114CE"/>
    <w:rsid w:val="005150A1"/>
    <w:rsid w:val="00530BF5"/>
    <w:rsid w:val="00564CD9"/>
    <w:rsid w:val="0057653C"/>
    <w:rsid w:val="005772BB"/>
    <w:rsid w:val="00590156"/>
    <w:rsid w:val="00591E55"/>
    <w:rsid w:val="00591F6D"/>
    <w:rsid w:val="00597346"/>
    <w:rsid w:val="005C0ED6"/>
    <w:rsid w:val="005E4D4F"/>
    <w:rsid w:val="005E6301"/>
    <w:rsid w:val="005F3DF8"/>
    <w:rsid w:val="00604F88"/>
    <w:rsid w:val="00650115"/>
    <w:rsid w:val="00655A30"/>
    <w:rsid w:val="00674E53"/>
    <w:rsid w:val="00676FAB"/>
    <w:rsid w:val="00721FEF"/>
    <w:rsid w:val="0075775D"/>
    <w:rsid w:val="007645A4"/>
    <w:rsid w:val="007714E6"/>
    <w:rsid w:val="007875CF"/>
    <w:rsid w:val="007F3A9C"/>
    <w:rsid w:val="00830515"/>
    <w:rsid w:val="00833190"/>
    <w:rsid w:val="008B2C62"/>
    <w:rsid w:val="009447C4"/>
    <w:rsid w:val="00961D3B"/>
    <w:rsid w:val="00964E11"/>
    <w:rsid w:val="00966C85"/>
    <w:rsid w:val="00977422"/>
    <w:rsid w:val="009869DD"/>
    <w:rsid w:val="00986A37"/>
    <w:rsid w:val="009E4519"/>
    <w:rsid w:val="00A24208"/>
    <w:rsid w:val="00A62D61"/>
    <w:rsid w:val="00A8482F"/>
    <w:rsid w:val="00AD0745"/>
    <w:rsid w:val="00B01EC9"/>
    <w:rsid w:val="00B172E6"/>
    <w:rsid w:val="00B2514B"/>
    <w:rsid w:val="00B26800"/>
    <w:rsid w:val="00B30961"/>
    <w:rsid w:val="00B413A5"/>
    <w:rsid w:val="00B61648"/>
    <w:rsid w:val="00BC3581"/>
    <w:rsid w:val="00C0335F"/>
    <w:rsid w:val="00C125F1"/>
    <w:rsid w:val="00C44A43"/>
    <w:rsid w:val="00C5395E"/>
    <w:rsid w:val="00C80A6B"/>
    <w:rsid w:val="00C81F85"/>
    <w:rsid w:val="00C87F98"/>
    <w:rsid w:val="00C9086F"/>
    <w:rsid w:val="00CA170A"/>
    <w:rsid w:val="00CD784E"/>
    <w:rsid w:val="00CE7AC0"/>
    <w:rsid w:val="00CF3030"/>
    <w:rsid w:val="00CF78B2"/>
    <w:rsid w:val="00D17DB8"/>
    <w:rsid w:val="00D252AF"/>
    <w:rsid w:val="00D30FAE"/>
    <w:rsid w:val="00D7415B"/>
    <w:rsid w:val="00DA23AA"/>
    <w:rsid w:val="00DB7C04"/>
    <w:rsid w:val="00E02556"/>
    <w:rsid w:val="00E3067E"/>
    <w:rsid w:val="00EA65AD"/>
    <w:rsid w:val="00EC0800"/>
    <w:rsid w:val="00F02F04"/>
    <w:rsid w:val="00F046BA"/>
    <w:rsid w:val="00F80B11"/>
    <w:rsid w:val="00FB05B7"/>
    <w:rsid w:val="00FC305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hapeDefaults>
    <o:shapedefaults v:ext="edit" spidmax="3165"/>
    <o:shapelayout v:ext="edit">
      <o:idmap v:ext="edit" data="1,3"/>
      <o:rules v:ext="edit">
        <o:r id="V:Rule1" type="callout" idref="#_x0000_s1673"/>
        <o:r id="V:Rule2" type="callout" idref="#_x0000_s1672"/>
        <o:r id="V:Rule3" type="callout" idref="#_x0000_s1671"/>
        <o:r id="V:Rule4" type="callout" idref="#_x0000_s1670"/>
        <o:r id="V:Rule5" type="callout" idref="#_x0000_s1669"/>
        <o:r id="V:Rule6" type="connector" idref="#AutoShape 27"/>
        <o:r id="V:Rule7" type="connector" idref="#AutoShape 28"/>
        <o:r id="V:Rule8" type="connector" idref="#AutoShape 29"/>
        <o:r id="V:Rule9" type="connector" idref="#AutoShape 30"/>
      </o:rules>
    </o:shapelayout>
  </w:shapeDefaults>
  <w:decimalSymbol w:val=","/>
  <w:listSeparator w:val=";"/>
  <w15:docId w15:val="{1A58C349-FAD5-41F2-A5AF-DC59D72BB2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Times New Roman" w:eastAsia="Times New Roman" w:hAnsi="Times New Roman" w:cs="Times New Roman"/>
      <w:lang w:val="ru-RU" w:eastAsia="ru-RU" w:bidi="ru-RU"/>
    </w:rPr>
  </w:style>
  <w:style w:type="paragraph" w:styleId="1">
    <w:name w:val="heading 1"/>
    <w:basedOn w:val="a"/>
    <w:qFormat/>
    <w:pPr>
      <w:spacing w:before="70"/>
      <w:ind w:left="102"/>
      <w:outlineLvl w:val="0"/>
    </w:pPr>
    <w:rPr>
      <w:b/>
      <w:bCs/>
      <w:sz w:val="28"/>
      <w:szCs w:val="28"/>
    </w:rPr>
  </w:style>
  <w:style w:type="paragraph" w:styleId="2">
    <w:name w:val="heading 2"/>
    <w:basedOn w:val="a"/>
    <w:qFormat/>
    <w:pPr>
      <w:ind w:left="102"/>
      <w:outlineLvl w:val="1"/>
    </w:pPr>
    <w:rPr>
      <w:b/>
      <w:bCs/>
      <w:sz w:val="20"/>
      <w:szCs w:val="20"/>
    </w:rPr>
  </w:style>
  <w:style w:type="paragraph" w:styleId="3">
    <w:name w:val="heading 3"/>
    <w:basedOn w:val="a"/>
    <w:next w:val="a"/>
    <w:link w:val="30"/>
    <w:unhideWhenUsed/>
    <w:qFormat/>
    <w:rsid w:val="00F02F04"/>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40">
    <w:name w:val="heading 4"/>
    <w:basedOn w:val="a"/>
    <w:next w:val="a"/>
    <w:link w:val="41"/>
    <w:unhideWhenUsed/>
    <w:qFormat/>
    <w:rsid w:val="0010275D"/>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0"/>
    <w:qFormat/>
    <w:rsid w:val="00E3067E"/>
    <w:pPr>
      <w:widowControl/>
      <w:tabs>
        <w:tab w:val="num" w:pos="1008"/>
      </w:tabs>
      <w:autoSpaceDE/>
      <w:autoSpaceDN/>
      <w:spacing w:before="240" w:after="60"/>
      <w:ind w:left="1008" w:hanging="1008"/>
      <w:outlineLvl w:val="4"/>
    </w:pPr>
    <w:rPr>
      <w:b/>
      <w:bCs/>
      <w:i/>
      <w:iCs/>
      <w:sz w:val="26"/>
      <w:szCs w:val="26"/>
      <w:lang w:bidi="ar-SA"/>
    </w:rPr>
  </w:style>
  <w:style w:type="paragraph" w:styleId="6">
    <w:name w:val="heading 6"/>
    <w:basedOn w:val="a"/>
    <w:next w:val="a"/>
    <w:link w:val="60"/>
    <w:qFormat/>
    <w:rsid w:val="00E3067E"/>
    <w:pPr>
      <w:widowControl/>
      <w:tabs>
        <w:tab w:val="num" w:pos="1152"/>
      </w:tabs>
      <w:autoSpaceDE/>
      <w:autoSpaceDN/>
      <w:spacing w:before="240" w:after="60"/>
      <w:ind w:left="1152" w:hanging="1152"/>
      <w:outlineLvl w:val="5"/>
    </w:pPr>
    <w:rPr>
      <w:b/>
      <w:bCs/>
      <w:lang w:bidi="ar-SA"/>
    </w:rPr>
  </w:style>
  <w:style w:type="paragraph" w:styleId="7">
    <w:name w:val="heading 7"/>
    <w:basedOn w:val="a"/>
    <w:next w:val="a"/>
    <w:link w:val="70"/>
    <w:qFormat/>
    <w:rsid w:val="00E3067E"/>
    <w:pPr>
      <w:widowControl/>
      <w:tabs>
        <w:tab w:val="num" w:pos="1296"/>
      </w:tabs>
      <w:autoSpaceDE/>
      <w:autoSpaceDN/>
      <w:spacing w:before="240" w:after="60"/>
      <w:ind w:left="1296" w:hanging="1296"/>
      <w:outlineLvl w:val="6"/>
    </w:pPr>
    <w:rPr>
      <w:sz w:val="24"/>
      <w:szCs w:val="24"/>
      <w:lang w:bidi="ar-SA"/>
    </w:rPr>
  </w:style>
  <w:style w:type="paragraph" w:styleId="8">
    <w:name w:val="heading 8"/>
    <w:basedOn w:val="a"/>
    <w:next w:val="a"/>
    <w:link w:val="80"/>
    <w:qFormat/>
    <w:rsid w:val="00E3067E"/>
    <w:pPr>
      <w:widowControl/>
      <w:tabs>
        <w:tab w:val="num" w:pos="1440"/>
      </w:tabs>
      <w:autoSpaceDE/>
      <w:autoSpaceDN/>
      <w:spacing w:before="240" w:after="60"/>
      <w:ind w:left="1440" w:hanging="1440"/>
      <w:outlineLvl w:val="7"/>
    </w:pPr>
    <w:rPr>
      <w:i/>
      <w:iCs/>
      <w:sz w:val="24"/>
      <w:szCs w:val="24"/>
      <w:lang w:bidi="ar-SA"/>
    </w:rPr>
  </w:style>
  <w:style w:type="paragraph" w:styleId="9">
    <w:name w:val="heading 9"/>
    <w:basedOn w:val="a"/>
    <w:next w:val="a"/>
    <w:link w:val="90"/>
    <w:qFormat/>
    <w:rsid w:val="00E3067E"/>
    <w:pPr>
      <w:widowControl/>
      <w:tabs>
        <w:tab w:val="num" w:pos="1584"/>
      </w:tabs>
      <w:autoSpaceDE/>
      <w:autoSpaceDN/>
      <w:spacing w:before="240" w:after="60"/>
      <w:ind w:left="1584" w:hanging="1584"/>
      <w:outlineLvl w:val="8"/>
    </w:pPr>
    <w:rPr>
      <w:rFonts w:ascii="Arial" w:hAnsi="Arial" w:cs="Arial"/>
      <w:lang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39"/>
    <w:qFormat/>
    <w:pPr>
      <w:spacing w:before="240" w:after="120"/>
    </w:pPr>
    <w:rPr>
      <w:rFonts w:asciiTheme="minorHAnsi" w:hAnsiTheme="minorHAnsi" w:cstheme="minorHAnsi"/>
      <w:b/>
      <w:bCs/>
      <w:sz w:val="20"/>
      <w:szCs w:val="20"/>
    </w:rPr>
  </w:style>
  <w:style w:type="paragraph" w:styleId="a3">
    <w:name w:val="Body Text"/>
    <w:basedOn w:val="a"/>
    <w:uiPriority w:val="1"/>
    <w:qFormat/>
    <w:rPr>
      <w:sz w:val="20"/>
      <w:szCs w:val="20"/>
    </w:rPr>
  </w:style>
  <w:style w:type="paragraph" w:styleId="a4">
    <w:name w:val="List Paragraph"/>
    <w:basedOn w:val="a"/>
    <w:uiPriority w:val="34"/>
    <w:qFormat/>
    <w:pPr>
      <w:spacing w:before="74"/>
      <w:ind w:left="822" w:hanging="293"/>
    </w:pPr>
  </w:style>
  <w:style w:type="paragraph" w:customStyle="1" w:styleId="TableParagraph">
    <w:name w:val="Table Paragraph"/>
    <w:basedOn w:val="a"/>
    <w:uiPriority w:val="1"/>
    <w:qFormat/>
  </w:style>
  <w:style w:type="paragraph" w:styleId="a5">
    <w:name w:val="Normal (Web)"/>
    <w:basedOn w:val="a"/>
    <w:unhideWhenUsed/>
    <w:rsid w:val="00961D3B"/>
    <w:pPr>
      <w:widowControl/>
      <w:autoSpaceDE/>
      <w:autoSpaceDN/>
      <w:spacing w:before="100" w:beforeAutospacing="1" w:after="100" w:afterAutospacing="1"/>
    </w:pPr>
    <w:rPr>
      <w:sz w:val="24"/>
      <w:szCs w:val="24"/>
      <w:lang w:bidi="ar-SA"/>
    </w:rPr>
  </w:style>
  <w:style w:type="character" w:styleId="a6">
    <w:name w:val="Strong"/>
    <w:basedOn w:val="a0"/>
    <w:uiPriority w:val="22"/>
    <w:qFormat/>
    <w:rsid w:val="00961D3B"/>
    <w:rPr>
      <w:b/>
      <w:bCs/>
    </w:rPr>
  </w:style>
  <w:style w:type="character" w:customStyle="1" w:styleId="30">
    <w:name w:val="Заголовок 3 Знак"/>
    <w:basedOn w:val="a0"/>
    <w:link w:val="3"/>
    <w:rsid w:val="00F02F04"/>
    <w:rPr>
      <w:rFonts w:asciiTheme="majorHAnsi" w:eastAsiaTheme="majorEastAsia" w:hAnsiTheme="majorHAnsi" w:cstheme="majorBidi"/>
      <w:color w:val="243F60" w:themeColor="accent1" w:themeShade="7F"/>
      <w:sz w:val="24"/>
      <w:szCs w:val="24"/>
      <w:lang w:val="ru-RU" w:eastAsia="ru-RU" w:bidi="ru-RU"/>
    </w:rPr>
  </w:style>
  <w:style w:type="character" w:customStyle="1" w:styleId="41">
    <w:name w:val="Заголовок 4 Знак"/>
    <w:basedOn w:val="a0"/>
    <w:link w:val="40"/>
    <w:uiPriority w:val="9"/>
    <w:semiHidden/>
    <w:rsid w:val="0010275D"/>
    <w:rPr>
      <w:rFonts w:asciiTheme="majorHAnsi" w:eastAsiaTheme="majorEastAsia" w:hAnsiTheme="majorHAnsi" w:cstheme="majorBidi"/>
      <w:i/>
      <w:iCs/>
      <w:color w:val="365F91" w:themeColor="accent1" w:themeShade="BF"/>
      <w:lang w:val="ru-RU" w:eastAsia="ru-RU" w:bidi="ru-RU"/>
    </w:rPr>
  </w:style>
  <w:style w:type="paragraph" w:styleId="a7">
    <w:name w:val="footer"/>
    <w:basedOn w:val="a"/>
    <w:link w:val="a8"/>
    <w:rsid w:val="0010275D"/>
    <w:pPr>
      <w:widowControl/>
      <w:tabs>
        <w:tab w:val="center" w:pos="4677"/>
        <w:tab w:val="right" w:pos="9355"/>
      </w:tabs>
      <w:autoSpaceDE/>
      <w:autoSpaceDN/>
    </w:pPr>
    <w:rPr>
      <w:sz w:val="24"/>
      <w:szCs w:val="24"/>
      <w:lang w:bidi="ar-SA"/>
    </w:rPr>
  </w:style>
  <w:style w:type="character" w:customStyle="1" w:styleId="a8">
    <w:name w:val="Нижний колонтитул Знак"/>
    <w:basedOn w:val="a0"/>
    <w:link w:val="a7"/>
    <w:rsid w:val="0010275D"/>
    <w:rPr>
      <w:rFonts w:ascii="Times New Roman" w:eastAsia="Times New Roman" w:hAnsi="Times New Roman" w:cs="Times New Roman"/>
      <w:sz w:val="24"/>
      <w:szCs w:val="24"/>
      <w:lang w:val="ru-RU" w:eastAsia="ru-RU"/>
    </w:rPr>
  </w:style>
  <w:style w:type="character" w:styleId="a9">
    <w:name w:val="page number"/>
    <w:basedOn w:val="a0"/>
    <w:rsid w:val="0010275D"/>
  </w:style>
  <w:style w:type="paragraph" w:customStyle="1" w:styleId="usual">
    <w:name w:val="usual"/>
    <w:basedOn w:val="a"/>
    <w:rsid w:val="00B61648"/>
    <w:pPr>
      <w:widowControl/>
      <w:autoSpaceDE/>
      <w:autoSpaceDN/>
      <w:spacing w:before="100" w:beforeAutospacing="1" w:after="100" w:afterAutospacing="1"/>
    </w:pPr>
    <w:rPr>
      <w:sz w:val="24"/>
      <w:szCs w:val="24"/>
      <w:lang w:bidi="ar-SA"/>
    </w:rPr>
  </w:style>
  <w:style w:type="character" w:styleId="aa">
    <w:name w:val="Hyperlink"/>
    <w:uiPriority w:val="99"/>
    <w:rsid w:val="005E4D4F"/>
    <w:rPr>
      <w:color w:val="0000FF"/>
      <w:u w:val="single"/>
    </w:rPr>
  </w:style>
  <w:style w:type="paragraph" w:styleId="20">
    <w:name w:val="toc 2"/>
    <w:basedOn w:val="a"/>
    <w:next w:val="a"/>
    <w:autoRedefine/>
    <w:uiPriority w:val="39"/>
    <w:rsid w:val="00597346"/>
    <w:pPr>
      <w:spacing w:before="120"/>
      <w:ind w:left="220"/>
    </w:pPr>
    <w:rPr>
      <w:rFonts w:asciiTheme="minorHAnsi" w:hAnsiTheme="minorHAnsi" w:cstheme="minorHAnsi"/>
      <w:i/>
      <w:iCs/>
      <w:sz w:val="20"/>
      <w:szCs w:val="20"/>
    </w:rPr>
  </w:style>
  <w:style w:type="paragraph" w:styleId="31">
    <w:name w:val="toc 3"/>
    <w:basedOn w:val="a"/>
    <w:next w:val="a"/>
    <w:autoRedefine/>
    <w:uiPriority w:val="39"/>
    <w:rsid w:val="00597346"/>
    <w:pPr>
      <w:ind w:left="440"/>
    </w:pPr>
    <w:rPr>
      <w:rFonts w:asciiTheme="minorHAnsi" w:hAnsiTheme="minorHAnsi" w:cstheme="minorHAnsi"/>
      <w:sz w:val="20"/>
      <w:szCs w:val="20"/>
    </w:rPr>
  </w:style>
  <w:style w:type="paragraph" w:styleId="ab">
    <w:name w:val="header"/>
    <w:basedOn w:val="a"/>
    <w:link w:val="ac"/>
    <w:rsid w:val="00597346"/>
    <w:pPr>
      <w:widowControl/>
      <w:tabs>
        <w:tab w:val="center" w:pos="4677"/>
        <w:tab w:val="right" w:pos="9355"/>
      </w:tabs>
      <w:autoSpaceDE/>
      <w:autoSpaceDN/>
    </w:pPr>
    <w:rPr>
      <w:sz w:val="24"/>
      <w:szCs w:val="24"/>
      <w:lang w:bidi="ar-SA"/>
    </w:rPr>
  </w:style>
  <w:style w:type="character" w:customStyle="1" w:styleId="ac">
    <w:name w:val="Верхний колонтитул Знак"/>
    <w:basedOn w:val="a0"/>
    <w:link w:val="ab"/>
    <w:rsid w:val="00597346"/>
    <w:rPr>
      <w:rFonts w:ascii="Times New Roman" w:eastAsia="Times New Roman" w:hAnsi="Times New Roman" w:cs="Times New Roman"/>
      <w:sz w:val="24"/>
      <w:szCs w:val="24"/>
      <w:lang w:val="ru-RU" w:eastAsia="ru-RU"/>
    </w:rPr>
  </w:style>
  <w:style w:type="paragraph" w:styleId="42">
    <w:name w:val="toc 4"/>
    <w:basedOn w:val="a"/>
    <w:next w:val="a"/>
    <w:autoRedefine/>
    <w:uiPriority w:val="39"/>
    <w:rsid w:val="00597346"/>
    <w:pPr>
      <w:ind w:left="660"/>
    </w:pPr>
    <w:rPr>
      <w:rFonts w:asciiTheme="minorHAnsi" w:hAnsiTheme="minorHAnsi" w:cstheme="minorHAnsi"/>
      <w:sz w:val="20"/>
      <w:szCs w:val="20"/>
    </w:rPr>
  </w:style>
  <w:style w:type="paragraph" w:styleId="51">
    <w:name w:val="toc 5"/>
    <w:basedOn w:val="a"/>
    <w:next w:val="a"/>
    <w:autoRedefine/>
    <w:uiPriority w:val="39"/>
    <w:rsid w:val="00597346"/>
    <w:pPr>
      <w:ind w:left="880"/>
    </w:pPr>
    <w:rPr>
      <w:rFonts w:asciiTheme="minorHAnsi" w:hAnsiTheme="minorHAnsi" w:cstheme="minorHAnsi"/>
      <w:sz w:val="20"/>
      <w:szCs w:val="20"/>
    </w:rPr>
  </w:style>
  <w:style w:type="paragraph" w:styleId="61">
    <w:name w:val="toc 6"/>
    <w:basedOn w:val="a"/>
    <w:next w:val="a"/>
    <w:autoRedefine/>
    <w:uiPriority w:val="39"/>
    <w:rsid w:val="00597346"/>
    <w:pPr>
      <w:ind w:left="1100"/>
    </w:pPr>
    <w:rPr>
      <w:rFonts w:asciiTheme="minorHAnsi" w:hAnsiTheme="minorHAnsi" w:cstheme="minorHAnsi"/>
      <w:sz w:val="20"/>
      <w:szCs w:val="20"/>
    </w:rPr>
  </w:style>
  <w:style w:type="paragraph" w:styleId="71">
    <w:name w:val="toc 7"/>
    <w:basedOn w:val="a"/>
    <w:next w:val="a"/>
    <w:autoRedefine/>
    <w:uiPriority w:val="39"/>
    <w:rsid w:val="00597346"/>
    <w:pPr>
      <w:ind w:left="1320"/>
    </w:pPr>
    <w:rPr>
      <w:rFonts w:asciiTheme="minorHAnsi" w:hAnsiTheme="minorHAnsi" w:cstheme="minorHAnsi"/>
      <w:sz w:val="20"/>
      <w:szCs w:val="20"/>
    </w:rPr>
  </w:style>
  <w:style w:type="paragraph" w:styleId="81">
    <w:name w:val="toc 8"/>
    <w:basedOn w:val="a"/>
    <w:next w:val="a"/>
    <w:autoRedefine/>
    <w:uiPriority w:val="39"/>
    <w:rsid w:val="00597346"/>
    <w:pPr>
      <w:ind w:left="1540"/>
    </w:pPr>
    <w:rPr>
      <w:rFonts w:asciiTheme="minorHAnsi" w:hAnsiTheme="minorHAnsi" w:cstheme="minorHAnsi"/>
      <w:sz w:val="20"/>
      <w:szCs w:val="20"/>
    </w:rPr>
  </w:style>
  <w:style w:type="paragraph" w:styleId="91">
    <w:name w:val="toc 9"/>
    <w:basedOn w:val="a"/>
    <w:next w:val="a"/>
    <w:autoRedefine/>
    <w:uiPriority w:val="39"/>
    <w:rsid w:val="00597346"/>
    <w:pPr>
      <w:ind w:left="1760"/>
    </w:pPr>
    <w:rPr>
      <w:rFonts w:asciiTheme="minorHAnsi" w:hAnsiTheme="minorHAnsi" w:cstheme="minorHAnsi"/>
      <w:sz w:val="20"/>
      <w:szCs w:val="20"/>
    </w:rPr>
  </w:style>
  <w:style w:type="table" w:styleId="ad">
    <w:name w:val="Table Grid"/>
    <w:basedOn w:val="a1"/>
    <w:uiPriority w:val="59"/>
    <w:rsid w:val="00597346"/>
    <w:pPr>
      <w:widowControl/>
      <w:autoSpaceDE/>
      <w:autoSpaceDN/>
      <w:jc w:val="both"/>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Balloon Text"/>
    <w:basedOn w:val="a"/>
    <w:link w:val="af"/>
    <w:semiHidden/>
    <w:rsid w:val="00597346"/>
    <w:pPr>
      <w:widowControl/>
      <w:autoSpaceDE/>
      <w:autoSpaceDN/>
    </w:pPr>
    <w:rPr>
      <w:rFonts w:ascii="Tahoma" w:hAnsi="Tahoma" w:cs="Tahoma"/>
      <w:sz w:val="16"/>
      <w:szCs w:val="16"/>
      <w:lang w:bidi="ar-SA"/>
    </w:rPr>
  </w:style>
  <w:style w:type="character" w:customStyle="1" w:styleId="af">
    <w:name w:val="Текст выноски Знак"/>
    <w:basedOn w:val="a0"/>
    <w:link w:val="ae"/>
    <w:semiHidden/>
    <w:rsid w:val="00597346"/>
    <w:rPr>
      <w:rFonts w:ascii="Tahoma" w:eastAsia="Times New Roman" w:hAnsi="Tahoma" w:cs="Tahoma"/>
      <w:sz w:val="16"/>
      <w:szCs w:val="16"/>
      <w:lang w:val="ru-RU" w:eastAsia="ru-RU"/>
    </w:rPr>
  </w:style>
  <w:style w:type="paragraph" w:customStyle="1" w:styleId="2Arial123">
    <w:name w:val="Стиль Заголовок 2 + Arial Авто Перед:  12 пт После:  3 пт"/>
    <w:basedOn w:val="2"/>
    <w:next w:val="af0"/>
    <w:autoRedefine/>
    <w:rsid w:val="00833190"/>
    <w:pPr>
      <w:keepNext/>
      <w:keepLines/>
      <w:spacing w:before="240" w:after="60" w:line="276" w:lineRule="auto"/>
      <w:ind w:left="0"/>
    </w:pPr>
    <w:rPr>
      <w:i/>
      <w:iCs/>
      <w:sz w:val="24"/>
      <w:szCs w:val="24"/>
      <w:lang w:bidi="ar-SA"/>
    </w:rPr>
  </w:style>
  <w:style w:type="paragraph" w:styleId="af0">
    <w:name w:val="Body Text Indent"/>
    <w:basedOn w:val="a"/>
    <w:link w:val="af1"/>
    <w:rsid w:val="00597346"/>
    <w:pPr>
      <w:widowControl/>
      <w:autoSpaceDE/>
      <w:autoSpaceDN/>
      <w:spacing w:after="120"/>
      <w:ind w:left="283"/>
    </w:pPr>
    <w:rPr>
      <w:sz w:val="24"/>
      <w:szCs w:val="24"/>
      <w:lang w:bidi="ar-SA"/>
    </w:rPr>
  </w:style>
  <w:style w:type="character" w:customStyle="1" w:styleId="af1">
    <w:name w:val="Основной текст с отступом Знак"/>
    <w:basedOn w:val="a0"/>
    <w:link w:val="af0"/>
    <w:rsid w:val="00597346"/>
    <w:rPr>
      <w:rFonts w:ascii="Times New Roman" w:eastAsia="Times New Roman" w:hAnsi="Times New Roman" w:cs="Times New Roman"/>
      <w:sz w:val="24"/>
      <w:szCs w:val="24"/>
      <w:lang w:val="ru-RU" w:eastAsia="ru-RU"/>
    </w:rPr>
  </w:style>
  <w:style w:type="character" w:customStyle="1" w:styleId="50">
    <w:name w:val="Заголовок 5 Знак"/>
    <w:basedOn w:val="a0"/>
    <w:link w:val="5"/>
    <w:rsid w:val="00E3067E"/>
    <w:rPr>
      <w:rFonts w:ascii="Times New Roman" w:eastAsia="Times New Roman" w:hAnsi="Times New Roman" w:cs="Times New Roman"/>
      <w:b/>
      <w:bCs/>
      <w:i/>
      <w:iCs/>
      <w:sz w:val="26"/>
      <w:szCs w:val="26"/>
      <w:lang w:val="ru-RU" w:eastAsia="ru-RU"/>
    </w:rPr>
  </w:style>
  <w:style w:type="character" w:customStyle="1" w:styleId="60">
    <w:name w:val="Заголовок 6 Знак"/>
    <w:basedOn w:val="a0"/>
    <w:link w:val="6"/>
    <w:rsid w:val="00E3067E"/>
    <w:rPr>
      <w:rFonts w:ascii="Times New Roman" w:eastAsia="Times New Roman" w:hAnsi="Times New Roman" w:cs="Times New Roman"/>
      <w:b/>
      <w:bCs/>
      <w:lang w:val="ru-RU" w:eastAsia="ru-RU"/>
    </w:rPr>
  </w:style>
  <w:style w:type="character" w:customStyle="1" w:styleId="70">
    <w:name w:val="Заголовок 7 Знак"/>
    <w:basedOn w:val="a0"/>
    <w:link w:val="7"/>
    <w:rsid w:val="00E3067E"/>
    <w:rPr>
      <w:rFonts w:ascii="Times New Roman" w:eastAsia="Times New Roman" w:hAnsi="Times New Roman" w:cs="Times New Roman"/>
      <w:sz w:val="24"/>
      <w:szCs w:val="24"/>
      <w:lang w:val="ru-RU" w:eastAsia="ru-RU"/>
    </w:rPr>
  </w:style>
  <w:style w:type="character" w:customStyle="1" w:styleId="80">
    <w:name w:val="Заголовок 8 Знак"/>
    <w:basedOn w:val="a0"/>
    <w:link w:val="8"/>
    <w:rsid w:val="00E3067E"/>
    <w:rPr>
      <w:rFonts w:ascii="Times New Roman" w:eastAsia="Times New Roman" w:hAnsi="Times New Roman" w:cs="Times New Roman"/>
      <w:i/>
      <w:iCs/>
      <w:sz w:val="24"/>
      <w:szCs w:val="24"/>
      <w:lang w:val="ru-RU" w:eastAsia="ru-RU"/>
    </w:rPr>
  </w:style>
  <w:style w:type="character" w:customStyle="1" w:styleId="90">
    <w:name w:val="Заголовок 9 Знак"/>
    <w:basedOn w:val="a0"/>
    <w:link w:val="9"/>
    <w:rsid w:val="00E3067E"/>
    <w:rPr>
      <w:rFonts w:ascii="Arial" w:eastAsia="Times New Roman" w:hAnsi="Arial" w:cs="Arial"/>
      <w:lang w:val="ru-RU" w:eastAsia="ru-RU"/>
    </w:rPr>
  </w:style>
  <w:style w:type="paragraph" w:customStyle="1" w:styleId="32">
    <w:name w:val="3 Основной текст инструкции ТКПТ"/>
    <w:basedOn w:val="a"/>
    <w:link w:val="33"/>
    <w:qFormat/>
    <w:rsid w:val="00E3067E"/>
    <w:pPr>
      <w:widowControl/>
      <w:autoSpaceDE/>
      <w:autoSpaceDN/>
      <w:spacing w:line="360" w:lineRule="auto"/>
      <w:jc w:val="both"/>
    </w:pPr>
    <w:rPr>
      <w:rFonts w:ascii="Tahoma" w:hAnsi="Tahoma" w:cs="Tahoma"/>
      <w:color w:val="000000"/>
      <w:sz w:val="24"/>
      <w:lang w:bidi="ar-SA"/>
    </w:rPr>
  </w:style>
  <w:style w:type="paragraph" w:customStyle="1" w:styleId="22">
    <w:name w:val="2 Заголовок 2 Инструкция ТКПТ"/>
    <w:basedOn w:val="2"/>
    <w:link w:val="220"/>
    <w:qFormat/>
    <w:rsid w:val="00E3067E"/>
    <w:pPr>
      <w:keepNext/>
      <w:keepLines/>
      <w:numPr>
        <w:ilvl w:val="1"/>
      </w:numPr>
      <w:tabs>
        <w:tab w:val="num" w:pos="576"/>
      </w:tabs>
      <w:spacing w:line="360" w:lineRule="auto"/>
      <w:ind w:left="576" w:hanging="576"/>
      <w:jc w:val="both"/>
    </w:pPr>
    <w:rPr>
      <w:rFonts w:ascii="Tahoma" w:hAnsi="Tahoma" w:cs="Tahoma"/>
      <w:bCs w:val="0"/>
      <w:color w:val="000000"/>
      <w:kern w:val="32"/>
      <w:sz w:val="24"/>
      <w:szCs w:val="27"/>
      <w:lang w:bidi="ar-SA"/>
    </w:rPr>
  </w:style>
  <w:style w:type="character" w:customStyle="1" w:styleId="33">
    <w:name w:val="3 Основной текст инструкции ТКПТ Знак"/>
    <w:link w:val="32"/>
    <w:rsid w:val="00E3067E"/>
    <w:rPr>
      <w:rFonts w:ascii="Tahoma" w:eastAsia="Times New Roman" w:hAnsi="Tahoma" w:cs="Tahoma"/>
      <w:color w:val="000000"/>
      <w:sz w:val="24"/>
      <w:lang w:val="ru-RU" w:eastAsia="ru-RU"/>
    </w:rPr>
  </w:style>
  <w:style w:type="paragraph" w:customStyle="1" w:styleId="11">
    <w:name w:val="1 Заголовок 1 Инструкция ТКПТ"/>
    <w:basedOn w:val="1"/>
    <w:link w:val="110"/>
    <w:qFormat/>
    <w:rsid w:val="00E3067E"/>
    <w:pPr>
      <w:widowControl/>
      <w:tabs>
        <w:tab w:val="num" w:pos="432"/>
      </w:tabs>
      <w:autoSpaceDE/>
      <w:autoSpaceDN/>
      <w:spacing w:before="0" w:line="360" w:lineRule="auto"/>
      <w:ind w:left="432" w:hanging="432"/>
      <w:jc w:val="both"/>
    </w:pPr>
    <w:rPr>
      <w:rFonts w:ascii="Tahoma" w:hAnsi="Tahoma" w:cs="Tahoma"/>
      <w:bCs w:val="0"/>
      <w:color w:val="000000"/>
      <w:kern w:val="36"/>
      <w:sz w:val="32"/>
      <w:szCs w:val="17"/>
      <w:lang w:bidi="ar-SA"/>
    </w:rPr>
  </w:style>
  <w:style w:type="character" w:customStyle="1" w:styleId="220">
    <w:name w:val="2 Заголовок 2 Инструкция ТКПТ Знак"/>
    <w:link w:val="22"/>
    <w:rsid w:val="00E3067E"/>
    <w:rPr>
      <w:rFonts w:ascii="Tahoma" w:eastAsia="Times New Roman" w:hAnsi="Tahoma" w:cs="Tahoma"/>
      <w:b/>
      <w:color w:val="000000"/>
      <w:kern w:val="32"/>
      <w:sz w:val="24"/>
      <w:szCs w:val="27"/>
      <w:lang w:val="ru-RU" w:eastAsia="ru-RU"/>
    </w:rPr>
  </w:style>
  <w:style w:type="paragraph" w:customStyle="1" w:styleId="4">
    <w:name w:val="4 Список Инструкция ТКПТ"/>
    <w:basedOn w:val="a"/>
    <w:link w:val="43"/>
    <w:qFormat/>
    <w:rsid w:val="00E3067E"/>
    <w:pPr>
      <w:widowControl/>
      <w:numPr>
        <w:numId w:val="167"/>
      </w:numPr>
      <w:autoSpaceDE/>
      <w:autoSpaceDN/>
      <w:spacing w:line="360" w:lineRule="auto"/>
      <w:jc w:val="both"/>
    </w:pPr>
    <w:rPr>
      <w:rFonts w:ascii="Tahoma" w:hAnsi="Tahoma" w:cs="Tahoma"/>
      <w:color w:val="000000"/>
      <w:sz w:val="24"/>
      <w:lang w:bidi="ar-SA"/>
    </w:rPr>
  </w:style>
  <w:style w:type="character" w:customStyle="1" w:styleId="110">
    <w:name w:val="1 Заголовок 1 Инструкция ТКПТ Знак"/>
    <w:link w:val="11"/>
    <w:rsid w:val="00E3067E"/>
    <w:rPr>
      <w:rFonts w:ascii="Tahoma" w:eastAsia="Times New Roman" w:hAnsi="Tahoma" w:cs="Tahoma"/>
      <w:b/>
      <w:color w:val="000000"/>
      <w:kern w:val="36"/>
      <w:sz w:val="32"/>
      <w:szCs w:val="17"/>
      <w:lang w:val="ru-RU" w:eastAsia="ru-RU"/>
    </w:rPr>
  </w:style>
  <w:style w:type="character" w:customStyle="1" w:styleId="43">
    <w:name w:val="4 Список Инструкция ТКПТ Знак"/>
    <w:link w:val="4"/>
    <w:rsid w:val="00E3067E"/>
    <w:rPr>
      <w:rFonts w:ascii="Tahoma" w:eastAsia="Times New Roman" w:hAnsi="Tahoma" w:cs="Tahoma"/>
      <w:color w:val="000000"/>
      <w:sz w:val="24"/>
      <w:lang w:val="ru-RU" w:eastAsia="ru-RU"/>
    </w:rPr>
  </w:style>
  <w:style w:type="paragraph" w:customStyle="1" w:styleId="12">
    <w:name w:val="Абзац списка1"/>
    <w:basedOn w:val="a"/>
    <w:rsid w:val="00B172E6"/>
    <w:pPr>
      <w:widowControl/>
      <w:autoSpaceDE/>
      <w:autoSpaceDN/>
      <w:ind w:left="720"/>
      <w:contextualSpacing/>
    </w:pPr>
    <w:rPr>
      <w:rFonts w:eastAsia="Calibri"/>
      <w:sz w:val="24"/>
      <w:szCs w:val="24"/>
      <w:lang w:bidi="ar-SA"/>
    </w:rPr>
  </w:style>
  <w:style w:type="paragraph" w:styleId="af2">
    <w:name w:val="TOC Heading"/>
    <w:basedOn w:val="1"/>
    <w:next w:val="a"/>
    <w:uiPriority w:val="39"/>
    <w:unhideWhenUsed/>
    <w:qFormat/>
    <w:rsid w:val="008B2C62"/>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0657345">
      <w:bodyDiv w:val="1"/>
      <w:marLeft w:val="0"/>
      <w:marRight w:val="0"/>
      <w:marTop w:val="0"/>
      <w:marBottom w:val="0"/>
      <w:divBdr>
        <w:top w:val="none" w:sz="0" w:space="0" w:color="auto"/>
        <w:left w:val="none" w:sz="0" w:space="0" w:color="auto"/>
        <w:bottom w:val="none" w:sz="0" w:space="0" w:color="auto"/>
        <w:right w:val="none" w:sz="0" w:space="0" w:color="auto"/>
      </w:divBdr>
    </w:div>
    <w:div w:id="459111498">
      <w:bodyDiv w:val="1"/>
      <w:marLeft w:val="0"/>
      <w:marRight w:val="0"/>
      <w:marTop w:val="0"/>
      <w:marBottom w:val="0"/>
      <w:divBdr>
        <w:top w:val="none" w:sz="0" w:space="0" w:color="auto"/>
        <w:left w:val="none" w:sz="0" w:space="0" w:color="auto"/>
        <w:bottom w:val="none" w:sz="0" w:space="0" w:color="auto"/>
        <w:right w:val="none" w:sz="0" w:space="0" w:color="auto"/>
      </w:divBdr>
      <w:divsChild>
        <w:div w:id="1748725763">
          <w:marLeft w:val="547"/>
          <w:marRight w:val="0"/>
          <w:marTop w:val="134"/>
          <w:marBottom w:val="0"/>
          <w:divBdr>
            <w:top w:val="none" w:sz="0" w:space="0" w:color="auto"/>
            <w:left w:val="none" w:sz="0" w:space="0" w:color="auto"/>
            <w:bottom w:val="none" w:sz="0" w:space="0" w:color="auto"/>
            <w:right w:val="none" w:sz="0" w:space="0" w:color="auto"/>
          </w:divBdr>
        </w:div>
        <w:div w:id="1030835717">
          <w:marLeft w:val="547"/>
          <w:marRight w:val="0"/>
          <w:marTop w:val="134"/>
          <w:marBottom w:val="0"/>
          <w:divBdr>
            <w:top w:val="none" w:sz="0" w:space="0" w:color="auto"/>
            <w:left w:val="none" w:sz="0" w:space="0" w:color="auto"/>
            <w:bottom w:val="none" w:sz="0" w:space="0" w:color="auto"/>
            <w:right w:val="none" w:sz="0" w:space="0" w:color="auto"/>
          </w:divBdr>
        </w:div>
        <w:div w:id="252208364">
          <w:marLeft w:val="547"/>
          <w:marRight w:val="0"/>
          <w:marTop w:val="134"/>
          <w:marBottom w:val="0"/>
          <w:divBdr>
            <w:top w:val="none" w:sz="0" w:space="0" w:color="auto"/>
            <w:left w:val="none" w:sz="0" w:space="0" w:color="auto"/>
            <w:bottom w:val="none" w:sz="0" w:space="0" w:color="auto"/>
            <w:right w:val="none" w:sz="0" w:space="0" w:color="auto"/>
          </w:divBdr>
        </w:div>
        <w:div w:id="352612751">
          <w:marLeft w:val="547"/>
          <w:marRight w:val="0"/>
          <w:marTop w:val="134"/>
          <w:marBottom w:val="0"/>
          <w:divBdr>
            <w:top w:val="none" w:sz="0" w:space="0" w:color="auto"/>
            <w:left w:val="none" w:sz="0" w:space="0" w:color="auto"/>
            <w:bottom w:val="none" w:sz="0" w:space="0" w:color="auto"/>
            <w:right w:val="none" w:sz="0" w:space="0" w:color="auto"/>
          </w:divBdr>
        </w:div>
      </w:divsChild>
    </w:div>
    <w:div w:id="497696943">
      <w:bodyDiv w:val="1"/>
      <w:marLeft w:val="0"/>
      <w:marRight w:val="0"/>
      <w:marTop w:val="0"/>
      <w:marBottom w:val="0"/>
      <w:divBdr>
        <w:top w:val="none" w:sz="0" w:space="0" w:color="auto"/>
        <w:left w:val="none" w:sz="0" w:space="0" w:color="auto"/>
        <w:bottom w:val="none" w:sz="0" w:space="0" w:color="auto"/>
        <w:right w:val="none" w:sz="0" w:space="0" w:color="auto"/>
      </w:divBdr>
      <w:divsChild>
        <w:div w:id="1462503505">
          <w:marLeft w:val="0"/>
          <w:marRight w:val="0"/>
          <w:marTop w:val="288"/>
          <w:marBottom w:val="0"/>
          <w:divBdr>
            <w:top w:val="none" w:sz="0" w:space="0" w:color="auto"/>
            <w:left w:val="none" w:sz="0" w:space="0" w:color="auto"/>
            <w:bottom w:val="none" w:sz="0" w:space="0" w:color="auto"/>
            <w:right w:val="none" w:sz="0" w:space="0" w:color="auto"/>
          </w:divBdr>
        </w:div>
      </w:divsChild>
    </w:div>
    <w:div w:id="623773559">
      <w:bodyDiv w:val="1"/>
      <w:marLeft w:val="0"/>
      <w:marRight w:val="0"/>
      <w:marTop w:val="0"/>
      <w:marBottom w:val="0"/>
      <w:divBdr>
        <w:top w:val="none" w:sz="0" w:space="0" w:color="auto"/>
        <w:left w:val="none" w:sz="0" w:space="0" w:color="auto"/>
        <w:bottom w:val="none" w:sz="0" w:space="0" w:color="auto"/>
        <w:right w:val="none" w:sz="0" w:space="0" w:color="auto"/>
      </w:divBdr>
    </w:div>
    <w:div w:id="964392228">
      <w:bodyDiv w:val="1"/>
      <w:marLeft w:val="0"/>
      <w:marRight w:val="0"/>
      <w:marTop w:val="0"/>
      <w:marBottom w:val="0"/>
      <w:divBdr>
        <w:top w:val="none" w:sz="0" w:space="0" w:color="auto"/>
        <w:left w:val="none" w:sz="0" w:space="0" w:color="auto"/>
        <w:bottom w:val="none" w:sz="0" w:space="0" w:color="auto"/>
        <w:right w:val="none" w:sz="0" w:space="0" w:color="auto"/>
      </w:divBdr>
    </w:div>
    <w:div w:id="985821434">
      <w:bodyDiv w:val="1"/>
      <w:marLeft w:val="0"/>
      <w:marRight w:val="0"/>
      <w:marTop w:val="0"/>
      <w:marBottom w:val="0"/>
      <w:divBdr>
        <w:top w:val="none" w:sz="0" w:space="0" w:color="auto"/>
        <w:left w:val="none" w:sz="0" w:space="0" w:color="auto"/>
        <w:bottom w:val="none" w:sz="0" w:space="0" w:color="auto"/>
        <w:right w:val="none" w:sz="0" w:space="0" w:color="auto"/>
      </w:divBdr>
    </w:div>
    <w:div w:id="1080834545">
      <w:bodyDiv w:val="1"/>
      <w:marLeft w:val="0"/>
      <w:marRight w:val="0"/>
      <w:marTop w:val="0"/>
      <w:marBottom w:val="0"/>
      <w:divBdr>
        <w:top w:val="none" w:sz="0" w:space="0" w:color="auto"/>
        <w:left w:val="none" w:sz="0" w:space="0" w:color="auto"/>
        <w:bottom w:val="none" w:sz="0" w:space="0" w:color="auto"/>
        <w:right w:val="none" w:sz="0" w:space="0" w:color="auto"/>
      </w:divBdr>
      <w:divsChild>
        <w:div w:id="635062442">
          <w:marLeft w:val="547"/>
          <w:marRight w:val="0"/>
          <w:marTop w:val="134"/>
          <w:marBottom w:val="0"/>
          <w:divBdr>
            <w:top w:val="none" w:sz="0" w:space="0" w:color="auto"/>
            <w:left w:val="none" w:sz="0" w:space="0" w:color="auto"/>
            <w:bottom w:val="none" w:sz="0" w:space="0" w:color="auto"/>
            <w:right w:val="none" w:sz="0" w:space="0" w:color="auto"/>
          </w:divBdr>
        </w:div>
        <w:div w:id="1623613922">
          <w:marLeft w:val="547"/>
          <w:marRight w:val="0"/>
          <w:marTop w:val="134"/>
          <w:marBottom w:val="0"/>
          <w:divBdr>
            <w:top w:val="none" w:sz="0" w:space="0" w:color="auto"/>
            <w:left w:val="none" w:sz="0" w:space="0" w:color="auto"/>
            <w:bottom w:val="none" w:sz="0" w:space="0" w:color="auto"/>
            <w:right w:val="none" w:sz="0" w:space="0" w:color="auto"/>
          </w:divBdr>
        </w:div>
      </w:divsChild>
    </w:div>
    <w:div w:id="1230381388">
      <w:bodyDiv w:val="1"/>
      <w:marLeft w:val="0"/>
      <w:marRight w:val="0"/>
      <w:marTop w:val="0"/>
      <w:marBottom w:val="0"/>
      <w:divBdr>
        <w:top w:val="none" w:sz="0" w:space="0" w:color="auto"/>
        <w:left w:val="none" w:sz="0" w:space="0" w:color="auto"/>
        <w:bottom w:val="none" w:sz="0" w:space="0" w:color="auto"/>
        <w:right w:val="none" w:sz="0" w:space="0" w:color="auto"/>
      </w:divBdr>
    </w:div>
    <w:div w:id="1722631058">
      <w:bodyDiv w:val="1"/>
      <w:marLeft w:val="0"/>
      <w:marRight w:val="0"/>
      <w:marTop w:val="0"/>
      <w:marBottom w:val="0"/>
      <w:divBdr>
        <w:top w:val="none" w:sz="0" w:space="0" w:color="auto"/>
        <w:left w:val="none" w:sz="0" w:space="0" w:color="auto"/>
        <w:bottom w:val="none" w:sz="0" w:space="0" w:color="auto"/>
        <w:right w:val="none" w:sz="0" w:space="0" w:color="auto"/>
      </w:divBdr>
    </w:div>
    <w:div w:id="1880970924">
      <w:bodyDiv w:val="1"/>
      <w:marLeft w:val="0"/>
      <w:marRight w:val="0"/>
      <w:marTop w:val="0"/>
      <w:marBottom w:val="0"/>
      <w:divBdr>
        <w:top w:val="none" w:sz="0" w:space="0" w:color="auto"/>
        <w:left w:val="none" w:sz="0" w:space="0" w:color="auto"/>
        <w:bottom w:val="none" w:sz="0" w:space="0" w:color="auto"/>
        <w:right w:val="none" w:sz="0" w:space="0" w:color="auto"/>
      </w:divBdr>
      <w:divsChild>
        <w:div w:id="1335298285">
          <w:marLeft w:val="547"/>
          <w:marRight w:val="0"/>
          <w:marTop w:val="139"/>
          <w:marBottom w:val="0"/>
          <w:divBdr>
            <w:top w:val="none" w:sz="0" w:space="0" w:color="auto"/>
            <w:left w:val="none" w:sz="0" w:space="0" w:color="auto"/>
            <w:bottom w:val="none" w:sz="0" w:space="0" w:color="auto"/>
            <w:right w:val="none" w:sz="0" w:space="0" w:color="auto"/>
          </w:divBdr>
        </w:div>
        <w:div w:id="804279225">
          <w:marLeft w:val="1166"/>
          <w:marRight w:val="0"/>
          <w:marTop w:val="120"/>
          <w:marBottom w:val="0"/>
          <w:divBdr>
            <w:top w:val="none" w:sz="0" w:space="0" w:color="auto"/>
            <w:left w:val="none" w:sz="0" w:space="0" w:color="auto"/>
            <w:bottom w:val="none" w:sz="0" w:space="0" w:color="auto"/>
            <w:right w:val="none" w:sz="0" w:space="0" w:color="auto"/>
          </w:divBdr>
        </w:div>
        <w:div w:id="1916743009">
          <w:marLeft w:val="1800"/>
          <w:marRight w:val="0"/>
          <w:marTop w:val="101"/>
          <w:marBottom w:val="0"/>
          <w:divBdr>
            <w:top w:val="none" w:sz="0" w:space="0" w:color="auto"/>
            <w:left w:val="none" w:sz="0" w:space="0" w:color="auto"/>
            <w:bottom w:val="none" w:sz="0" w:space="0" w:color="auto"/>
            <w:right w:val="none" w:sz="0" w:space="0" w:color="auto"/>
          </w:divBdr>
        </w:div>
        <w:div w:id="1597639734">
          <w:marLeft w:val="1800"/>
          <w:marRight w:val="0"/>
          <w:marTop w:val="101"/>
          <w:marBottom w:val="0"/>
          <w:divBdr>
            <w:top w:val="none" w:sz="0" w:space="0" w:color="auto"/>
            <w:left w:val="none" w:sz="0" w:space="0" w:color="auto"/>
            <w:bottom w:val="none" w:sz="0" w:space="0" w:color="auto"/>
            <w:right w:val="none" w:sz="0" w:space="0" w:color="auto"/>
          </w:divBdr>
        </w:div>
        <w:div w:id="1868593116">
          <w:marLeft w:val="1800"/>
          <w:marRight w:val="0"/>
          <w:marTop w:val="101"/>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jpeg"/><Relationship Id="rId671" Type="http://schemas.openxmlformats.org/officeDocument/2006/relationships/image" Target="media/image664.png"/><Relationship Id="rId21" Type="http://schemas.openxmlformats.org/officeDocument/2006/relationships/image" Target="media/image14.jpeg"/><Relationship Id="rId324" Type="http://schemas.openxmlformats.org/officeDocument/2006/relationships/image" Target="media/image317.png"/><Relationship Id="rId531" Type="http://schemas.openxmlformats.org/officeDocument/2006/relationships/image" Target="media/image524.png"/><Relationship Id="rId629" Type="http://schemas.openxmlformats.org/officeDocument/2006/relationships/image" Target="media/image622.png"/><Relationship Id="rId170" Type="http://schemas.openxmlformats.org/officeDocument/2006/relationships/image" Target="media/image163.png"/><Relationship Id="rId268" Type="http://schemas.openxmlformats.org/officeDocument/2006/relationships/image" Target="media/image261.png"/><Relationship Id="rId475" Type="http://schemas.openxmlformats.org/officeDocument/2006/relationships/image" Target="media/image468.png"/><Relationship Id="rId682" Type="http://schemas.openxmlformats.org/officeDocument/2006/relationships/image" Target="media/image675.png"/><Relationship Id="rId32" Type="http://schemas.openxmlformats.org/officeDocument/2006/relationships/image" Target="media/image25.png"/><Relationship Id="rId128" Type="http://schemas.openxmlformats.org/officeDocument/2006/relationships/image" Target="media/image121.png"/><Relationship Id="rId335" Type="http://schemas.openxmlformats.org/officeDocument/2006/relationships/image" Target="media/image328.png"/><Relationship Id="rId542" Type="http://schemas.openxmlformats.org/officeDocument/2006/relationships/image" Target="media/image535.png"/><Relationship Id="rId181" Type="http://schemas.openxmlformats.org/officeDocument/2006/relationships/image" Target="media/image174.png"/><Relationship Id="rId402" Type="http://schemas.openxmlformats.org/officeDocument/2006/relationships/image" Target="media/image395.png"/><Relationship Id="rId279" Type="http://schemas.openxmlformats.org/officeDocument/2006/relationships/image" Target="media/image272.png"/><Relationship Id="rId486" Type="http://schemas.openxmlformats.org/officeDocument/2006/relationships/image" Target="media/image479.png"/><Relationship Id="rId693" Type="http://schemas.openxmlformats.org/officeDocument/2006/relationships/image" Target="media/image686.png"/><Relationship Id="rId707" Type="http://schemas.openxmlformats.org/officeDocument/2006/relationships/image" Target="media/image700.jpeg"/><Relationship Id="rId43" Type="http://schemas.openxmlformats.org/officeDocument/2006/relationships/image" Target="media/image36.jpeg"/><Relationship Id="rId139" Type="http://schemas.openxmlformats.org/officeDocument/2006/relationships/image" Target="media/image132.png"/><Relationship Id="rId346" Type="http://schemas.openxmlformats.org/officeDocument/2006/relationships/image" Target="media/image339.png"/><Relationship Id="rId553" Type="http://schemas.openxmlformats.org/officeDocument/2006/relationships/image" Target="media/image546.png"/><Relationship Id="rId760" Type="http://schemas.openxmlformats.org/officeDocument/2006/relationships/theme" Target="theme/theme1.xml"/><Relationship Id="rId192" Type="http://schemas.openxmlformats.org/officeDocument/2006/relationships/image" Target="media/image185.png"/><Relationship Id="rId206" Type="http://schemas.openxmlformats.org/officeDocument/2006/relationships/image" Target="media/image199.jpeg"/><Relationship Id="rId413" Type="http://schemas.openxmlformats.org/officeDocument/2006/relationships/image" Target="media/image406.png"/><Relationship Id="rId497" Type="http://schemas.openxmlformats.org/officeDocument/2006/relationships/image" Target="media/image490.png"/><Relationship Id="rId620" Type="http://schemas.openxmlformats.org/officeDocument/2006/relationships/image" Target="media/image613.png"/><Relationship Id="rId718" Type="http://schemas.openxmlformats.org/officeDocument/2006/relationships/image" Target="media/image711.png"/><Relationship Id="rId357" Type="http://schemas.openxmlformats.org/officeDocument/2006/relationships/image" Target="media/image350.png"/><Relationship Id="rId54" Type="http://schemas.openxmlformats.org/officeDocument/2006/relationships/image" Target="media/image47.png"/><Relationship Id="rId217" Type="http://schemas.openxmlformats.org/officeDocument/2006/relationships/image" Target="media/image210.png"/><Relationship Id="rId564" Type="http://schemas.openxmlformats.org/officeDocument/2006/relationships/image" Target="media/image557.png"/><Relationship Id="rId424" Type="http://schemas.openxmlformats.org/officeDocument/2006/relationships/image" Target="media/image417.jpeg"/><Relationship Id="rId631" Type="http://schemas.openxmlformats.org/officeDocument/2006/relationships/image" Target="media/image624.png"/><Relationship Id="rId729" Type="http://schemas.openxmlformats.org/officeDocument/2006/relationships/image" Target="media/image722.png"/><Relationship Id="rId270" Type="http://schemas.openxmlformats.org/officeDocument/2006/relationships/image" Target="media/image263.png"/><Relationship Id="rId65" Type="http://schemas.openxmlformats.org/officeDocument/2006/relationships/image" Target="media/image58.png"/><Relationship Id="rId130" Type="http://schemas.openxmlformats.org/officeDocument/2006/relationships/image" Target="media/image123.png"/><Relationship Id="rId368" Type="http://schemas.openxmlformats.org/officeDocument/2006/relationships/image" Target="media/image361.png"/><Relationship Id="rId575" Type="http://schemas.openxmlformats.org/officeDocument/2006/relationships/image" Target="media/image568.png"/><Relationship Id="rId228" Type="http://schemas.openxmlformats.org/officeDocument/2006/relationships/image" Target="media/image221.png"/><Relationship Id="rId435" Type="http://schemas.openxmlformats.org/officeDocument/2006/relationships/image" Target="media/image428.png"/><Relationship Id="rId642" Type="http://schemas.openxmlformats.org/officeDocument/2006/relationships/image" Target="media/image635.png"/><Relationship Id="rId281" Type="http://schemas.openxmlformats.org/officeDocument/2006/relationships/image" Target="media/image274.png"/><Relationship Id="rId502" Type="http://schemas.openxmlformats.org/officeDocument/2006/relationships/image" Target="media/image495.png"/><Relationship Id="rId76" Type="http://schemas.openxmlformats.org/officeDocument/2006/relationships/image" Target="media/image69.png"/><Relationship Id="rId141" Type="http://schemas.openxmlformats.org/officeDocument/2006/relationships/image" Target="media/image134.png"/><Relationship Id="rId379" Type="http://schemas.openxmlformats.org/officeDocument/2006/relationships/image" Target="media/image372.png"/><Relationship Id="rId586" Type="http://schemas.openxmlformats.org/officeDocument/2006/relationships/image" Target="media/image579.png"/><Relationship Id="rId7" Type="http://schemas.openxmlformats.org/officeDocument/2006/relationships/endnotes" Target="endnotes.xml"/><Relationship Id="rId239" Type="http://schemas.openxmlformats.org/officeDocument/2006/relationships/image" Target="media/image232.png"/><Relationship Id="rId446" Type="http://schemas.openxmlformats.org/officeDocument/2006/relationships/image" Target="media/image439.png"/><Relationship Id="rId653" Type="http://schemas.openxmlformats.org/officeDocument/2006/relationships/image" Target="media/image646.png"/><Relationship Id="rId292" Type="http://schemas.openxmlformats.org/officeDocument/2006/relationships/image" Target="media/image285.png"/><Relationship Id="rId306" Type="http://schemas.openxmlformats.org/officeDocument/2006/relationships/image" Target="media/image299.png"/><Relationship Id="rId87" Type="http://schemas.openxmlformats.org/officeDocument/2006/relationships/image" Target="media/image80.png"/><Relationship Id="rId513" Type="http://schemas.openxmlformats.org/officeDocument/2006/relationships/image" Target="media/image506.png"/><Relationship Id="rId597" Type="http://schemas.openxmlformats.org/officeDocument/2006/relationships/image" Target="media/image590.png"/><Relationship Id="rId720" Type="http://schemas.openxmlformats.org/officeDocument/2006/relationships/image" Target="media/image713.png"/><Relationship Id="rId152" Type="http://schemas.openxmlformats.org/officeDocument/2006/relationships/image" Target="media/image145.png"/><Relationship Id="rId457" Type="http://schemas.openxmlformats.org/officeDocument/2006/relationships/image" Target="media/image450.png"/><Relationship Id="rId664" Type="http://schemas.openxmlformats.org/officeDocument/2006/relationships/image" Target="media/image657.png"/><Relationship Id="rId14" Type="http://schemas.openxmlformats.org/officeDocument/2006/relationships/image" Target="media/image7.jpeg"/><Relationship Id="rId317" Type="http://schemas.openxmlformats.org/officeDocument/2006/relationships/image" Target="media/image310.png"/><Relationship Id="rId524" Type="http://schemas.openxmlformats.org/officeDocument/2006/relationships/image" Target="media/image517.png"/><Relationship Id="rId731" Type="http://schemas.openxmlformats.org/officeDocument/2006/relationships/image" Target="media/image724.png"/><Relationship Id="rId98" Type="http://schemas.openxmlformats.org/officeDocument/2006/relationships/image" Target="media/image91.png"/><Relationship Id="rId163" Type="http://schemas.openxmlformats.org/officeDocument/2006/relationships/image" Target="media/image156.png"/><Relationship Id="rId370" Type="http://schemas.openxmlformats.org/officeDocument/2006/relationships/image" Target="media/image363.png"/><Relationship Id="rId230" Type="http://schemas.openxmlformats.org/officeDocument/2006/relationships/image" Target="media/image223.png"/><Relationship Id="rId468" Type="http://schemas.openxmlformats.org/officeDocument/2006/relationships/image" Target="media/image461.png"/><Relationship Id="rId675" Type="http://schemas.openxmlformats.org/officeDocument/2006/relationships/image" Target="media/image668.png"/><Relationship Id="rId25" Type="http://schemas.openxmlformats.org/officeDocument/2006/relationships/image" Target="media/image18.png"/><Relationship Id="rId328" Type="http://schemas.openxmlformats.org/officeDocument/2006/relationships/image" Target="media/image321.png"/><Relationship Id="rId535" Type="http://schemas.openxmlformats.org/officeDocument/2006/relationships/image" Target="media/image528.png"/><Relationship Id="rId742" Type="http://schemas.openxmlformats.org/officeDocument/2006/relationships/image" Target="media/image735.png"/><Relationship Id="rId174" Type="http://schemas.openxmlformats.org/officeDocument/2006/relationships/image" Target="media/image167.png"/><Relationship Id="rId381" Type="http://schemas.openxmlformats.org/officeDocument/2006/relationships/image" Target="media/image374.png"/><Relationship Id="rId602" Type="http://schemas.openxmlformats.org/officeDocument/2006/relationships/image" Target="media/image595.png"/><Relationship Id="rId241" Type="http://schemas.openxmlformats.org/officeDocument/2006/relationships/image" Target="media/image234.png"/><Relationship Id="rId479" Type="http://schemas.openxmlformats.org/officeDocument/2006/relationships/image" Target="media/image472.png"/><Relationship Id="rId686" Type="http://schemas.openxmlformats.org/officeDocument/2006/relationships/image" Target="media/image679.png"/><Relationship Id="rId36" Type="http://schemas.openxmlformats.org/officeDocument/2006/relationships/image" Target="media/image29.png"/><Relationship Id="rId339" Type="http://schemas.openxmlformats.org/officeDocument/2006/relationships/image" Target="media/image332.png"/><Relationship Id="rId546" Type="http://schemas.openxmlformats.org/officeDocument/2006/relationships/image" Target="media/image539.png"/><Relationship Id="rId753" Type="http://schemas.openxmlformats.org/officeDocument/2006/relationships/image" Target="media/image746.png"/><Relationship Id="rId101" Type="http://schemas.openxmlformats.org/officeDocument/2006/relationships/image" Target="media/image94.png"/><Relationship Id="rId185" Type="http://schemas.openxmlformats.org/officeDocument/2006/relationships/image" Target="media/image178.png"/><Relationship Id="rId406" Type="http://schemas.openxmlformats.org/officeDocument/2006/relationships/image" Target="media/image399.png"/><Relationship Id="rId392" Type="http://schemas.openxmlformats.org/officeDocument/2006/relationships/image" Target="media/image385.png"/><Relationship Id="rId613" Type="http://schemas.openxmlformats.org/officeDocument/2006/relationships/image" Target="media/image606.png"/><Relationship Id="rId697" Type="http://schemas.openxmlformats.org/officeDocument/2006/relationships/image" Target="media/image690.png"/><Relationship Id="rId252" Type="http://schemas.openxmlformats.org/officeDocument/2006/relationships/image" Target="media/image245.png"/><Relationship Id="rId47" Type="http://schemas.openxmlformats.org/officeDocument/2006/relationships/image" Target="media/image40.jpeg"/><Relationship Id="rId112" Type="http://schemas.openxmlformats.org/officeDocument/2006/relationships/image" Target="media/image105.png"/><Relationship Id="rId557" Type="http://schemas.openxmlformats.org/officeDocument/2006/relationships/image" Target="media/image550.png"/><Relationship Id="rId196" Type="http://schemas.openxmlformats.org/officeDocument/2006/relationships/image" Target="media/image189.png"/><Relationship Id="rId417" Type="http://schemas.openxmlformats.org/officeDocument/2006/relationships/image" Target="media/image410.jpeg"/><Relationship Id="rId624" Type="http://schemas.openxmlformats.org/officeDocument/2006/relationships/image" Target="media/image617.png"/><Relationship Id="rId263" Type="http://schemas.openxmlformats.org/officeDocument/2006/relationships/image" Target="media/image256.png"/><Relationship Id="rId470" Type="http://schemas.openxmlformats.org/officeDocument/2006/relationships/image" Target="media/image463.png"/><Relationship Id="rId58" Type="http://schemas.openxmlformats.org/officeDocument/2006/relationships/image" Target="media/image51.jpeg"/><Relationship Id="rId123" Type="http://schemas.openxmlformats.org/officeDocument/2006/relationships/image" Target="media/image116.png"/><Relationship Id="rId330" Type="http://schemas.openxmlformats.org/officeDocument/2006/relationships/image" Target="media/image323.png"/><Relationship Id="rId568" Type="http://schemas.openxmlformats.org/officeDocument/2006/relationships/image" Target="media/image561.png"/><Relationship Id="rId428" Type="http://schemas.openxmlformats.org/officeDocument/2006/relationships/image" Target="media/image421.png"/><Relationship Id="rId635" Type="http://schemas.openxmlformats.org/officeDocument/2006/relationships/image" Target="media/image628.png"/><Relationship Id="rId274" Type="http://schemas.openxmlformats.org/officeDocument/2006/relationships/image" Target="media/image267.jpeg"/><Relationship Id="rId481" Type="http://schemas.openxmlformats.org/officeDocument/2006/relationships/image" Target="media/image474.png"/><Relationship Id="rId702" Type="http://schemas.openxmlformats.org/officeDocument/2006/relationships/image" Target="media/image695.png"/><Relationship Id="rId69" Type="http://schemas.openxmlformats.org/officeDocument/2006/relationships/image" Target="media/image62.png"/><Relationship Id="rId134" Type="http://schemas.openxmlformats.org/officeDocument/2006/relationships/image" Target="media/image127.png"/><Relationship Id="rId579" Type="http://schemas.openxmlformats.org/officeDocument/2006/relationships/image" Target="media/image572.png"/><Relationship Id="rId341" Type="http://schemas.openxmlformats.org/officeDocument/2006/relationships/image" Target="media/image334.png"/><Relationship Id="rId439" Type="http://schemas.openxmlformats.org/officeDocument/2006/relationships/image" Target="media/image432.png"/><Relationship Id="rId646" Type="http://schemas.openxmlformats.org/officeDocument/2006/relationships/image" Target="media/image639.png"/><Relationship Id="rId201" Type="http://schemas.openxmlformats.org/officeDocument/2006/relationships/image" Target="media/image194.png"/><Relationship Id="rId285" Type="http://schemas.openxmlformats.org/officeDocument/2006/relationships/image" Target="media/image278.jpeg"/><Relationship Id="rId506" Type="http://schemas.openxmlformats.org/officeDocument/2006/relationships/image" Target="media/image499.png"/><Relationship Id="rId492" Type="http://schemas.openxmlformats.org/officeDocument/2006/relationships/image" Target="media/image485.png"/><Relationship Id="rId713" Type="http://schemas.openxmlformats.org/officeDocument/2006/relationships/image" Target="media/image706.png"/><Relationship Id="rId145" Type="http://schemas.openxmlformats.org/officeDocument/2006/relationships/image" Target="media/image138.png"/><Relationship Id="rId352" Type="http://schemas.openxmlformats.org/officeDocument/2006/relationships/image" Target="media/image345.png"/><Relationship Id="rId212" Type="http://schemas.openxmlformats.org/officeDocument/2006/relationships/image" Target="media/image205.jpeg"/><Relationship Id="rId657" Type="http://schemas.openxmlformats.org/officeDocument/2006/relationships/image" Target="media/image650.png"/><Relationship Id="rId296" Type="http://schemas.openxmlformats.org/officeDocument/2006/relationships/image" Target="media/image289.png"/><Relationship Id="rId517" Type="http://schemas.openxmlformats.org/officeDocument/2006/relationships/image" Target="media/image510.png"/><Relationship Id="rId724" Type="http://schemas.openxmlformats.org/officeDocument/2006/relationships/image" Target="media/image717.png"/><Relationship Id="rId60" Type="http://schemas.openxmlformats.org/officeDocument/2006/relationships/image" Target="media/image53.jpeg"/><Relationship Id="rId156" Type="http://schemas.openxmlformats.org/officeDocument/2006/relationships/image" Target="media/image149.png"/><Relationship Id="rId363" Type="http://schemas.openxmlformats.org/officeDocument/2006/relationships/image" Target="media/image356.png"/><Relationship Id="rId570" Type="http://schemas.openxmlformats.org/officeDocument/2006/relationships/image" Target="media/image563.png"/><Relationship Id="rId223" Type="http://schemas.openxmlformats.org/officeDocument/2006/relationships/image" Target="media/image216.png"/><Relationship Id="rId430" Type="http://schemas.openxmlformats.org/officeDocument/2006/relationships/image" Target="media/image423.png"/><Relationship Id="rId668" Type="http://schemas.openxmlformats.org/officeDocument/2006/relationships/image" Target="media/image661.png"/><Relationship Id="rId18" Type="http://schemas.openxmlformats.org/officeDocument/2006/relationships/image" Target="media/image11.png"/><Relationship Id="rId528" Type="http://schemas.openxmlformats.org/officeDocument/2006/relationships/image" Target="media/image521.png"/><Relationship Id="rId735" Type="http://schemas.openxmlformats.org/officeDocument/2006/relationships/image" Target="media/image728.png"/><Relationship Id="rId167" Type="http://schemas.openxmlformats.org/officeDocument/2006/relationships/image" Target="media/image160.png"/><Relationship Id="rId374" Type="http://schemas.openxmlformats.org/officeDocument/2006/relationships/image" Target="media/image367.png"/><Relationship Id="rId581" Type="http://schemas.openxmlformats.org/officeDocument/2006/relationships/image" Target="media/image574.png"/><Relationship Id="rId71" Type="http://schemas.openxmlformats.org/officeDocument/2006/relationships/image" Target="media/image64.jpeg"/><Relationship Id="rId234" Type="http://schemas.openxmlformats.org/officeDocument/2006/relationships/image" Target="media/image227.png"/><Relationship Id="rId679" Type="http://schemas.openxmlformats.org/officeDocument/2006/relationships/image" Target="media/image672.png"/><Relationship Id="rId2" Type="http://schemas.openxmlformats.org/officeDocument/2006/relationships/numbering" Target="numbering.xml"/><Relationship Id="rId29" Type="http://schemas.openxmlformats.org/officeDocument/2006/relationships/image" Target="media/image22.png"/><Relationship Id="rId441" Type="http://schemas.openxmlformats.org/officeDocument/2006/relationships/image" Target="media/image434.png"/><Relationship Id="rId539" Type="http://schemas.openxmlformats.org/officeDocument/2006/relationships/image" Target="media/image532.png"/><Relationship Id="rId746" Type="http://schemas.openxmlformats.org/officeDocument/2006/relationships/image" Target="media/image739.png"/><Relationship Id="rId178" Type="http://schemas.openxmlformats.org/officeDocument/2006/relationships/image" Target="media/image171.png"/><Relationship Id="rId301" Type="http://schemas.openxmlformats.org/officeDocument/2006/relationships/image" Target="media/image294.png"/><Relationship Id="rId82" Type="http://schemas.openxmlformats.org/officeDocument/2006/relationships/image" Target="media/image75.png"/><Relationship Id="rId385" Type="http://schemas.openxmlformats.org/officeDocument/2006/relationships/image" Target="media/image378.png"/><Relationship Id="rId592" Type="http://schemas.openxmlformats.org/officeDocument/2006/relationships/image" Target="media/image585.png"/><Relationship Id="rId606" Type="http://schemas.openxmlformats.org/officeDocument/2006/relationships/image" Target="media/image599.png"/><Relationship Id="rId245" Type="http://schemas.openxmlformats.org/officeDocument/2006/relationships/image" Target="media/image238.png"/><Relationship Id="rId452" Type="http://schemas.openxmlformats.org/officeDocument/2006/relationships/image" Target="media/image445.png"/><Relationship Id="rId105" Type="http://schemas.openxmlformats.org/officeDocument/2006/relationships/image" Target="media/image98.png"/><Relationship Id="rId312" Type="http://schemas.openxmlformats.org/officeDocument/2006/relationships/image" Target="media/image305.png"/><Relationship Id="rId757" Type="http://schemas.openxmlformats.org/officeDocument/2006/relationships/footer" Target="footer2.xml"/><Relationship Id="rId93" Type="http://schemas.openxmlformats.org/officeDocument/2006/relationships/image" Target="media/image86.png"/><Relationship Id="rId189" Type="http://schemas.openxmlformats.org/officeDocument/2006/relationships/image" Target="media/image182.jpeg"/><Relationship Id="rId396" Type="http://schemas.openxmlformats.org/officeDocument/2006/relationships/image" Target="media/image389.png"/><Relationship Id="rId617" Type="http://schemas.openxmlformats.org/officeDocument/2006/relationships/image" Target="media/image610.png"/><Relationship Id="rId256" Type="http://schemas.openxmlformats.org/officeDocument/2006/relationships/image" Target="media/image249.jpeg"/><Relationship Id="rId463" Type="http://schemas.openxmlformats.org/officeDocument/2006/relationships/image" Target="media/image456.png"/><Relationship Id="rId670" Type="http://schemas.openxmlformats.org/officeDocument/2006/relationships/image" Target="media/image663.png"/><Relationship Id="rId116" Type="http://schemas.openxmlformats.org/officeDocument/2006/relationships/image" Target="media/image109.png"/><Relationship Id="rId323" Type="http://schemas.openxmlformats.org/officeDocument/2006/relationships/image" Target="media/image316.png"/><Relationship Id="rId530" Type="http://schemas.openxmlformats.org/officeDocument/2006/relationships/image" Target="media/image523.png"/><Relationship Id="rId20" Type="http://schemas.openxmlformats.org/officeDocument/2006/relationships/image" Target="media/image13.png"/><Relationship Id="rId628" Type="http://schemas.openxmlformats.org/officeDocument/2006/relationships/image" Target="media/image621.png"/><Relationship Id="rId267" Type="http://schemas.openxmlformats.org/officeDocument/2006/relationships/image" Target="media/image260.png"/><Relationship Id="rId474" Type="http://schemas.openxmlformats.org/officeDocument/2006/relationships/image" Target="media/image467.png"/><Relationship Id="rId127" Type="http://schemas.openxmlformats.org/officeDocument/2006/relationships/image" Target="media/image120.png"/><Relationship Id="rId681" Type="http://schemas.openxmlformats.org/officeDocument/2006/relationships/image" Target="media/image674.png"/><Relationship Id="rId31" Type="http://schemas.openxmlformats.org/officeDocument/2006/relationships/image" Target="media/image24.png"/><Relationship Id="rId73" Type="http://schemas.openxmlformats.org/officeDocument/2006/relationships/image" Target="media/image66.jpeg"/><Relationship Id="rId169" Type="http://schemas.openxmlformats.org/officeDocument/2006/relationships/image" Target="media/image162.png"/><Relationship Id="rId334" Type="http://schemas.openxmlformats.org/officeDocument/2006/relationships/image" Target="media/image327.png"/><Relationship Id="rId376" Type="http://schemas.openxmlformats.org/officeDocument/2006/relationships/image" Target="media/image369.png"/><Relationship Id="rId541" Type="http://schemas.openxmlformats.org/officeDocument/2006/relationships/image" Target="media/image534.png"/><Relationship Id="rId583" Type="http://schemas.openxmlformats.org/officeDocument/2006/relationships/image" Target="media/image576.png"/><Relationship Id="rId639" Type="http://schemas.openxmlformats.org/officeDocument/2006/relationships/image" Target="media/image632.png"/><Relationship Id="rId4" Type="http://schemas.openxmlformats.org/officeDocument/2006/relationships/settings" Target="settings.xml"/><Relationship Id="rId180" Type="http://schemas.openxmlformats.org/officeDocument/2006/relationships/image" Target="media/image173.png"/><Relationship Id="rId236" Type="http://schemas.openxmlformats.org/officeDocument/2006/relationships/image" Target="media/image229.png"/><Relationship Id="rId278" Type="http://schemas.openxmlformats.org/officeDocument/2006/relationships/image" Target="media/image271.png"/><Relationship Id="rId401" Type="http://schemas.openxmlformats.org/officeDocument/2006/relationships/image" Target="media/image394.png"/><Relationship Id="rId443" Type="http://schemas.openxmlformats.org/officeDocument/2006/relationships/image" Target="media/image436.png"/><Relationship Id="rId650" Type="http://schemas.openxmlformats.org/officeDocument/2006/relationships/image" Target="media/image643.png"/><Relationship Id="rId303" Type="http://schemas.openxmlformats.org/officeDocument/2006/relationships/image" Target="media/image296.jpeg"/><Relationship Id="rId485" Type="http://schemas.openxmlformats.org/officeDocument/2006/relationships/image" Target="media/image478.png"/><Relationship Id="rId692" Type="http://schemas.openxmlformats.org/officeDocument/2006/relationships/image" Target="media/image685.png"/><Relationship Id="rId706" Type="http://schemas.openxmlformats.org/officeDocument/2006/relationships/image" Target="media/image699.png"/><Relationship Id="rId748" Type="http://schemas.openxmlformats.org/officeDocument/2006/relationships/image" Target="media/image741.png"/><Relationship Id="rId42" Type="http://schemas.openxmlformats.org/officeDocument/2006/relationships/image" Target="media/image35.png"/><Relationship Id="rId84" Type="http://schemas.openxmlformats.org/officeDocument/2006/relationships/image" Target="media/image77.png"/><Relationship Id="rId138" Type="http://schemas.openxmlformats.org/officeDocument/2006/relationships/image" Target="media/image131.png"/><Relationship Id="rId345" Type="http://schemas.openxmlformats.org/officeDocument/2006/relationships/image" Target="media/image338.png"/><Relationship Id="rId387" Type="http://schemas.openxmlformats.org/officeDocument/2006/relationships/image" Target="media/image380.png"/><Relationship Id="rId510" Type="http://schemas.openxmlformats.org/officeDocument/2006/relationships/image" Target="media/image503.png"/><Relationship Id="rId552" Type="http://schemas.openxmlformats.org/officeDocument/2006/relationships/image" Target="media/image545.png"/><Relationship Id="rId594" Type="http://schemas.openxmlformats.org/officeDocument/2006/relationships/image" Target="media/image587.png"/><Relationship Id="rId608" Type="http://schemas.openxmlformats.org/officeDocument/2006/relationships/image" Target="media/image601.png"/><Relationship Id="rId191" Type="http://schemas.openxmlformats.org/officeDocument/2006/relationships/image" Target="media/image184.png"/><Relationship Id="rId205" Type="http://schemas.openxmlformats.org/officeDocument/2006/relationships/image" Target="media/image198.jpeg"/><Relationship Id="rId247" Type="http://schemas.openxmlformats.org/officeDocument/2006/relationships/image" Target="media/image240.png"/><Relationship Id="rId412" Type="http://schemas.openxmlformats.org/officeDocument/2006/relationships/image" Target="media/image405.png"/><Relationship Id="rId107" Type="http://schemas.openxmlformats.org/officeDocument/2006/relationships/image" Target="media/image100.png"/><Relationship Id="rId289" Type="http://schemas.openxmlformats.org/officeDocument/2006/relationships/image" Target="media/image282.jpeg"/><Relationship Id="rId454" Type="http://schemas.openxmlformats.org/officeDocument/2006/relationships/image" Target="media/image447.png"/><Relationship Id="rId496" Type="http://schemas.openxmlformats.org/officeDocument/2006/relationships/image" Target="media/image489.png"/><Relationship Id="rId661" Type="http://schemas.openxmlformats.org/officeDocument/2006/relationships/image" Target="media/image654.png"/><Relationship Id="rId717" Type="http://schemas.openxmlformats.org/officeDocument/2006/relationships/image" Target="media/image710.png"/><Relationship Id="rId759" Type="http://schemas.openxmlformats.org/officeDocument/2006/relationships/fontTable" Target="fontTable.xml"/><Relationship Id="rId11" Type="http://schemas.openxmlformats.org/officeDocument/2006/relationships/image" Target="media/image4.png"/><Relationship Id="rId53" Type="http://schemas.openxmlformats.org/officeDocument/2006/relationships/image" Target="media/image46.jpeg"/><Relationship Id="rId149" Type="http://schemas.openxmlformats.org/officeDocument/2006/relationships/image" Target="media/image142.png"/><Relationship Id="rId314" Type="http://schemas.openxmlformats.org/officeDocument/2006/relationships/image" Target="media/image307.png"/><Relationship Id="rId356" Type="http://schemas.openxmlformats.org/officeDocument/2006/relationships/image" Target="media/image349.png"/><Relationship Id="rId398" Type="http://schemas.openxmlformats.org/officeDocument/2006/relationships/image" Target="media/image391.png"/><Relationship Id="rId521" Type="http://schemas.openxmlformats.org/officeDocument/2006/relationships/image" Target="media/image514.png"/><Relationship Id="rId563" Type="http://schemas.openxmlformats.org/officeDocument/2006/relationships/image" Target="media/image556.png"/><Relationship Id="rId619" Type="http://schemas.openxmlformats.org/officeDocument/2006/relationships/image" Target="media/image612.png"/><Relationship Id="rId95" Type="http://schemas.openxmlformats.org/officeDocument/2006/relationships/image" Target="media/image88.jpeg"/><Relationship Id="rId160" Type="http://schemas.openxmlformats.org/officeDocument/2006/relationships/image" Target="media/image153.png"/><Relationship Id="rId216" Type="http://schemas.openxmlformats.org/officeDocument/2006/relationships/image" Target="media/image209.jpeg"/><Relationship Id="rId423" Type="http://schemas.openxmlformats.org/officeDocument/2006/relationships/image" Target="media/image416.png"/><Relationship Id="rId258" Type="http://schemas.openxmlformats.org/officeDocument/2006/relationships/image" Target="media/image251.jpeg"/><Relationship Id="rId465" Type="http://schemas.openxmlformats.org/officeDocument/2006/relationships/image" Target="media/image458.png"/><Relationship Id="rId630" Type="http://schemas.openxmlformats.org/officeDocument/2006/relationships/image" Target="media/image623.png"/><Relationship Id="rId672" Type="http://schemas.openxmlformats.org/officeDocument/2006/relationships/image" Target="media/image665.png"/><Relationship Id="rId728" Type="http://schemas.openxmlformats.org/officeDocument/2006/relationships/image" Target="media/image721.png"/><Relationship Id="rId22" Type="http://schemas.openxmlformats.org/officeDocument/2006/relationships/image" Target="media/image15.png"/><Relationship Id="rId64" Type="http://schemas.openxmlformats.org/officeDocument/2006/relationships/image" Target="media/image57.jpeg"/><Relationship Id="rId118" Type="http://schemas.openxmlformats.org/officeDocument/2006/relationships/image" Target="media/image111.jpeg"/><Relationship Id="rId325" Type="http://schemas.openxmlformats.org/officeDocument/2006/relationships/image" Target="media/image318.png"/><Relationship Id="rId367" Type="http://schemas.openxmlformats.org/officeDocument/2006/relationships/image" Target="media/image360.png"/><Relationship Id="rId532" Type="http://schemas.openxmlformats.org/officeDocument/2006/relationships/image" Target="media/image525.png"/><Relationship Id="rId574" Type="http://schemas.openxmlformats.org/officeDocument/2006/relationships/image" Target="media/image567.png"/><Relationship Id="rId171" Type="http://schemas.openxmlformats.org/officeDocument/2006/relationships/image" Target="media/image164.png"/><Relationship Id="rId227" Type="http://schemas.openxmlformats.org/officeDocument/2006/relationships/image" Target="media/image220.png"/><Relationship Id="rId269" Type="http://schemas.openxmlformats.org/officeDocument/2006/relationships/image" Target="media/image262.png"/><Relationship Id="rId434" Type="http://schemas.openxmlformats.org/officeDocument/2006/relationships/image" Target="media/image427.png"/><Relationship Id="rId476" Type="http://schemas.openxmlformats.org/officeDocument/2006/relationships/image" Target="media/image469.png"/><Relationship Id="rId641" Type="http://schemas.openxmlformats.org/officeDocument/2006/relationships/image" Target="media/image634.png"/><Relationship Id="rId683" Type="http://schemas.openxmlformats.org/officeDocument/2006/relationships/image" Target="media/image676.png"/><Relationship Id="rId739" Type="http://schemas.openxmlformats.org/officeDocument/2006/relationships/image" Target="media/image732.png"/><Relationship Id="rId33" Type="http://schemas.openxmlformats.org/officeDocument/2006/relationships/image" Target="media/image26.png"/><Relationship Id="rId129" Type="http://schemas.openxmlformats.org/officeDocument/2006/relationships/image" Target="media/image122.png"/><Relationship Id="rId280" Type="http://schemas.openxmlformats.org/officeDocument/2006/relationships/image" Target="media/image273.jpeg"/><Relationship Id="rId336" Type="http://schemas.openxmlformats.org/officeDocument/2006/relationships/image" Target="media/image329.png"/><Relationship Id="rId501" Type="http://schemas.openxmlformats.org/officeDocument/2006/relationships/image" Target="media/image494.png"/><Relationship Id="rId543" Type="http://schemas.openxmlformats.org/officeDocument/2006/relationships/image" Target="media/image536.png"/><Relationship Id="rId75" Type="http://schemas.openxmlformats.org/officeDocument/2006/relationships/image" Target="media/image68.jpeg"/><Relationship Id="rId140" Type="http://schemas.openxmlformats.org/officeDocument/2006/relationships/image" Target="media/image133.png"/><Relationship Id="rId182" Type="http://schemas.openxmlformats.org/officeDocument/2006/relationships/image" Target="media/image175.png"/><Relationship Id="rId378" Type="http://schemas.openxmlformats.org/officeDocument/2006/relationships/image" Target="media/image371.png"/><Relationship Id="rId403" Type="http://schemas.openxmlformats.org/officeDocument/2006/relationships/image" Target="media/image396.png"/><Relationship Id="rId585" Type="http://schemas.openxmlformats.org/officeDocument/2006/relationships/image" Target="media/image578.png"/><Relationship Id="rId750" Type="http://schemas.openxmlformats.org/officeDocument/2006/relationships/image" Target="media/image743.png"/><Relationship Id="rId6" Type="http://schemas.openxmlformats.org/officeDocument/2006/relationships/footnotes" Target="footnotes.xml"/><Relationship Id="rId238" Type="http://schemas.openxmlformats.org/officeDocument/2006/relationships/image" Target="media/image231.png"/><Relationship Id="rId445" Type="http://schemas.openxmlformats.org/officeDocument/2006/relationships/image" Target="media/image438.png"/><Relationship Id="rId487" Type="http://schemas.openxmlformats.org/officeDocument/2006/relationships/image" Target="media/image480.png"/><Relationship Id="rId610" Type="http://schemas.openxmlformats.org/officeDocument/2006/relationships/image" Target="media/image603.png"/><Relationship Id="rId652" Type="http://schemas.openxmlformats.org/officeDocument/2006/relationships/image" Target="media/image645.png"/><Relationship Id="rId694" Type="http://schemas.openxmlformats.org/officeDocument/2006/relationships/image" Target="media/image687.png"/><Relationship Id="rId708" Type="http://schemas.openxmlformats.org/officeDocument/2006/relationships/image" Target="media/image701.png"/><Relationship Id="rId291" Type="http://schemas.openxmlformats.org/officeDocument/2006/relationships/image" Target="media/image284.jpeg"/><Relationship Id="rId305" Type="http://schemas.openxmlformats.org/officeDocument/2006/relationships/image" Target="media/image298.png"/><Relationship Id="rId347" Type="http://schemas.openxmlformats.org/officeDocument/2006/relationships/image" Target="media/image340.png"/><Relationship Id="rId512" Type="http://schemas.openxmlformats.org/officeDocument/2006/relationships/image" Target="media/image505.png"/><Relationship Id="rId44" Type="http://schemas.openxmlformats.org/officeDocument/2006/relationships/image" Target="media/image37.jpeg"/><Relationship Id="rId86" Type="http://schemas.openxmlformats.org/officeDocument/2006/relationships/image" Target="media/image79.png"/><Relationship Id="rId151" Type="http://schemas.openxmlformats.org/officeDocument/2006/relationships/image" Target="media/image144.png"/><Relationship Id="rId389" Type="http://schemas.openxmlformats.org/officeDocument/2006/relationships/image" Target="media/image382.png"/><Relationship Id="rId554" Type="http://schemas.openxmlformats.org/officeDocument/2006/relationships/image" Target="media/image547.png"/><Relationship Id="rId596" Type="http://schemas.openxmlformats.org/officeDocument/2006/relationships/image" Target="media/image589.png"/><Relationship Id="rId193" Type="http://schemas.openxmlformats.org/officeDocument/2006/relationships/image" Target="media/image186.png"/><Relationship Id="rId207" Type="http://schemas.openxmlformats.org/officeDocument/2006/relationships/image" Target="media/image200.jpeg"/><Relationship Id="rId249" Type="http://schemas.openxmlformats.org/officeDocument/2006/relationships/image" Target="media/image242.png"/><Relationship Id="rId414" Type="http://schemas.openxmlformats.org/officeDocument/2006/relationships/image" Target="media/image407.png"/><Relationship Id="rId456" Type="http://schemas.openxmlformats.org/officeDocument/2006/relationships/image" Target="media/image449.png"/><Relationship Id="rId498" Type="http://schemas.openxmlformats.org/officeDocument/2006/relationships/image" Target="media/image491.png"/><Relationship Id="rId621" Type="http://schemas.openxmlformats.org/officeDocument/2006/relationships/image" Target="media/image614.png"/><Relationship Id="rId663" Type="http://schemas.openxmlformats.org/officeDocument/2006/relationships/image" Target="media/image656.png"/><Relationship Id="rId13" Type="http://schemas.openxmlformats.org/officeDocument/2006/relationships/image" Target="media/image6.png"/><Relationship Id="rId109" Type="http://schemas.openxmlformats.org/officeDocument/2006/relationships/image" Target="media/image102.jpeg"/><Relationship Id="rId260" Type="http://schemas.openxmlformats.org/officeDocument/2006/relationships/image" Target="media/image253.jpeg"/><Relationship Id="rId316" Type="http://schemas.openxmlformats.org/officeDocument/2006/relationships/image" Target="media/image309.png"/><Relationship Id="rId523" Type="http://schemas.openxmlformats.org/officeDocument/2006/relationships/image" Target="media/image516.png"/><Relationship Id="rId719" Type="http://schemas.openxmlformats.org/officeDocument/2006/relationships/image" Target="media/image712.png"/><Relationship Id="rId55" Type="http://schemas.openxmlformats.org/officeDocument/2006/relationships/image" Target="media/image48.png"/><Relationship Id="rId97" Type="http://schemas.openxmlformats.org/officeDocument/2006/relationships/image" Target="media/image90.png"/><Relationship Id="rId120" Type="http://schemas.openxmlformats.org/officeDocument/2006/relationships/image" Target="media/image113.png"/><Relationship Id="rId358" Type="http://schemas.openxmlformats.org/officeDocument/2006/relationships/image" Target="media/image351.png"/><Relationship Id="rId565" Type="http://schemas.openxmlformats.org/officeDocument/2006/relationships/image" Target="media/image558.png"/><Relationship Id="rId730" Type="http://schemas.openxmlformats.org/officeDocument/2006/relationships/image" Target="media/image723.png"/><Relationship Id="rId162" Type="http://schemas.openxmlformats.org/officeDocument/2006/relationships/image" Target="media/image155.png"/><Relationship Id="rId218" Type="http://schemas.openxmlformats.org/officeDocument/2006/relationships/image" Target="media/image211.jpeg"/><Relationship Id="rId425" Type="http://schemas.openxmlformats.org/officeDocument/2006/relationships/image" Target="media/image418.png"/><Relationship Id="rId467" Type="http://schemas.openxmlformats.org/officeDocument/2006/relationships/image" Target="media/image460.png"/><Relationship Id="rId632" Type="http://schemas.openxmlformats.org/officeDocument/2006/relationships/image" Target="media/image625.png"/><Relationship Id="rId271" Type="http://schemas.openxmlformats.org/officeDocument/2006/relationships/image" Target="media/image264.jpeg"/><Relationship Id="rId674" Type="http://schemas.openxmlformats.org/officeDocument/2006/relationships/image" Target="media/image667.png"/><Relationship Id="rId24" Type="http://schemas.openxmlformats.org/officeDocument/2006/relationships/image" Target="media/image17.png"/><Relationship Id="rId66" Type="http://schemas.openxmlformats.org/officeDocument/2006/relationships/image" Target="media/image59.jpeg"/><Relationship Id="rId131" Type="http://schemas.openxmlformats.org/officeDocument/2006/relationships/image" Target="media/image124.png"/><Relationship Id="rId327" Type="http://schemas.openxmlformats.org/officeDocument/2006/relationships/image" Target="media/image320.png"/><Relationship Id="rId369" Type="http://schemas.openxmlformats.org/officeDocument/2006/relationships/image" Target="media/image362.png"/><Relationship Id="rId534" Type="http://schemas.openxmlformats.org/officeDocument/2006/relationships/image" Target="media/image527.png"/><Relationship Id="rId576" Type="http://schemas.openxmlformats.org/officeDocument/2006/relationships/image" Target="media/image569.png"/><Relationship Id="rId741" Type="http://schemas.openxmlformats.org/officeDocument/2006/relationships/image" Target="media/image734.png"/><Relationship Id="rId173" Type="http://schemas.openxmlformats.org/officeDocument/2006/relationships/image" Target="media/image166.png"/><Relationship Id="rId229" Type="http://schemas.openxmlformats.org/officeDocument/2006/relationships/image" Target="media/image222.png"/><Relationship Id="rId380" Type="http://schemas.openxmlformats.org/officeDocument/2006/relationships/image" Target="media/image373.png"/><Relationship Id="rId436" Type="http://schemas.openxmlformats.org/officeDocument/2006/relationships/image" Target="media/image429.png"/><Relationship Id="rId601" Type="http://schemas.openxmlformats.org/officeDocument/2006/relationships/image" Target="media/image594.png"/><Relationship Id="rId643" Type="http://schemas.openxmlformats.org/officeDocument/2006/relationships/image" Target="media/image636.png"/><Relationship Id="rId240" Type="http://schemas.openxmlformats.org/officeDocument/2006/relationships/image" Target="media/image233.png"/><Relationship Id="rId478" Type="http://schemas.openxmlformats.org/officeDocument/2006/relationships/image" Target="media/image471.png"/><Relationship Id="rId685" Type="http://schemas.openxmlformats.org/officeDocument/2006/relationships/image" Target="media/image678.png"/><Relationship Id="rId35" Type="http://schemas.openxmlformats.org/officeDocument/2006/relationships/image" Target="media/image28.png"/><Relationship Id="rId77" Type="http://schemas.openxmlformats.org/officeDocument/2006/relationships/image" Target="media/image70.png"/><Relationship Id="rId100" Type="http://schemas.openxmlformats.org/officeDocument/2006/relationships/image" Target="media/image93.png"/><Relationship Id="rId282" Type="http://schemas.openxmlformats.org/officeDocument/2006/relationships/image" Target="media/image275.png"/><Relationship Id="rId338" Type="http://schemas.openxmlformats.org/officeDocument/2006/relationships/image" Target="media/image331.png"/><Relationship Id="rId503" Type="http://schemas.openxmlformats.org/officeDocument/2006/relationships/image" Target="media/image496.png"/><Relationship Id="rId545" Type="http://schemas.openxmlformats.org/officeDocument/2006/relationships/image" Target="media/image538.png"/><Relationship Id="rId587" Type="http://schemas.openxmlformats.org/officeDocument/2006/relationships/image" Target="media/image580.png"/><Relationship Id="rId710" Type="http://schemas.openxmlformats.org/officeDocument/2006/relationships/image" Target="media/image703.png"/><Relationship Id="rId752" Type="http://schemas.openxmlformats.org/officeDocument/2006/relationships/image" Target="media/image745.png"/><Relationship Id="rId8" Type="http://schemas.openxmlformats.org/officeDocument/2006/relationships/footer" Target="footer1.xml"/><Relationship Id="rId142" Type="http://schemas.openxmlformats.org/officeDocument/2006/relationships/image" Target="media/image135.png"/><Relationship Id="rId184" Type="http://schemas.openxmlformats.org/officeDocument/2006/relationships/image" Target="media/image177.png"/><Relationship Id="rId391" Type="http://schemas.openxmlformats.org/officeDocument/2006/relationships/image" Target="media/image384.png"/><Relationship Id="rId405" Type="http://schemas.openxmlformats.org/officeDocument/2006/relationships/image" Target="media/image398.png"/><Relationship Id="rId447" Type="http://schemas.openxmlformats.org/officeDocument/2006/relationships/image" Target="media/image440.png"/><Relationship Id="rId612" Type="http://schemas.openxmlformats.org/officeDocument/2006/relationships/image" Target="media/image605.png"/><Relationship Id="rId251" Type="http://schemas.openxmlformats.org/officeDocument/2006/relationships/image" Target="media/image244.png"/><Relationship Id="rId489" Type="http://schemas.openxmlformats.org/officeDocument/2006/relationships/image" Target="media/image482.png"/><Relationship Id="rId654" Type="http://schemas.openxmlformats.org/officeDocument/2006/relationships/image" Target="media/image647.png"/><Relationship Id="rId696" Type="http://schemas.openxmlformats.org/officeDocument/2006/relationships/image" Target="media/image689.png"/><Relationship Id="rId46" Type="http://schemas.openxmlformats.org/officeDocument/2006/relationships/image" Target="media/image39.jpeg"/><Relationship Id="rId293" Type="http://schemas.openxmlformats.org/officeDocument/2006/relationships/image" Target="media/image286.png"/><Relationship Id="rId307" Type="http://schemas.openxmlformats.org/officeDocument/2006/relationships/image" Target="media/image300.png"/><Relationship Id="rId349" Type="http://schemas.openxmlformats.org/officeDocument/2006/relationships/image" Target="media/image342.png"/><Relationship Id="rId514" Type="http://schemas.openxmlformats.org/officeDocument/2006/relationships/image" Target="media/image507.png"/><Relationship Id="rId556" Type="http://schemas.openxmlformats.org/officeDocument/2006/relationships/image" Target="media/image549.png"/><Relationship Id="rId721" Type="http://schemas.openxmlformats.org/officeDocument/2006/relationships/image" Target="media/image714.png"/><Relationship Id="rId88" Type="http://schemas.openxmlformats.org/officeDocument/2006/relationships/image" Target="media/image81.png"/><Relationship Id="rId111" Type="http://schemas.openxmlformats.org/officeDocument/2006/relationships/image" Target="media/image104.png"/><Relationship Id="rId153" Type="http://schemas.openxmlformats.org/officeDocument/2006/relationships/image" Target="media/image146.png"/><Relationship Id="rId195" Type="http://schemas.openxmlformats.org/officeDocument/2006/relationships/image" Target="media/image188.png"/><Relationship Id="rId209" Type="http://schemas.openxmlformats.org/officeDocument/2006/relationships/image" Target="media/image202.jpeg"/><Relationship Id="rId360" Type="http://schemas.openxmlformats.org/officeDocument/2006/relationships/image" Target="media/image353.png"/><Relationship Id="rId416" Type="http://schemas.openxmlformats.org/officeDocument/2006/relationships/image" Target="media/image409.png"/><Relationship Id="rId598" Type="http://schemas.openxmlformats.org/officeDocument/2006/relationships/image" Target="media/image591.png"/><Relationship Id="rId220" Type="http://schemas.openxmlformats.org/officeDocument/2006/relationships/image" Target="media/image213.jpeg"/><Relationship Id="rId458" Type="http://schemas.openxmlformats.org/officeDocument/2006/relationships/image" Target="media/image451.png"/><Relationship Id="rId623" Type="http://schemas.openxmlformats.org/officeDocument/2006/relationships/image" Target="media/image616.png"/><Relationship Id="rId665" Type="http://schemas.openxmlformats.org/officeDocument/2006/relationships/image" Target="media/image658.png"/><Relationship Id="rId15" Type="http://schemas.openxmlformats.org/officeDocument/2006/relationships/image" Target="media/image8.jpeg"/><Relationship Id="rId57" Type="http://schemas.openxmlformats.org/officeDocument/2006/relationships/image" Target="media/image50.png"/><Relationship Id="rId262" Type="http://schemas.openxmlformats.org/officeDocument/2006/relationships/image" Target="media/image255.jpeg"/><Relationship Id="rId318" Type="http://schemas.openxmlformats.org/officeDocument/2006/relationships/image" Target="media/image311.png"/><Relationship Id="rId525" Type="http://schemas.openxmlformats.org/officeDocument/2006/relationships/image" Target="media/image518.png"/><Relationship Id="rId567" Type="http://schemas.openxmlformats.org/officeDocument/2006/relationships/image" Target="media/image560.png"/><Relationship Id="rId732" Type="http://schemas.openxmlformats.org/officeDocument/2006/relationships/image" Target="media/image725.png"/><Relationship Id="rId99" Type="http://schemas.openxmlformats.org/officeDocument/2006/relationships/image" Target="media/image92.png"/><Relationship Id="rId122" Type="http://schemas.openxmlformats.org/officeDocument/2006/relationships/image" Target="media/image115.png"/><Relationship Id="rId164" Type="http://schemas.openxmlformats.org/officeDocument/2006/relationships/image" Target="media/image157.png"/><Relationship Id="rId371" Type="http://schemas.openxmlformats.org/officeDocument/2006/relationships/image" Target="media/image364.png"/><Relationship Id="rId427" Type="http://schemas.openxmlformats.org/officeDocument/2006/relationships/image" Target="media/image420.png"/><Relationship Id="rId469" Type="http://schemas.openxmlformats.org/officeDocument/2006/relationships/image" Target="media/image462.png"/><Relationship Id="rId634" Type="http://schemas.openxmlformats.org/officeDocument/2006/relationships/image" Target="media/image627.png"/><Relationship Id="rId676" Type="http://schemas.openxmlformats.org/officeDocument/2006/relationships/image" Target="media/image669.png"/><Relationship Id="rId26" Type="http://schemas.openxmlformats.org/officeDocument/2006/relationships/image" Target="media/image19.png"/><Relationship Id="rId231" Type="http://schemas.openxmlformats.org/officeDocument/2006/relationships/image" Target="media/image224.png"/><Relationship Id="rId273" Type="http://schemas.openxmlformats.org/officeDocument/2006/relationships/image" Target="media/image266.jpeg"/><Relationship Id="rId329" Type="http://schemas.openxmlformats.org/officeDocument/2006/relationships/image" Target="media/image322.png"/><Relationship Id="rId480" Type="http://schemas.openxmlformats.org/officeDocument/2006/relationships/image" Target="media/image473.png"/><Relationship Id="rId536" Type="http://schemas.openxmlformats.org/officeDocument/2006/relationships/image" Target="media/image529.png"/><Relationship Id="rId701" Type="http://schemas.openxmlformats.org/officeDocument/2006/relationships/image" Target="media/image694.png"/><Relationship Id="rId68" Type="http://schemas.openxmlformats.org/officeDocument/2006/relationships/image" Target="media/image61.png"/><Relationship Id="rId133" Type="http://schemas.openxmlformats.org/officeDocument/2006/relationships/image" Target="media/image126.png"/><Relationship Id="rId175" Type="http://schemas.openxmlformats.org/officeDocument/2006/relationships/image" Target="media/image168.png"/><Relationship Id="rId340" Type="http://schemas.openxmlformats.org/officeDocument/2006/relationships/image" Target="media/image333.png"/><Relationship Id="rId578" Type="http://schemas.openxmlformats.org/officeDocument/2006/relationships/image" Target="media/image571.png"/><Relationship Id="rId743" Type="http://schemas.openxmlformats.org/officeDocument/2006/relationships/image" Target="media/image736.png"/><Relationship Id="rId200" Type="http://schemas.openxmlformats.org/officeDocument/2006/relationships/image" Target="media/image193.jpeg"/><Relationship Id="rId382" Type="http://schemas.openxmlformats.org/officeDocument/2006/relationships/image" Target="media/image375.png"/><Relationship Id="rId438" Type="http://schemas.openxmlformats.org/officeDocument/2006/relationships/image" Target="media/image431.png"/><Relationship Id="rId603" Type="http://schemas.openxmlformats.org/officeDocument/2006/relationships/image" Target="media/image596.png"/><Relationship Id="rId645" Type="http://schemas.openxmlformats.org/officeDocument/2006/relationships/image" Target="media/image638.png"/><Relationship Id="rId687" Type="http://schemas.openxmlformats.org/officeDocument/2006/relationships/image" Target="media/image680.png"/><Relationship Id="rId242" Type="http://schemas.openxmlformats.org/officeDocument/2006/relationships/image" Target="media/image235.png"/><Relationship Id="rId284" Type="http://schemas.openxmlformats.org/officeDocument/2006/relationships/image" Target="media/image277.jpeg"/><Relationship Id="rId491" Type="http://schemas.openxmlformats.org/officeDocument/2006/relationships/image" Target="media/image484.png"/><Relationship Id="rId505" Type="http://schemas.openxmlformats.org/officeDocument/2006/relationships/image" Target="media/image498.png"/><Relationship Id="rId712" Type="http://schemas.openxmlformats.org/officeDocument/2006/relationships/image" Target="media/image705.png"/><Relationship Id="rId37" Type="http://schemas.openxmlformats.org/officeDocument/2006/relationships/image" Target="media/image30.png"/><Relationship Id="rId79" Type="http://schemas.openxmlformats.org/officeDocument/2006/relationships/image" Target="media/image72.jpeg"/><Relationship Id="rId102" Type="http://schemas.openxmlformats.org/officeDocument/2006/relationships/image" Target="media/image95.png"/><Relationship Id="rId144" Type="http://schemas.openxmlformats.org/officeDocument/2006/relationships/image" Target="media/image137.png"/><Relationship Id="rId547" Type="http://schemas.openxmlformats.org/officeDocument/2006/relationships/image" Target="media/image540.png"/><Relationship Id="rId589" Type="http://schemas.openxmlformats.org/officeDocument/2006/relationships/image" Target="media/image582.png"/><Relationship Id="rId754" Type="http://schemas.openxmlformats.org/officeDocument/2006/relationships/image" Target="media/image747.png"/><Relationship Id="rId90" Type="http://schemas.openxmlformats.org/officeDocument/2006/relationships/image" Target="media/image83.png"/><Relationship Id="rId186" Type="http://schemas.openxmlformats.org/officeDocument/2006/relationships/image" Target="media/image179.png"/><Relationship Id="rId351" Type="http://schemas.openxmlformats.org/officeDocument/2006/relationships/image" Target="media/image344.png"/><Relationship Id="rId393" Type="http://schemas.openxmlformats.org/officeDocument/2006/relationships/image" Target="media/image386.png"/><Relationship Id="rId407" Type="http://schemas.openxmlformats.org/officeDocument/2006/relationships/image" Target="media/image400.png"/><Relationship Id="rId449" Type="http://schemas.openxmlformats.org/officeDocument/2006/relationships/image" Target="media/image442.png"/><Relationship Id="rId614" Type="http://schemas.openxmlformats.org/officeDocument/2006/relationships/image" Target="media/image607.png"/><Relationship Id="rId656" Type="http://schemas.openxmlformats.org/officeDocument/2006/relationships/image" Target="media/image649.png"/><Relationship Id="rId211" Type="http://schemas.openxmlformats.org/officeDocument/2006/relationships/image" Target="media/image204.jpeg"/><Relationship Id="rId253" Type="http://schemas.openxmlformats.org/officeDocument/2006/relationships/image" Target="media/image246.png"/><Relationship Id="rId295" Type="http://schemas.openxmlformats.org/officeDocument/2006/relationships/image" Target="media/image288.png"/><Relationship Id="rId309" Type="http://schemas.openxmlformats.org/officeDocument/2006/relationships/image" Target="media/image302.png"/><Relationship Id="rId460" Type="http://schemas.openxmlformats.org/officeDocument/2006/relationships/image" Target="media/image453.png"/><Relationship Id="rId516" Type="http://schemas.openxmlformats.org/officeDocument/2006/relationships/image" Target="media/image509.png"/><Relationship Id="rId698" Type="http://schemas.openxmlformats.org/officeDocument/2006/relationships/image" Target="media/image691.png"/><Relationship Id="rId48" Type="http://schemas.openxmlformats.org/officeDocument/2006/relationships/image" Target="media/image41.jpeg"/><Relationship Id="rId113" Type="http://schemas.openxmlformats.org/officeDocument/2006/relationships/image" Target="media/image106.png"/><Relationship Id="rId320" Type="http://schemas.openxmlformats.org/officeDocument/2006/relationships/image" Target="media/image313.png"/><Relationship Id="rId558" Type="http://schemas.openxmlformats.org/officeDocument/2006/relationships/image" Target="media/image551.png"/><Relationship Id="rId723" Type="http://schemas.openxmlformats.org/officeDocument/2006/relationships/image" Target="media/image716.png"/><Relationship Id="rId155" Type="http://schemas.openxmlformats.org/officeDocument/2006/relationships/image" Target="media/image148.png"/><Relationship Id="rId197" Type="http://schemas.openxmlformats.org/officeDocument/2006/relationships/image" Target="media/image190.jpeg"/><Relationship Id="rId362" Type="http://schemas.openxmlformats.org/officeDocument/2006/relationships/image" Target="media/image355.png"/><Relationship Id="rId418" Type="http://schemas.openxmlformats.org/officeDocument/2006/relationships/image" Target="media/image411.jpeg"/><Relationship Id="rId625" Type="http://schemas.openxmlformats.org/officeDocument/2006/relationships/image" Target="media/image618.png"/><Relationship Id="rId222" Type="http://schemas.openxmlformats.org/officeDocument/2006/relationships/image" Target="media/image215.png"/><Relationship Id="rId264" Type="http://schemas.openxmlformats.org/officeDocument/2006/relationships/image" Target="media/image257.jpeg"/><Relationship Id="rId471" Type="http://schemas.openxmlformats.org/officeDocument/2006/relationships/image" Target="media/image464.png"/><Relationship Id="rId667" Type="http://schemas.openxmlformats.org/officeDocument/2006/relationships/image" Target="media/image660.png"/><Relationship Id="rId17" Type="http://schemas.openxmlformats.org/officeDocument/2006/relationships/image" Target="media/image10.png"/><Relationship Id="rId59" Type="http://schemas.openxmlformats.org/officeDocument/2006/relationships/image" Target="media/image52.jpeg"/><Relationship Id="rId124" Type="http://schemas.openxmlformats.org/officeDocument/2006/relationships/image" Target="media/image117.png"/><Relationship Id="rId527" Type="http://schemas.openxmlformats.org/officeDocument/2006/relationships/image" Target="media/image520.png"/><Relationship Id="rId569" Type="http://schemas.openxmlformats.org/officeDocument/2006/relationships/image" Target="media/image562.png"/><Relationship Id="rId734" Type="http://schemas.openxmlformats.org/officeDocument/2006/relationships/image" Target="media/image727.png"/><Relationship Id="rId70" Type="http://schemas.openxmlformats.org/officeDocument/2006/relationships/image" Target="media/image63.jpeg"/><Relationship Id="rId166" Type="http://schemas.openxmlformats.org/officeDocument/2006/relationships/image" Target="media/image159.png"/><Relationship Id="rId331" Type="http://schemas.openxmlformats.org/officeDocument/2006/relationships/image" Target="media/image324.png"/><Relationship Id="rId373" Type="http://schemas.openxmlformats.org/officeDocument/2006/relationships/image" Target="media/image366.png"/><Relationship Id="rId429" Type="http://schemas.openxmlformats.org/officeDocument/2006/relationships/image" Target="media/image422.png"/><Relationship Id="rId580" Type="http://schemas.openxmlformats.org/officeDocument/2006/relationships/image" Target="media/image573.png"/><Relationship Id="rId636" Type="http://schemas.openxmlformats.org/officeDocument/2006/relationships/image" Target="media/image629.png"/><Relationship Id="rId1" Type="http://schemas.openxmlformats.org/officeDocument/2006/relationships/customXml" Target="../customXml/item1.xml"/><Relationship Id="rId233" Type="http://schemas.openxmlformats.org/officeDocument/2006/relationships/image" Target="media/image226.png"/><Relationship Id="rId440" Type="http://schemas.openxmlformats.org/officeDocument/2006/relationships/image" Target="media/image433.png"/><Relationship Id="rId678" Type="http://schemas.openxmlformats.org/officeDocument/2006/relationships/image" Target="media/image671.png"/><Relationship Id="rId28" Type="http://schemas.openxmlformats.org/officeDocument/2006/relationships/image" Target="media/image21.png"/><Relationship Id="rId275" Type="http://schemas.openxmlformats.org/officeDocument/2006/relationships/image" Target="media/image268.jpeg"/><Relationship Id="rId300" Type="http://schemas.openxmlformats.org/officeDocument/2006/relationships/image" Target="media/image293.png"/><Relationship Id="rId482" Type="http://schemas.openxmlformats.org/officeDocument/2006/relationships/image" Target="media/image475.png"/><Relationship Id="rId538" Type="http://schemas.openxmlformats.org/officeDocument/2006/relationships/image" Target="media/image531.png"/><Relationship Id="rId703" Type="http://schemas.openxmlformats.org/officeDocument/2006/relationships/image" Target="media/image696.png"/><Relationship Id="rId745" Type="http://schemas.openxmlformats.org/officeDocument/2006/relationships/image" Target="media/image738.png"/><Relationship Id="rId81" Type="http://schemas.openxmlformats.org/officeDocument/2006/relationships/image" Target="media/image74.png"/><Relationship Id="rId135" Type="http://schemas.openxmlformats.org/officeDocument/2006/relationships/image" Target="media/image128.png"/><Relationship Id="rId177" Type="http://schemas.openxmlformats.org/officeDocument/2006/relationships/image" Target="media/image170.png"/><Relationship Id="rId342" Type="http://schemas.openxmlformats.org/officeDocument/2006/relationships/image" Target="media/image335.png"/><Relationship Id="rId384" Type="http://schemas.openxmlformats.org/officeDocument/2006/relationships/image" Target="media/image377.png"/><Relationship Id="rId591" Type="http://schemas.openxmlformats.org/officeDocument/2006/relationships/image" Target="media/image584.png"/><Relationship Id="rId605" Type="http://schemas.openxmlformats.org/officeDocument/2006/relationships/image" Target="media/image598.png"/><Relationship Id="rId202" Type="http://schemas.openxmlformats.org/officeDocument/2006/relationships/image" Target="media/image195.jpeg"/><Relationship Id="rId244" Type="http://schemas.openxmlformats.org/officeDocument/2006/relationships/image" Target="media/image237.png"/><Relationship Id="rId647" Type="http://schemas.openxmlformats.org/officeDocument/2006/relationships/image" Target="media/image640.png"/><Relationship Id="rId689" Type="http://schemas.openxmlformats.org/officeDocument/2006/relationships/image" Target="media/image682.png"/><Relationship Id="rId39" Type="http://schemas.openxmlformats.org/officeDocument/2006/relationships/image" Target="media/image32.png"/><Relationship Id="rId286" Type="http://schemas.openxmlformats.org/officeDocument/2006/relationships/image" Target="media/image279.png"/><Relationship Id="rId451" Type="http://schemas.openxmlformats.org/officeDocument/2006/relationships/image" Target="media/image444.png"/><Relationship Id="rId493" Type="http://schemas.openxmlformats.org/officeDocument/2006/relationships/image" Target="media/image486.png"/><Relationship Id="rId507" Type="http://schemas.openxmlformats.org/officeDocument/2006/relationships/image" Target="media/image500.png"/><Relationship Id="rId549" Type="http://schemas.openxmlformats.org/officeDocument/2006/relationships/image" Target="media/image542.png"/><Relationship Id="rId714" Type="http://schemas.openxmlformats.org/officeDocument/2006/relationships/image" Target="media/image707.png"/><Relationship Id="rId756" Type="http://schemas.openxmlformats.org/officeDocument/2006/relationships/image" Target="media/image749.png"/><Relationship Id="rId50" Type="http://schemas.openxmlformats.org/officeDocument/2006/relationships/image" Target="media/image43.jpeg"/><Relationship Id="rId104" Type="http://schemas.openxmlformats.org/officeDocument/2006/relationships/image" Target="media/image97.png"/><Relationship Id="rId146" Type="http://schemas.openxmlformats.org/officeDocument/2006/relationships/image" Target="media/image139.png"/><Relationship Id="rId188" Type="http://schemas.openxmlformats.org/officeDocument/2006/relationships/image" Target="media/image181.png"/><Relationship Id="rId311" Type="http://schemas.openxmlformats.org/officeDocument/2006/relationships/image" Target="media/image304.png"/><Relationship Id="rId353" Type="http://schemas.openxmlformats.org/officeDocument/2006/relationships/image" Target="media/image346.png"/><Relationship Id="rId395" Type="http://schemas.openxmlformats.org/officeDocument/2006/relationships/image" Target="media/image388.png"/><Relationship Id="rId409" Type="http://schemas.openxmlformats.org/officeDocument/2006/relationships/image" Target="media/image402.png"/><Relationship Id="rId560" Type="http://schemas.openxmlformats.org/officeDocument/2006/relationships/image" Target="media/image553.png"/><Relationship Id="rId92" Type="http://schemas.openxmlformats.org/officeDocument/2006/relationships/image" Target="media/image85.png"/><Relationship Id="rId213" Type="http://schemas.openxmlformats.org/officeDocument/2006/relationships/image" Target="media/image206.jpeg"/><Relationship Id="rId420" Type="http://schemas.openxmlformats.org/officeDocument/2006/relationships/image" Target="media/image413.png"/><Relationship Id="rId616" Type="http://schemas.openxmlformats.org/officeDocument/2006/relationships/image" Target="media/image609.png"/><Relationship Id="rId658" Type="http://schemas.openxmlformats.org/officeDocument/2006/relationships/image" Target="media/image651.png"/><Relationship Id="rId255" Type="http://schemas.openxmlformats.org/officeDocument/2006/relationships/image" Target="media/image248.jpeg"/><Relationship Id="rId297" Type="http://schemas.openxmlformats.org/officeDocument/2006/relationships/image" Target="media/image290.png"/><Relationship Id="rId462" Type="http://schemas.openxmlformats.org/officeDocument/2006/relationships/image" Target="media/image455.png"/><Relationship Id="rId518" Type="http://schemas.openxmlformats.org/officeDocument/2006/relationships/image" Target="media/image511.png"/><Relationship Id="rId725" Type="http://schemas.openxmlformats.org/officeDocument/2006/relationships/image" Target="media/image718.png"/><Relationship Id="rId115" Type="http://schemas.openxmlformats.org/officeDocument/2006/relationships/image" Target="media/image108.png"/><Relationship Id="rId157" Type="http://schemas.openxmlformats.org/officeDocument/2006/relationships/image" Target="media/image150.png"/><Relationship Id="rId322" Type="http://schemas.openxmlformats.org/officeDocument/2006/relationships/image" Target="media/image315.png"/><Relationship Id="rId364" Type="http://schemas.openxmlformats.org/officeDocument/2006/relationships/image" Target="media/image357.png"/><Relationship Id="rId61" Type="http://schemas.openxmlformats.org/officeDocument/2006/relationships/image" Target="media/image54.png"/><Relationship Id="rId199" Type="http://schemas.openxmlformats.org/officeDocument/2006/relationships/image" Target="media/image192.jpeg"/><Relationship Id="rId571" Type="http://schemas.openxmlformats.org/officeDocument/2006/relationships/image" Target="media/image564.png"/><Relationship Id="rId627" Type="http://schemas.openxmlformats.org/officeDocument/2006/relationships/image" Target="media/image620.png"/><Relationship Id="rId669" Type="http://schemas.openxmlformats.org/officeDocument/2006/relationships/image" Target="media/image662.png"/><Relationship Id="rId19" Type="http://schemas.openxmlformats.org/officeDocument/2006/relationships/image" Target="media/image12.png"/><Relationship Id="rId224" Type="http://schemas.openxmlformats.org/officeDocument/2006/relationships/image" Target="media/image217.png"/><Relationship Id="rId266" Type="http://schemas.openxmlformats.org/officeDocument/2006/relationships/image" Target="media/image259.png"/><Relationship Id="rId431" Type="http://schemas.openxmlformats.org/officeDocument/2006/relationships/image" Target="media/image424.png"/><Relationship Id="rId473" Type="http://schemas.openxmlformats.org/officeDocument/2006/relationships/image" Target="media/image466.png"/><Relationship Id="rId529" Type="http://schemas.openxmlformats.org/officeDocument/2006/relationships/image" Target="media/image522.png"/><Relationship Id="rId680" Type="http://schemas.openxmlformats.org/officeDocument/2006/relationships/image" Target="media/image673.png"/><Relationship Id="rId736" Type="http://schemas.openxmlformats.org/officeDocument/2006/relationships/image" Target="media/image729.png"/><Relationship Id="rId30" Type="http://schemas.openxmlformats.org/officeDocument/2006/relationships/image" Target="media/image23.wmf"/><Relationship Id="rId126" Type="http://schemas.openxmlformats.org/officeDocument/2006/relationships/image" Target="media/image119.png"/><Relationship Id="rId168" Type="http://schemas.openxmlformats.org/officeDocument/2006/relationships/image" Target="media/image161.png"/><Relationship Id="rId333" Type="http://schemas.openxmlformats.org/officeDocument/2006/relationships/image" Target="media/image326.png"/><Relationship Id="rId540" Type="http://schemas.openxmlformats.org/officeDocument/2006/relationships/image" Target="media/image533.png"/><Relationship Id="rId72" Type="http://schemas.openxmlformats.org/officeDocument/2006/relationships/image" Target="media/image65.jpeg"/><Relationship Id="rId375" Type="http://schemas.openxmlformats.org/officeDocument/2006/relationships/image" Target="media/image368.png"/><Relationship Id="rId582" Type="http://schemas.openxmlformats.org/officeDocument/2006/relationships/image" Target="media/image575.png"/><Relationship Id="rId638" Type="http://schemas.openxmlformats.org/officeDocument/2006/relationships/image" Target="media/image631.png"/><Relationship Id="rId3" Type="http://schemas.openxmlformats.org/officeDocument/2006/relationships/styles" Target="styles.xml"/><Relationship Id="rId235" Type="http://schemas.openxmlformats.org/officeDocument/2006/relationships/image" Target="media/image228.png"/><Relationship Id="rId277" Type="http://schemas.openxmlformats.org/officeDocument/2006/relationships/image" Target="media/image270.jpeg"/><Relationship Id="rId400" Type="http://schemas.openxmlformats.org/officeDocument/2006/relationships/image" Target="media/image393.png"/><Relationship Id="rId442" Type="http://schemas.openxmlformats.org/officeDocument/2006/relationships/image" Target="media/image435.png"/><Relationship Id="rId484" Type="http://schemas.openxmlformats.org/officeDocument/2006/relationships/image" Target="media/image477.png"/><Relationship Id="rId705" Type="http://schemas.openxmlformats.org/officeDocument/2006/relationships/image" Target="media/image698.png"/><Relationship Id="rId137" Type="http://schemas.openxmlformats.org/officeDocument/2006/relationships/image" Target="media/image130.png"/><Relationship Id="rId302" Type="http://schemas.openxmlformats.org/officeDocument/2006/relationships/image" Target="media/image295.jpeg"/><Relationship Id="rId344" Type="http://schemas.openxmlformats.org/officeDocument/2006/relationships/image" Target="media/image337.png"/><Relationship Id="rId691" Type="http://schemas.openxmlformats.org/officeDocument/2006/relationships/image" Target="media/image684.png"/><Relationship Id="rId747" Type="http://schemas.openxmlformats.org/officeDocument/2006/relationships/image" Target="media/image740.png"/><Relationship Id="rId41" Type="http://schemas.openxmlformats.org/officeDocument/2006/relationships/image" Target="media/image34.jpeg"/><Relationship Id="rId83" Type="http://schemas.openxmlformats.org/officeDocument/2006/relationships/image" Target="media/image76.png"/><Relationship Id="rId179" Type="http://schemas.openxmlformats.org/officeDocument/2006/relationships/image" Target="media/image172.png"/><Relationship Id="rId386" Type="http://schemas.openxmlformats.org/officeDocument/2006/relationships/image" Target="media/image379.png"/><Relationship Id="rId551" Type="http://schemas.openxmlformats.org/officeDocument/2006/relationships/image" Target="media/image544.png"/><Relationship Id="rId593" Type="http://schemas.openxmlformats.org/officeDocument/2006/relationships/image" Target="media/image586.png"/><Relationship Id="rId607" Type="http://schemas.openxmlformats.org/officeDocument/2006/relationships/image" Target="media/image600.png"/><Relationship Id="rId649" Type="http://schemas.openxmlformats.org/officeDocument/2006/relationships/image" Target="media/image642.png"/><Relationship Id="rId190" Type="http://schemas.openxmlformats.org/officeDocument/2006/relationships/image" Target="media/image183.png"/><Relationship Id="rId204" Type="http://schemas.openxmlformats.org/officeDocument/2006/relationships/image" Target="media/image197.jpeg"/><Relationship Id="rId246" Type="http://schemas.openxmlformats.org/officeDocument/2006/relationships/image" Target="media/image239.png"/><Relationship Id="rId288" Type="http://schemas.openxmlformats.org/officeDocument/2006/relationships/image" Target="media/image281.jpeg"/><Relationship Id="rId411" Type="http://schemas.openxmlformats.org/officeDocument/2006/relationships/image" Target="media/image404.png"/><Relationship Id="rId453" Type="http://schemas.openxmlformats.org/officeDocument/2006/relationships/image" Target="media/image446.png"/><Relationship Id="rId509" Type="http://schemas.openxmlformats.org/officeDocument/2006/relationships/image" Target="media/image502.png"/><Relationship Id="rId660" Type="http://schemas.openxmlformats.org/officeDocument/2006/relationships/image" Target="media/image653.png"/><Relationship Id="rId106" Type="http://schemas.openxmlformats.org/officeDocument/2006/relationships/image" Target="media/image99.png"/><Relationship Id="rId313" Type="http://schemas.openxmlformats.org/officeDocument/2006/relationships/image" Target="media/image306.png"/><Relationship Id="rId495" Type="http://schemas.openxmlformats.org/officeDocument/2006/relationships/image" Target="media/image488.png"/><Relationship Id="rId716" Type="http://schemas.openxmlformats.org/officeDocument/2006/relationships/image" Target="media/image709.png"/><Relationship Id="rId758" Type="http://schemas.openxmlformats.org/officeDocument/2006/relationships/footer" Target="footer3.xml"/><Relationship Id="rId10" Type="http://schemas.openxmlformats.org/officeDocument/2006/relationships/image" Target="media/image3.jpeg"/><Relationship Id="rId52" Type="http://schemas.openxmlformats.org/officeDocument/2006/relationships/image" Target="media/image45.jpeg"/><Relationship Id="rId94" Type="http://schemas.openxmlformats.org/officeDocument/2006/relationships/image" Target="media/image87.png"/><Relationship Id="rId148" Type="http://schemas.openxmlformats.org/officeDocument/2006/relationships/image" Target="media/image141.png"/><Relationship Id="rId355" Type="http://schemas.openxmlformats.org/officeDocument/2006/relationships/image" Target="media/image348.png"/><Relationship Id="rId397" Type="http://schemas.openxmlformats.org/officeDocument/2006/relationships/image" Target="media/image390.png"/><Relationship Id="rId520" Type="http://schemas.openxmlformats.org/officeDocument/2006/relationships/image" Target="media/image513.png"/><Relationship Id="rId562" Type="http://schemas.openxmlformats.org/officeDocument/2006/relationships/image" Target="media/image555.png"/><Relationship Id="rId618" Type="http://schemas.openxmlformats.org/officeDocument/2006/relationships/image" Target="media/image611.png"/><Relationship Id="rId215" Type="http://schemas.openxmlformats.org/officeDocument/2006/relationships/image" Target="media/image208.jpeg"/><Relationship Id="rId257" Type="http://schemas.openxmlformats.org/officeDocument/2006/relationships/image" Target="media/image250.jpeg"/><Relationship Id="rId422" Type="http://schemas.openxmlformats.org/officeDocument/2006/relationships/image" Target="media/image415.png"/><Relationship Id="rId464" Type="http://schemas.openxmlformats.org/officeDocument/2006/relationships/image" Target="media/image457.png"/><Relationship Id="rId299" Type="http://schemas.openxmlformats.org/officeDocument/2006/relationships/image" Target="media/image292.png"/><Relationship Id="rId727" Type="http://schemas.openxmlformats.org/officeDocument/2006/relationships/image" Target="media/image720.png"/><Relationship Id="rId63" Type="http://schemas.openxmlformats.org/officeDocument/2006/relationships/image" Target="media/image56.png"/><Relationship Id="rId159" Type="http://schemas.openxmlformats.org/officeDocument/2006/relationships/image" Target="media/image152.png"/><Relationship Id="rId366" Type="http://schemas.openxmlformats.org/officeDocument/2006/relationships/image" Target="media/image359.png"/><Relationship Id="rId573" Type="http://schemas.openxmlformats.org/officeDocument/2006/relationships/image" Target="media/image566.png"/><Relationship Id="rId226" Type="http://schemas.openxmlformats.org/officeDocument/2006/relationships/image" Target="media/image219.png"/><Relationship Id="rId433" Type="http://schemas.openxmlformats.org/officeDocument/2006/relationships/image" Target="media/image426.png"/><Relationship Id="rId640" Type="http://schemas.openxmlformats.org/officeDocument/2006/relationships/image" Target="media/image633.png"/><Relationship Id="rId738" Type="http://schemas.openxmlformats.org/officeDocument/2006/relationships/image" Target="media/image731.png"/><Relationship Id="rId74" Type="http://schemas.openxmlformats.org/officeDocument/2006/relationships/image" Target="media/image67.jpeg"/><Relationship Id="rId377" Type="http://schemas.openxmlformats.org/officeDocument/2006/relationships/image" Target="media/image370.png"/><Relationship Id="rId500" Type="http://schemas.openxmlformats.org/officeDocument/2006/relationships/image" Target="media/image493.png"/><Relationship Id="rId584" Type="http://schemas.openxmlformats.org/officeDocument/2006/relationships/image" Target="media/image577.png"/><Relationship Id="rId5" Type="http://schemas.openxmlformats.org/officeDocument/2006/relationships/webSettings" Target="webSettings.xml"/><Relationship Id="rId237" Type="http://schemas.openxmlformats.org/officeDocument/2006/relationships/image" Target="media/image230.png"/><Relationship Id="rId444" Type="http://schemas.openxmlformats.org/officeDocument/2006/relationships/image" Target="media/image437.png"/><Relationship Id="rId651" Type="http://schemas.openxmlformats.org/officeDocument/2006/relationships/image" Target="media/image644.png"/><Relationship Id="rId749" Type="http://schemas.openxmlformats.org/officeDocument/2006/relationships/image" Target="media/image742.png"/><Relationship Id="rId290" Type="http://schemas.openxmlformats.org/officeDocument/2006/relationships/image" Target="media/image283.jpeg"/><Relationship Id="rId304" Type="http://schemas.openxmlformats.org/officeDocument/2006/relationships/image" Target="media/image297.png"/><Relationship Id="rId388" Type="http://schemas.openxmlformats.org/officeDocument/2006/relationships/image" Target="media/image381.png"/><Relationship Id="rId511" Type="http://schemas.openxmlformats.org/officeDocument/2006/relationships/image" Target="media/image504.png"/><Relationship Id="rId609" Type="http://schemas.openxmlformats.org/officeDocument/2006/relationships/image" Target="media/image602.png"/><Relationship Id="rId85" Type="http://schemas.openxmlformats.org/officeDocument/2006/relationships/image" Target="media/image78.png"/><Relationship Id="rId150" Type="http://schemas.openxmlformats.org/officeDocument/2006/relationships/image" Target="media/image143.png"/><Relationship Id="rId595" Type="http://schemas.openxmlformats.org/officeDocument/2006/relationships/image" Target="media/image588.png"/><Relationship Id="rId248" Type="http://schemas.openxmlformats.org/officeDocument/2006/relationships/image" Target="media/image241.png"/><Relationship Id="rId455" Type="http://schemas.openxmlformats.org/officeDocument/2006/relationships/image" Target="media/image448.png"/><Relationship Id="rId662" Type="http://schemas.openxmlformats.org/officeDocument/2006/relationships/image" Target="media/image655.png"/><Relationship Id="rId12" Type="http://schemas.openxmlformats.org/officeDocument/2006/relationships/image" Target="media/image5.png"/><Relationship Id="rId108" Type="http://schemas.openxmlformats.org/officeDocument/2006/relationships/image" Target="media/image101.png"/><Relationship Id="rId315" Type="http://schemas.openxmlformats.org/officeDocument/2006/relationships/image" Target="media/image308.png"/><Relationship Id="rId522" Type="http://schemas.openxmlformats.org/officeDocument/2006/relationships/image" Target="media/image515.png"/><Relationship Id="rId96" Type="http://schemas.openxmlformats.org/officeDocument/2006/relationships/image" Target="media/image89.png"/><Relationship Id="rId161" Type="http://schemas.openxmlformats.org/officeDocument/2006/relationships/image" Target="media/image154.png"/><Relationship Id="rId399" Type="http://schemas.openxmlformats.org/officeDocument/2006/relationships/image" Target="media/image392.png"/><Relationship Id="rId259" Type="http://schemas.openxmlformats.org/officeDocument/2006/relationships/image" Target="media/image252.jpeg"/><Relationship Id="rId466" Type="http://schemas.openxmlformats.org/officeDocument/2006/relationships/image" Target="media/image459.png"/><Relationship Id="rId673" Type="http://schemas.openxmlformats.org/officeDocument/2006/relationships/image" Target="media/image666.png"/><Relationship Id="rId23" Type="http://schemas.openxmlformats.org/officeDocument/2006/relationships/image" Target="media/image16.png"/><Relationship Id="rId119" Type="http://schemas.openxmlformats.org/officeDocument/2006/relationships/image" Target="media/image112.png"/><Relationship Id="rId326" Type="http://schemas.openxmlformats.org/officeDocument/2006/relationships/image" Target="media/image319.png"/><Relationship Id="rId533" Type="http://schemas.openxmlformats.org/officeDocument/2006/relationships/image" Target="media/image526.png"/><Relationship Id="rId740" Type="http://schemas.openxmlformats.org/officeDocument/2006/relationships/image" Target="media/image733.png"/><Relationship Id="rId172" Type="http://schemas.openxmlformats.org/officeDocument/2006/relationships/image" Target="media/image165.png"/><Relationship Id="rId477" Type="http://schemas.openxmlformats.org/officeDocument/2006/relationships/image" Target="media/image470.png"/><Relationship Id="rId600" Type="http://schemas.openxmlformats.org/officeDocument/2006/relationships/image" Target="media/image593.png"/><Relationship Id="rId684" Type="http://schemas.openxmlformats.org/officeDocument/2006/relationships/image" Target="media/image677.png"/><Relationship Id="rId337" Type="http://schemas.openxmlformats.org/officeDocument/2006/relationships/image" Target="media/image330.png"/><Relationship Id="rId34" Type="http://schemas.openxmlformats.org/officeDocument/2006/relationships/image" Target="media/image27.png"/><Relationship Id="rId544" Type="http://schemas.openxmlformats.org/officeDocument/2006/relationships/image" Target="media/image537.png"/><Relationship Id="rId751" Type="http://schemas.openxmlformats.org/officeDocument/2006/relationships/image" Target="media/image744.png"/><Relationship Id="rId183" Type="http://schemas.openxmlformats.org/officeDocument/2006/relationships/image" Target="media/image176.png"/><Relationship Id="rId390" Type="http://schemas.openxmlformats.org/officeDocument/2006/relationships/image" Target="media/image383.png"/><Relationship Id="rId404" Type="http://schemas.openxmlformats.org/officeDocument/2006/relationships/image" Target="media/image397.png"/><Relationship Id="rId611" Type="http://schemas.openxmlformats.org/officeDocument/2006/relationships/image" Target="media/image604.png"/><Relationship Id="rId250" Type="http://schemas.openxmlformats.org/officeDocument/2006/relationships/image" Target="media/image243.png"/><Relationship Id="rId488" Type="http://schemas.openxmlformats.org/officeDocument/2006/relationships/image" Target="media/image481.png"/><Relationship Id="rId695" Type="http://schemas.openxmlformats.org/officeDocument/2006/relationships/image" Target="media/image688.png"/><Relationship Id="rId709" Type="http://schemas.openxmlformats.org/officeDocument/2006/relationships/image" Target="media/image702.png"/><Relationship Id="rId45" Type="http://schemas.openxmlformats.org/officeDocument/2006/relationships/image" Target="media/image38.jpeg"/><Relationship Id="rId110" Type="http://schemas.openxmlformats.org/officeDocument/2006/relationships/image" Target="media/image103.png"/><Relationship Id="rId348" Type="http://schemas.openxmlformats.org/officeDocument/2006/relationships/image" Target="media/image341.png"/><Relationship Id="rId555" Type="http://schemas.openxmlformats.org/officeDocument/2006/relationships/image" Target="media/image548.png"/><Relationship Id="rId194" Type="http://schemas.openxmlformats.org/officeDocument/2006/relationships/image" Target="media/image187.png"/><Relationship Id="rId208" Type="http://schemas.openxmlformats.org/officeDocument/2006/relationships/image" Target="media/image201.jpeg"/><Relationship Id="rId415" Type="http://schemas.openxmlformats.org/officeDocument/2006/relationships/image" Target="media/image408.png"/><Relationship Id="rId622" Type="http://schemas.openxmlformats.org/officeDocument/2006/relationships/image" Target="media/image615.png"/><Relationship Id="rId261" Type="http://schemas.openxmlformats.org/officeDocument/2006/relationships/image" Target="media/image254.jpeg"/><Relationship Id="rId499" Type="http://schemas.openxmlformats.org/officeDocument/2006/relationships/image" Target="media/image492.png"/><Relationship Id="rId56" Type="http://schemas.openxmlformats.org/officeDocument/2006/relationships/image" Target="media/image49.png"/><Relationship Id="rId359" Type="http://schemas.openxmlformats.org/officeDocument/2006/relationships/image" Target="media/image352.png"/><Relationship Id="rId566" Type="http://schemas.openxmlformats.org/officeDocument/2006/relationships/image" Target="media/image559.png"/><Relationship Id="rId121" Type="http://schemas.openxmlformats.org/officeDocument/2006/relationships/image" Target="media/image114.png"/><Relationship Id="rId219" Type="http://schemas.openxmlformats.org/officeDocument/2006/relationships/image" Target="media/image212.png"/><Relationship Id="rId426" Type="http://schemas.openxmlformats.org/officeDocument/2006/relationships/image" Target="media/image419.png"/><Relationship Id="rId633" Type="http://schemas.openxmlformats.org/officeDocument/2006/relationships/image" Target="media/image626.png"/><Relationship Id="rId67" Type="http://schemas.openxmlformats.org/officeDocument/2006/relationships/image" Target="media/image60.png"/><Relationship Id="rId272" Type="http://schemas.openxmlformats.org/officeDocument/2006/relationships/image" Target="media/image265.png"/><Relationship Id="rId577" Type="http://schemas.openxmlformats.org/officeDocument/2006/relationships/image" Target="media/image570.png"/><Relationship Id="rId700" Type="http://schemas.openxmlformats.org/officeDocument/2006/relationships/image" Target="media/image693.png"/><Relationship Id="rId132" Type="http://schemas.openxmlformats.org/officeDocument/2006/relationships/image" Target="media/image125.png"/><Relationship Id="rId437" Type="http://schemas.openxmlformats.org/officeDocument/2006/relationships/image" Target="media/image430.png"/><Relationship Id="rId644" Type="http://schemas.openxmlformats.org/officeDocument/2006/relationships/image" Target="media/image637.png"/><Relationship Id="rId283" Type="http://schemas.openxmlformats.org/officeDocument/2006/relationships/image" Target="media/image276.jpeg"/><Relationship Id="rId490" Type="http://schemas.openxmlformats.org/officeDocument/2006/relationships/image" Target="media/image483.png"/><Relationship Id="rId504" Type="http://schemas.openxmlformats.org/officeDocument/2006/relationships/image" Target="media/image497.png"/><Relationship Id="rId711" Type="http://schemas.openxmlformats.org/officeDocument/2006/relationships/image" Target="media/image704.png"/><Relationship Id="rId78" Type="http://schemas.openxmlformats.org/officeDocument/2006/relationships/image" Target="media/image71.jpeg"/><Relationship Id="rId143" Type="http://schemas.openxmlformats.org/officeDocument/2006/relationships/image" Target="media/image136.png"/><Relationship Id="rId350" Type="http://schemas.openxmlformats.org/officeDocument/2006/relationships/image" Target="media/image343.png"/><Relationship Id="rId588" Type="http://schemas.openxmlformats.org/officeDocument/2006/relationships/image" Target="media/image581.png"/><Relationship Id="rId9" Type="http://schemas.openxmlformats.org/officeDocument/2006/relationships/image" Target="media/image2.jpeg"/><Relationship Id="rId210" Type="http://schemas.openxmlformats.org/officeDocument/2006/relationships/image" Target="media/image203.jpeg"/><Relationship Id="rId448" Type="http://schemas.openxmlformats.org/officeDocument/2006/relationships/image" Target="media/image441.png"/><Relationship Id="rId655" Type="http://schemas.openxmlformats.org/officeDocument/2006/relationships/image" Target="media/image648.png"/><Relationship Id="rId294" Type="http://schemas.openxmlformats.org/officeDocument/2006/relationships/image" Target="media/image287.png"/><Relationship Id="rId308" Type="http://schemas.openxmlformats.org/officeDocument/2006/relationships/image" Target="media/image301.png"/><Relationship Id="rId515" Type="http://schemas.openxmlformats.org/officeDocument/2006/relationships/image" Target="media/image508.png"/><Relationship Id="rId722" Type="http://schemas.openxmlformats.org/officeDocument/2006/relationships/image" Target="media/image715.png"/><Relationship Id="rId89" Type="http://schemas.openxmlformats.org/officeDocument/2006/relationships/image" Target="media/image82.png"/><Relationship Id="rId154" Type="http://schemas.openxmlformats.org/officeDocument/2006/relationships/image" Target="media/image147.png"/><Relationship Id="rId361" Type="http://schemas.openxmlformats.org/officeDocument/2006/relationships/image" Target="media/image354.png"/><Relationship Id="rId599" Type="http://schemas.openxmlformats.org/officeDocument/2006/relationships/image" Target="media/image592.png"/><Relationship Id="rId459" Type="http://schemas.openxmlformats.org/officeDocument/2006/relationships/image" Target="media/image452.png"/><Relationship Id="rId666" Type="http://schemas.openxmlformats.org/officeDocument/2006/relationships/image" Target="media/image659.png"/><Relationship Id="rId16" Type="http://schemas.openxmlformats.org/officeDocument/2006/relationships/image" Target="media/image9.png"/><Relationship Id="rId221" Type="http://schemas.openxmlformats.org/officeDocument/2006/relationships/image" Target="media/image214.png"/><Relationship Id="rId319" Type="http://schemas.openxmlformats.org/officeDocument/2006/relationships/image" Target="media/image312.png"/><Relationship Id="rId526" Type="http://schemas.openxmlformats.org/officeDocument/2006/relationships/image" Target="media/image519.png"/><Relationship Id="rId733" Type="http://schemas.openxmlformats.org/officeDocument/2006/relationships/image" Target="media/image726.png"/><Relationship Id="rId165" Type="http://schemas.openxmlformats.org/officeDocument/2006/relationships/image" Target="media/image158.png"/><Relationship Id="rId372" Type="http://schemas.openxmlformats.org/officeDocument/2006/relationships/image" Target="media/image365.png"/><Relationship Id="rId677" Type="http://schemas.openxmlformats.org/officeDocument/2006/relationships/image" Target="media/image670.png"/><Relationship Id="rId232" Type="http://schemas.openxmlformats.org/officeDocument/2006/relationships/image" Target="media/image225.png"/><Relationship Id="rId27" Type="http://schemas.openxmlformats.org/officeDocument/2006/relationships/image" Target="media/image20.png"/><Relationship Id="rId537" Type="http://schemas.openxmlformats.org/officeDocument/2006/relationships/image" Target="media/image530.png"/><Relationship Id="rId744" Type="http://schemas.openxmlformats.org/officeDocument/2006/relationships/image" Target="media/image737.png"/><Relationship Id="rId80" Type="http://schemas.openxmlformats.org/officeDocument/2006/relationships/image" Target="media/image73.jpeg"/><Relationship Id="rId176" Type="http://schemas.openxmlformats.org/officeDocument/2006/relationships/image" Target="media/image169.png"/><Relationship Id="rId383" Type="http://schemas.openxmlformats.org/officeDocument/2006/relationships/image" Target="media/image376.png"/><Relationship Id="rId590" Type="http://schemas.openxmlformats.org/officeDocument/2006/relationships/image" Target="media/image583.png"/><Relationship Id="rId604" Type="http://schemas.openxmlformats.org/officeDocument/2006/relationships/image" Target="media/image597.png"/><Relationship Id="rId243" Type="http://schemas.openxmlformats.org/officeDocument/2006/relationships/image" Target="media/image236.png"/><Relationship Id="rId450" Type="http://schemas.openxmlformats.org/officeDocument/2006/relationships/image" Target="media/image443.png"/><Relationship Id="rId688" Type="http://schemas.openxmlformats.org/officeDocument/2006/relationships/image" Target="media/image681.png"/><Relationship Id="rId38" Type="http://schemas.openxmlformats.org/officeDocument/2006/relationships/image" Target="media/image31.png"/><Relationship Id="rId103" Type="http://schemas.openxmlformats.org/officeDocument/2006/relationships/image" Target="media/image96.png"/><Relationship Id="rId310" Type="http://schemas.openxmlformats.org/officeDocument/2006/relationships/image" Target="media/image303.png"/><Relationship Id="rId548" Type="http://schemas.openxmlformats.org/officeDocument/2006/relationships/image" Target="media/image541.png"/><Relationship Id="rId755" Type="http://schemas.openxmlformats.org/officeDocument/2006/relationships/image" Target="media/image748.png"/><Relationship Id="rId91" Type="http://schemas.openxmlformats.org/officeDocument/2006/relationships/image" Target="media/image84.png"/><Relationship Id="rId187" Type="http://schemas.openxmlformats.org/officeDocument/2006/relationships/image" Target="media/image180.png"/><Relationship Id="rId394" Type="http://schemas.openxmlformats.org/officeDocument/2006/relationships/image" Target="media/image387.png"/><Relationship Id="rId408" Type="http://schemas.openxmlformats.org/officeDocument/2006/relationships/image" Target="media/image401.png"/><Relationship Id="rId615" Type="http://schemas.openxmlformats.org/officeDocument/2006/relationships/image" Target="media/image608.png"/><Relationship Id="rId254" Type="http://schemas.openxmlformats.org/officeDocument/2006/relationships/image" Target="media/image247.png"/><Relationship Id="rId699" Type="http://schemas.openxmlformats.org/officeDocument/2006/relationships/image" Target="media/image692.png"/><Relationship Id="rId49" Type="http://schemas.openxmlformats.org/officeDocument/2006/relationships/image" Target="media/image42.png"/><Relationship Id="rId114" Type="http://schemas.openxmlformats.org/officeDocument/2006/relationships/image" Target="media/image107.jpeg"/><Relationship Id="rId461" Type="http://schemas.openxmlformats.org/officeDocument/2006/relationships/image" Target="media/image454.png"/><Relationship Id="rId559" Type="http://schemas.openxmlformats.org/officeDocument/2006/relationships/image" Target="media/image552.png"/><Relationship Id="rId198" Type="http://schemas.openxmlformats.org/officeDocument/2006/relationships/image" Target="media/image191.png"/><Relationship Id="rId321" Type="http://schemas.openxmlformats.org/officeDocument/2006/relationships/image" Target="media/image314.png"/><Relationship Id="rId419" Type="http://schemas.openxmlformats.org/officeDocument/2006/relationships/image" Target="media/image412.png"/><Relationship Id="rId626" Type="http://schemas.openxmlformats.org/officeDocument/2006/relationships/image" Target="media/image619.png"/><Relationship Id="rId265" Type="http://schemas.openxmlformats.org/officeDocument/2006/relationships/image" Target="media/image258.png"/><Relationship Id="rId472" Type="http://schemas.openxmlformats.org/officeDocument/2006/relationships/image" Target="media/image465.png"/><Relationship Id="rId125" Type="http://schemas.openxmlformats.org/officeDocument/2006/relationships/image" Target="media/image118.png"/><Relationship Id="rId332" Type="http://schemas.openxmlformats.org/officeDocument/2006/relationships/image" Target="media/image325.png"/><Relationship Id="rId637" Type="http://schemas.openxmlformats.org/officeDocument/2006/relationships/image" Target="media/image630.png"/><Relationship Id="rId276" Type="http://schemas.openxmlformats.org/officeDocument/2006/relationships/image" Target="media/image269.jpeg"/><Relationship Id="rId483" Type="http://schemas.openxmlformats.org/officeDocument/2006/relationships/image" Target="media/image476.png"/><Relationship Id="rId690" Type="http://schemas.openxmlformats.org/officeDocument/2006/relationships/image" Target="media/image683.png"/><Relationship Id="rId704" Type="http://schemas.openxmlformats.org/officeDocument/2006/relationships/image" Target="media/image697.png"/><Relationship Id="rId40" Type="http://schemas.openxmlformats.org/officeDocument/2006/relationships/image" Target="media/image33.png"/><Relationship Id="rId136" Type="http://schemas.openxmlformats.org/officeDocument/2006/relationships/image" Target="media/image129.png"/><Relationship Id="rId343" Type="http://schemas.openxmlformats.org/officeDocument/2006/relationships/image" Target="media/image336.png"/><Relationship Id="rId550" Type="http://schemas.openxmlformats.org/officeDocument/2006/relationships/image" Target="media/image543.png"/><Relationship Id="rId203" Type="http://schemas.openxmlformats.org/officeDocument/2006/relationships/image" Target="media/image196.jpeg"/><Relationship Id="rId648" Type="http://schemas.openxmlformats.org/officeDocument/2006/relationships/image" Target="media/image641.png"/><Relationship Id="rId287" Type="http://schemas.openxmlformats.org/officeDocument/2006/relationships/image" Target="media/image280.png"/><Relationship Id="rId410" Type="http://schemas.openxmlformats.org/officeDocument/2006/relationships/image" Target="media/image403.png"/><Relationship Id="rId494" Type="http://schemas.openxmlformats.org/officeDocument/2006/relationships/image" Target="media/image487.png"/><Relationship Id="rId508" Type="http://schemas.openxmlformats.org/officeDocument/2006/relationships/image" Target="media/image501.png"/><Relationship Id="rId715" Type="http://schemas.openxmlformats.org/officeDocument/2006/relationships/image" Target="media/image708.png"/><Relationship Id="rId147" Type="http://schemas.openxmlformats.org/officeDocument/2006/relationships/image" Target="media/image140.png"/><Relationship Id="rId354" Type="http://schemas.openxmlformats.org/officeDocument/2006/relationships/image" Target="media/image347.png"/><Relationship Id="rId51" Type="http://schemas.openxmlformats.org/officeDocument/2006/relationships/image" Target="media/image44.jpeg"/><Relationship Id="rId561" Type="http://schemas.openxmlformats.org/officeDocument/2006/relationships/image" Target="media/image554.png"/><Relationship Id="rId659" Type="http://schemas.openxmlformats.org/officeDocument/2006/relationships/image" Target="media/image652.png"/><Relationship Id="rId214" Type="http://schemas.openxmlformats.org/officeDocument/2006/relationships/image" Target="media/image207.jpeg"/><Relationship Id="rId298" Type="http://schemas.openxmlformats.org/officeDocument/2006/relationships/image" Target="media/image291.png"/><Relationship Id="rId421" Type="http://schemas.openxmlformats.org/officeDocument/2006/relationships/image" Target="media/image414.png"/><Relationship Id="rId519" Type="http://schemas.openxmlformats.org/officeDocument/2006/relationships/image" Target="media/image512.png"/><Relationship Id="rId158" Type="http://schemas.openxmlformats.org/officeDocument/2006/relationships/image" Target="media/image151.png"/><Relationship Id="rId726" Type="http://schemas.openxmlformats.org/officeDocument/2006/relationships/image" Target="media/image719.png"/><Relationship Id="rId62" Type="http://schemas.openxmlformats.org/officeDocument/2006/relationships/image" Target="media/image55.png"/><Relationship Id="rId365" Type="http://schemas.openxmlformats.org/officeDocument/2006/relationships/image" Target="media/image358.png"/><Relationship Id="rId572" Type="http://schemas.openxmlformats.org/officeDocument/2006/relationships/image" Target="media/image565.png"/><Relationship Id="rId225" Type="http://schemas.openxmlformats.org/officeDocument/2006/relationships/image" Target="media/image218.png"/><Relationship Id="rId432" Type="http://schemas.openxmlformats.org/officeDocument/2006/relationships/image" Target="media/image425.png"/><Relationship Id="rId737" Type="http://schemas.openxmlformats.org/officeDocument/2006/relationships/image" Target="media/image730.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588234-725D-4924-8FE3-8A0DBD3026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1810</TotalTime>
  <Pages>1</Pages>
  <Words>59061</Words>
  <Characters>336652</Characters>
  <Application>Microsoft Office Word</Application>
  <DocSecurity>0</DocSecurity>
  <Lines>2805</Lines>
  <Paragraphs>789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394924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Елена Максимова</dc:creator>
  <cp:lastModifiedBy>Черемнов Сергей</cp:lastModifiedBy>
  <cp:revision>31</cp:revision>
  <dcterms:created xsi:type="dcterms:W3CDTF">2021-02-18T10:05:00Z</dcterms:created>
  <dcterms:modified xsi:type="dcterms:W3CDTF">2021-03-26T08:28:00Z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2020-11-03T00:00:00Z</vt:filetime>
  </property>
  <property fmtid="{D5CDD505-2E9C-101B-9397-08002B2CF9AE}" pid="3" name="Creator">
    <vt:lpwstr>Microsoft® Word 2013</vt:lpwstr>
  </property>
  <property fmtid="{D5CDD505-2E9C-101B-9397-08002B2CF9AE}" pid="4" name="LastSaved">
    <vt:filetime>2021-02-18T00:00:00Z</vt:filetime>
  </property>
</Properties>
</file>