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ind w:left="0" w:firstLine="0"/>
        <w:contextualSpacing w:val="0"/>
        <w:rPr/>
      </w:pPr>
      <w:bookmarkStart w:colFirst="0" w:colLast="0" w:name="_kt2a39ti6bqk" w:id="0"/>
      <w:bookmarkEnd w:id="0"/>
      <w:r w:rsidDel="00000000" w:rsidR="00000000" w:rsidRPr="00000000">
        <w:rPr>
          <w:rtl w:val="0"/>
        </w:rPr>
        <w:t xml:space="preserve">Формат обмена данными с фермой Онлайн ККТ через ФТП</w:t>
      </w:r>
    </w:p>
    <w:p w:rsidR="00000000" w:rsidDel="00000000" w:rsidP="00000000" w:rsidRDefault="00000000" w:rsidRPr="00000000" w14:paraId="00000001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ymtq0ahzjek9" w:id="1"/>
      <w:bookmarkEnd w:id="1"/>
      <w:r w:rsidDel="00000000" w:rsidR="00000000" w:rsidRPr="00000000">
        <w:rPr>
          <w:rtl w:val="0"/>
        </w:rPr>
        <w:t xml:space="preserve">Принципиальная схема обмена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В этом варианте использования фермы онлайн ККТ используется файловый обмен для печати чеков и получения результатов. Клиент формирует текстовый файл в формате JSON по специальным правилам и выкладывает его на предоставленный ему FTP. Сервер фермы экспортирует данные из него, обрабатывает и создает файлы в формате JSON с результатами обработки. Клиент забирает и обрабатывает эти файлы.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cvora465zffx" w:id="2"/>
      <w:bookmarkEnd w:id="2"/>
      <w:r w:rsidDel="00000000" w:rsidR="00000000" w:rsidRPr="00000000">
        <w:rPr>
          <w:rtl w:val="0"/>
        </w:rPr>
        <w:t xml:space="preserve">Структура каталогов FTP сервера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На выделенном для клиента FTP сервере создается определенный набор каталогов: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Incoming </w:t>
      </w:r>
      <w:r w:rsidDel="00000000" w:rsidR="00000000" w:rsidRPr="00000000">
        <w:rPr>
          <w:rtl w:val="0"/>
        </w:rPr>
        <w:t xml:space="preserve">- Сюда клиент выкладывает файлы с чеками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Result </w:t>
      </w:r>
      <w:r w:rsidDel="00000000" w:rsidR="00000000" w:rsidRPr="00000000">
        <w:rPr>
          <w:rtl w:val="0"/>
        </w:rPr>
        <w:t xml:space="preserve">- Сюда сервер записывает файлы с информацией об успешно пробитых чеках.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Error </w:t>
      </w:r>
      <w:r w:rsidDel="00000000" w:rsidR="00000000" w:rsidRPr="00000000">
        <w:rPr>
          <w:rtl w:val="0"/>
        </w:rPr>
        <w:t xml:space="preserve">- Сюда сервер выкладывает сообщения об ошибках, возникших при обработке файлов с чеками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Archive </w:t>
      </w:r>
      <w:r w:rsidDel="00000000" w:rsidR="00000000" w:rsidRPr="00000000">
        <w:rPr>
          <w:rtl w:val="0"/>
        </w:rPr>
        <w:t xml:space="preserve">- Сюда сервер переносит файлы из Incoming после окончания обработки.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3jw4bvf4zwfy" w:id="3"/>
      <w:bookmarkEnd w:id="3"/>
      <w:r w:rsidDel="00000000" w:rsidR="00000000" w:rsidRPr="00000000">
        <w:rPr>
          <w:rtl w:val="0"/>
        </w:rPr>
        <w:t xml:space="preserve">Структура файла с чеками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Файл с чеками имеет формат JSON и кодировку UTF-8 и представляет собой массив чеков. В каждом файле может находится произвольное число чеков, но рекомендуется не более 1000 чеков в одном файле. Файлы должны именоваться по следующему правилам: XXX.json, где XXX - имя файла в латинской кодировке из допустимых для имени файла символов.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Формат файла с чеками:</w:t>
      </w:r>
    </w:p>
    <w:p w:rsidR="00000000" w:rsidDel="00000000" w:rsidP="00000000" w:rsidRDefault="00000000" w:rsidRPr="00000000" w14:paraId="00000011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12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"t":"2018-06-29T12:45:17.031",</w:t>
      </w:r>
    </w:p>
    <w:p w:rsidR="00000000" w:rsidDel="00000000" w:rsidP="00000000" w:rsidRDefault="00000000" w:rsidRPr="00000000" w14:paraId="00000013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"i":  </w:t>
      </w:r>
    </w:p>
    <w:p w:rsidR="00000000" w:rsidDel="00000000" w:rsidP="00000000" w:rsidRDefault="00000000" w:rsidRPr="00000000" w14:paraId="00000014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[ массив записей о чеках]</w:t>
      </w:r>
    </w:p>
    <w:p w:rsidR="00000000" w:rsidDel="00000000" w:rsidP="00000000" w:rsidRDefault="00000000" w:rsidRPr="00000000" w14:paraId="00000015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}</w:t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- время создания файла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- массив записей о чеках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Каждый элемент массива описывает один чек из произвольного количества позиций, формат чека следующий: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1D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"id":"537588C5C1994C0EB956DEB021605C84",</w:t>
      </w:r>
    </w:p>
    <w:p w:rsidR="00000000" w:rsidDel="00000000" w:rsidP="00000000" w:rsidRDefault="00000000" w:rsidRPr="00000000" w14:paraId="0000001E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"dt":"sale",</w:t>
      </w:r>
    </w:p>
    <w:p w:rsidR="00000000" w:rsidDel="00000000" w:rsidP="00000000" w:rsidRDefault="00000000" w:rsidRPr="00000000" w14:paraId="0000001F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"em":"",</w:t>
      </w:r>
    </w:p>
    <w:p w:rsidR="00000000" w:rsidDel="00000000" w:rsidP="00000000" w:rsidRDefault="00000000" w:rsidRPr="00000000" w14:paraId="00000020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"ph":"",</w:t>
      </w:r>
    </w:p>
    <w:p w:rsidR="00000000" w:rsidDel="00000000" w:rsidP="00000000" w:rsidRDefault="00000000" w:rsidRPr="00000000" w14:paraId="00000021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"ts":"OSN",</w:t>
      </w:r>
    </w:p>
    <w:p w:rsidR="00000000" w:rsidDel="00000000" w:rsidP="00000000" w:rsidRDefault="00000000" w:rsidRPr="00000000" w14:paraId="00000022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"ep":20,</w:t>
      </w:r>
    </w:p>
    <w:p w:rsidR="00000000" w:rsidDel="00000000" w:rsidP="00000000" w:rsidRDefault="00000000" w:rsidRPr="00000000" w14:paraId="00000023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"ap":5.98,</w:t>
      </w:r>
    </w:p>
    <w:p w:rsidR="00000000" w:rsidDel="00000000" w:rsidP="00000000" w:rsidRDefault="00000000" w:rsidRPr="00000000" w14:paraId="00000024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"cr":4,</w:t>
      </w:r>
    </w:p>
    <w:p w:rsidR="00000000" w:rsidDel="00000000" w:rsidP="00000000" w:rsidRDefault="00000000" w:rsidRPr="00000000" w14:paraId="00000025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"i":      </w:t>
      </w:r>
    </w:p>
    <w:p w:rsidR="00000000" w:rsidDel="00000000" w:rsidP="00000000" w:rsidRDefault="00000000" w:rsidRPr="00000000" w14:paraId="00000026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[</w:t>
      </w:r>
    </w:p>
    <w:p w:rsidR="00000000" w:rsidDel="00000000" w:rsidP="00000000" w:rsidRDefault="00000000" w:rsidRPr="00000000" w14:paraId="00000027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{</w:t>
      </w:r>
    </w:p>
    <w:p w:rsidR="00000000" w:rsidDel="00000000" w:rsidP="00000000" w:rsidRDefault="00000000" w:rsidRPr="00000000" w14:paraId="00000028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"n":"Товар 1",</w:t>
      </w:r>
    </w:p>
    <w:p w:rsidR="00000000" w:rsidDel="00000000" w:rsidP="00000000" w:rsidRDefault="00000000" w:rsidRPr="00000000" w14:paraId="00000029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"p":10.99,</w:t>
      </w:r>
    </w:p>
    <w:p w:rsidR="00000000" w:rsidDel="00000000" w:rsidP="00000000" w:rsidRDefault="00000000" w:rsidRPr="00000000" w14:paraId="0000002A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"q":2,</w:t>
      </w:r>
    </w:p>
    <w:p w:rsidR="00000000" w:rsidDel="00000000" w:rsidP="00000000" w:rsidRDefault="00000000" w:rsidRPr="00000000" w14:paraId="0000002B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"s:21.98,</w:t>
      </w:r>
    </w:p>
    <w:p w:rsidR="00000000" w:rsidDel="00000000" w:rsidP="00000000" w:rsidRDefault="00000000" w:rsidRPr="00000000" w14:paraId="0000002C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"ts":"vat18",</w:t>
      </w:r>
    </w:p>
    <w:p w:rsidR="00000000" w:rsidDel="00000000" w:rsidP="00000000" w:rsidRDefault="00000000" w:rsidRPr="00000000" w14:paraId="0000002D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"tv":3.96,</w:t>
      </w:r>
    </w:p>
    <w:p w:rsidR="00000000" w:rsidDel="00000000" w:rsidP="00000000" w:rsidRDefault="00000000" w:rsidRPr="00000000" w14:paraId="0000002E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"smc":"full_payment",</w:t>
      </w:r>
    </w:p>
    <w:p w:rsidR="00000000" w:rsidDel="00000000" w:rsidP="00000000" w:rsidRDefault="00000000" w:rsidRPr="00000000" w14:paraId="0000002F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"sco":"commodity"        </w:t>
      </w:r>
    </w:p>
    <w:p w:rsidR="00000000" w:rsidDel="00000000" w:rsidP="00000000" w:rsidRDefault="00000000" w:rsidRPr="00000000" w14:paraId="00000030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},</w:t>
      </w:r>
    </w:p>
    <w:p w:rsidR="00000000" w:rsidDel="00000000" w:rsidP="00000000" w:rsidRDefault="00000000" w:rsidRPr="00000000" w14:paraId="00000031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{</w:t>
      </w:r>
    </w:p>
    <w:p w:rsidR="00000000" w:rsidDel="00000000" w:rsidP="00000000" w:rsidRDefault="00000000" w:rsidRPr="00000000" w14:paraId="00000032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"n":"Товар 2",</w:t>
      </w:r>
    </w:p>
    <w:p w:rsidR="00000000" w:rsidDel="00000000" w:rsidP="00000000" w:rsidRDefault="00000000" w:rsidRPr="00000000" w14:paraId="00000033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"p":2,</w:t>
      </w:r>
    </w:p>
    <w:p w:rsidR="00000000" w:rsidDel="00000000" w:rsidP="00000000" w:rsidRDefault="00000000" w:rsidRPr="00000000" w14:paraId="00000034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"q":4,</w:t>
      </w:r>
    </w:p>
    <w:p w:rsidR="00000000" w:rsidDel="00000000" w:rsidP="00000000" w:rsidRDefault="00000000" w:rsidRPr="00000000" w14:paraId="00000035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"s":8,</w:t>
      </w:r>
    </w:p>
    <w:p w:rsidR="00000000" w:rsidDel="00000000" w:rsidP="00000000" w:rsidRDefault="00000000" w:rsidRPr="00000000" w14:paraId="00000036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"ts":"vat18",</w:t>
      </w:r>
    </w:p>
    <w:p w:rsidR="00000000" w:rsidDel="00000000" w:rsidP="00000000" w:rsidRDefault="00000000" w:rsidRPr="00000000" w14:paraId="00000037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"tv":1.44,</w:t>
      </w:r>
    </w:p>
    <w:p w:rsidR="00000000" w:rsidDel="00000000" w:rsidP="00000000" w:rsidRDefault="00000000" w:rsidRPr="00000000" w14:paraId="00000038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"smc":"full_payment",</w:t>
      </w:r>
    </w:p>
    <w:p w:rsidR="00000000" w:rsidDel="00000000" w:rsidP="00000000" w:rsidRDefault="00000000" w:rsidRPr="00000000" w14:paraId="00000039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  "sco":"commodity"        </w:t>
      </w:r>
    </w:p>
    <w:p w:rsidR="00000000" w:rsidDel="00000000" w:rsidP="00000000" w:rsidRDefault="00000000" w:rsidRPr="00000000" w14:paraId="0000003A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  }      </w:t>
      </w:r>
    </w:p>
    <w:p w:rsidR="00000000" w:rsidDel="00000000" w:rsidP="00000000" w:rsidRDefault="00000000" w:rsidRPr="00000000" w14:paraId="0000003B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  ]    </w:t>
      </w:r>
    </w:p>
    <w:p w:rsidR="00000000" w:rsidDel="00000000" w:rsidP="00000000" w:rsidRDefault="00000000" w:rsidRPr="00000000" w14:paraId="0000003C">
      <w:pPr>
        <w:contextualSpacing w:val="0"/>
        <w:rPr>
          <w:rFonts w:ascii="Courier New" w:cs="Courier New" w:eastAsia="Courier New" w:hAnsi="Courier New"/>
          <w:b w:val="1"/>
          <w:color w:val="222222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9"/>
          <w:szCs w:val="19"/>
          <w:rtl w:val="0"/>
        </w:rPr>
        <w:t xml:space="preserve">    }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id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уникальный идентификатор GUID без разделительных элементов</w:t>
      </w:r>
    </w:p>
    <w:p w:rsidR="00000000" w:rsidDel="00000000" w:rsidP="00000000" w:rsidRDefault="00000000" w:rsidRPr="00000000" w14:paraId="0000003F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dt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тип документа </w:t>
      </w:r>
    </w:p>
    <w:p w:rsidR="00000000" w:rsidDel="00000000" w:rsidP="00000000" w:rsidRDefault="00000000" w:rsidRPr="00000000" w14:paraId="00000040">
      <w:pPr>
        <w:ind w:firstLine="720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sale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Продажа</w:t>
      </w:r>
    </w:p>
    <w:p w:rsidR="00000000" w:rsidDel="00000000" w:rsidP="00000000" w:rsidRDefault="00000000" w:rsidRPr="00000000" w14:paraId="00000041">
      <w:pPr>
        <w:ind w:firstLine="720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sale_refund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Возврат</w:t>
      </w:r>
    </w:p>
    <w:p w:rsidR="00000000" w:rsidDel="00000000" w:rsidP="00000000" w:rsidRDefault="00000000" w:rsidRPr="00000000" w14:paraId="0000004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em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Адрес электронной почты клиента</w:t>
      </w:r>
    </w:p>
    <w:p w:rsidR="00000000" w:rsidDel="00000000" w:rsidP="00000000" w:rsidRDefault="00000000" w:rsidRPr="00000000" w14:paraId="0000004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ph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Номер сотового телефона</w:t>
      </w:r>
    </w:p>
    <w:p w:rsidR="00000000" w:rsidDel="00000000" w:rsidP="00000000" w:rsidRDefault="00000000" w:rsidRPr="00000000" w14:paraId="0000004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Одно из полей em или ph должно быть обязательно заполнено, если необходимо отправить клиенту чек. Если оба поля пустые, то чек не будет отправлен.</w:t>
      </w:r>
    </w:p>
    <w:p w:rsidR="00000000" w:rsidDel="00000000" w:rsidP="00000000" w:rsidRDefault="00000000" w:rsidRPr="00000000" w14:paraId="0000004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ts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налоговая система - OSN, USN, USNDR, ENVD, ESXN или PSN</w:t>
      </w:r>
    </w:p>
    <w:p w:rsidR="00000000" w:rsidDel="00000000" w:rsidP="00000000" w:rsidRDefault="00000000" w:rsidRPr="00000000" w14:paraId="0000004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ep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сумма оплаты электронными деньгами</w:t>
      </w:r>
    </w:p>
    <w:p w:rsidR="00000000" w:rsidDel="00000000" w:rsidP="00000000" w:rsidRDefault="00000000" w:rsidRPr="00000000" w14:paraId="0000004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ap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сумма авансового платежа</w:t>
      </w:r>
    </w:p>
    <w:p w:rsidR="00000000" w:rsidDel="00000000" w:rsidP="00000000" w:rsidRDefault="00000000" w:rsidRPr="00000000" w14:paraId="00000048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cr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сумма кредитного платежа.</w:t>
      </w:r>
    </w:p>
    <w:p w:rsidR="00000000" w:rsidDel="00000000" w:rsidP="00000000" w:rsidRDefault="00000000" w:rsidRPr="00000000" w14:paraId="00000049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i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- табличная часть чека, содержит записи о позициях</w:t>
      </w:r>
    </w:p>
    <w:p w:rsidR="00000000" w:rsidDel="00000000" w:rsidP="00000000" w:rsidRDefault="00000000" w:rsidRPr="00000000" w14:paraId="0000004A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название позиция</w:t>
      </w:r>
    </w:p>
    <w:p w:rsidR="00000000" w:rsidDel="00000000" w:rsidP="00000000" w:rsidRDefault="00000000" w:rsidRPr="00000000" w14:paraId="0000004B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цена с учетом всех скидок</w:t>
      </w:r>
    </w:p>
    <w:p w:rsidR="00000000" w:rsidDel="00000000" w:rsidP="00000000" w:rsidRDefault="00000000" w:rsidRPr="00000000" w14:paraId="0000004C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q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количество товара</w:t>
      </w:r>
    </w:p>
    <w:p w:rsidR="00000000" w:rsidDel="00000000" w:rsidP="00000000" w:rsidRDefault="00000000" w:rsidRPr="00000000" w14:paraId="0000004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сумма к оплате</w:t>
      </w:r>
    </w:p>
    <w:p w:rsidR="00000000" w:rsidDel="00000000" w:rsidP="00000000" w:rsidRDefault="00000000" w:rsidRPr="00000000" w14:paraId="0000004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ts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налоговая ставка - vat18, vat10, vat118, vat110, vat0 или none</w:t>
      </w:r>
    </w:p>
    <w:p w:rsidR="00000000" w:rsidDel="00000000" w:rsidP="00000000" w:rsidRDefault="00000000" w:rsidRPr="00000000" w14:paraId="0000004F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tv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сумма налога</w:t>
      </w:r>
    </w:p>
    <w:p w:rsidR="00000000" w:rsidDel="00000000" w:rsidP="00000000" w:rsidRDefault="00000000" w:rsidRPr="00000000" w14:paraId="0000005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smc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- Признак способа расчета - full_prepayment, prepayment, advance, full_payment, partial_payment, credit или credit_payment</w:t>
      </w:r>
    </w:p>
    <w:p w:rsidR="00000000" w:rsidDel="00000000" w:rsidP="00000000" w:rsidRDefault="00000000" w:rsidRPr="00000000" w14:paraId="0000005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</w:t>
      </w:r>
      <w:r w:rsidDel="00000000" w:rsidR="00000000" w:rsidRPr="00000000">
        <w:rPr>
          <w:b w:val="1"/>
          <w:color w:val="222222"/>
          <w:rtl w:val="0"/>
        </w:rPr>
        <w:t xml:space="preserve">sco </w:t>
      </w:r>
      <w:r w:rsidDel="00000000" w:rsidR="00000000" w:rsidRPr="00000000">
        <w:rPr>
          <w:color w:val="222222"/>
          <w:rtl w:val="0"/>
        </w:rPr>
        <w:t xml:space="preserve">- Признак предмета расчета -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commodity, excise, job, service, gambling_bet, gambling_prize, lottery, lottery_prize, intellectual_activity, payment, agent_commission или composite, another</w:t>
      </w:r>
    </w:p>
    <w:p w:rsidR="00000000" w:rsidDel="00000000" w:rsidP="00000000" w:rsidRDefault="00000000" w:rsidRPr="00000000" w14:paraId="00000052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jkxsy4dtdb66" w:id="4"/>
      <w:bookmarkEnd w:id="4"/>
      <w:r w:rsidDel="00000000" w:rsidR="00000000" w:rsidRPr="00000000">
        <w:rPr>
          <w:rtl w:val="0"/>
        </w:rPr>
        <w:t xml:space="preserve">Структура файла с результатами успешного исполнения чеков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Файл с результатами успешного исполнения чеков чеками имеет формат JSON и кодировку UTF-8 и представляет собой массив результатов фискализации. В каждом файле может находится не более 200 результатов. Файлы именуются по следующему правилу: result_XXX.json, где XXX -время создания файла. Например result_2018_09_12_12_50_30.json.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Формат файла с результатами:</w:t>
      </w:r>
    </w:p>
    <w:p w:rsidR="00000000" w:rsidDel="00000000" w:rsidP="00000000" w:rsidRDefault="00000000" w:rsidRPr="00000000" w14:paraId="00000055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{</w:t>
      </w:r>
    </w:p>
    <w:p w:rsidR="00000000" w:rsidDel="00000000" w:rsidP="00000000" w:rsidRDefault="00000000" w:rsidRPr="00000000" w14:paraId="00000056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"t":"2018-09-13T16:16:45.957",</w:t>
      </w:r>
    </w:p>
    <w:p w:rsidR="00000000" w:rsidDel="00000000" w:rsidP="00000000" w:rsidRDefault="00000000" w:rsidRPr="00000000" w14:paraId="00000057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"results":  </w:t>
      </w:r>
    </w:p>
    <w:p w:rsidR="00000000" w:rsidDel="00000000" w:rsidP="00000000" w:rsidRDefault="00000000" w:rsidRPr="00000000" w14:paraId="00000058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[массив с результатами]</w:t>
      </w:r>
    </w:p>
    <w:p w:rsidR="00000000" w:rsidDel="00000000" w:rsidP="00000000" w:rsidRDefault="00000000" w:rsidRPr="00000000" w14:paraId="00000059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}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- время создания файла</w:t>
      </w:r>
    </w:p>
    <w:p w:rsidR="00000000" w:rsidDel="00000000" w:rsidP="00000000" w:rsidRDefault="00000000" w:rsidRPr="00000000" w14:paraId="0000005C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results </w:t>
      </w:r>
      <w:r w:rsidDel="00000000" w:rsidR="00000000" w:rsidRPr="00000000">
        <w:rPr>
          <w:rtl w:val="0"/>
        </w:rPr>
        <w:t xml:space="preserve">- массив с результатами фискализации чеков</w:t>
      </w:r>
    </w:p>
    <w:p w:rsidR="00000000" w:rsidDel="00000000" w:rsidP="00000000" w:rsidRDefault="00000000" w:rsidRPr="00000000" w14:paraId="0000005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Формат элемента массива с результатами фискализации: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{</w:t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"total":500.10,</w:t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"credit":      0,</w:t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"advance_payment":      0,</w:t>
      </w:r>
    </w:p>
    <w:p w:rsidR="00000000" w:rsidDel="00000000" w:rsidP="00000000" w:rsidRDefault="00000000" w:rsidRPr="00000000" w14:paraId="00000063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"fiscal_number":      137,</w:t>
      </w:r>
    </w:p>
    <w:p w:rsidR="00000000" w:rsidDel="00000000" w:rsidP="00000000" w:rsidRDefault="00000000" w:rsidRPr="00000000" w14:paraId="00000064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"shift_fiscal_number":      41,</w:t>
      </w:r>
    </w:p>
    <w:p w:rsidR="00000000" w:rsidDel="00000000" w:rsidP="00000000" w:rsidRDefault="00000000" w:rsidRPr="00000000" w14:paraId="00000065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"receipt_date":"2018-07-07T16:17:00.000",</w:t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"fn_number":"9289000345040546",</w:t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"kkt_registration_number":"23634561508042902",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"fiscal_attribute":     23485236956923,</w:t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"fiscal_doc_number":    234532,</w:t>
      </w:r>
    </w:p>
    <w:p w:rsidR="00000000" w:rsidDel="00000000" w:rsidP="00000000" w:rsidRDefault="00000000" w:rsidRPr="00000000" w14:paraId="0000006A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"fns_site":"191.107.67.212",</w:t>
      </w:r>
    </w:p>
    <w:p w:rsidR="00000000" w:rsidDel="00000000" w:rsidP="00000000" w:rsidRDefault="00000000" w:rsidRPr="00000000" w14:paraId="0000006B">
      <w:pPr>
        <w:ind w:left="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"id":"0D1BF917FDE04D8F871A42FC42BA5CD0"    </w:t>
      </w:r>
    </w:p>
    <w:p w:rsidR="00000000" w:rsidDel="00000000" w:rsidP="00000000" w:rsidRDefault="00000000" w:rsidRPr="00000000" w14:paraId="0000006C">
      <w:pPr>
        <w:ind w:left="0" w:firstLine="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color w:val="222222"/>
          <w:rtl w:val="0"/>
        </w:rPr>
        <w:t xml:space="preserve">id </w:t>
      </w:r>
      <w:r w:rsidDel="00000000" w:rsidR="00000000" w:rsidRPr="00000000">
        <w:rPr>
          <w:color w:val="222222"/>
          <w:rtl w:val="0"/>
        </w:rPr>
        <w:t xml:space="preserve">- идентификатор документа</w:t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color w:val="222222"/>
          <w:rtl w:val="0"/>
        </w:rPr>
        <w:t xml:space="preserve">total- </w:t>
      </w:r>
      <w:r w:rsidDel="00000000" w:rsidR="00000000" w:rsidRPr="00000000">
        <w:rPr>
          <w:color w:val="222222"/>
          <w:rtl w:val="0"/>
        </w:rPr>
        <w:t xml:space="preserve">сумма оплаты электронными деньгами</w:t>
      </w:r>
    </w:p>
    <w:p w:rsidR="00000000" w:rsidDel="00000000" w:rsidP="00000000" w:rsidRDefault="00000000" w:rsidRPr="00000000" w14:paraId="00000070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color w:val="222222"/>
          <w:rtl w:val="0"/>
        </w:rPr>
        <w:t xml:space="preserve">advance_payment </w:t>
      </w:r>
      <w:r w:rsidDel="00000000" w:rsidR="00000000" w:rsidRPr="00000000">
        <w:rPr>
          <w:color w:val="222222"/>
          <w:rtl w:val="0"/>
        </w:rPr>
        <w:t xml:space="preserve">- сумма авансового платежа</w:t>
      </w:r>
    </w:p>
    <w:p w:rsidR="00000000" w:rsidDel="00000000" w:rsidP="00000000" w:rsidRDefault="00000000" w:rsidRPr="00000000" w14:paraId="00000071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color w:val="222222"/>
          <w:rtl w:val="0"/>
        </w:rPr>
        <w:t xml:space="preserve">credit </w:t>
      </w:r>
      <w:r w:rsidDel="00000000" w:rsidR="00000000" w:rsidRPr="00000000">
        <w:rPr>
          <w:color w:val="222222"/>
          <w:rtl w:val="0"/>
        </w:rPr>
        <w:t xml:space="preserve">- сумма кредитного платежа.</w:t>
      </w:r>
    </w:p>
    <w:p w:rsidR="00000000" w:rsidDel="00000000" w:rsidP="00000000" w:rsidRDefault="00000000" w:rsidRPr="00000000" w14:paraId="00000072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fiscal_doc_number </w:t>
      </w:r>
      <w:r w:rsidDel="00000000" w:rsidR="00000000" w:rsidRPr="00000000">
        <w:rPr>
          <w:color w:val="222222"/>
          <w:rtl w:val="0"/>
        </w:rPr>
        <w:t xml:space="preserve">- Сквозной номер документа на ФН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shift_fiscal_number </w:t>
      </w:r>
      <w:r w:rsidDel="00000000" w:rsidR="00000000" w:rsidRPr="00000000">
        <w:rPr>
          <w:color w:val="222222"/>
          <w:rtl w:val="0"/>
        </w:rPr>
        <w:t xml:space="preserve">- номер смены</w:t>
      </w:r>
    </w:p>
    <w:p w:rsidR="00000000" w:rsidDel="00000000" w:rsidP="00000000" w:rsidRDefault="00000000" w:rsidRPr="00000000" w14:paraId="00000074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fiscal_number </w:t>
      </w:r>
      <w:r w:rsidDel="00000000" w:rsidR="00000000" w:rsidRPr="00000000">
        <w:rPr>
          <w:rtl w:val="0"/>
        </w:rPr>
        <w:t xml:space="preserve">- Номер документа в смене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receipt_date </w:t>
      </w:r>
      <w:r w:rsidDel="00000000" w:rsidR="00000000" w:rsidRPr="00000000">
        <w:rPr>
          <w:color w:val="222222"/>
          <w:rtl w:val="0"/>
        </w:rPr>
        <w:t xml:space="preserve">- дата пробития чека 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fn_number </w:t>
      </w:r>
      <w:r w:rsidDel="00000000" w:rsidR="00000000" w:rsidRPr="00000000">
        <w:rPr>
          <w:color w:val="222222"/>
          <w:rtl w:val="0"/>
        </w:rPr>
        <w:t xml:space="preserve">- Номер фискального накопителя</w:t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kkt_registration_number </w:t>
      </w:r>
      <w:r w:rsidDel="00000000" w:rsidR="00000000" w:rsidRPr="00000000">
        <w:rPr>
          <w:color w:val="222222"/>
          <w:rtl w:val="0"/>
        </w:rPr>
        <w:t xml:space="preserve">- регистрационный номер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fiscal_attribute </w:t>
      </w:r>
      <w:r w:rsidDel="00000000" w:rsidR="00000000" w:rsidRPr="00000000">
        <w:rPr>
          <w:rtl w:val="0"/>
        </w:rPr>
        <w:t xml:space="preserve">- Фискальный признак документа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fns_site </w:t>
      </w:r>
      <w:r w:rsidDel="00000000" w:rsidR="00000000" w:rsidRPr="00000000">
        <w:rPr>
          <w:rtl w:val="0"/>
        </w:rPr>
        <w:t xml:space="preserve">- адрес ОФД</w:t>
      </w:r>
    </w:p>
    <w:p w:rsidR="00000000" w:rsidDel="00000000" w:rsidP="00000000" w:rsidRDefault="00000000" w:rsidRPr="00000000" w14:paraId="0000007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xwdw4a2kmetm" w:id="5"/>
      <w:bookmarkEnd w:id="5"/>
      <w:r w:rsidDel="00000000" w:rsidR="00000000" w:rsidRPr="00000000">
        <w:rPr>
          <w:rtl w:val="0"/>
        </w:rPr>
        <w:t xml:space="preserve">Формат файла с ошибками при обработке входного файла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Файл с ошибками разбора файла чеков имеет формат JSON и кодировку UTF-8 и представляет собой массив записей об ошибках. В каждом файле может находится не более 200 результатов. Файлы именуются по следующему правилу: error_XXX.json, где XXX -время создания файла. Например result_2018_09_12_12_50_30.json.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Формат файла с результатами:</w:t>
      </w:r>
    </w:p>
    <w:p w:rsidR="00000000" w:rsidDel="00000000" w:rsidP="00000000" w:rsidRDefault="00000000" w:rsidRPr="00000000" w14:paraId="0000007E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{</w:t>
      </w:r>
    </w:p>
    <w:p w:rsidR="00000000" w:rsidDel="00000000" w:rsidP="00000000" w:rsidRDefault="00000000" w:rsidRPr="00000000" w14:paraId="0000007F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"t":"2018-09-13T16:16:45.957",</w:t>
      </w:r>
    </w:p>
    <w:p w:rsidR="00000000" w:rsidDel="00000000" w:rsidP="00000000" w:rsidRDefault="00000000" w:rsidRPr="00000000" w14:paraId="00000080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"i":  </w:t>
      </w:r>
    </w:p>
    <w:p w:rsidR="00000000" w:rsidDel="00000000" w:rsidP="00000000" w:rsidRDefault="00000000" w:rsidRPr="00000000" w14:paraId="00000081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[массив с ошибками]</w:t>
      </w:r>
    </w:p>
    <w:p w:rsidR="00000000" w:rsidDel="00000000" w:rsidP="00000000" w:rsidRDefault="00000000" w:rsidRPr="00000000" w14:paraId="00000082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}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- время создания файла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- массив с ошибками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Формат записи об ошибке:</w:t>
      </w:r>
    </w:p>
    <w:p w:rsidR="00000000" w:rsidDel="00000000" w:rsidP="00000000" w:rsidRDefault="00000000" w:rsidRPr="00000000" w14:paraId="00000088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{</w:t>
      </w:r>
    </w:p>
    <w:p w:rsidR="00000000" w:rsidDel="00000000" w:rsidP="00000000" w:rsidRDefault="00000000" w:rsidRPr="00000000" w14:paraId="00000089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"t":"2018-09-14T11:44:52.164",</w:t>
      </w:r>
    </w:p>
    <w:p w:rsidR="00000000" w:rsidDel="00000000" w:rsidP="00000000" w:rsidRDefault="00000000" w:rsidRPr="00000000" w14:paraId="0000008A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"Er":      </w:t>
      </w:r>
    </w:p>
    <w:p w:rsidR="00000000" w:rsidDel="00000000" w:rsidP="00000000" w:rsidRDefault="00000000" w:rsidRPr="00000000" w14:paraId="0000008B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{</w:t>
      </w:r>
    </w:p>
    <w:p w:rsidR="00000000" w:rsidDel="00000000" w:rsidP="00000000" w:rsidRDefault="00000000" w:rsidRPr="00000000" w14:paraId="0000008C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"m":"Документ с указанным идентификатором уже зарегистрирован",</w:t>
      </w:r>
    </w:p>
    <w:p w:rsidR="00000000" w:rsidDel="00000000" w:rsidP="00000000" w:rsidRDefault="00000000" w:rsidRPr="00000000" w14:paraId="0000008D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"c":"Ошибка исполнения чека [ID=05015f63b01811e880ca005056865978]",</w:t>
      </w:r>
    </w:p>
    <w:p w:rsidR="00000000" w:rsidDel="00000000" w:rsidP="00000000" w:rsidRDefault="00000000" w:rsidRPr="00000000" w14:paraId="0000008E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"f":"XXX.json"      </w:t>
      </w:r>
    </w:p>
    <w:p w:rsidR="00000000" w:rsidDel="00000000" w:rsidP="00000000" w:rsidRDefault="00000000" w:rsidRPr="00000000" w14:paraId="0000008F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}    </w:t>
      </w:r>
    </w:p>
    <w:p w:rsidR="00000000" w:rsidDel="00000000" w:rsidP="00000000" w:rsidRDefault="00000000" w:rsidRPr="00000000" w14:paraId="00000090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},</w:t>
      </w:r>
    </w:p>
    <w:p w:rsidR="00000000" w:rsidDel="00000000" w:rsidP="00000000" w:rsidRDefault="00000000" w:rsidRPr="00000000" w14:paraId="00000091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- время возникновения ошибки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Er- </w:t>
      </w:r>
      <w:r w:rsidDel="00000000" w:rsidR="00000000" w:rsidRPr="00000000">
        <w:rPr>
          <w:rtl w:val="0"/>
        </w:rPr>
        <w:t xml:space="preserve">описание ошибки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 </w:t>
      </w:r>
      <w:r w:rsidDel="00000000" w:rsidR="00000000" w:rsidRPr="00000000">
        <w:rPr>
          <w:rtl w:val="0"/>
        </w:rPr>
        <w:t xml:space="preserve">- описание возникшей проблемы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- комментарий с дополнительной информацией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 - имя файла, при разборе которого возникла ошибка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